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876" w:rsidRDefault="0081077C" w:rsidP="00787C98">
      <w:pPr>
        <w:spacing w:after="0" w:line="240" w:lineRule="auto"/>
        <w:jc w:val="center"/>
        <w:rPr>
          <w:rFonts w:ascii="Arial" w:hAnsi="Arial" w:cs="Arial"/>
          <w:b/>
          <w:sz w:val="24"/>
        </w:rPr>
      </w:pPr>
      <w:r w:rsidRPr="00F7486C">
        <w:rPr>
          <w:rFonts w:ascii="Arial" w:hAnsi="Arial" w:cs="Arial"/>
          <w:b/>
          <w:sz w:val="24"/>
        </w:rPr>
        <w:t>Tribal Youth Diversion</w:t>
      </w:r>
      <w:r w:rsidR="004F0876">
        <w:rPr>
          <w:rFonts w:ascii="Arial" w:hAnsi="Arial" w:cs="Arial"/>
          <w:b/>
          <w:sz w:val="24"/>
        </w:rPr>
        <w:t xml:space="preserve"> Grant</w:t>
      </w:r>
    </w:p>
    <w:p w:rsidR="00E37BFD" w:rsidRDefault="0081077C" w:rsidP="00787C98">
      <w:pPr>
        <w:spacing w:after="0" w:line="240" w:lineRule="auto"/>
        <w:jc w:val="center"/>
        <w:rPr>
          <w:rFonts w:ascii="Arial" w:hAnsi="Arial" w:cs="Arial"/>
          <w:b/>
          <w:sz w:val="24"/>
        </w:rPr>
      </w:pPr>
      <w:r w:rsidRPr="00F7486C">
        <w:rPr>
          <w:rFonts w:ascii="Arial" w:hAnsi="Arial" w:cs="Arial"/>
          <w:b/>
          <w:sz w:val="24"/>
        </w:rPr>
        <w:t>Abstracts</w:t>
      </w:r>
      <w:r w:rsidR="004F0876">
        <w:rPr>
          <w:rFonts w:ascii="Arial" w:hAnsi="Arial" w:cs="Arial"/>
          <w:b/>
          <w:sz w:val="24"/>
        </w:rPr>
        <w:t xml:space="preserve"> of Projects Fund</w:t>
      </w:r>
      <w:r w:rsidR="00787C98">
        <w:rPr>
          <w:rFonts w:ascii="Arial" w:hAnsi="Arial" w:cs="Arial"/>
          <w:b/>
          <w:sz w:val="24"/>
        </w:rPr>
        <w:t>ed in Cohort 1</w:t>
      </w:r>
    </w:p>
    <w:p w:rsidR="002A617F" w:rsidRPr="00F7486C" w:rsidRDefault="002A617F" w:rsidP="0081077C">
      <w:pPr>
        <w:jc w:val="center"/>
        <w:rPr>
          <w:rFonts w:ascii="Arial" w:hAnsi="Arial" w:cs="Arial"/>
          <w:b/>
          <w:sz w:val="24"/>
        </w:rPr>
      </w:pPr>
    </w:p>
    <w:p w:rsidR="001A60AD" w:rsidRPr="005601F8" w:rsidRDefault="001A60AD" w:rsidP="001A60AD">
      <w:pPr>
        <w:rPr>
          <w:rFonts w:ascii="Arial" w:hAnsi="Arial" w:cs="Arial"/>
          <w:sz w:val="24"/>
        </w:rPr>
      </w:pPr>
      <w:r w:rsidRPr="001A60AD">
        <w:rPr>
          <w:rFonts w:ascii="Arial" w:hAnsi="Arial" w:cs="Arial"/>
          <w:b/>
          <w:sz w:val="24"/>
        </w:rPr>
        <w:t>Tribe:</w:t>
      </w:r>
      <w:r w:rsidR="005601F8">
        <w:rPr>
          <w:rFonts w:ascii="Arial" w:hAnsi="Arial" w:cs="Arial"/>
          <w:b/>
          <w:sz w:val="24"/>
        </w:rPr>
        <w:t xml:space="preserve"> </w:t>
      </w:r>
      <w:r w:rsidR="005601F8">
        <w:rPr>
          <w:rFonts w:ascii="Arial" w:hAnsi="Arial" w:cs="Arial"/>
          <w:sz w:val="24"/>
        </w:rPr>
        <w:t xml:space="preserve">Pinoleville Pomo Nation </w:t>
      </w:r>
    </w:p>
    <w:p w:rsidR="005601F8" w:rsidRPr="005601F8" w:rsidRDefault="005601F8" w:rsidP="001A60AD">
      <w:pPr>
        <w:rPr>
          <w:rFonts w:ascii="Arial" w:hAnsi="Arial" w:cs="Arial"/>
          <w:sz w:val="24"/>
        </w:rPr>
      </w:pPr>
      <w:r>
        <w:rPr>
          <w:rFonts w:ascii="Arial" w:hAnsi="Arial" w:cs="Arial"/>
          <w:b/>
          <w:sz w:val="24"/>
        </w:rPr>
        <w:t>Project Title</w:t>
      </w:r>
      <w:r w:rsidR="00787C98">
        <w:rPr>
          <w:rFonts w:ascii="Arial" w:hAnsi="Arial" w:cs="Arial"/>
          <w:b/>
          <w:sz w:val="24"/>
        </w:rPr>
        <w:t xml:space="preserve"> &amp; Amount</w:t>
      </w:r>
      <w:r>
        <w:rPr>
          <w:rFonts w:ascii="Arial" w:hAnsi="Arial" w:cs="Arial"/>
          <w:b/>
          <w:sz w:val="24"/>
        </w:rPr>
        <w:t xml:space="preserve">: </w:t>
      </w:r>
      <w:r>
        <w:rPr>
          <w:rFonts w:ascii="Arial" w:hAnsi="Arial" w:cs="Arial"/>
          <w:sz w:val="24"/>
        </w:rPr>
        <w:t xml:space="preserve">Mendocino Regional Tribal Diversion Project </w:t>
      </w:r>
      <w:r w:rsidR="00787C98">
        <w:rPr>
          <w:rFonts w:ascii="Arial" w:hAnsi="Arial" w:cs="Arial"/>
          <w:sz w:val="24"/>
        </w:rPr>
        <w:t>($889,737)</w:t>
      </w:r>
    </w:p>
    <w:p w:rsidR="005601F8" w:rsidRDefault="001A60AD" w:rsidP="00787C98">
      <w:pPr>
        <w:autoSpaceDE w:val="0"/>
        <w:autoSpaceDN w:val="0"/>
        <w:adjustRightInd w:val="0"/>
        <w:spacing w:after="0" w:line="240" w:lineRule="auto"/>
        <w:contextualSpacing/>
        <w:jc w:val="both"/>
        <w:rPr>
          <w:rFonts w:ascii="Arial" w:hAnsi="Arial" w:cs="Arial"/>
          <w:sz w:val="24"/>
          <w:szCs w:val="24"/>
        </w:rPr>
      </w:pPr>
      <w:r w:rsidRPr="001A60AD">
        <w:rPr>
          <w:rFonts w:ascii="Arial" w:hAnsi="Arial" w:cs="Arial"/>
          <w:b/>
          <w:sz w:val="24"/>
        </w:rPr>
        <w:t>Proposal Abstract</w:t>
      </w:r>
      <w:r w:rsidRPr="005601F8">
        <w:rPr>
          <w:rFonts w:ascii="Arial" w:hAnsi="Arial" w:cs="Arial"/>
          <w:b/>
          <w:sz w:val="24"/>
          <w:szCs w:val="24"/>
        </w:rPr>
        <w:t>:</w:t>
      </w:r>
      <w:r w:rsidRPr="001F351D">
        <w:rPr>
          <w:rFonts w:ascii="Arial" w:hAnsi="Arial" w:cs="Arial"/>
          <w:b/>
          <w:sz w:val="24"/>
          <w:szCs w:val="24"/>
        </w:rPr>
        <w:t xml:space="preserve"> </w:t>
      </w:r>
      <w:r w:rsidR="005601F8" w:rsidRPr="001F351D">
        <w:rPr>
          <w:rFonts w:ascii="Arial" w:hAnsi="Arial" w:cs="Arial"/>
          <w:sz w:val="24"/>
          <w:szCs w:val="24"/>
        </w:rPr>
        <w:t>Pinoleville Pomo Nation is submitting a regional application to support 352 American Indian (AI) students (age 12-18) in decreasing rate</w:t>
      </w:r>
      <w:r w:rsidR="004F0876">
        <w:rPr>
          <w:rFonts w:ascii="Arial" w:hAnsi="Arial" w:cs="Arial"/>
          <w:sz w:val="24"/>
          <w:szCs w:val="24"/>
        </w:rPr>
        <w:t>s</w:t>
      </w:r>
      <w:r w:rsidR="005601F8" w:rsidRPr="001F351D">
        <w:rPr>
          <w:rFonts w:ascii="Arial" w:hAnsi="Arial" w:cs="Arial"/>
          <w:sz w:val="24"/>
          <w:szCs w:val="24"/>
        </w:rPr>
        <w:t xml:space="preserve"> of juvenile probation, suspension, dropout and increasing cultural education and academic support in Mendocino County. The project partners and collaborates with Mendocino County Probation Department, Ukiah Unified School District (UUSD) and two Tribes. The project will implement three major strategies to address critical challenges faced by the Native American youth in</w:t>
      </w:r>
      <w:r w:rsidR="000E4BF4">
        <w:rPr>
          <w:rFonts w:ascii="Arial" w:hAnsi="Arial" w:cs="Arial"/>
          <w:sz w:val="24"/>
          <w:szCs w:val="24"/>
        </w:rPr>
        <w:t xml:space="preserve"> </w:t>
      </w:r>
      <w:r w:rsidR="005601F8" w:rsidRPr="001F351D">
        <w:rPr>
          <w:rFonts w:ascii="Arial" w:hAnsi="Arial" w:cs="Arial"/>
          <w:sz w:val="24"/>
          <w:szCs w:val="24"/>
        </w:rPr>
        <w:t>our area.</w:t>
      </w:r>
    </w:p>
    <w:p w:rsidR="00787C98" w:rsidRPr="001F351D" w:rsidRDefault="00787C98" w:rsidP="00787C98">
      <w:pPr>
        <w:autoSpaceDE w:val="0"/>
        <w:autoSpaceDN w:val="0"/>
        <w:adjustRightInd w:val="0"/>
        <w:spacing w:after="0" w:line="240" w:lineRule="auto"/>
        <w:contextualSpacing/>
        <w:jc w:val="both"/>
        <w:rPr>
          <w:rFonts w:ascii="Arial" w:hAnsi="Arial" w:cs="Arial"/>
          <w:sz w:val="24"/>
          <w:szCs w:val="24"/>
        </w:rPr>
      </w:pPr>
    </w:p>
    <w:p w:rsidR="005601F8" w:rsidRPr="00787C98" w:rsidRDefault="005601F8" w:rsidP="00787C98">
      <w:pPr>
        <w:pStyle w:val="ListParagraph"/>
        <w:numPr>
          <w:ilvl w:val="0"/>
          <w:numId w:val="5"/>
        </w:numPr>
        <w:autoSpaceDE w:val="0"/>
        <w:autoSpaceDN w:val="0"/>
        <w:adjustRightInd w:val="0"/>
        <w:spacing w:after="0" w:line="240" w:lineRule="auto"/>
        <w:jc w:val="both"/>
        <w:rPr>
          <w:rFonts w:ascii="Arial" w:hAnsi="Arial" w:cs="Arial"/>
          <w:sz w:val="24"/>
          <w:szCs w:val="24"/>
        </w:rPr>
      </w:pPr>
      <w:r w:rsidRPr="00787C98">
        <w:rPr>
          <w:rFonts w:ascii="Arial" w:hAnsi="Arial" w:cs="Arial"/>
          <w:sz w:val="24"/>
          <w:szCs w:val="24"/>
        </w:rPr>
        <w:t>Increase cultural awareness &amp; education among AI students, their classmates and</w:t>
      </w:r>
      <w:r w:rsidR="006C5C60" w:rsidRPr="00787C98">
        <w:rPr>
          <w:rFonts w:ascii="Arial" w:hAnsi="Arial" w:cs="Arial"/>
          <w:sz w:val="24"/>
          <w:szCs w:val="24"/>
        </w:rPr>
        <w:t xml:space="preserve"> </w:t>
      </w:r>
      <w:r w:rsidRPr="00787C98">
        <w:rPr>
          <w:rFonts w:ascii="Arial" w:hAnsi="Arial" w:cs="Arial"/>
          <w:sz w:val="24"/>
          <w:szCs w:val="24"/>
        </w:rPr>
        <w:t>school district staff to integrate native culture into school curriculum, create a trauma</w:t>
      </w:r>
      <w:r w:rsidR="002B7461" w:rsidRPr="00787C98">
        <w:rPr>
          <w:rFonts w:ascii="Arial" w:hAnsi="Arial" w:cs="Arial"/>
          <w:sz w:val="24"/>
          <w:szCs w:val="24"/>
        </w:rPr>
        <w:t>-</w:t>
      </w:r>
      <w:r w:rsidRPr="00787C98">
        <w:rPr>
          <w:rFonts w:ascii="Arial" w:hAnsi="Arial" w:cs="Arial"/>
          <w:sz w:val="24"/>
          <w:szCs w:val="24"/>
        </w:rPr>
        <w:t>informed educational environment and build AI students' strength based on their cultural heritage</w:t>
      </w:r>
      <w:r w:rsidR="004F0876" w:rsidRPr="00787C98">
        <w:rPr>
          <w:rFonts w:ascii="Arial" w:hAnsi="Arial" w:cs="Arial"/>
          <w:sz w:val="24"/>
          <w:szCs w:val="24"/>
        </w:rPr>
        <w:t>.</w:t>
      </w:r>
    </w:p>
    <w:p w:rsidR="005601F8" w:rsidRPr="004F0876" w:rsidRDefault="005601F8" w:rsidP="00787C98">
      <w:pPr>
        <w:pStyle w:val="ListParagraph"/>
        <w:numPr>
          <w:ilvl w:val="0"/>
          <w:numId w:val="1"/>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A</w:t>
      </w:r>
      <w:r w:rsidR="004F0876" w:rsidRPr="004F0876">
        <w:rPr>
          <w:rFonts w:ascii="Arial" w:hAnsi="Arial" w:cs="Arial"/>
          <w:sz w:val="24"/>
          <w:szCs w:val="24"/>
        </w:rPr>
        <w:t>:</w:t>
      </w:r>
      <w:r w:rsidRPr="004F0876">
        <w:rPr>
          <w:rFonts w:ascii="Arial" w:hAnsi="Arial" w:cs="Arial"/>
          <w:sz w:val="24"/>
          <w:szCs w:val="24"/>
        </w:rPr>
        <w:t xml:space="preserve"> By the end of </w:t>
      </w:r>
      <w:r w:rsidR="004F0876">
        <w:rPr>
          <w:rFonts w:ascii="Arial" w:hAnsi="Arial" w:cs="Arial"/>
          <w:sz w:val="24"/>
          <w:szCs w:val="24"/>
        </w:rPr>
        <w:t xml:space="preserve">the </w:t>
      </w:r>
      <w:r w:rsidRPr="004F0876">
        <w:rPr>
          <w:rFonts w:ascii="Arial" w:hAnsi="Arial" w:cs="Arial"/>
          <w:sz w:val="24"/>
          <w:szCs w:val="24"/>
        </w:rPr>
        <w:t>1</w:t>
      </w:r>
      <w:r w:rsidR="006C5C60" w:rsidRPr="004F0876">
        <w:rPr>
          <w:rFonts w:ascii="Arial" w:hAnsi="Arial" w:cs="Arial"/>
          <w:sz w:val="24"/>
          <w:szCs w:val="24"/>
          <w:vertAlign w:val="superscript"/>
        </w:rPr>
        <w:t>st</w:t>
      </w:r>
      <w:r w:rsidR="006C5C60" w:rsidRPr="004F0876">
        <w:rPr>
          <w:rFonts w:ascii="Arial" w:hAnsi="Arial" w:cs="Arial"/>
          <w:sz w:val="24"/>
          <w:szCs w:val="24"/>
        </w:rPr>
        <w:t xml:space="preserve"> </w:t>
      </w:r>
      <w:r w:rsidRPr="004F0876">
        <w:rPr>
          <w:rFonts w:ascii="Arial" w:hAnsi="Arial" w:cs="Arial"/>
          <w:sz w:val="24"/>
          <w:szCs w:val="24"/>
        </w:rPr>
        <w:t xml:space="preserve">project year, develop a database with at least 20 local tribal cultural educators and establish a system to work with 10 local schools to bring local native history, culture and tradition to the classrooms with 15% increase of service in </w:t>
      </w:r>
      <w:r w:rsidR="004F0876">
        <w:rPr>
          <w:rFonts w:ascii="Arial" w:hAnsi="Arial" w:cs="Arial"/>
          <w:sz w:val="24"/>
          <w:szCs w:val="24"/>
        </w:rPr>
        <w:t xml:space="preserve">the </w:t>
      </w:r>
      <w:r w:rsidRPr="004F0876">
        <w:rPr>
          <w:rFonts w:ascii="Arial" w:hAnsi="Arial" w:cs="Arial"/>
          <w:sz w:val="24"/>
          <w:szCs w:val="24"/>
        </w:rPr>
        <w:t>2nd and 3rd project year</w:t>
      </w:r>
      <w:r w:rsidR="004F0876">
        <w:rPr>
          <w:rFonts w:ascii="Arial" w:hAnsi="Arial" w:cs="Arial"/>
          <w:sz w:val="24"/>
          <w:szCs w:val="24"/>
        </w:rPr>
        <w:t>s</w:t>
      </w:r>
      <w:r w:rsidRPr="004F0876">
        <w:rPr>
          <w:rFonts w:ascii="Arial" w:hAnsi="Arial" w:cs="Arial"/>
          <w:sz w:val="24"/>
          <w:szCs w:val="24"/>
        </w:rPr>
        <w:t>.</w:t>
      </w:r>
    </w:p>
    <w:p w:rsidR="005601F8" w:rsidRDefault="005601F8" w:rsidP="00787C98">
      <w:pPr>
        <w:pStyle w:val="ListParagraph"/>
        <w:numPr>
          <w:ilvl w:val="0"/>
          <w:numId w:val="1"/>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B</w:t>
      </w:r>
      <w:r w:rsidR="004F0876" w:rsidRPr="004F0876">
        <w:rPr>
          <w:rFonts w:ascii="Arial" w:hAnsi="Arial" w:cs="Arial"/>
          <w:sz w:val="24"/>
          <w:szCs w:val="24"/>
        </w:rPr>
        <w:t>:</w:t>
      </w:r>
      <w:r w:rsidRPr="004F0876">
        <w:rPr>
          <w:rFonts w:ascii="Arial" w:hAnsi="Arial" w:cs="Arial"/>
          <w:sz w:val="24"/>
          <w:szCs w:val="24"/>
        </w:rPr>
        <w:t xml:space="preserve"> By the end of each project year, deliver 120 hrs. of local native cultural education in Ukiah Unified School District and Mendocino County Office of Education classrooms serving a total of 40 teachers, 320 native &amp; 500 non-native students for the first year, with 15% growth in year 2 and year 3.</w:t>
      </w:r>
    </w:p>
    <w:p w:rsidR="00787C98" w:rsidRPr="004F0876" w:rsidRDefault="00787C98" w:rsidP="00787C98">
      <w:pPr>
        <w:pStyle w:val="ListParagraph"/>
        <w:autoSpaceDE w:val="0"/>
        <w:autoSpaceDN w:val="0"/>
        <w:adjustRightInd w:val="0"/>
        <w:spacing w:after="0" w:line="240" w:lineRule="auto"/>
        <w:jc w:val="both"/>
        <w:rPr>
          <w:rFonts w:ascii="Arial" w:hAnsi="Arial" w:cs="Arial"/>
          <w:sz w:val="24"/>
          <w:szCs w:val="24"/>
        </w:rPr>
      </w:pPr>
    </w:p>
    <w:p w:rsidR="005601F8" w:rsidRPr="00787C98" w:rsidRDefault="005601F8" w:rsidP="00787C98">
      <w:pPr>
        <w:pStyle w:val="ListParagraph"/>
        <w:numPr>
          <w:ilvl w:val="0"/>
          <w:numId w:val="5"/>
        </w:numPr>
        <w:autoSpaceDE w:val="0"/>
        <w:autoSpaceDN w:val="0"/>
        <w:adjustRightInd w:val="0"/>
        <w:spacing w:after="0" w:line="240" w:lineRule="auto"/>
        <w:jc w:val="both"/>
        <w:rPr>
          <w:rFonts w:ascii="Arial" w:hAnsi="Arial" w:cs="Arial"/>
          <w:sz w:val="24"/>
          <w:szCs w:val="24"/>
        </w:rPr>
      </w:pPr>
      <w:r w:rsidRPr="00787C98">
        <w:rPr>
          <w:rFonts w:ascii="Arial" w:hAnsi="Arial" w:cs="Arial"/>
          <w:sz w:val="24"/>
          <w:szCs w:val="24"/>
        </w:rPr>
        <w:t xml:space="preserve">Improve AI </w:t>
      </w:r>
      <w:r w:rsidR="009C3249" w:rsidRPr="00787C98">
        <w:rPr>
          <w:rFonts w:ascii="Arial" w:hAnsi="Arial" w:cs="Arial"/>
          <w:sz w:val="24"/>
          <w:szCs w:val="24"/>
        </w:rPr>
        <w:t>students’</w:t>
      </w:r>
      <w:r w:rsidRPr="00787C98">
        <w:rPr>
          <w:rFonts w:ascii="Arial" w:hAnsi="Arial" w:cs="Arial"/>
          <w:sz w:val="24"/>
          <w:szCs w:val="24"/>
        </w:rPr>
        <w:t xml:space="preserve"> academic performance, engage the whole families in AI student's</w:t>
      </w:r>
      <w:r w:rsidR="00F456B0" w:rsidRPr="00787C98">
        <w:rPr>
          <w:rFonts w:ascii="Arial" w:hAnsi="Arial" w:cs="Arial"/>
          <w:sz w:val="24"/>
          <w:szCs w:val="24"/>
        </w:rPr>
        <w:t xml:space="preserve"> </w:t>
      </w:r>
      <w:r w:rsidRPr="00787C98">
        <w:rPr>
          <w:rFonts w:ascii="Arial" w:hAnsi="Arial" w:cs="Arial"/>
          <w:sz w:val="24"/>
          <w:szCs w:val="24"/>
        </w:rPr>
        <w:t>vocational and college counseling and decrease dropout.</w:t>
      </w:r>
    </w:p>
    <w:p w:rsidR="005601F8" w:rsidRPr="004F0876" w:rsidRDefault="005601F8" w:rsidP="00787C98">
      <w:pPr>
        <w:pStyle w:val="ListParagraph"/>
        <w:numPr>
          <w:ilvl w:val="0"/>
          <w:numId w:val="2"/>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C</w:t>
      </w:r>
      <w:r w:rsidR="004F0876" w:rsidRPr="004F0876">
        <w:rPr>
          <w:rFonts w:ascii="Arial" w:hAnsi="Arial" w:cs="Arial"/>
          <w:sz w:val="24"/>
          <w:szCs w:val="24"/>
        </w:rPr>
        <w:t>:</w:t>
      </w:r>
      <w:r w:rsidRPr="004F0876">
        <w:rPr>
          <w:rFonts w:ascii="Arial" w:hAnsi="Arial" w:cs="Arial"/>
          <w:sz w:val="24"/>
          <w:szCs w:val="24"/>
        </w:rPr>
        <w:t xml:space="preserve"> By the end of each program year, offer 1000 hours individual</w:t>
      </w:r>
      <w:r w:rsidR="004F0876" w:rsidRPr="004F0876">
        <w:rPr>
          <w:rFonts w:ascii="Arial" w:hAnsi="Arial" w:cs="Arial"/>
          <w:sz w:val="24"/>
          <w:szCs w:val="24"/>
        </w:rPr>
        <w:t xml:space="preserve"> </w:t>
      </w:r>
      <w:r w:rsidRPr="004F0876">
        <w:rPr>
          <w:rFonts w:ascii="Arial" w:hAnsi="Arial" w:cs="Arial"/>
          <w:sz w:val="24"/>
          <w:szCs w:val="24"/>
        </w:rPr>
        <w:t>tutoring sessions to 25-30 AI students who experience arrest or probation, suspension, chronic</w:t>
      </w:r>
      <w:r w:rsidR="00F456B0" w:rsidRPr="004F0876">
        <w:rPr>
          <w:rFonts w:ascii="Arial" w:hAnsi="Arial" w:cs="Arial"/>
          <w:sz w:val="24"/>
          <w:szCs w:val="24"/>
        </w:rPr>
        <w:t xml:space="preserve"> </w:t>
      </w:r>
      <w:r w:rsidRPr="004F0876">
        <w:rPr>
          <w:rFonts w:ascii="Arial" w:hAnsi="Arial" w:cs="Arial"/>
          <w:sz w:val="24"/>
          <w:szCs w:val="24"/>
        </w:rPr>
        <w:t xml:space="preserve">absenteeism, </w:t>
      </w:r>
      <w:r w:rsidR="0045263F">
        <w:rPr>
          <w:rFonts w:ascii="Arial" w:hAnsi="Arial" w:cs="Arial"/>
          <w:sz w:val="24"/>
          <w:szCs w:val="24"/>
        </w:rPr>
        <w:t xml:space="preserve">or are at </w:t>
      </w:r>
      <w:r w:rsidRPr="004F0876">
        <w:rPr>
          <w:rFonts w:ascii="Arial" w:hAnsi="Arial" w:cs="Arial"/>
          <w:sz w:val="24"/>
          <w:szCs w:val="24"/>
        </w:rPr>
        <w:t xml:space="preserve">high risk for dropping out of school or </w:t>
      </w:r>
      <w:r w:rsidR="0045263F">
        <w:rPr>
          <w:rFonts w:ascii="Arial" w:hAnsi="Arial" w:cs="Arial"/>
          <w:sz w:val="24"/>
          <w:szCs w:val="24"/>
        </w:rPr>
        <w:t xml:space="preserve">falling </w:t>
      </w:r>
      <w:r w:rsidRPr="004F0876">
        <w:rPr>
          <w:rFonts w:ascii="Arial" w:hAnsi="Arial" w:cs="Arial"/>
          <w:sz w:val="24"/>
          <w:szCs w:val="24"/>
        </w:rPr>
        <w:t>severely behind in their grade level.</w:t>
      </w:r>
    </w:p>
    <w:p w:rsidR="005601F8" w:rsidRDefault="005601F8" w:rsidP="00787C98">
      <w:pPr>
        <w:pStyle w:val="ListParagraph"/>
        <w:numPr>
          <w:ilvl w:val="0"/>
          <w:numId w:val="2"/>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D</w:t>
      </w:r>
      <w:r w:rsidR="0045263F">
        <w:rPr>
          <w:rFonts w:ascii="Arial" w:hAnsi="Arial" w:cs="Arial"/>
          <w:sz w:val="24"/>
          <w:szCs w:val="24"/>
        </w:rPr>
        <w:t>:</w:t>
      </w:r>
      <w:r w:rsidRPr="004F0876">
        <w:rPr>
          <w:rFonts w:ascii="Arial" w:hAnsi="Arial" w:cs="Arial"/>
          <w:sz w:val="24"/>
          <w:szCs w:val="24"/>
        </w:rPr>
        <w:t xml:space="preserve"> By the end of each project year, deliver 10 College and Career</w:t>
      </w:r>
      <w:r w:rsidR="00F456B0" w:rsidRPr="004F0876">
        <w:rPr>
          <w:rFonts w:ascii="Arial" w:hAnsi="Arial" w:cs="Arial"/>
          <w:sz w:val="24"/>
          <w:szCs w:val="24"/>
        </w:rPr>
        <w:t xml:space="preserve"> </w:t>
      </w:r>
      <w:r w:rsidR="004F0876">
        <w:rPr>
          <w:rFonts w:ascii="Arial" w:hAnsi="Arial" w:cs="Arial"/>
          <w:sz w:val="24"/>
          <w:szCs w:val="24"/>
        </w:rPr>
        <w:t>G</w:t>
      </w:r>
      <w:r w:rsidRPr="004F0876">
        <w:rPr>
          <w:rFonts w:ascii="Arial" w:hAnsi="Arial" w:cs="Arial"/>
          <w:sz w:val="24"/>
          <w:szCs w:val="24"/>
        </w:rPr>
        <w:t>roup Workshops reaching 100 AI students and their families and 60 individual counseling</w:t>
      </w:r>
      <w:r w:rsidR="00F456B0" w:rsidRPr="004F0876">
        <w:rPr>
          <w:rFonts w:ascii="Arial" w:hAnsi="Arial" w:cs="Arial"/>
          <w:sz w:val="24"/>
          <w:szCs w:val="24"/>
        </w:rPr>
        <w:t xml:space="preserve"> </w:t>
      </w:r>
      <w:r w:rsidRPr="004F0876">
        <w:rPr>
          <w:rFonts w:ascii="Arial" w:hAnsi="Arial" w:cs="Arial"/>
          <w:sz w:val="24"/>
          <w:szCs w:val="24"/>
        </w:rPr>
        <w:t>sessions to 20-25 at risk AI youth.</w:t>
      </w:r>
    </w:p>
    <w:p w:rsidR="00787C98" w:rsidRPr="00787C98" w:rsidRDefault="00787C98" w:rsidP="00787C98">
      <w:pPr>
        <w:autoSpaceDE w:val="0"/>
        <w:autoSpaceDN w:val="0"/>
        <w:adjustRightInd w:val="0"/>
        <w:spacing w:after="0" w:line="240" w:lineRule="auto"/>
        <w:ind w:left="360"/>
        <w:jc w:val="both"/>
        <w:rPr>
          <w:rFonts w:ascii="Arial" w:hAnsi="Arial" w:cs="Arial"/>
          <w:sz w:val="24"/>
          <w:szCs w:val="24"/>
        </w:rPr>
      </w:pPr>
    </w:p>
    <w:p w:rsidR="005601F8" w:rsidRPr="00787C98" w:rsidRDefault="005601F8" w:rsidP="00787C98">
      <w:pPr>
        <w:pStyle w:val="ListParagraph"/>
        <w:numPr>
          <w:ilvl w:val="0"/>
          <w:numId w:val="5"/>
        </w:numPr>
        <w:autoSpaceDE w:val="0"/>
        <w:autoSpaceDN w:val="0"/>
        <w:adjustRightInd w:val="0"/>
        <w:spacing w:after="0" w:line="240" w:lineRule="auto"/>
        <w:jc w:val="both"/>
        <w:rPr>
          <w:rFonts w:ascii="Arial" w:hAnsi="Arial" w:cs="Arial"/>
          <w:sz w:val="24"/>
          <w:szCs w:val="24"/>
        </w:rPr>
      </w:pPr>
      <w:r w:rsidRPr="00787C98">
        <w:rPr>
          <w:rFonts w:ascii="Arial" w:hAnsi="Arial" w:cs="Arial"/>
          <w:sz w:val="24"/>
          <w:szCs w:val="24"/>
        </w:rPr>
        <w:t>Increase American Indian youth</w:t>
      </w:r>
      <w:r w:rsidR="0045263F" w:rsidRPr="00787C98">
        <w:rPr>
          <w:rFonts w:ascii="Arial" w:hAnsi="Arial" w:cs="Arial"/>
          <w:sz w:val="24"/>
          <w:szCs w:val="24"/>
        </w:rPr>
        <w:t>-</w:t>
      </w:r>
      <w:r w:rsidRPr="00787C98">
        <w:rPr>
          <w:rFonts w:ascii="Arial" w:hAnsi="Arial" w:cs="Arial"/>
          <w:sz w:val="24"/>
          <w:szCs w:val="24"/>
        </w:rPr>
        <w:t>adult partnership and parent</w:t>
      </w:r>
      <w:r w:rsidR="0045263F" w:rsidRPr="00787C98">
        <w:rPr>
          <w:rFonts w:ascii="Arial" w:hAnsi="Arial" w:cs="Arial"/>
          <w:sz w:val="24"/>
          <w:szCs w:val="24"/>
        </w:rPr>
        <w:t>-</w:t>
      </w:r>
      <w:r w:rsidRPr="00787C98">
        <w:rPr>
          <w:rFonts w:ascii="Arial" w:hAnsi="Arial" w:cs="Arial"/>
          <w:sz w:val="24"/>
          <w:szCs w:val="24"/>
        </w:rPr>
        <w:t>family</w:t>
      </w:r>
      <w:r w:rsidR="00787C98" w:rsidRPr="00787C98">
        <w:rPr>
          <w:rFonts w:ascii="Arial" w:hAnsi="Arial" w:cs="Arial"/>
          <w:sz w:val="24"/>
          <w:szCs w:val="24"/>
        </w:rPr>
        <w:t xml:space="preserve"> </w:t>
      </w:r>
      <w:r w:rsidRPr="00787C98">
        <w:rPr>
          <w:rFonts w:ascii="Arial" w:hAnsi="Arial" w:cs="Arial"/>
          <w:sz w:val="24"/>
          <w:szCs w:val="24"/>
        </w:rPr>
        <w:t>involvement to prevent juvenile arrests, suicide and substance abuse</w:t>
      </w:r>
      <w:r w:rsidR="0045263F" w:rsidRPr="00787C98">
        <w:rPr>
          <w:rFonts w:ascii="Arial" w:hAnsi="Arial" w:cs="Arial"/>
          <w:sz w:val="24"/>
          <w:szCs w:val="24"/>
        </w:rPr>
        <w:t>.</w:t>
      </w:r>
    </w:p>
    <w:p w:rsidR="005601F8" w:rsidRPr="004F0876" w:rsidRDefault="005601F8" w:rsidP="00787C98">
      <w:pPr>
        <w:pStyle w:val="ListParagraph"/>
        <w:numPr>
          <w:ilvl w:val="0"/>
          <w:numId w:val="3"/>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E</w:t>
      </w:r>
      <w:r w:rsidR="0045263F">
        <w:rPr>
          <w:rFonts w:ascii="Arial" w:hAnsi="Arial" w:cs="Arial"/>
          <w:sz w:val="24"/>
          <w:szCs w:val="24"/>
        </w:rPr>
        <w:t>:</w:t>
      </w:r>
      <w:r w:rsidRPr="004F0876">
        <w:rPr>
          <w:rFonts w:ascii="Arial" w:hAnsi="Arial" w:cs="Arial"/>
          <w:sz w:val="24"/>
          <w:szCs w:val="24"/>
        </w:rPr>
        <w:t xml:space="preserve"> </w:t>
      </w:r>
      <w:r w:rsidR="0045263F">
        <w:rPr>
          <w:rFonts w:ascii="Arial" w:hAnsi="Arial" w:cs="Arial"/>
          <w:sz w:val="24"/>
          <w:szCs w:val="24"/>
        </w:rPr>
        <w:t>I</w:t>
      </w:r>
      <w:r w:rsidRPr="004F0876">
        <w:rPr>
          <w:rFonts w:ascii="Arial" w:hAnsi="Arial" w:cs="Arial"/>
          <w:sz w:val="24"/>
          <w:szCs w:val="24"/>
        </w:rPr>
        <w:t xml:space="preserve">ncrease existing mentoring program to serve 15 additional </w:t>
      </w:r>
      <w:r w:rsidR="00150527" w:rsidRPr="004F0876">
        <w:rPr>
          <w:rFonts w:ascii="Arial" w:hAnsi="Arial" w:cs="Arial"/>
          <w:sz w:val="24"/>
          <w:szCs w:val="24"/>
        </w:rPr>
        <w:t>high-risk</w:t>
      </w:r>
      <w:bookmarkStart w:id="0" w:name="_GoBack"/>
      <w:bookmarkEnd w:id="0"/>
      <w:r w:rsidRPr="004F0876">
        <w:rPr>
          <w:rFonts w:ascii="Arial" w:hAnsi="Arial" w:cs="Arial"/>
          <w:sz w:val="24"/>
          <w:szCs w:val="24"/>
        </w:rPr>
        <w:t xml:space="preserve"> AI youth (age 12-18) through adult mentorship totaling 720 hours in order to prevent and</w:t>
      </w:r>
      <w:r w:rsidR="00F456B0" w:rsidRPr="004F0876">
        <w:rPr>
          <w:rFonts w:ascii="Arial" w:hAnsi="Arial" w:cs="Arial"/>
          <w:sz w:val="24"/>
          <w:szCs w:val="24"/>
        </w:rPr>
        <w:t xml:space="preserve"> </w:t>
      </w:r>
      <w:r w:rsidRPr="004F0876">
        <w:rPr>
          <w:rFonts w:ascii="Arial" w:hAnsi="Arial" w:cs="Arial"/>
          <w:sz w:val="24"/>
          <w:szCs w:val="24"/>
        </w:rPr>
        <w:t>intervene in youth entering into the juvenile justice system by the end of each program year.</w:t>
      </w:r>
    </w:p>
    <w:p w:rsidR="0081077C" w:rsidRPr="004F0876" w:rsidRDefault="005601F8" w:rsidP="00787C98">
      <w:pPr>
        <w:pStyle w:val="ListParagraph"/>
        <w:numPr>
          <w:ilvl w:val="0"/>
          <w:numId w:val="3"/>
        </w:numPr>
        <w:autoSpaceDE w:val="0"/>
        <w:autoSpaceDN w:val="0"/>
        <w:adjustRightInd w:val="0"/>
        <w:spacing w:after="0" w:line="240" w:lineRule="auto"/>
        <w:jc w:val="both"/>
        <w:rPr>
          <w:rFonts w:ascii="Arial" w:hAnsi="Arial" w:cs="Arial"/>
          <w:sz w:val="24"/>
          <w:szCs w:val="24"/>
        </w:rPr>
      </w:pPr>
      <w:r w:rsidRPr="004F0876">
        <w:rPr>
          <w:rFonts w:ascii="Arial" w:hAnsi="Arial" w:cs="Arial"/>
          <w:sz w:val="24"/>
          <w:szCs w:val="24"/>
        </w:rPr>
        <w:t>Objective F</w:t>
      </w:r>
      <w:r w:rsidR="0045263F">
        <w:rPr>
          <w:rFonts w:ascii="Arial" w:hAnsi="Arial" w:cs="Arial"/>
          <w:sz w:val="24"/>
          <w:szCs w:val="24"/>
        </w:rPr>
        <w:t>:</w:t>
      </w:r>
      <w:r w:rsidRPr="004F0876">
        <w:rPr>
          <w:rFonts w:ascii="Arial" w:hAnsi="Arial" w:cs="Arial"/>
          <w:sz w:val="24"/>
          <w:szCs w:val="24"/>
        </w:rPr>
        <w:t xml:space="preserve"> </w:t>
      </w:r>
      <w:r w:rsidR="0045263F">
        <w:rPr>
          <w:rFonts w:ascii="Arial" w:hAnsi="Arial" w:cs="Arial"/>
          <w:sz w:val="24"/>
          <w:szCs w:val="24"/>
        </w:rPr>
        <w:t>P</w:t>
      </w:r>
      <w:r w:rsidRPr="004F0876">
        <w:rPr>
          <w:rFonts w:ascii="Arial" w:hAnsi="Arial" w:cs="Arial"/>
          <w:sz w:val="24"/>
          <w:szCs w:val="24"/>
        </w:rPr>
        <w:t>roduce (4) half-day prevention</w:t>
      </w:r>
      <w:r w:rsidR="0045263F">
        <w:rPr>
          <w:rFonts w:ascii="Arial" w:hAnsi="Arial" w:cs="Arial"/>
          <w:sz w:val="24"/>
          <w:szCs w:val="24"/>
        </w:rPr>
        <w:t>/</w:t>
      </w:r>
      <w:r w:rsidRPr="004F0876">
        <w:rPr>
          <w:rFonts w:ascii="Arial" w:hAnsi="Arial" w:cs="Arial"/>
          <w:sz w:val="24"/>
          <w:szCs w:val="24"/>
        </w:rPr>
        <w:t>early intervention community</w:t>
      </w:r>
      <w:r w:rsidR="00F456B0" w:rsidRPr="004F0876">
        <w:rPr>
          <w:rFonts w:ascii="Arial" w:hAnsi="Arial" w:cs="Arial"/>
          <w:sz w:val="24"/>
          <w:szCs w:val="24"/>
        </w:rPr>
        <w:t xml:space="preserve"> </w:t>
      </w:r>
      <w:r w:rsidRPr="004F0876">
        <w:rPr>
          <w:rFonts w:ascii="Arial" w:hAnsi="Arial" w:cs="Arial"/>
          <w:sz w:val="24"/>
          <w:szCs w:val="24"/>
        </w:rPr>
        <w:t>events and (2) full-day cultural classes to serve 100 AI youth and 75 family members</w:t>
      </w:r>
      <w:r w:rsidR="00F456B0" w:rsidRPr="004F0876">
        <w:rPr>
          <w:rFonts w:ascii="Arial" w:hAnsi="Arial" w:cs="Arial"/>
          <w:sz w:val="24"/>
          <w:szCs w:val="24"/>
        </w:rPr>
        <w:t xml:space="preserve"> </w:t>
      </w:r>
      <w:r w:rsidRPr="004F0876">
        <w:rPr>
          <w:rFonts w:ascii="Arial" w:hAnsi="Arial" w:cs="Arial"/>
          <w:sz w:val="24"/>
          <w:szCs w:val="24"/>
        </w:rPr>
        <w:t>utilizing</w:t>
      </w:r>
      <w:r w:rsidR="00F456B0" w:rsidRPr="004F0876">
        <w:rPr>
          <w:rFonts w:ascii="Arial" w:hAnsi="Arial" w:cs="Arial"/>
          <w:sz w:val="24"/>
          <w:szCs w:val="24"/>
        </w:rPr>
        <w:t xml:space="preserve"> </w:t>
      </w:r>
      <w:r w:rsidRPr="004F0876">
        <w:rPr>
          <w:rFonts w:ascii="Arial" w:hAnsi="Arial" w:cs="Arial"/>
          <w:sz w:val="24"/>
          <w:szCs w:val="24"/>
        </w:rPr>
        <w:t>the GONA (Gathering of Native Americans) framework to increase cultural</w:t>
      </w:r>
      <w:r w:rsidR="00F456B0" w:rsidRPr="004F0876">
        <w:rPr>
          <w:rFonts w:ascii="Arial" w:hAnsi="Arial" w:cs="Arial"/>
          <w:sz w:val="24"/>
          <w:szCs w:val="24"/>
        </w:rPr>
        <w:t xml:space="preserve"> </w:t>
      </w:r>
      <w:r w:rsidRPr="004F0876">
        <w:rPr>
          <w:rFonts w:ascii="Arial" w:hAnsi="Arial" w:cs="Arial"/>
          <w:sz w:val="24"/>
          <w:szCs w:val="24"/>
        </w:rPr>
        <w:t>knowledge,</w:t>
      </w:r>
      <w:r w:rsidR="00F456B0" w:rsidRPr="004F0876">
        <w:rPr>
          <w:rFonts w:ascii="Arial" w:hAnsi="Arial" w:cs="Arial"/>
          <w:sz w:val="24"/>
          <w:szCs w:val="24"/>
        </w:rPr>
        <w:t xml:space="preserve"> </w:t>
      </w:r>
      <w:r w:rsidRPr="004F0876">
        <w:rPr>
          <w:rFonts w:ascii="Arial" w:hAnsi="Arial" w:cs="Arial"/>
          <w:sz w:val="24"/>
          <w:szCs w:val="24"/>
        </w:rPr>
        <w:t>community engagement and program recruitment by the end of each year.</w:t>
      </w:r>
    </w:p>
    <w:p w:rsidR="00787C98" w:rsidRDefault="00787C98">
      <w:pPr>
        <w:rPr>
          <w:rFonts w:ascii="Arial" w:hAnsi="Arial" w:cs="Arial"/>
          <w:b/>
          <w:sz w:val="24"/>
        </w:rPr>
      </w:pPr>
    </w:p>
    <w:p w:rsidR="004F0876" w:rsidRPr="002315AF" w:rsidRDefault="004F0876" w:rsidP="004F0876">
      <w:pPr>
        <w:rPr>
          <w:rFonts w:ascii="Arial" w:hAnsi="Arial" w:cs="Arial"/>
          <w:sz w:val="24"/>
        </w:rPr>
      </w:pPr>
      <w:r w:rsidRPr="001A60AD">
        <w:rPr>
          <w:rFonts w:ascii="Arial" w:hAnsi="Arial" w:cs="Arial"/>
          <w:b/>
          <w:sz w:val="24"/>
        </w:rPr>
        <w:lastRenderedPageBreak/>
        <w:t>Tribe:</w:t>
      </w:r>
      <w:r>
        <w:rPr>
          <w:rFonts w:ascii="Arial" w:hAnsi="Arial" w:cs="Arial"/>
          <w:b/>
          <w:sz w:val="24"/>
        </w:rPr>
        <w:t xml:space="preserve"> </w:t>
      </w:r>
      <w:r>
        <w:rPr>
          <w:rFonts w:ascii="Arial" w:hAnsi="Arial" w:cs="Arial"/>
          <w:sz w:val="24"/>
        </w:rPr>
        <w:t>Karuk Tribe</w:t>
      </w:r>
    </w:p>
    <w:p w:rsidR="004F0876" w:rsidRPr="00826D6F" w:rsidRDefault="004F0876" w:rsidP="004F0876">
      <w:pPr>
        <w:spacing w:line="360" w:lineRule="auto"/>
        <w:rPr>
          <w:rFonts w:ascii="Arial" w:hAnsi="Arial" w:cs="Arial"/>
          <w:sz w:val="24"/>
        </w:rPr>
      </w:pPr>
      <w:r>
        <w:rPr>
          <w:rFonts w:ascii="Arial" w:hAnsi="Arial" w:cs="Arial"/>
          <w:b/>
          <w:sz w:val="24"/>
        </w:rPr>
        <w:t>Project Title</w:t>
      </w:r>
      <w:r w:rsidR="00787C98">
        <w:rPr>
          <w:rFonts w:ascii="Arial" w:hAnsi="Arial" w:cs="Arial"/>
          <w:b/>
          <w:sz w:val="24"/>
        </w:rPr>
        <w:t xml:space="preserve"> &amp; Amount</w:t>
      </w:r>
      <w:r>
        <w:rPr>
          <w:rFonts w:ascii="Arial" w:hAnsi="Arial" w:cs="Arial"/>
          <w:b/>
          <w:sz w:val="24"/>
        </w:rPr>
        <w:t xml:space="preserve">: </w:t>
      </w:r>
      <w:r>
        <w:rPr>
          <w:rFonts w:ascii="Arial" w:hAnsi="Arial" w:cs="Arial"/>
          <w:sz w:val="24"/>
        </w:rPr>
        <w:t xml:space="preserve">Youth Wellness Truancy Court </w:t>
      </w:r>
      <w:r w:rsidR="00787C98">
        <w:rPr>
          <w:rFonts w:ascii="Arial" w:hAnsi="Arial" w:cs="Arial"/>
          <w:sz w:val="24"/>
        </w:rPr>
        <w:t>($229,011)</w:t>
      </w:r>
    </w:p>
    <w:p w:rsidR="004F0876" w:rsidRDefault="004F0876" w:rsidP="00787C98">
      <w:pPr>
        <w:autoSpaceDE w:val="0"/>
        <w:autoSpaceDN w:val="0"/>
        <w:adjustRightInd w:val="0"/>
        <w:spacing w:after="0" w:line="240" w:lineRule="auto"/>
        <w:jc w:val="both"/>
        <w:rPr>
          <w:rFonts w:ascii="Arial" w:hAnsi="Arial" w:cs="Arial"/>
          <w:sz w:val="24"/>
          <w:szCs w:val="24"/>
        </w:rPr>
      </w:pPr>
      <w:r w:rsidRPr="001A60AD">
        <w:rPr>
          <w:rFonts w:ascii="Arial" w:hAnsi="Arial" w:cs="Arial"/>
          <w:b/>
          <w:sz w:val="24"/>
        </w:rPr>
        <w:t xml:space="preserve">Proposal Abstract: </w:t>
      </w:r>
      <w:r w:rsidRPr="00826D6F">
        <w:rPr>
          <w:rFonts w:ascii="Arial" w:hAnsi="Arial" w:cs="Arial"/>
          <w:sz w:val="24"/>
          <w:szCs w:val="24"/>
        </w:rPr>
        <w:t>The Karuk Youth Wellness Truancy Court (KYWTC) is a pre-court</w:t>
      </w:r>
      <w:r>
        <w:rPr>
          <w:rFonts w:ascii="Arial" w:hAnsi="Arial" w:cs="Arial"/>
          <w:sz w:val="24"/>
          <w:szCs w:val="24"/>
        </w:rPr>
        <w:t xml:space="preserve"> </w:t>
      </w:r>
      <w:r w:rsidRPr="00826D6F">
        <w:rPr>
          <w:rFonts w:ascii="Arial" w:hAnsi="Arial" w:cs="Arial"/>
          <w:sz w:val="24"/>
          <w:szCs w:val="24"/>
        </w:rPr>
        <w:t>diversion</w:t>
      </w:r>
      <w:r>
        <w:rPr>
          <w:rFonts w:ascii="Arial" w:hAnsi="Arial" w:cs="Arial"/>
          <w:sz w:val="24"/>
          <w:szCs w:val="24"/>
        </w:rPr>
        <w:t xml:space="preserve"> </w:t>
      </w:r>
      <w:r w:rsidRPr="00826D6F">
        <w:rPr>
          <w:rFonts w:ascii="Arial" w:hAnsi="Arial" w:cs="Arial"/>
          <w:sz w:val="24"/>
          <w:szCs w:val="24"/>
        </w:rPr>
        <w:t>program designed to provide an alternative way to intervene and provide</w:t>
      </w:r>
      <w:r>
        <w:rPr>
          <w:rFonts w:ascii="Arial" w:hAnsi="Arial" w:cs="Arial"/>
          <w:sz w:val="24"/>
          <w:szCs w:val="24"/>
        </w:rPr>
        <w:t xml:space="preserve"> </w:t>
      </w:r>
      <w:r w:rsidRPr="00826D6F">
        <w:rPr>
          <w:rFonts w:ascii="Arial" w:hAnsi="Arial" w:cs="Arial"/>
          <w:sz w:val="24"/>
          <w:szCs w:val="24"/>
        </w:rPr>
        <w:t>services to</w:t>
      </w:r>
      <w:r>
        <w:rPr>
          <w:rFonts w:ascii="Arial" w:hAnsi="Arial" w:cs="Arial"/>
          <w:sz w:val="24"/>
          <w:szCs w:val="24"/>
        </w:rPr>
        <w:t xml:space="preserve"> </w:t>
      </w:r>
      <w:r w:rsidRPr="00826D6F">
        <w:rPr>
          <w:rFonts w:ascii="Arial" w:hAnsi="Arial" w:cs="Arial"/>
          <w:sz w:val="24"/>
          <w:szCs w:val="24"/>
        </w:rPr>
        <w:t xml:space="preserve">AI/NA truant students grades </w:t>
      </w:r>
      <w:r>
        <w:rPr>
          <w:rFonts w:ascii="Arial" w:hAnsi="Arial" w:cs="Arial"/>
          <w:sz w:val="24"/>
          <w:szCs w:val="24"/>
        </w:rPr>
        <w:t>7</w:t>
      </w:r>
      <w:r w:rsidRPr="00826D6F">
        <w:rPr>
          <w:rFonts w:ascii="Arial" w:hAnsi="Arial" w:cs="Arial"/>
          <w:sz w:val="24"/>
          <w:szCs w:val="24"/>
          <w:vertAlign w:val="superscript"/>
        </w:rPr>
        <w:t>th</w:t>
      </w:r>
      <w:r>
        <w:rPr>
          <w:rFonts w:ascii="Arial" w:hAnsi="Arial" w:cs="Arial"/>
          <w:sz w:val="24"/>
          <w:szCs w:val="24"/>
        </w:rPr>
        <w:t xml:space="preserve"> – 12</w:t>
      </w:r>
      <w:r w:rsidRPr="00826D6F">
        <w:rPr>
          <w:rFonts w:ascii="Arial" w:hAnsi="Arial" w:cs="Arial"/>
          <w:sz w:val="24"/>
          <w:szCs w:val="24"/>
          <w:vertAlign w:val="superscript"/>
        </w:rPr>
        <w:t>th</w:t>
      </w:r>
      <w:r>
        <w:rPr>
          <w:rFonts w:ascii="Arial" w:hAnsi="Arial" w:cs="Arial"/>
          <w:sz w:val="24"/>
          <w:szCs w:val="24"/>
        </w:rPr>
        <w:t>.</w:t>
      </w:r>
      <w:r w:rsidRPr="00826D6F">
        <w:rPr>
          <w:rFonts w:ascii="Arial" w:hAnsi="Arial" w:cs="Arial"/>
          <w:sz w:val="24"/>
          <w:szCs w:val="24"/>
        </w:rPr>
        <w:t xml:space="preserve"> It is a </w:t>
      </w:r>
      <w:r w:rsidR="00787C98" w:rsidRPr="00826D6F">
        <w:rPr>
          <w:rFonts w:ascii="Arial" w:hAnsi="Arial" w:cs="Arial"/>
          <w:sz w:val="24"/>
          <w:szCs w:val="24"/>
        </w:rPr>
        <w:t>four-phase</w:t>
      </w:r>
      <w:r w:rsidRPr="00826D6F">
        <w:rPr>
          <w:rFonts w:ascii="Arial" w:hAnsi="Arial" w:cs="Arial"/>
          <w:sz w:val="24"/>
          <w:szCs w:val="24"/>
        </w:rPr>
        <w:t xml:space="preserve"> process involving progressive</w:t>
      </w:r>
      <w:r>
        <w:rPr>
          <w:rFonts w:ascii="Arial" w:hAnsi="Arial" w:cs="Arial"/>
          <w:sz w:val="24"/>
          <w:szCs w:val="24"/>
        </w:rPr>
        <w:t xml:space="preserve"> </w:t>
      </w:r>
      <w:r w:rsidRPr="00826D6F">
        <w:rPr>
          <w:rFonts w:ascii="Arial" w:hAnsi="Arial" w:cs="Arial"/>
          <w:sz w:val="24"/>
          <w:szCs w:val="24"/>
        </w:rPr>
        <w:t>interventions to improve student's attendance and academic performance. The four</w:t>
      </w:r>
      <w:r>
        <w:rPr>
          <w:rFonts w:ascii="Arial" w:hAnsi="Arial" w:cs="Arial"/>
          <w:sz w:val="24"/>
          <w:szCs w:val="24"/>
        </w:rPr>
        <w:t xml:space="preserve"> </w:t>
      </w:r>
      <w:r w:rsidRPr="00826D6F">
        <w:rPr>
          <w:rFonts w:ascii="Arial" w:hAnsi="Arial" w:cs="Arial"/>
          <w:sz w:val="24"/>
          <w:szCs w:val="24"/>
        </w:rPr>
        <w:t>phases include parent/guardian and child meeting with youth Truancy Court personnel</w:t>
      </w:r>
      <w:r>
        <w:rPr>
          <w:rFonts w:ascii="Arial" w:hAnsi="Arial" w:cs="Arial"/>
          <w:sz w:val="24"/>
          <w:szCs w:val="24"/>
        </w:rPr>
        <w:t xml:space="preserve"> </w:t>
      </w:r>
      <w:r w:rsidRPr="00826D6F">
        <w:rPr>
          <w:rFonts w:ascii="Arial" w:hAnsi="Arial" w:cs="Arial"/>
          <w:sz w:val="24"/>
          <w:szCs w:val="24"/>
        </w:rPr>
        <w:t>on a regular basis and petition is filed in the youth truancy wellness court. A specially</w:t>
      </w:r>
      <w:r>
        <w:rPr>
          <w:rFonts w:ascii="Arial" w:hAnsi="Arial" w:cs="Arial"/>
          <w:sz w:val="24"/>
          <w:szCs w:val="24"/>
        </w:rPr>
        <w:t xml:space="preserve"> </w:t>
      </w:r>
      <w:r w:rsidRPr="00826D6F">
        <w:rPr>
          <w:rFonts w:ascii="Arial" w:hAnsi="Arial" w:cs="Arial"/>
          <w:sz w:val="24"/>
          <w:szCs w:val="24"/>
        </w:rPr>
        <w:t>assigned student support student services specialist and other team members work</w:t>
      </w:r>
      <w:r>
        <w:rPr>
          <w:rFonts w:ascii="Arial" w:hAnsi="Arial" w:cs="Arial"/>
          <w:sz w:val="24"/>
          <w:szCs w:val="24"/>
        </w:rPr>
        <w:t xml:space="preserve"> </w:t>
      </w:r>
      <w:r w:rsidRPr="00826D6F">
        <w:rPr>
          <w:rFonts w:ascii="Arial" w:hAnsi="Arial" w:cs="Arial"/>
          <w:sz w:val="24"/>
          <w:szCs w:val="24"/>
        </w:rPr>
        <w:t>collaboratively with schools, parents/guardians, community organizations, human</w:t>
      </w:r>
      <w:r>
        <w:rPr>
          <w:rFonts w:ascii="Arial" w:hAnsi="Arial" w:cs="Arial"/>
          <w:sz w:val="24"/>
          <w:szCs w:val="24"/>
        </w:rPr>
        <w:t xml:space="preserve"> </w:t>
      </w:r>
      <w:r w:rsidRPr="00826D6F">
        <w:rPr>
          <w:rFonts w:ascii="Arial" w:hAnsi="Arial" w:cs="Arial"/>
          <w:sz w:val="24"/>
          <w:szCs w:val="24"/>
        </w:rPr>
        <w:t>services and correction personnel to improve the student's attendance, academic</w:t>
      </w:r>
      <w:r>
        <w:rPr>
          <w:rFonts w:ascii="Arial" w:hAnsi="Arial" w:cs="Arial"/>
          <w:sz w:val="24"/>
          <w:szCs w:val="24"/>
        </w:rPr>
        <w:t xml:space="preserve"> </w:t>
      </w:r>
      <w:r w:rsidRPr="00826D6F">
        <w:rPr>
          <w:rFonts w:ascii="Arial" w:hAnsi="Arial" w:cs="Arial"/>
          <w:sz w:val="24"/>
          <w:szCs w:val="24"/>
        </w:rPr>
        <w:t>performance and cultural connectivity/awareness.</w:t>
      </w:r>
    </w:p>
    <w:p w:rsidR="00787C98" w:rsidRPr="00826D6F" w:rsidRDefault="00787C98" w:rsidP="00787C98">
      <w:pPr>
        <w:autoSpaceDE w:val="0"/>
        <w:autoSpaceDN w:val="0"/>
        <w:adjustRightInd w:val="0"/>
        <w:spacing w:after="0" w:line="240" w:lineRule="auto"/>
        <w:jc w:val="both"/>
        <w:rPr>
          <w:rFonts w:ascii="Arial" w:hAnsi="Arial" w:cs="Arial"/>
          <w:sz w:val="24"/>
          <w:szCs w:val="24"/>
        </w:rPr>
      </w:pPr>
    </w:p>
    <w:p w:rsidR="004F0876" w:rsidRPr="00826D6F" w:rsidRDefault="004F0876" w:rsidP="00787C98">
      <w:pPr>
        <w:spacing w:line="240" w:lineRule="auto"/>
        <w:rPr>
          <w:rFonts w:ascii="Arial" w:hAnsi="Arial" w:cs="Arial"/>
          <w:b/>
          <w:sz w:val="24"/>
          <w:szCs w:val="24"/>
        </w:rPr>
      </w:pPr>
      <w:r w:rsidRPr="00826D6F">
        <w:rPr>
          <w:rFonts w:ascii="Arial" w:hAnsi="Arial" w:cs="Arial"/>
          <w:sz w:val="24"/>
          <w:szCs w:val="24"/>
        </w:rPr>
        <w:t>The Karuk Youth Wellness Court annually works with approximately 10-15 at-risk</w:t>
      </w:r>
      <w:r>
        <w:rPr>
          <w:rFonts w:ascii="Arial" w:hAnsi="Arial" w:cs="Arial"/>
          <w:sz w:val="24"/>
          <w:szCs w:val="24"/>
        </w:rPr>
        <w:t xml:space="preserve"> </w:t>
      </w:r>
      <w:r w:rsidRPr="00826D6F">
        <w:rPr>
          <w:rFonts w:ascii="Arial" w:hAnsi="Arial" w:cs="Arial"/>
          <w:sz w:val="24"/>
          <w:szCs w:val="24"/>
        </w:rPr>
        <w:t xml:space="preserve">Karuk youth ages grades </w:t>
      </w:r>
      <w:r>
        <w:rPr>
          <w:rFonts w:ascii="Arial" w:hAnsi="Arial" w:cs="Arial"/>
          <w:sz w:val="24"/>
          <w:szCs w:val="24"/>
        </w:rPr>
        <w:t>7</w:t>
      </w:r>
      <w:r w:rsidRPr="00A41E68">
        <w:rPr>
          <w:rFonts w:ascii="Arial" w:hAnsi="Arial" w:cs="Arial"/>
          <w:sz w:val="24"/>
          <w:szCs w:val="24"/>
          <w:vertAlign w:val="superscript"/>
        </w:rPr>
        <w:t>th</w:t>
      </w:r>
      <w:r>
        <w:rPr>
          <w:rFonts w:ascii="Arial" w:hAnsi="Arial" w:cs="Arial"/>
          <w:sz w:val="24"/>
          <w:szCs w:val="24"/>
        </w:rPr>
        <w:t xml:space="preserve"> </w:t>
      </w:r>
      <w:r w:rsidRPr="00826D6F">
        <w:rPr>
          <w:rFonts w:ascii="Arial" w:hAnsi="Arial" w:cs="Arial"/>
          <w:sz w:val="24"/>
          <w:szCs w:val="24"/>
        </w:rPr>
        <w:t>thru 12th residing within the Karuk's service area. In</w:t>
      </w:r>
      <w:r>
        <w:rPr>
          <w:rFonts w:ascii="Arial" w:hAnsi="Arial" w:cs="Arial"/>
          <w:sz w:val="24"/>
          <w:szCs w:val="24"/>
        </w:rPr>
        <w:t xml:space="preserve"> </w:t>
      </w:r>
      <w:r w:rsidRPr="00826D6F">
        <w:rPr>
          <w:rFonts w:ascii="Arial" w:hAnsi="Arial" w:cs="Arial"/>
          <w:sz w:val="24"/>
          <w:szCs w:val="24"/>
        </w:rPr>
        <w:t>2018/2019 the youth Wellness Court has seen a drastic increase in youth being</w:t>
      </w:r>
      <w:r>
        <w:rPr>
          <w:rFonts w:ascii="Arial" w:hAnsi="Arial" w:cs="Arial"/>
          <w:sz w:val="24"/>
          <w:szCs w:val="24"/>
        </w:rPr>
        <w:t xml:space="preserve"> </w:t>
      </w:r>
      <w:r w:rsidRPr="00826D6F">
        <w:rPr>
          <w:rFonts w:ascii="Arial" w:hAnsi="Arial" w:cs="Arial"/>
          <w:sz w:val="24"/>
          <w:szCs w:val="24"/>
        </w:rPr>
        <w:t>referred to the program for Truancy, academic failure and or SARB actions. Out of the</w:t>
      </w:r>
      <w:r>
        <w:rPr>
          <w:rFonts w:ascii="Arial" w:hAnsi="Arial" w:cs="Arial"/>
          <w:sz w:val="24"/>
          <w:szCs w:val="24"/>
        </w:rPr>
        <w:t xml:space="preserve"> </w:t>
      </w:r>
      <w:r w:rsidRPr="00826D6F">
        <w:rPr>
          <w:rFonts w:ascii="Arial" w:hAnsi="Arial" w:cs="Arial"/>
          <w:sz w:val="24"/>
          <w:szCs w:val="24"/>
        </w:rPr>
        <w:t xml:space="preserve">ten most recent youth entering the program, three </w:t>
      </w:r>
      <w:proofErr w:type="gramStart"/>
      <w:r w:rsidRPr="00826D6F">
        <w:rPr>
          <w:rFonts w:ascii="Arial" w:hAnsi="Arial" w:cs="Arial"/>
          <w:sz w:val="24"/>
          <w:szCs w:val="24"/>
        </w:rPr>
        <w:t>actually had</w:t>
      </w:r>
      <w:proofErr w:type="gramEnd"/>
      <w:r w:rsidRPr="00826D6F">
        <w:rPr>
          <w:rFonts w:ascii="Arial" w:hAnsi="Arial" w:cs="Arial"/>
          <w:sz w:val="24"/>
          <w:szCs w:val="24"/>
        </w:rPr>
        <w:t xml:space="preserve"> SARB actions with four</w:t>
      </w:r>
      <w:r>
        <w:rPr>
          <w:rFonts w:ascii="Arial" w:hAnsi="Arial" w:cs="Arial"/>
          <w:sz w:val="24"/>
          <w:szCs w:val="24"/>
        </w:rPr>
        <w:t xml:space="preserve"> </w:t>
      </w:r>
      <w:r w:rsidRPr="00826D6F">
        <w:rPr>
          <w:rFonts w:ascii="Arial" w:hAnsi="Arial" w:cs="Arial"/>
          <w:sz w:val="24"/>
          <w:szCs w:val="24"/>
        </w:rPr>
        <w:t>at risk of academic failure with all seven (7) having no substance abuse issues. The</w:t>
      </w:r>
      <w:r>
        <w:rPr>
          <w:rFonts w:ascii="Arial" w:hAnsi="Arial" w:cs="Arial"/>
          <w:sz w:val="24"/>
          <w:szCs w:val="24"/>
        </w:rPr>
        <w:t xml:space="preserve"> </w:t>
      </w:r>
      <w:r w:rsidRPr="00826D6F">
        <w:rPr>
          <w:rFonts w:ascii="Arial" w:hAnsi="Arial" w:cs="Arial"/>
          <w:sz w:val="24"/>
          <w:szCs w:val="24"/>
        </w:rPr>
        <w:t>court in 2019 had to turn away approximately five (5) youth due to insufficient court</w:t>
      </w:r>
      <w:r>
        <w:rPr>
          <w:rFonts w:ascii="Arial" w:hAnsi="Arial" w:cs="Arial"/>
          <w:sz w:val="24"/>
          <w:szCs w:val="24"/>
        </w:rPr>
        <w:t xml:space="preserve"> </w:t>
      </w:r>
      <w:r w:rsidRPr="00826D6F">
        <w:rPr>
          <w:rFonts w:ascii="Arial" w:hAnsi="Arial" w:cs="Arial"/>
          <w:sz w:val="24"/>
          <w:szCs w:val="24"/>
        </w:rPr>
        <w:t>program service capacity.</w:t>
      </w:r>
    </w:p>
    <w:p w:rsidR="004F0876" w:rsidRPr="004F0876" w:rsidRDefault="004F0876" w:rsidP="004F0876">
      <w:pPr>
        <w:autoSpaceDE w:val="0"/>
        <w:autoSpaceDN w:val="0"/>
        <w:adjustRightInd w:val="0"/>
        <w:spacing w:after="0" w:line="360" w:lineRule="auto"/>
        <w:ind w:firstLine="720"/>
        <w:contextualSpacing/>
        <w:jc w:val="both"/>
        <w:rPr>
          <w:rFonts w:ascii="Arial" w:hAnsi="Arial" w:cs="Arial"/>
          <w:b/>
          <w:sz w:val="24"/>
          <w:szCs w:val="24"/>
        </w:rPr>
      </w:pPr>
    </w:p>
    <w:sectPr w:rsidR="004F0876" w:rsidRPr="004F0876" w:rsidSect="00787C98">
      <w:footerReference w:type="default" r:id="rId7"/>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5A1" w:rsidRDefault="002545A1" w:rsidP="002545A1">
      <w:pPr>
        <w:spacing w:after="0" w:line="240" w:lineRule="auto"/>
      </w:pPr>
      <w:r>
        <w:separator/>
      </w:r>
    </w:p>
  </w:endnote>
  <w:endnote w:type="continuationSeparator" w:id="0">
    <w:p w:rsidR="002545A1" w:rsidRDefault="002545A1" w:rsidP="0025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5A1" w:rsidRPr="002545A1" w:rsidRDefault="002545A1">
    <w:pPr>
      <w:pStyle w:val="Footer"/>
      <w:rPr>
        <w:rFonts w:ascii="Arial" w:hAnsi="Arial" w:cs="Arial"/>
      </w:rPr>
    </w:pPr>
    <w:r w:rsidRPr="002545A1">
      <w:rPr>
        <w:rFonts w:ascii="Arial" w:hAnsi="Arial" w:cs="Arial"/>
      </w:rPr>
      <w:tab/>
    </w:r>
    <w:r w:rsidRPr="002545A1">
      <w:rPr>
        <w:rFonts w:ascii="Arial" w:hAnsi="Arial" w:cs="Arial"/>
      </w:rPr>
      <w:tab/>
    </w:r>
    <w:r w:rsidRPr="002545A1">
      <w:rPr>
        <w:rFonts w:ascii="Arial" w:hAnsi="Arial" w:cs="Arial"/>
      </w:rPr>
      <w:fldChar w:fldCharType="begin"/>
    </w:r>
    <w:r w:rsidRPr="002545A1">
      <w:rPr>
        <w:rFonts w:ascii="Arial" w:hAnsi="Arial" w:cs="Arial"/>
      </w:rPr>
      <w:instrText xml:space="preserve"> PAGE   \* MERGEFORMAT </w:instrText>
    </w:r>
    <w:r w:rsidRPr="002545A1">
      <w:rPr>
        <w:rFonts w:ascii="Arial" w:hAnsi="Arial" w:cs="Arial"/>
      </w:rPr>
      <w:fldChar w:fldCharType="separate"/>
    </w:r>
    <w:r w:rsidR="00150527">
      <w:rPr>
        <w:rFonts w:ascii="Arial" w:hAnsi="Arial" w:cs="Arial"/>
        <w:noProof/>
      </w:rPr>
      <w:t>2</w:t>
    </w:r>
    <w:r w:rsidRPr="002545A1">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5A1" w:rsidRDefault="002545A1" w:rsidP="002545A1">
      <w:pPr>
        <w:spacing w:after="0" w:line="240" w:lineRule="auto"/>
      </w:pPr>
      <w:r>
        <w:separator/>
      </w:r>
    </w:p>
  </w:footnote>
  <w:footnote w:type="continuationSeparator" w:id="0">
    <w:p w:rsidR="002545A1" w:rsidRDefault="002545A1" w:rsidP="0025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0B3A4B"/>
    <w:multiLevelType w:val="hybridMultilevel"/>
    <w:tmpl w:val="1C5C7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2547"/>
    <w:multiLevelType w:val="hybridMultilevel"/>
    <w:tmpl w:val="4F96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302F1"/>
    <w:multiLevelType w:val="hybridMultilevel"/>
    <w:tmpl w:val="66E828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9268E4"/>
    <w:multiLevelType w:val="hybridMultilevel"/>
    <w:tmpl w:val="7F14C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C50E5"/>
    <w:multiLevelType w:val="hybridMultilevel"/>
    <w:tmpl w:val="7006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1A"/>
    <w:rsid w:val="00053C2B"/>
    <w:rsid w:val="00054EC0"/>
    <w:rsid w:val="00060B65"/>
    <w:rsid w:val="00097B6D"/>
    <w:rsid w:val="000B27AB"/>
    <w:rsid w:val="000E4BF4"/>
    <w:rsid w:val="00104C55"/>
    <w:rsid w:val="0012522B"/>
    <w:rsid w:val="001471EB"/>
    <w:rsid w:val="00150527"/>
    <w:rsid w:val="00163513"/>
    <w:rsid w:val="001A60AD"/>
    <w:rsid w:val="001A74DF"/>
    <w:rsid w:val="001D71CC"/>
    <w:rsid w:val="001E7AAC"/>
    <w:rsid w:val="001F15DE"/>
    <w:rsid w:val="001F351D"/>
    <w:rsid w:val="002315AF"/>
    <w:rsid w:val="002511D7"/>
    <w:rsid w:val="002545A1"/>
    <w:rsid w:val="002A617F"/>
    <w:rsid w:val="002B32F7"/>
    <w:rsid w:val="002B7461"/>
    <w:rsid w:val="00332E94"/>
    <w:rsid w:val="00353221"/>
    <w:rsid w:val="00382D9E"/>
    <w:rsid w:val="0045263F"/>
    <w:rsid w:val="004A7355"/>
    <w:rsid w:val="004F0876"/>
    <w:rsid w:val="005601F8"/>
    <w:rsid w:val="005C34AA"/>
    <w:rsid w:val="006160E6"/>
    <w:rsid w:val="00623E84"/>
    <w:rsid w:val="006C5C60"/>
    <w:rsid w:val="00724910"/>
    <w:rsid w:val="007512AC"/>
    <w:rsid w:val="0076210D"/>
    <w:rsid w:val="00787C98"/>
    <w:rsid w:val="007A583A"/>
    <w:rsid w:val="007C0308"/>
    <w:rsid w:val="0081077C"/>
    <w:rsid w:val="00817BD3"/>
    <w:rsid w:val="0082194B"/>
    <w:rsid w:val="00826D6F"/>
    <w:rsid w:val="008673E9"/>
    <w:rsid w:val="00871AE3"/>
    <w:rsid w:val="00877A1F"/>
    <w:rsid w:val="0093326A"/>
    <w:rsid w:val="00933E81"/>
    <w:rsid w:val="00986FD0"/>
    <w:rsid w:val="009A55AB"/>
    <w:rsid w:val="009B45AA"/>
    <w:rsid w:val="009C3249"/>
    <w:rsid w:val="009E591A"/>
    <w:rsid w:val="00A23568"/>
    <w:rsid w:val="00A41E68"/>
    <w:rsid w:val="00A82E88"/>
    <w:rsid w:val="00A844E2"/>
    <w:rsid w:val="00AC588B"/>
    <w:rsid w:val="00B13B26"/>
    <w:rsid w:val="00B154F7"/>
    <w:rsid w:val="00B23E87"/>
    <w:rsid w:val="00B42FF5"/>
    <w:rsid w:val="00BA041F"/>
    <w:rsid w:val="00C26B0C"/>
    <w:rsid w:val="00C60A6A"/>
    <w:rsid w:val="00CC72E2"/>
    <w:rsid w:val="00CF15F7"/>
    <w:rsid w:val="00D55537"/>
    <w:rsid w:val="00DC261E"/>
    <w:rsid w:val="00DD52C2"/>
    <w:rsid w:val="00DF66EB"/>
    <w:rsid w:val="00DF7F27"/>
    <w:rsid w:val="00E11EA2"/>
    <w:rsid w:val="00E31B14"/>
    <w:rsid w:val="00E37C3E"/>
    <w:rsid w:val="00F10757"/>
    <w:rsid w:val="00F15D2E"/>
    <w:rsid w:val="00F456B0"/>
    <w:rsid w:val="00F548CD"/>
    <w:rsid w:val="00F67673"/>
    <w:rsid w:val="00F7486C"/>
    <w:rsid w:val="00F86C82"/>
    <w:rsid w:val="00FD3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AFDA"/>
  <w15:chartTrackingRefBased/>
  <w15:docId w15:val="{E5F010D4-1273-4B18-8D40-73696C04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5A1"/>
  </w:style>
  <w:style w:type="paragraph" w:styleId="Footer">
    <w:name w:val="footer"/>
    <w:basedOn w:val="Normal"/>
    <w:link w:val="FooterChar"/>
    <w:uiPriority w:val="99"/>
    <w:unhideWhenUsed/>
    <w:rsid w:val="0025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5A1"/>
  </w:style>
  <w:style w:type="paragraph" w:styleId="BalloonText">
    <w:name w:val="Balloon Text"/>
    <w:basedOn w:val="Normal"/>
    <w:link w:val="BalloonTextChar"/>
    <w:uiPriority w:val="99"/>
    <w:semiHidden/>
    <w:unhideWhenUsed/>
    <w:rsid w:val="00254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5A1"/>
    <w:rPr>
      <w:rFonts w:ascii="Segoe UI" w:hAnsi="Segoe UI" w:cs="Segoe UI"/>
      <w:sz w:val="18"/>
      <w:szCs w:val="18"/>
    </w:rPr>
  </w:style>
  <w:style w:type="paragraph" w:styleId="ListParagraph">
    <w:name w:val="List Paragraph"/>
    <w:basedOn w:val="Normal"/>
    <w:uiPriority w:val="34"/>
    <w:qFormat/>
    <w:rsid w:val="004F0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Isabel@BSCC</dc:creator>
  <cp:keywords/>
  <dc:description/>
  <cp:lastModifiedBy>Bushard, Kimberly@BSCC</cp:lastModifiedBy>
  <cp:revision>5</cp:revision>
  <cp:lastPrinted>2019-05-28T15:39:00Z</cp:lastPrinted>
  <dcterms:created xsi:type="dcterms:W3CDTF">2019-09-23T21:42:00Z</dcterms:created>
  <dcterms:modified xsi:type="dcterms:W3CDTF">2019-09-23T21:52:00Z</dcterms:modified>
</cp:coreProperties>
</file>