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1629A942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1C61E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Monterey County </w:t>
            </w:r>
          </w:p>
        </w:tc>
      </w:tr>
      <w:tr w:rsidR="006E5332" w:rsidRPr="006E5332" w14:paraId="6AD52C60" w14:textId="77777777" w:rsidTr="001C61E3">
        <w:trPr>
          <w:cantSplit/>
          <w:trHeight w:hRule="exact" w:val="628"/>
        </w:trPr>
        <w:tc>
          <w:tcPr>
            <w:tcW w:w="10800" w:type="dxa"/>
            <w:gridSpan w:val="6"/>
            <w:shd w:val="clear" w:color="auto" w:fill="auto"/>
          </w:tcPr>
          <w:p w14:paraId="4B64887E" w14:textId="58A0E1A0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1C61E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Continuing the Path to Healing and Transformation Through Collaborative Partnerships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1C66113C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1C61E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543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34DD3314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1C61E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6,000,000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486D8F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486D8F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486D8F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486D8F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486D8F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486D8F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53F24F18" w:rsidR="00257BDF" w:rsidRPr="001C61E3" w:rsidRDefault="001C61E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1E3">
              <w:rPr>
                <w:rFonts w:ascii="Arial" w:hAnsi="Arial" w:cs="Arial"/>
                <w:sz w:val="24"/>
                <w:szCs w:val="24"/>
              </w:rPr>
              <w:t>Reduce recidivism by linking the reclassified population to services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16C7B419" w:rsidR="00DB36A4" w:rsidRPr="001C61E3" w:rsidRDefault="001C61E3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1E3">
              <w:rPr>
                <w:rFonts w:ascii="Arial" w:hAnsi="Arial" w:cs="Arial"/>
                <w:sz w:val="24"/>
                <w:szCs w:val="24"/>
              </w:rPr>
              <w:t>Within 6 months of reclassification engage population in the network of care that includes treatment and housing supports to reduce recidivism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5F2C7833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00ED9A13" w:rsidR="00B47A86" w:rsidRPr="002448A7" w:rsidRDefault="00A4196D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221E2377" w:rsidR="00257BDF" w:rsidRPr="002448A7" w:rsidRDefault="00A4196D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77AD23B9" w:rsidR="00257BDF" w:rsidRPr="002448A7" w:rsidRDefault="00A4196D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142959B7" w:rsidR="008402F6" w:rsidRPr="001C61E3" w:rsidRDefault="001C61E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1E3">
              <w:rPr>
                <w:rFonts w:ascii="Arial" w:hAnsi="Arial" w:cs="Arial"/>
                <w:sz w:val="24"/>
                <w:szCs w:val="24"/>
              </w:rPr>
              <w:t>Divert individuals with behavioral health needs from the criminal justice system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539EC966" w:rsidR="00DB36A4" w:rsidRPr="001C61E3" w:rsidRDefault="001C61E3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1E3">
              <w:rPr>
                <w:rFonts w:ascii="Arial" w:hAnsi="Arial" w:cs="Arial"/>
                <w:sz w:val="24"/>
                <w:szCs w:val="24"/>
              </w:rPr>
              <w:t>Begin operation of a collaborative diversion court within 6 months. Develop a jail liaison program that will engage this high-risk population by directly linking individuals from jail to treatment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123BCBE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5DA9A673" w:rsidR="00EA02FA" w:rsidRPr="001C61E3" w:rsidRDefault="001C61E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1E3">
              <w:rPr>
                <w:rFonts w:ascii="Arial" w:hAnsi="Arial" w:cs="Arial"/>
                <w:sz w:val="24"/>
                <w:szCs w:val="24"/>
              </w:rPr>
              <w:t>Reduce regional inequity by assuring access to substance use treatment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7BB46CA8" w:rsidR="00DB36A4" w:rsidRPr="001C61E3" w:rsidRDefault="001C61E3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1E3">
              <w:rPr>
                <w:rFonts w:ascii="Arial" w:hAnsi="Arial" w:cs="Arial"/>
                <w:sz w:val="24"/>
                <w:szCs w:val="24"/>
              </w:rPr>
              <w:t>Operate residential and outpatient substance use services in the South County region, including use of trauma informed evidence-based practices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6C5A61E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48AFBFE8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0F9B8E51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1AC1B759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1C6259A1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7FA57D06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71994262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00710432" w:rsidR="0017006F" w:rsidRPr="00851023" w:rsidRDefault="00A4196D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094E77C4" w:rsidR="0017006F" w:rsidRPr="00851023" w:rsidRDefault="00A4196D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6A2D33B2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5A5214F3" w:rsidR="0017006F" w:rsidRPr="00851023" w:rsidRDefault="00A4196D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4141DF98" w:rsidR="0017006F" w:rsidRDefault="00A4196D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1B2C0F14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70A27697" w:rsidR="0017006F" w:rsidRPr="00851023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300F59E8" w:rsidR="0017006F" w:rsidRPr="00851023" w:rsidRDefault="00A4196D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328CA2C0" w:rsidR="0017006F" w:rsidRDefault="00A4196D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486D8F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6A8FDDD2" w:rsidR="0017006F" w:rsidRPr="006764E8" w:rsidRDefault="00A4196D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486D8F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3A381361" w:rsidR="00FA2513" w:rsidRPr="00851023" w:rsidRDefault="00A4196D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77CDE1D1" w:rsidR="00FA2513" w:rsidRDefault="00A4196D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0A4E7C1E" w:rsidR="00FA2513" w:rsidRPr="00BE55FC" w:rsidRDefault="008001F9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1EB2" w14:textId="77777777" w:rsidR="00AE757F" w:rsidRDefault="00AE757F" w:rsidP="006F7379">
      <w:pPr>
        <w:spacing w:after="0" w:line="240" w:lineRule="auto"/>
      </w:pPr>
      <w:r>
        <w:separator/>
      </w:r>
    </w:p>
  </w:endnote>
  <w:endnote w:type="continuationSeparator" w:id="0">
    <w:p w14:paraId="63C4F8B9" w14:textId="77777777" w:rsidR="00AE757F" w:rsidRDefault="00AE757F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486D8F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D9D1" w14:textId="77777777" w:rsidR="00AE757F" w:rsidRDefault="00AE757F" w:rsidP="006F7379">
      <w:pPr>
        <w:spacing w:after="0" w:line="240" w:lineRule="auto"/>
      </w:pPr>
      <w:r>
        <w:separator/>
      </w:r>
    </w:p>
  </w:footnote>
  <w:footnote w:type="continuationSeparator" w:id="0">
    <w:p w14:paraId="6BA1B164" w14:textId="77777777" w:rsidR="00AE757F" w:rsidRDefault="00AE757F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McxD/bY6h/4JW98tg32nyaIFeAs0EtprSNGirt1ekURNLwRiLb70PXMDxlbLjZF0esedqpflKWKQspR/0Cgw==" w:salt="I1c54LDdCZduu8U7ERPq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C61E3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6D8F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482B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325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1F9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196D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57F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FA50-4662-42F4-99D5-03B141D2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2019-08-26T22:02:00Z</dcterms:created>
  <dcterms:modified xsi:type="dcterms:W3CDTF">2020-07-01T20:41:00Z</dcterms:modified>
</cp:coreProperties>
</file>