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5CFC5" w14:textId="77777777" w:rsidR="0093128D" w:rsidRDefault="0093128D">
      <w:pPr>
        <w:pStyle w:val="Title"/>
      </w:pPr>
      <w:r>
        <w:t>I.  ENVIRONMENTAL HEALTH EVALUATION</w:t>
      </w:r>
    </w:p>
    <w:p w14:paraId="24D07DBA" w14:textId="77777777" w:rsidR="0093128D" w:rsidRDefault="0093128D">
      <w:pPr>
        <w:jc w:val="center"/>
        <w:rPr>
          <w:b/>
          <w:sz w:val="22"/>
        </w:rPr>
      </w:pPr>
      <w:r>
        <w:rPr>
          <w:b/>
          <w:sz w:val="22"/>
        </w:rPr>
        <w:t>Juvenile Halls, Special Purpose Juvenile Halls and Camps</w:t>
      </w:r>
    </w:p>
    <w:p w14:paraId="6D741525" w14:textId="77777777" w:rsidR="00B20677" w:rsidRDefault="00B20677">
      <w:pPr>
        <w:jc w:val="center"/>
        <w:rPr>
          <w:b/>
          <w:sz w:val="22"/>
        </w:rPr>
      </w:pPr>
    </w:p>
    <w:tbl>
      <w:tblPr>
        <w:tblW w:w="109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85"/>
        <w:gridCol w:w="1260"/>
        <w:gridCol w:w="1350"/>
        <w:gridCol w:w="3240"/>
      </w:tblGrid>
      <w:tr w:rsidR="0093128D" w:rsidRPr="00675E87" w14:paraId="7C1AF9F9" w14:textId="77777777" w:rsidTr="008B3784">
        <w:trPr>
          <w:trHeight w:val="507"/>
          <w:jc w:val="center"/>
        </w:trPr>
        <w:tc>
          <w:tcPr>
            <w:tcW w:w="7695" w:type="dxa"/>
            <w:gridSpan w:val="3"/>
          </w:tcPr>
          <w:p w14:paraId="195C1EB6" w14:textId="77777777" w:rsidR="0093128D" w:rsidRPr="00675E87" w:rsidRDefault="0093128D" w:rsidP="00675E87">
            <w:pPr>
              <w:rPr>
                <w:sz w:val="20"/>
                <w:szCs w:val="24"/>
              </w:rPr>
            </w:pPr>
            <w:r w:rsidRPr="00675E87">
              <w:rPr>
                <w:sz w:val="20"/>
                <w:szCs w:val="24"/>
              </w:rPr>
              <w:t>FACILITY NAME:</w:t>
            </w:r>
          </w:p>
          <w:p w14:paraId="7E12DFBD" w14:textId="77777777" w:rsidR="0093128D" w:rsidRPr="00675E87" w:rsidRDefault="0093128D" w:rsidP="00675E87">
            <w:pPr>
              <w:rPr>
                <w:sz w:val="20"/>
                <w:szCs w:val="24"/>
              </w:rPr>
            </w:pPr>
          </w:p>
        </w:tc>
        <w:tc>
          <w:tcPr>
            <w:tcW w:w="3240" w:type="dxa"/>
          </w:tcPr>
          <w:p w14:paraId="351E5BA2" w14:textId="77777777" w:rsidR="0093128D" w:rsidRPr="00675E87" w:rsidRDefault="0093128D" w:rsidP="00675E87">
            <w:pPr>
              <w:rPr>
                <w:sz w:val="20"/>
                <w:szCs w:val="24"/>
              </w:rPr>
            </w:pPr>
            <w:r w:rsidRPr="00675E87">
              <w:rPr>
                <w:sz w:val="20"/>
                <w:szCs w:val="24"/>
              </w:rPr>
              <w:t xml:space="preserve">COUNTY:  </w:t>
            </w:r>
          </w:p>
          <w:p w14:paraId="68AE26FF" w14:textId="77777777" w:rsidR="0093128D" w:rsidRPr="00675E87" w:rsidRDefault="0093128D" w:rsidP="00675E87">
            <w:pPr>
              <w:rPr>
                <w:sz w:val="20"/>
                <w:szCs w:val="24"/>
              </w:rPr>
            </w:pPr>
          </w:p>
        </w:tc>
      </w:tr>
      <w:tr w:rsidR="0093128D" w:rsidRPr="00675E87" w14:paraId="117ABE46" w14:textId="77777777" w:rsidTr="008B3784">
        <w:trPr>
          <w:jc w:val="center"/>
        </w:trPr>
        <w:tc>
          <w:tcPr>
            <w:tcW w:w="10935" w:type="dxa"/>
            <w:gridSpan w:val="4"/>
          </w:tcPr>
          <w:p w14:paraId="31F4B088" w14:textId="77777777" w:rsidR="0093128D" w:rsidRPr="00675E87" w:rsidRDefault="0093128D" w:rsidP="00675E87">
            <w:pPr>
              <w:rPr>
                <w:sz w:val="20"/>
                <w:szCs w:val="24"/>
              </w:rPr>
            </w:pPr>
            <w:r w:rsidRPr="00675E87">
              <w:rPr>
                <w:sz w:val="20"/>
                <w:szCs w:val="24"/>
              </w:rPr>
              <w:t>FACILITY ADDRESS (STREET, CITY, ZIP CODE, TELEPHONE):</w:t>
            </w:r>
          </w:p>
          <w:p w14:paraId="13251A9D" w14:textId="77777777" w:rsidR="0093128D" w:rsidRPr="00675E87" w:rsidRDefault="0093128D" w:rsidP="00675E87">
            <w:pPr>
              <w:rPr>
                <w:sz w:val="20"/>
                <w:szCs w:val="24"/>
              </w:rPr>
            </w:pPr>
          </w:p>
        </w:tc>
      </w:tr>
      <w:tr w:rsidR="0093128D" w:rsidRPr="00675E87" w14:paraId="618C2821" w14:textId="77777777" w:rsidTr="008B3784">
        <w:trPr>
          <w:trHeight w:val="480"/>
          <w:jc w:val="center"/>
        </w:trPr>
        <w:tc>
          <w:tcPr>
            <w:tcW w:w="5085" w:type="dxa"/>
          </w:tcPr>
          <w:p w14:paraId="2CE2309D" w14:textId="77777777" w:rsidR="0093128D" w:rsidRPr="00675E87" w:rsidRDefault="0093128D" w:rsidP="00675E87">
            <w:pPr>
              <w:rPr>
                <w:sz w:val="20"/>
                <w:szCs w:val="24"/>
              </w:rPr>
            </w:pPr>
            <w:r w:rsidRPr="00675E87">
              <w:rPr>
                <w:sz w:val="20"/>
                <w:szCs w:val="24"/>
              </w:rPr>
              <w:t xml:space="preserve">CHECK THE FACILITY TYPE AS DEFINED IN </w:t>
            </w:r>
          </w:p>
          <w:p w14:paraId="7C6FBED0" w14:textId="77777777" w:rsidR="0093128D" w:rsidRPr="00675E87" w:rsidRDefault="0093128D" w:rsidP="00675E87">
            <w:pPr>
              <w:rPr>
                <w:sz w:val="20"/>
                <w:szCs w:val="24"/>
              </w:rPr>
            </w:pPr>
            <w:r w:rsidRPr="00675E87">
              <w:rPr>
                <w:sz w:val="20"/>
                <w:szCs w:val="24"/>
              </w:rPr>
              <w:t xml:space="preserve">TITLE 15, SECTION 1302:          </w:t>
            </w:r>
          </w:p>
        </w:tc>
        <w:tc>
          <w:tcPr>
            <w:tcW w:w="2610" w:type="dxa"/>
            <w:gridSpan w:val="2"/>
          </w:tcPr>
          <w:p w14:paraId="65F83236" w14:textId="77777777" w:rsidR="0093128D" w:rsidRPr="00675E87" w:rsidRDefault="0093128D" w:rsidP="00675E87">
            <w:pPr>
              <w:jc w:val="center"/>
              <w:rPr>
                <w:sz w:val="20"/>
                <w:szCs w:val="24"/>
              </w:rPr>
            </w:pPr>
            <w:r w:rsidRPr="00675E87">
              <w:rPr>
                <w:sz w:val="20"/>
                <w:szCs w:val="24"/>
              </w:rPr>
              <w:t>JUVENILE HALL</w:t>
            </w:r>
          </w:p>
          <w:p w14:paraId="7DAB3D2C" w14:textId="77777777" w:rsidR="0093128D" w:rsidRPr="00675E87" w:rsidRDefault="0093128D" w:rsidP="00675E87">
            <w:pPr>
              <w:jc w:val="center"/>
              <w:rPr>
                <w:sz w:val="20"/>
              </w:rPr>
            </w:pPr>
            <w:r w:rsidRPr="00675E87">
              <w:rPr>
                <w:sz w:val="20"/>
              </w:rPr>
              <w:fldChar w:fldCharType="begin">
                <w:ffData>
                  <w:name w:val="Check1"/>
                  <w:enabled/>
                  <w:calcOnExit w:val="0"/>
                  <w:checkBox>
                    <w:sizeAuto/>
                    <w:default w:val="0"/>
                  </w:checkBox>
                </w:ffData>
              </w:fldChar>
            </w:r>
            <w:bookmarkStart w:id="0" w:name="Check1"/>
            <w:r w:rsidRPr="00675E87">
              <w:rPr>
                <w:sz w:val="20"/>
              </w:rPr>
              <w:instrText xml:space="preserve"> FORMCHECKBOX </w:instrText>
            </w:r>
            <w:r w:rsidR="005966F1">
              <w:rPr>
                <w:sz w:val="20"/>
              </w:rPr>
            </w:r>
            <w:r w:rsidR="005966F1">
              <w:rPr>
                <w:sz w:val="20"/>
              </w:rPr>
              <w:fldChar w:fldCharType="separate"/>
            </w:r>
            <w:r w:rsidRPr="00675E87">
              <w:rPr>
                <w:sz w:val="20"/>
              </w:rPr>
              <w:fldChar w:fldCharType="end"/>
            </w:r>
            <w:bookmarkEnd w:id="0"/>
          </w:p>
        </w:tc>
        <w:tc>
          <w:tcPr>
            <w:tcW w:w="3240" w:type="dxa"/>
          </w:tcPr>
          <w:p w14:paraId="2D56AEFB" w14:textId="77777777" w:rsidR="0093128D" w:rsidRPr="00675E87" w:rsidRDefault="0093128D" w:rsidP="00675E87">
            <w:pPr>
              <w:jc w:val="center"/>
              <w:rPr>
                <w:sz w:val="20"/>
                <w:szCs w:val="24"/>
              </w:rPr>
            </w:pPr>
            <w:r w:rsidRPr="00675E87">
              <w:rPr>
                <w:sz w:val="20"/>
                <w:szCs w:val="24"/>
              </w:rPr>
              <w:t>CAMP</w:t>
            </w:r>
          </w:p>
          <w:p w14:paraId="71839F88" w14:textId="77777777" w:rsidR="0093128D" w:rsidRPr="00675E87" w:rsidRDefault="0093128D" w:rsidP="00675E87">
            <w:pPr>
              <w:jc w:val="center"/>
              <w:rPr>
                <w:sz w:val="20"/>
              </w:rPr>
            </w:pPr>
            <w:r w:rsidRPr="00675E87">
              <w:rPr>
                <w:sz w:val="20"/>
                <w:szCs w:val="24"/>
              </w:rPr>
              <w:fldChar w:fldCharType="begin">
                <w:ffData>
                  <w:name w:val="Check2"/>
                  <w:enabled/>
                  <w:calcOnExit w:val="0"/>
                  <w:checkBox>
                    <w:sizeAuto/>
                    <w:default w:val="0"/>
                  </w:checkBox>
                </w:ffData>
              </w:fldChar>
            </w:r>
            <w:bookmarkStart w:id="1" w:name="Check2"/>
            <w:r w:rsidRPr="00675E87">
              <w:rPr>
                <w:sz w:val="20"/>
                <w:szCs w:val="24"/>
              </w:rPr>
              <w:instrText xml:space="preserve"> FORMCHECKBOX </w:instrText>
            </w:r>
            <w:r w:rsidR="005966F1">
              <w:rPr>
                <w:sz w:val="20"/>
                <w:szCs w:val="24"/>
              </w:rPr>
            </w:r>
            <w:r w:rsidR="005966F1">
              <w:rPr>
                <w:sz w:val="20"/>
                <w:szCs w:val="24"/>
              </w:rPr>
              <w:fldChar w:fldCharType="separate"/>
            </w:r>
            <w:r w:rsidRPr="00675E87">
              <w:rPr>
                <w:sz w:val="20"/>
                <w:szCs w:val="24"/>
              </w:rPr>
              <w:fldChar w:fldCharType="end"/>
            </w:r>
            <w:bookmarkEnd w:id="1"/>
          </w:p>
        </w:tc>
      </w:tr>
      <w:tr w:rsidR="0093128D" w:rsidRPr="00675E87" w14:paraId="3A1EAC31" w14:textId="77777777" w:rsidTr="008B3784">
        <w:trPr>
          <w:cantSplit/>
          <w:jc w:val="center"/>
        </w:trPr>
        <w:tc>
          <w:tcPr>
            <w:tcW w:w="6345" w:type="dxa"/>
            <w:gridSpan w:val="2"/>
            <w:shd w:val="pct5" w:color="auto" w:fill="auto"/>
            <w:vAlign w:val="center"/>
          </w:tcPr>
          <w:p w14:paraId="58EC606A" w14:textId="77777777" w:rsidR="0093128D" w:rsidRPr="00675E87" w:rsidRDefault="0093128D" w:rsidP="00675E87">
            <w:pPr>
              <w:jc w:val="center"/>
              <w:rPr>
                <w:b/>
                <w:sz w:val="20"/>
                <w:szCs w:val="24"/>
              </w:rPr>
            </w:pPr>
            <w:r>
              <w:rPr>
                <w:b/>
                <w:sz w:val="20"/>
                <w:szCs w:val="24"/>
              </w:rPr>
              <w:t>ENVIRONMENTAL HEALTH</w:t>
            </w:r>
            <w:r w:rsidRPr="00675E87">
              <w:rPr>
                <w:b/>
                <w:sz w:val="20"/>
                <w:szCs w:val="24"/>
              </w:rPr>
              <w:t xml:space="preserve"> EVALUATION</w:t>
            </w:r>
          </w:p>
        </w:tc>
        <w:tc>
          <w:tcPr>
            <w:tcW w:w="4590" w:type="dxa"/>
            <w:gridSpan w:val="2"/>
            <w:shd w:val="pct5" w:color="auto" w:fill="auto"/>
          </w:tcPr>
          <w:p w14:paraId="7F3BA7F5" w14:textId="77777777" w:rsidR="0093128D" w:rsidRPr="00675E87" w:rsidRDefault="0093128D" w:rsidP="00675E87">
            <w:pPr>
              <w:rPr>
                <w:sz w:val="20"/>
                <w:szCs w:val="24"/>
              </w:rPr>
            </w:pPr>
          </w:p>
          <w:p w14:paraId="2EA75FF6" w14:textId="77777777" w:rsidR="0093128D" w:rsidRPr="00675E87" w:rsidRDefault="0093128D" w:rsidP="00675E87">
            <w:pPr>
              <w:jc w:val="center"/>
              <w:rPr>
                <w:sz w:val="20"/>
                <w:szCs w:val="24"/>
              </w:rPr>
            </w:pPr>
            <w:r w:rsidRPr="00675E87">
              <w:rPr>
                <w:sz w:val="20"/>
                <w:szCs w:val="24"/>
              </w:rPr>
              <w:t xml:space="preserve">DATE EVALUATED: </w:t>
            </w:r>
          </w:p>
          <w:p w14:paraId="661920E1" w14:textId="77777777" w:rsidR="0093128D" w:rsidRPr="00675E87" w:rsidRDefault="0093128D" w:rsidP="00675E87">
            <w:pPr>
              <w:jc w:val="center"/>
              <w:rPr>
                <w:sz w:val="20"/>
                <w:szCs w:val="24"/>
              </w:rPr>
            </w:pPr>
          </w:p>
          <w:p w14:paraId="6D0F40A3" w14:textId="77777777" w:rsidR="0093128D" w:rsidRPr="00675E87" w:rsidRDefault="0093128D" w:rsidP="00675E87">
            <w:pPr>
              <w:jc w:val="center"/>
              <w:rPr>
                <w:sz w:val="20"/>
                <w:szCs w:val="24"/>
              </w:rPr>
            </w:pPr>
            <w:r w:rsidRPr="00675E87">
              <w:rPr>
                <w:sz w:val="20"/>
                <w:szCs w:val="24"/>
              </w:rPr>
              <w:t xml:space="preserve">DEFICIENCIES OR </w:t>
            </w:r>
            <w:proofErr w:type="gramStart"/>
            <w:r w:rsidRPr="00675E87">
              <w:rPr>
                <w:sz w:val="20"/>
                <w:szCs w:val="24"/>
              </w:rPr>
              <w:t>NON COMPLIANCE</w:t>
            </w:r>
            <w:proofErr w:type="gramEnd"/>
            <w:r w:rsidRPr="00675E87">
              <w:rPr>
                <w:sz w:val="20"/>
                <w:szCs w:val="24"/>
              </w:rPr>
              <w:t xml:space="preserve"> ISSUES NOTED:</w:t>
            </w:r>
          </w:p>
          <w:p w14:paraId="7D2F9271" w14:textId="77777777" w:rsidR="0093128D" w:rsidRPr="00675E87" w:rsidRDefault="0093128D" w:rsidP="00675E87">
            <w:pPr>
              <w:jc w:val="center"/>
              <w:rPr>
                <w:sz w:val="20"/>
                <w:szCs w:val="24"/>
              </w:rPr>
            </w:pPr>
            <w:r w:rsidRPr="00675E87">
              <w:rPr>
                <w:sz w:val="20"/>
                <w:szCs w:val="24"/>
              </w:rPr>
              <w:t xml:space="preserve">YES  </w:t>
            </w:r>
            <w:r w:rsidRPr="00675E87">
              <w:rPr>
                <w:sz w:val="20"/>
                <w:szCs w:val="24"/>
              </w:rPr>
              <w:fldChar w:fldCharType="begin">
                <w:ffData>
                  <w:name w:val="Check3"/>
                  <w:enabled/>
                  <w:calcOnExit w:val="0"/>
                  <w:checkBox>
                    <w:sizeAuto/>
                    <w:default w:val="0"/>
                  </w:checkBox>
                </w:ffData>
              </w:fldChar>
            </w:r>
            <w:bookmarkStart w:id="2" w:name="Check3"/>
            <w:r w:rsidRPr="00675E87">
              <w:rPr>
                <w:sz w:val="20"/>
                <w:szCs w:val="24"/>
              </w:rPr>
              <w:instrText xml:space="preserve"> FORMCHECKBOX </w:instrText>
            </w:r>
            <w:r w:rsidR="005966F1">
              <w:rPr>
                <w:sz w:val="20"/>
                <w:szCs w:val="24"/>
              </w:rPr>
            </w:r>
            <w:r w:rsidR="005966F1">
              <w:rPr>
                <w:sz w:val="20"/>
                <w:szCs w:val="24"/>
              </w:rPr>
              <w:fldChar w:fldCharType="separate"/>
            </w:r>
            <w:r w:rsidRPr="00675E87">
              <w:rPr>
                <w:sz w:val="20"/>
                <w:szCs w:val="24"/>
              </w:rPr>
              <w:fldChar w:fldCharType="end"/>
            </w:r>
            <w:bookmarkEnd w:id="2"/>
            <w:r w:rsidRPr="00675E87">
              <w:rPr>
                <w:sz w:val="20"/>
                <w:szCs w:val="24"/>
              </w:rPr>
              <w:t xml:space="preserve">      NO  </w:t>
            </w:r>
            <w:r w:rsidRPr="00675E87">
              <w:rPr>
                <w:sz w:val="20"/>
                <w:szCs w:val="24"/>
              </w:rPr>
              <w:fldChar w:fldCharType="begin">
                <w:ffData>
                  <w:name w:val="Check4"/>
                  <w:enabled/>
                  <w:calcOnExit w:val="0"/>
                  <w:checkBox>
                    <w:sizeAuto/>
                    <w:default w:val="0"/>
                  </w:checkBox>
                </w:ffData>
              </w:fldChar>
            </w:r>
            <w:bookmarkStart w:id="3" w:name="Check4"/>
            <w:r w:rsidRPr="00675E87">
              <w:rPr>
                <w:sz w:val="20"/>
                <w:szCs w:val="24"/>
              </w:rPr>
              <w:instrText xml:space="preserve"> FORMCHECKBOX </w:instrText>
            </w:r>
            <w:r w:rsidR="005966F1">
              <w:rPr>
                <w:sz w:val="20"/>
                <w:szCs w:val="24"/>
              </w:rPr>
            </w:r>
            <w:r w:rsidR="005966F1">
              <w:rPr>
                <w:sz w:val="20"/>
                <w:szCs w:val="24"/>
              </w:rPr>
              <w:fldChar w:fldCharType="separate"/>
            </w:r>
            <w:r w:rsidRPr="00675E87">
              <w:rPr>
                <w:sz w:val="20"/>
                <w:szCs w:val="24"/>
              </w:rPr>
              <w:fldChar w:fldCharType="end"/>
            </w:r>
            <w:bookmarkEnd w:id="3"/>
          </w:p>
          <w:p w14:paraId="2511E22D" w14:textId="77777777" w:rsidR="0093128D" w:rsidRPr="00675E87" w:rsidRDefault="0093128D" w:rsidP="00675E87">
            <w:pPr>
              <w:rPr>
                <w:sz w:val="20"/>
                <w:szCs w:val="24"/>
              </w:rPr>
            </w:pPr>
          </w:p>
        </w:tc>
      </w:tr>
      <w:tr w:rsidR="0093128D" w:rsidRPr="00675E87" w14:paraId="38D1CA5E" w14:textId="77777777" w:rsidTr="008B3784">
        <w:trPr>
          <w:trHeight w:val="705"/>
          <w:jc w:val="center"/>
        </w:trPr>
        <w:tc>
          <w:tcPr>
            <w:tcW w:w="10935" w:type="dxa"/>
            <w:gridSpan w:val="4"/>
          </w:tcPr>
          <w:p w14:paraId="45C0B775" w14:textId="77777777" w:rsidR="0093128D" w:rsidRPr="00675E87" w:rsidRDefault="0093128D" w:rsidP="00675E87">
            <w:pPr>
              <w:rPr>
                <w:sz w:val="20"/>
                <w:szCs w:val="24"/>
              </w:rPr>
            </w:pPr>
            <w:r>
              <w:rPr>
                <w:sz w:val="20"/>
                <w:szCs w:val="24"/>
              </w:rPr>
              <w:t>ENVIRONMENTAL</w:t>
            </w:r>
            <w:r w:rsidRPr="00675E87">
              <w:rPr>
                <w:sz w:val="20"/>
                <w:szCs w:val="24"/>
              </w:rPr>
              <w:t xml:space="preserve"> EVALUATOR(S) (NAME, TITLE, TELEPHONE):</w:t>
            </w:r>
          </w:p>
          <w:p w14:paraId="0D4ACD50" w14:textId="77777777" w:rsidR="0093128D" w:rsidRPr="00675E87" w:rsidRDefault="0093128D" w:rsidP="00675E87">
            <w:pPr>
              <w:rPr>
                <w:sz w:val="20"/>
                <w:szCs w:val="24"/>
              </w:rPr>
            </w:pPr>
          </w:p>
          <w:p w14:paraId="09B32652" w14:textId="77777777" w:rsidR="0093128D" w:rsidRPr="00675E87" w:rsidRDefault="0093128D" w:rsidP="00675E87">
            <w:pPr>
              <w:rPr>
                <w:sz w:val="20"/>
                <w:szCs w:val="24"/>
              </w:rPr>
            </w:pPr>
          </w:p>
        </w:tc>
      </w:tr>
      <w:tr w:rsidR="0093128D" w:rsidRPr="00675E87" w14:paraId="075984CA" w14:textId="77777777" w:rsidTr="008B3784">
        <w:trPr>
          <w:trHeight w:val="615"/>
          <w:jc w:val="center"/>
        </w:trPr>
        <w:tc>
          <w:tcPr>
            <w:tcW w:w="10935" w:type="dxa"/>
            <w:gridSpan w:val="4"/>
          </w:tcPr>
          <w:p w14:paraId="634D42ED" w14:textId="77777777" w:rsidR="0093128D" w:rsidRPr="00675E87" w:rsidRDefault="0093128D" w:rsidP="00675E87">
            <w:pPr>
              <w:rPr>
                <w:sz w:val="20"/>
                <w:szCs w:val="24"/>
              </w:rPr>
            </w:pPr>
            <w:r>
              <w:rPr>
                <w:sz w:val="20"/>
                <w:szCs w:val="24"/>
              </w:rPr>
              <w:t>FACILITY</w:t>
            </w:r>
            <w:r w:rsidRPr="00675E87">
              <w:rPr>
                <w:sz w:val="20"/>
                <w:szCs w:val="24"/>
              </w:rPr>
              <w:t xml:space="preserve"> STAFF INTERVIEWED (NAME, TITLE, TELEPHONE):</w:t>
            </w:r>
          </w:p>
          <w:p w14:paraId="260D6294" w14:textId="77777777" w:rsidR="0093128D" w:rsidRPr="00675E87" w:rsidRDefault="0093128D" w:rsidP="00675E87">
            <w:pPr>
              <w:rPr>
                <w:sz w:val="20"/>
                <w:szCs w:val="24"/>
              </w:rPr>
            </w:pPr>
          </w:p>
          <w:p w14:paraId="6A8B917E" w14:textId="77777777" w:rsidR="0093128D" w:rsidRPr="00675E87" w:rsidRDefault="0093128D" w:rsidP="00675E87">
            <w:pPr>
              <w:rPr>
                <w:sz w:val="20"/>
                <w:szCs w:val="24"/>
              </w:rPr>
            </w:pPr>
          </w:p>
        </w:tc>
      </w:tr>
    </w:tbl>
    <w:p w14:paraId="1047F015" w14:textId="77777777" w:rsidR="0093128D" w:rsidRDefault="0093128D">
      <w:pPr>
        <w:jc w:val="center"/>
        <w:rPr>
          <w:b/>
          <w:sz w:val="22"/>
        </w:rPr>
      </w:pPr>
    </w:p>
    <w:p w14:paraId="32D22009" w14:textId="77777777" w:rsidR="0093128D" w:rsidRPr="008101E1" w:rsidRDefault="0093128D" w:rsidP="008101E1">
      <w:pPr>
        <w:keepNext/>
        <w:keepLines/>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b/>
          <w:color w:val="212121"/>
          <w:sz w:val="22"/>
          <w:szCs w:val="22"/>
          <w:u w:val="single"/>
          <w:shd w:val="clear" w:color="auto" w:fill="FFFFFF"/>
        </w:rPr>
      </w:pPr>
      <w:r w:rsidRPr="008101E1">
        <w:rPr>
          <w:b/>
          <w:color w:val="212121"/>
          <w:sz w:val="22"/>
          <w:szCs w:val="22"/>
          <w:u w:val="single"/>
          <w:shd w:val="clear" w:color="auto" w:fill="FFFFFF"/>
        </w:rPr>
        <w:t>Purpose</w:t>
      </w:r>
    </w:p>
    <w:p w14:paraId="4223BAE8" w14:textId="77777777" w:rsidR="0093128D" w:rsidRDefault="0093128D" w:rsidP="008101E1">
      <w:pPr>
        <w:keepNext/>
        <w:keepLines/>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color w:val="212121"/>
          <w:sz w:val="22"/>
          <w:szCs w:val="22"/>
          <w:shd w:val="clear" w:color="auto" w:fill="FFFFFF"/>
        </w:rPr>
      </w:pPr>
      <w:r>
        <w:rPr>
          <w:color w:val="212121"/>
          <w:sz w:val="22"/>
          <w:szCs w:val="22"/>
          <w:shd w:val="clear" w:color="auto" w:fill="FFFFFF"/>
        </w:rPr>
        <w:t>Pursuant to Title 15, California Code of Regulations, Article 2, Section 1313, Subsection (c) “On an annual basis, or as otherwise required by law, each juvenile facility administrator shall obtain a documented inspection and evaluation from the local health officer, inspection in accordance with Health and Safety Code Section 101045.”</w:t>
      </w:r>
    </w:p>
    <w:p w14:paraId="6FC6349D" w14:textId="77777777" w:rsidR="0093128D" w:rsidRDefault="0093128D" w:rsidP="008101E1">
      <w:pPr>
        <w:keepNext/>
        <w:keepLines/>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color w:val="212121"/>
          <w:sz w:val="22"/>
          <w:szCs w:val="22"/>
          <w:shd w:val="clear" w:color="auto" w:fill="FFFFFF"/>
        </w:rPr>
      </w:pPr>
    </w:p>
    <w:p w14:paraId="21DD5F2D" w14:textId="77777777" w:rsidR="0093128D" w:rsidRPr="005B358C" w:rsidRDefault="0093128D" w:rsidP="005B358C">
      <w:pPr>
        <w:pStyle w:val="BodyText"/>
        <w:tabs>
          <w:tab w:val="left" w:pos="90"/>
        </w:tabs>
        <w:jc w:val="both"/>
        <w:rPr>
          <w:b/>
          <w:i w:val="0"/>
          <w:sz w:val="22"/>
          <w:szCs w:val="22"/>
        </w:rPr>
      </w:pPr>
      <w:r w:rsidRPr="005B358C">
        <w:rPr>
          <w:i w:val="0"/>
          <w:sz w:val="22"/>
          <w:szCs w:val="22"/>
        </w:rPr>
        <w:t xml:space="preserve">Per California Health and Safety Code 101045, the county health officer shall annually investigate health and sanitary conditions in every operated detention facility in the county.  He or she may make additional investigations of any county jail or other detention facility of the county as he or she determines necessary. He or she shall submit a report to the Board of State and Community Corrections (BSCC), to the person in charge of the detention facility and to the County Board of Supervisors. </w:t>
      </w:r>
    </w:p>
    <w:p w14:paraId="449909CE" w14:textId="77777777" w:rsidR="0093128D" w:rsidRPr="008101E1" w:rsidRDefault="0093128D" w:rsidP="008101E1">
      <w:pPr>
        <w:keepNext/>
        <w:keepLines/>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b/>
          <w:spacing w:val="-2"/>
          <w:sz w:val="22"/>
          <w:szCs w:val="22"/>
        </w:rPr>
      </w:pPr>
    </w:p>
    <w:p w14:paraId="3E19F01D" w14:textId="77777777" w:rsidR="0093128D" w:rsidRPr="008101E1" w:rsidRDefault="0093128D" w:rsidP="008101E1">
      <w:pPr>
        <w:keepNext/>
        <w:keepLines/>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b/>
          <w:spacing w:val="-2"/>
          <w:sz w:val="22"/>
          <w:szCs w:val="22"/>
          <w:u w:val="single"/>
        </w:rPr>
      </w:pPr>
      <w:r w:rsidRPr="008101E1">
        <w:rPr>
          <w:b/>
          <w:spacing w:val="-2"/>
          <w:sz w:val="22"/>
          <w:szCs w:val="22"/>
          <w:u w:val="single"/>
        </w:rPr>
        <w:t>Instructions</w:t>
      </w:r>
    </w:p>
    <w:p w14:paraId="041D5EEE" w14:textId="77777777" w:rsidR="0093128D" w:rsidRDefault="0093128D" w:rsidP="008101E1">
      <w:pPr>
        <w:keepNext/>
        <w:keepLines/>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sz w:val="22"/>
          <w:szCs w:val="22"/>
        </w:rPr>
      </w:pPr>
      <w:r>
        <w:rPr>
          <w:sz w:val="22"/>
          <w:szCs w:val="22"/>
        </w:rPr>
        <w:t xml:space="preserve">To complete the evaluation, assess each element listed and document the findings on the checklist. Columns in the checklist identify compliance as "Yes," "No" or "N/A" (not applicable).  If the evaluator assessing the Environmental Health of the facility "checks" a column to indicate that a facility is either </w:t>
      </w:r>
      <w:r>
        <w:rPr>
          <w:sz w:val="22"/>
          <w:szCs w:val="22"/>
          <w:u w:val="single"/>
        </w:rPr>
        <w:t>out of compliance</w:t>
      </w:r>
      <w:r>
        <w:rPr>
          <w:sz w:val="22"/>
          <w:szCs w:val="22"/>
        </w:rPr>
        <w:t xml:space="preserve"> with all or part of a regulation </w:t>
      </w:r>
      <w:r>
        <w:rPr>
          <w:sz w:val="22"/>
          <w:szCs w:val="22"/>
          <w:u w:val="single"/>
        </w:rPr>
        <w:t>or</w:t>
      </w:r>
      <w:r>
        <w:rPr>
          <w:sz w:val="22"/>
          <w:szCs w:val="22"/>
        </w:rPr>
        <w:t xml:space="preserve"> indicates that all or part of a regulation is </w:t>
      </w:r>
      <w:r>
        <w:rPr>
          <w:sz w:val="22"/>
          <w:szCs w:val="22"/>
          <w:u w:val="single"/>
        </w:rPr>
        <w:t>not applicable</w:t>
      </w:r>
      <w:r>
        <w:rPr>
          <w:sz w:val="22"/>
          <w:szCs w:val="22"/>
        </w:rPr>
        <w:t xml:space="preserve">, a brief </w:t>
      </w:r>
      <w:r>
        <w:rPr>
          <w:sz w:val="22"/>
          <w:szCs w:val="22"/>
          <w:u w:val="single"/>
        </w:rPr>
        <w:t>explanation is required</w:t>
      </w:r>
      <w:r>
        <w:rPr>
          <w:sz w:val="22"/>
          <w:szCs w:val="22"/>
        </w:rPr>
        <w:t xml:space="preserve"> in the comments section.  This explanation is critical.  It assists both the BSCC and facility staff in understanding the rationale for the decision and highlights what needs correction.</w:t>
      </w:r>
    </w:p>
    <w:p w14:paraId="75CF947E" w14:textId="77777777" w:rsidR="0093128D" w:rsidRPr="008101E1" w:rsidRDefault="0093128D" w:rsidP="008101E1">
      <w:pPr>
        <w:keepNext/>
        <w:keepLines/>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spacing w:val="-2"/>
          <w:sz w:val="22"/>
          <w:szCs w:val="22"/>
        </w:rPr>
      </w:pPr>
    </w:p>
    <w:p w14:paraId="3780A347" w14:textId="77777777" w:rsidR="0093128D" w:rsidRPr="008101E1" w:rsidRDefault="0093128D" w:rsidP="008101E1">
      <w:pPr>
        <w:keepNext/>
        <w:keepLines/>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spacing w:val="-2"/>
          <w:sz w:val="22"/>
          <w:szCs w:val="22"/>
        </w:rPr>
      </w:pPr>
      <w:r>
        <w:rPr>
          <w:spacing w:val="-2"/>
          <w:sz w:val="22"/>
          <w:szCs w:val="22"/>
        </w:rPr>
        <w:t>E</w:t>
      </w:r>
      <w:r w:rsidRPr="008101E1">
        <w:rPr>
          <w:spacing w:val="-2"/>
          <w:sz w:val="22"/>
          <w:szCs w:val="22"/>
        </w:rPr>
        <w:t>valuators may elect to assess areas that are not covered by the inspection checklists.  If this is done, the additional issues must be clearly delineated on a separate sheet to maintain their distinction from the BSCC Title</w:t>
      </w:r>
      <w:r>
        <w:rPr>
          <w:spacing w:val="-2"/>
          <w:sz w:val="22"/>
          <w:szCs w:val="22"/>
        </w:rPr>
        <w:t xml:space="preserve"> </w:t>
      </w:r>
      <w:r w:rsidRPr="008101E1">
        <w:rPr>
          <w:spacing w:val="-2"/>
          <w:sz w:val="22"/>
          <w:szCs w:val="22"/>
        </w:rPr>
        <w:t>15 checklist. For information purposes, this additional sheet should be attached and distributed with the checklist.</w:t>
      </w:r>
    </w:p>
    <w:p w14:paraId="5D04BE39" w14:textId="77777777" w:rsidR="0093128D" w:rsidRPr="008101E1" w:rsidRDefault="0093128D" w:rsidP="008101E1">
      <w:pPr>
        <w:keepNext/>
        <w:keepLines/>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spacing w:val="-2"/>
          <w:sz w:val="22"/>
          <w:szCs w:val="22"/>
        </w:rPr>
      </w:pPr>
    </w:p>
    <w:p w14:paraId="1A026BF9" w14:textId="77777777" w:rsidR="0093128D" w:rsidRDefault="0093128D" w:rsidP="008101E1">
      <w:pPr>
        <w:keepNext/>
        <w:keepLines/>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spacing w:val="-2"/>
          <w:sz w:val="22"/>
          <w:szCs w:val="22"/>
        </w:rPr>
      </w:pPr>
      <w:r w:rsidRPr="008101E1">
        <w:rPr>
          <w:spacing w:val="-2"/>
          <w:sz w:val="22"/>
          <w:szCs w:val="22"/>
        </w:rPr>
        <w:t>Checklists and regulations are available on the BSCC website (</w:t>
      </w:r>
      <w:hyperlink r:id="rId8" w:history="1">
        <w:r w:rsidRPr="008101E1">
          <w:rPr>
            <w:color w:val="0563C1"/>
            <w:spacing w:val="-2"/>
            <w:sz w:val="22"/>
            <w:szCs w:val="22"/>
            <w:u w:val="single"/>
          </w:rPr>
          <w:t>http://www.bscc.ca.gov/s_fsoresources</w:t>
        </w:r>
      </w:hyperlink>
      <w:r w:rsidRPr="008101E1">
        <w:rPr>
          <w:spacing w:val="-2"/>
          <w:sz w:val="22"/>
          <w:szCs w:val="22"/>
        </w:rPr>
        <w:t>). Please contact the BSCC Field Representative assigned to your county at the number below or through e-mail access on the web site.</w:t>
      </w:r>
    </w:p>
    <w:p w14:paraId="69F4EC12" w14:textId="77777777" w:rsidR="0093128D" w:rsidRPr="008101E1" w:rsidRDefault="0093128D" w:rsidP="008101E1">
      <w:pPr>
        <w:keepNext/>
        <w:keepLines/>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spacing w:val="-2"/>
          <w:sz w:val="22"/>
          <w:szCs w:val="22"/>
        </w:rPr>
      </w:pPr>
    </w:p>
    <w:p w14:paraId="74116CB7" w14:textId="691175D0" w:rsidR="0093128D" w:rsidRPr="005966F1" w:rsidRDefault="0093128D" w:rsidP="008101E1">
      <w:pPr>
        <w:keepNext/>
        <w:keepLines/>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textAlignment w:val="baseline"/>
        <w:rPr>
          <w:b/>
          <w:bCs/>
          <w:spacing w:val="-2"/>
          <w:sz w:val="22"/>
          <w:szCs w:val="22"/>
        </w:rPr>
      </w:pPr>
      <w:r w:rsidRPr="008101E1">
        <w:rPr>
          <w:spacing w:val="-2"/>
          <w:sz w:val="22"/>
          <w:szCs w:val="22"/>
        </w:rPr>
        <w:t xml:space="preserve">Board of State and Community Corrections; </w:t>
      </w:r>
      <w:r w:rsidR="00404F16" w:rsidRPr="005966F1">
        <w:rPr>
          <w:b/>
          <w:bCs/>
          <w:spacing w:val="-2"/>
          <w:sz w:val="22"/>
          <w:szCs w:val="22"/>
        </w:rPr>
        <w:t>Attn: Compliance Monitor Analyst</w:t>
      </w:r>
    </w:p>
    <w:p w14:paraId="5B84A430" w14:textId="77777777" w:rsidR="0093128D" w:rsidRPr="008101E1" w:rsidRDefault="0093128D" w:rsidP="008101E1">
      <w:pPr>
        <w:keepNext/>
        <w:keepLines/>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textAlignment w:val="baseline"/>
        <w:rPr>
          <w:spacing w:val="-2"/>
          <w:sz w:val="22"/>
          <w:szCs w:val="22"/>
        </w:rPr>
      </w:pPr>
      <w:r w:rsidRPr="008101E1">
        <w:rPr>
          <w:spacing w:val="-2"/>
          <w:sz w:val="22"/>
          <w:szCs w:val="22"/>
        </w:rPr>
        <w:t>2590 Venture Oaks Way, Suite 200, Sacramento, CA  95833</w:t>
      </w:r>
    </w:p>
    <w:p w14:paraId="0A9B9B16" w14:textId="28964D3C" w:rsidR="0093128D" w:rsidRDefault="0093128D" w:rsidP="008101E1">
      <w:pPr>
        <w:keepNext/>
        <w:keepLines/>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textAlignment w:val="baseline"/>
      </w:pPr>
      <w:r w:rsidRPr="008101E1">
        <w:rPr>
          <w:spacing w:val="-2"/>
          <w:sz w:val="22"/>
          <w:szCs w:val="22"/>
        </w:rPr>
        <w:t xml:space="preserve">Phone:  916-445-5073; </w:t>
      </w:r>
      <w:r w:rsidR="00C46AD6">
        <w:rPr>
          <w:spacing w:val="-2"/>
          <w:sz w:val="22"/>
          <w:szCs w:val="22"/>
        </w:rPr>
        <w:t xml:space="preserve">Email: </w:t>
      </w:r>
      <w:hyperlink r:id="rId9" w:history="1">
        <w:r w:rsidR="00C46AD6" w:rsidRPr="008E2977">
          <w:rPr>
            <w:rStyle w:val="Hyperlink"/>
          </w:rPr>
          <w:t>analyst@bscc.ca.gov</w:t>
        </w:r>
      </w:hyperlink>
    </w:p>
    <w:p w14:paraId="3354E985" w14:textId="77777777" w:rsidR="00404F16" w:rsidRDefault="00404F16" w:rsidP="008101E1">
      <w:pPr>
        <w:keepNext/>
        <w:keepLines/>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textAlignment w:val="baseline"/>
        <w:rPr>
          <w:spacing w:val="-2"/>
          <w:sz w:val="22"/>
          <w:szCs w:val="22"/>
        </w:rPr>
      </w:pPr>
    </w:p>
    <w:p w14:paraId="0E993FB6" w14:textId="77777777" w:rsidR="0093128D" w:rsidRDefault="0093128D">
      <w:pPr>
        <w:jc w:val="center"/>
        <w:rPr>
          <w:b/>
          <w:sz w:val="22"/>
        </w:rPr>
      </w:pPr>
    </w:p>
    <w:p w14:paraId="282DDCBF" w14:textId="77777777" w:rsidR="0093128D" w:rsidRDefault="0093128D">
      <w:pPr>
        <w:jc w:val="center"/>
        <w:rPr>
          <w:b/>
          <w:sz w:val="22"/>
        </w:rPr>
      </w:pPr>
    </w:p>
    <w:p w14:paraId="027A44A3" w14:textId="77777777" w:rsidR="0093128D" w:rsidRDefault="0093128D">
      <w:pPr>
        <w:rPr>
          <w:b/>
          <w:sz w:val="22"/>
        </w:rPr>
      </w:pPr>
    </w:p>
    <w:p w14:paraId="27A7CC00" w14:textId="77777777" w:rsidR="0093128D" w:rsidRDefault="0093128D">
      <w:pPr>
        <w:rPr>
          <w:b/>
          <w:sz w:val="22"/>
        </w:rPr>
      </w:pPr>
      <w:r>
        <w:br w:type="page"/>
      </w:r>
    </w:p>
    <w:p w14:paraId="6B49EAF9" w14:textId="77777777" w:rsidR="00F52A82" w:rsidRDefault="00F52A82">
      <w:pPr>
        <w:pStyle w:val="Title"/>
      </w:pPr>
      <w:r>
        <w:lastRenderedPageBreak/>
        <w:t>I.  ENVIRONMENTAL HEALTH EVALUATION</w:t>
      </w:r>
    </w:p>
    <w:p w14:paraId="0DC85489" w14:textId="77777777" w:rsidR="00F52A82" w:rsidRDefault="00F52A82">
      <w:pPr>
        <w:jc w:val="center"/>
        <w:rPr>
          <w:b/>
          <w:sz w:val="22"/>
        </w:rPr>
      </w:pPr>
      <w:r>
        <w:rPr>
          <w:b/>
          <w:sz w:val="22"/>
        </w:rPr>
        <w:t>Juvenile Halls, Special Purpose Juvenile Halls and Camps</w:t>
      </w:r>
    </w:p>
    <w:p w14:paraId="595FCBD5" w14:textId="77777777" w:rsidR="00F52A82" w:rsidRDefault="00F52A82">
      <w:pPr>
        <w:jc w:val="center"/>
        <w:rPr>
          <w:b/>
          <w:sz w:val="22"/>
        </w:rPr>
      </w:pPr>
    </w:p>
    <w:tbl>
      <w:tblPr>
        <w:tblW w:w="11020"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518"/>
        <w:gridCol w:w="720"/>
        <w:gridCol w:w="540"/>
        <w:gridCol w:w="900"/>
        <w:gridCol w:w="4342"/>
      </w:tblGrid>
      <w:tr w:rsidR="00F52A82" w14:paraId="06E8FF5A" w14:textId="77777777" w:rsidTr="006067F7">
        <w:trPr>
          <w:cantSplit/>
          <w:tblHeader/>
        </w:trPr>
        <w:tc>
          <w:tcPr>
            <w:tcW w:w="4518" w:type="dxa"/>
            <w:vAlign w:val="center"/>
          </w:tcPr>
          <w:p w14:paraId="4B1B8FD5" w14:textId="77777777" w:rsidR="00F52A82" w:rsidRDefault="00F52A82">
            <w:pPr>
              <w:ind w:right="-108"/>
              <w:jc w:val="center"/>
              <w:rPr>
                <w:b/>
                <w:bCs/>
                <w:sz w:val="20"/>
              </w:rPr>
            </w:pPr>
            <w:r>
              <w:rPr>
                <w:b/>
                <w:bCs/>
                <w:sz w:val="20"/>
              </w:rPr>
              <w:t>ARTICLE/SECTION</w:t>
            </w:r>
          </w:p>
        </w:tc>
        <w:tc>
          <w:tcPr>
            <w:tcW w:w="720" w:type="dxa"/>
            <w:vAlign w:val="center"/>
          </w:tcPr>
          <w:p w14:paraId="7B69B5F7" w14:textId="77777777" w:rsidR="00F52A82" w:rsidRDefault="00F52A82">
            <w:pPr>
              <w:jc w:val="center"/>
              <w:rPr>
                <w:b/>
                <w:bCs/>
                <w:sz w:val="20"/>
              </w:rPr>
            </w:pPr>
            <w:r>
              <w:rPr>
                <w:b/>
                <w:bCs/>
                <w:sz w:val="20"/>
              </w:rPr>
              <w:t>YES</w:t>
            </w:r>
          </w:p>
        </w:tc>
        <w:tc>
          <w:tcPr>
            <w:tcW w:w="540" w:type="dxa"/>
            <w:vAlign w:val="center"/>
          </w:tcPr>
          <w:p w14:paraId="2176D1E6" w14:textId="77777777" w:rsidR="00F52A82" w:rsidRDefault="00F52A82">
            <w:pPr>
              <w:jc w:val="center"/>
              <w:rPr>
                <w:b/>
                <w:bCs/>
                <w:sz w:val="20"/>
              </w:rPr>
            </w:pPr>
            <w:r>
              <w:rPr>
                <w:b/>
                <w:bCs/>
                <w:sz w:val="20"/>
              </w:rPr>
              <w:t>NO</w:t>
            </w:r>
          </w:p>
        </w:tc>
        <w:tc>
          <w:tcPr>
            <w:tcW w:w="900" w:type="dxa"/>
            <w:vAlign w:val="center"/>
          </w:tcPr>
          <w:p w14:paraId="665F201F" w14:textId="77777777" w:rsidR="00F52A82" w:rsidRDefault="00F52A82">
            <w:pPr>
              <w:jc w:val="center"/>
              <w:rPr>
                <w:b/>
                <w:bCs/>
                <w:sz w:val="20"/>
              </w:rPr>
            </w:pPr>
            <w:r>
              <w:rPr>
                <w:b/>
                <w:bCs/>
                <w:sz w:val="20"/>
              </w:rPr>
              <w:t>N/A</w:t>
            </w:r>
          </w:p>
        </w:tc>
        <w:tc>
          <w:tcPr>
            <w:tcW w:w="4342" w:type="dxa"/>
            <w:vAlign w:val="center"/>
          </w:tcPr>
          <w:p w14:paraId="6A602E9C" w14:textId="77777777" w:rsidR="00F52A82" w:rsidRDefault="00F52A82">
            <w:pPr>
              <w:jc w:val="center"/>
              <w:rPr>
                <w:b/>
                <w:bCs/>
                <w:sz w:val="20"/>
              </w:rPr>
            </w:pPr>
            <w:r>
              <w:rPr>
                <w:b/>
                <w:bCs/>
                <w:sz w:val="20"/>
              </w:rPr>
              <w:t>COMMENTS</w:t>
            </w:r>
          </w:p>
        </w:tc>
      </w:tr>
      <w:tr w:rsidR="00F52A82" w14:paraId="077D0116" w14:textId="77777777">
        <w:trPr>
          <w:cantSplit/>
        </w:trPr>
        <w:tc>
          <w:tcPr>
            <w:tcW w:w="11020" w:type="dxa"/>
            <w:gridSpan w:val="5"/>
          </w:tcPr>
          <w:p w14:paraId="3398C9A8" w14:textId="77777777" w:rsidR="00F52A82" w:rsidRDefault="00F52A82">
            <w:pPr>
              <w:keepNext/>
              <w:jc w:val="center"/>
              <w:rPr>
                <w:sz w:val="20"/>
              </w:rPr>
            </w:pPr>
            <w:r>
              <w:rPr>
                <w:b/>
                <w:sz w:val="20"/>
              </w:rPr>
              <w:t>Article 9.  Food</w:t>
            </w:r>
          </w:p>
        </w:tc>
      </w:tr>
      <w:tr w:rsidR="00F52A82" w14:paraId="5CFCE787" w14:textId="77777777">
        <w:trPr>
          <w:cantSplit/>
        </w:trPr>
        <w:tc>
          <w:tcPr>
            <w:tcW w:w="4518" w:type="dxa"/>
          </w:tcPr>
          <w:p w14:paraId="619F4E4E" w14:textId="77777777" w:rsidR="00F52A82" w:rsidRDefault="00F52A82">
            <w:pPr>
              <w:rPr>
                <w:sz w:val="20"/>
              </w:rPr>
            </w:pPr>
            <w:r>
              <w:rPr>
                <w:b/>
                <w:sz w:val="20"/>
              </w:rPr>
              <w:t>1464 Food Services Plan</w:t>
            </w:r>
          </w:p>
          <w:p w14:paraId="378BF1B6" w14:textId="77777777" w:rsidR="00F52A82" w:rsidRDefault="00F52A82">
            <w:pPr>
              <w:rPr>
                <w:sz w:val="20"/>
              </w:rPr>
            </w:pPr>
          </w:p>
          <w:p w14:paraId="0EC491C3" w14:textId="2B2E276F" w:rsidR="00F52A82" w:rsidRDefault="00570ACC">
            <w:pPr>
              <w:rPr>
                <w:rFonts w:ascii="Arial" w:hAnsi="Arial" w:cs="Arial"/>
                <w:color w:val="212121"/>
                <w:shd w:val="clear" w:color="auto" w:fill="FFFFFF"/>
              </w:rPr>
            </w:pPr>
            <w:r w:rsidRPr="00570ACC">
              <w:rPr>
                <w:color w:val="212121"/>
                <w:sz w:val="20"/>
                <w:shd w:val="clear" w:color="auto" w:fill="FFFFFF"/>
              </w:rPr>
              <w:t>Facilities shall have a written site</w:t>
            </w:r>
            <w:r w:rsidR="00AE7B11">
              <w:rPr>
                <w:color w:val="212121"/>
                <w:sz w:val="20"/>
                <w:shd w:val="clear" w:color="auto" w:fill="FFFFFF"/>
              </w:rPr>
              <w:t>-</w:t>
            </w:r>
            <w:r w:rsidRPr="00570ACC">
              <w:rPr>
                <w:color w:val="212121"/>
                <w:sz w:val="20"/>
                <w:shd w:val="clear" w:color="auto" w:fill="FFFFFF"/>
              </w:rPr>
              <w:t>specific food service plan that shall comply with the applicable California Retail Food Code (</w:t>
            </w:r>
            <w:proofErr w:type="spellStart"/>
            <w:r w:rsidRPr="00570ACC">
              <w:rPr>
                <w:color w:val="212121"/>
                <w:sz w:val="20"/>
                <w:shd w:val="clear" w:color="auto" w:fill="FFFFFF"/>
              </w:rPr>
              <w:t>CalCode</w:t>
            </w:r>
            <w:proofErr w:type="spellEnd"/>
            <w:r w:rsidRPr="00570ACC">
              <w:rPr>
                <w:color w:val="212121"/>
                <w:sz w:val="20"/>
                <w:shd w:val="clear" w:color="auto" w:fill="FFFFFF"/>
              </w:rPr>
              <w:t>). In facilities with an average daily population of 50 or more, there shall be employed or available, a trained and experienced food services manager or designee to complete a written food service plan. In facilities of less than an average daily population of 50, that do not employ or have a food services manager available, the facility manager shall complete a written food service plan</w:t>
            </w:r>
            <w:r>
              <w:rPr>
                <w:rFonts w:ascii="Arial" w:hAnsi="Arial" w:cs="Arial"/>
                <w:color w:val="212121"/>
                <w:shd w:val="clear" w:color="auto" w:fill="FFFFFF"/>
              </w:rPr>
              <w:t>.</w:t>
            </w:r>
          </w:p>
          <w:p w14:paraId="2618939F" w14:textId="77777777" w:rsidR="00570ACC" w:rsidRDefault="00570ACC">
            <w:pPr>
              <w:rPr>
                <w:sz w:val="20"/>
              </w:rPr>
            </w:pPr>
          </w:p>
          <w:p w14:paraId="17E413EE" w14:textId="77777777" w:rsidR="00570ACC" w:rsidRPr="00570ACC" w:rsidRDefault="00570ACC" w:rsidP="00570ACC">
            <w:pPr>
              <w:shd w:val="clear" w:color="auto" w:fill="FFFFFF"/>
              <w:rPr>
                <w:color w:val="212121"/>
                <w:sz w:val="20"/>
              </w:rPr>
            </w:pPr>
            <w:r w:rsidRPr="00570ACC">
              <w:rPr>
                <w:color w:val="212121"/>
                <w:sz w:val="20"/>
              </w:rPr>
              <w:t>The plan shall include, but not be limited to the following policies and procedures:</w:t>
            </w:r>
          </w:p>
          <w:p w14:paraId="23DD4AC8" w14:textId="77777777" w:rsidR="00570ACC" w:rsidRPr="00570ACC" w:rsidRDefault="00570ACC" w:rsidP="00570ACC">
            <w:pPr>
              <w:shd w:val="clear" w:color="auto" w:fill="FFFFFF"/>
              <w:rPr>
                <w:color w:val="212121"/>
                <w:sz w:val="20"/>
              </w:rPr>
            </w:pPr>
            <w:r>
              <w:rPr>
                <w:color w:val="212121"/>
                <w:sz w:val="20"/>
              </w:rPr>
              <w:t xml:space="preserve">     </w:t>
            </w:r>
            <w:r w:rsidRPr="00570ACC">
              <w:rPr>
                <w:color w:val="212121"/>
                <w:sz w:val="20"/>
              </w:rPr>
              <w:t xml:space="preserve">(a) menu </w:t>
            </w:r>
            <w:proofErr w:type="gramStart"/>
            <w:r w:rsidRPr="00570ACC">
              <w:rPr>
                <w:color w:val="212121"/>
                <w:sz w:val="20"/>
              </w:rPr>
              <w:t>planning;</w:t>
            </w:r>
            <w:proofErr w:type="gramEnd"/>
          </w:p>
          <w:p w14:paraId="7B8AB2C5" w14:textId="77777777" w:rsidR="00570ACC" w:rsidRPr="00570ACC" w:rsidRDefault="00570ACC" w:rsidP="00570ACC">
            <w:pPr>
              <w:shd w:val="clear" w:color="auto" w:fill="FFFFFF"/>
              <w:rPr>
                <w:color w:val="212121"/>
                <w:sz w:val="20"/>
              </w:rPr>
            </w:pPr>
            <w:r>
              <w:rPr>
                <w:color w:val="212121"/>
                <w:sz w:val="20"/>
              </w:rPr>
              <w:t xml:space="preserve">     </w:t>
            </w:r>
            <w:r w:rsidRPr="00570ACC">
              <w:rPr>
                <w:color w:val="212121"/>
                <w:sz w:val="20"/>
              </w:rPr>
              <w:t xml:space="preserve">(b) </w:t>
            </w:r>
            <w:proofErr w:type="gramStart"/>
            <w:r w:rsidRPr="00570ACC">
              <w:rPr>
                <w:color w:val="212121"/>
                <w:sz w:val="20"/>
              </w:rPr>
              <w:t>purchasing;</w:t>
            </w:r>
            <w:proofErr w:type="gramEnd"/>
          </w:p>
          <w:p w14:paraId="12F920C9" w14:textId="77777777" w:rsidR="00570ACC" w:rsidRPr="00570ACC" w:rsidRDefault="00570ACC" w:rsidP="00570ACC">
            <w:pPr>
              <w:shd w:val="clear" w:color="auto" w:fill="FFFFFF"/>
              <w:rPr>
                <w:color w:val="212121"/>
                <w:sz w:val="20"/>
              </w:rPr>
            </w:pPr>
            <w:r>
              <w:rPr>
                <w:color w:val="212121"/>
                <w:sz w:val="20"/>
              </w:rPr>
              <w:t xml:space="preserve">     </w:t>
            </w:r>
            <w:r w:rsidRPr="00570ACC">
              <w:rPr>
                <w:color w:val="212121"/>
                <w:sz w:val="20"/>
              </w:rPr>
              <w:t xml:space="preserve">(c) storage and inventory </w:t>
            </w:r>
            <w:proofErr w:type="gramStart"/>
            <w:r w:rsidRPr="00570ACC">
              <w:rPr>
                <w:color w:val="212121"/>
                <w:sz w:val="20"/>
              </w:rPr>
              <w:t>control;</w:t>
            </w:r>
            <w:proofErr w:type="gramEnd"/>
          </w:p>
          <w:p w14:paraId="7A6B842D" w14:textId="77777777" w:rsidR="00570ACC" w:rsidRPr="00570ACC" w:rsidRDefault="00570ACC" w:rsidP="00570ACC">
            <w:pPr>
              <w:shd w:val="clear" w:color="auto" w:fill="FFFFFF"/>
              <w:rPr>
                <w:color w:val="212121"/>
                <w:sz w:val="20"/>
              </w:rPr>
            </w:pPr>
            <w:r>
              <w:rPr>
                <w:color w:val="212121"/>
                <w:sz w:val="20"/>
              </w:rPr>
              <w:t xml:space="preserve">     </w:t>
            </w:r>
            <w:r w:rsidRPr="00570ACC">
              <w:rPr>
                <w:color w:val="212121"/>
                <w:sz w:val="20"/>
              </w:rPr>
              <w:t xml:space="preserve">(d) food </w:t>
            </w:r>
            <w:proofErr w:type="gramStart"/>
            <w:r w:rsidRPr="00570ACC">
              <w:rPr>
                <w:color w:val="212121"/>
                <w:sz w:val="20"/>
              </w:rPr>
              <w:t>preparation;</w:t>
            </w:r>
            <w:proofErr w:type="gramEnd"/>
          </w:p>
          <w:p w14:paraId="09BAA54B" w14:textId="77777777" w:rsidR="00570ACC" w:rsidRPr="00570ACC" w:rsidRDefault="00570ACC" w:rsidP="00570ACC">
            <w:pPr>
              <w:shd w:val="clear" w:color="auto" w:fill="FFFFFF"/>
              <w:rPr>
                <w:color w:val="212121"/>
                <w:sz w:val="20"/>
              </w:rPr>
            </w:pPr>
            <w:r>
              <w:rPr>
                <w:color w:val="212121"/>
                <w:sz w:val="20"/>
              </w:rPr>
              <w:t xml:space="preserve">     </w:t>
            </w:r>
            <w:r w:rsidRPr="00570ACC">
              <w:rPr>
                <w:color w:val="212121"/>
                <w:sz w:val="20"/>
              </w:rPr>
              <w:t xml:space="preserve">(e) food </w:t>
            </w:r>
            <w:proofErr w:type="gramStart"/>
            <w:r w:rsidRPr="00570ACC">
              <w:rPr>
                <w:color w:val="212121"/>
                <w:sz w:val="20"/>
              </w:rPr>
              <w:t>serving;</w:t>
            </w:r>
            <w:proofErr w:type="gramEnd"/>
          </w:p>
          <w:p w14:paraId="5863D3EF" w14:textId="77777777" w:rsidR="00570ACC" w:rsidRPr="00570ACC" w:rsidRDefault="00570ACC" w:rsidP="00570ACC">
            <w:pPr>
              <w:shd w:val="clear" w:color="auto" w:fill="FFFFFF"/>
              <w:rPr>
                <w:color w:val="212121"/>
                <w:sz w:val="20"/>
              </w:rPr>
            </w:pPr>
            <w:r>
              <w:rPr>
                <w:color w:val="212121"/>
                <w:sz w:val="20"/>
              </w:rPr>
              <w:t xml:space="preserve">     </w:t>
            </w:r>
            <w:r w:rsidRPr="00570ACC">
              <w:rPr>
                <w:color w:val="212121"/>
                <w:sz w:val="20"/>
              </w:rPr>
              <w:t xml:space="preserve">(f) transporting </w:t>
            </w:r>
            <w:proofErr w:type="gramStart"/>
            <w:r w:rsidRPr="00570ACC">
              <w:rPr>
                <w:color w:val="212121"/>
                <w:sz w:val="20"/>
              </w:rPr>
              <w:t>food;</w:t>
            </w:r>
            <w:proofErr w:type="gramEnd"/>
          </w:p>
          <w:p w14:paraId="08C65FAE" w14:textId="77777777" w:rsidR="00570ACC" w:rsidRPr="00570ACC" w:rsidRDefault="00570ACC" w:rsidP="00570ACC">
            <w:pPr>
              <w:shd w:val="clear" w:color="auto" w:fill="FFFFFF"/>
              <w:rPr>
                <w:color w:val="212121"/>
                <w:sz w:val="20"/>
              </w:rPr>
            </w:pPr>
            <w:r>
              <w:rPr>
                <w:color w:val="212121"/>
                <w:sz w:val="20"/>
              </w:rPr>
              <w:t xml:space="preserve">     </w:t>
            </w:r>
            <w:r w:rsidRPr="00570ACC">
              <w:rPr>
                <w:color w:val="212121"/>
                <w:sz w:val="20"/>
              </w:rPr>
              <w:t xml:space="preserve">(g) orientation and on-going </w:t>
            </w:r>
            <w:proofErr w:type="gramStart"/>
            <w:r w:rsidRPr="00570ACC">
              <w:rPr>
                <w:color w:val="212121"/>
                <w:sz w:val="20"/>
              </w:rPr>
              <w:t>training;</w:t>
            </w:r>
            <w:proofErr w:type="gramEnd"/>
          </w:p>
          <w:p w14:paraId="3D51403F" w14:textId="77777777" w:rsidR="00570ACC" w:rsidRPr="00570ACC" w:rsidRDefault="00570ACC" w:rsidP="00570ACC">
            <w:pPr>
              <w:shd w:val="clear" w:color="auto" w:fill="FFFFFF"/>
              <w:rPr>
                <w:color w:val="212121"/>
                <w:sz w:val="20"/>
              </w:rPr>
            </w:pPr>
            <w:r>
              <w:rPr>
                <w:color w:val="212121"/>
                <w:sz w:val="20"/>
              </w:rPr>
              <w:t xml:space="preserve">     </w:t>
            </w:r>
            <w:r w:rsidRPr="00570ACC">
              <w:rPr>
                <w:color w:val="212121"/>
                <w:sz w:val="20"/>
              </w:rPr>
              <w:t xml:space="preserve">(h) personnel </w:t>
            </w:r>
            <w:proofErr w:type="gramStart"/>
            <w:r w:rsidRPr="00570ACC">
              <w:rPr>
                <w:color w:val="212121"/>
                <w:sz w:val="20"/>
              </w:rPr>
              <w:t>supervision;</w:t>
            </w:r>
            <w:proofErr w:type="gramEnd"/>
          </w:p>
          <w:p w14:paraId="711A86E7" w14:textId="77777777" w:rsidR="00570ACC" w:rsidRPr="00570ACC" w:rsidRDefault="00570ACC" w:rsidP="00570ACC">
            <w:pPr>
              <w:shd w:val="clear" w:color="auto" w:fill="FFFFFF"/>
              <w:rPr>
                <w:color w:val="212121"/>
                <w:sz w:val="20"/>
              </w:rPr>
            </w:pPr>
            <w:r>
              <w:rPr>
                <w:color w:val="212121"/>
                <w:sz w:val="20"/>
              </w:rPr>
              <w:t xml:space="preserve">     </w:t>
            </w:r>
            <w:r w:rsidRPr="00570ACC">
              <w:rPr>
                <w:color w:val="212121"/>
                <w:sz w:val="20"/>
              </w:rPr>
              <w:t>(</w:t>
            </w:r>
            <w:proofErr w:type="spellStart"/>
            <w:r w:rsidRPr="00570ACC">
              <w:rPr>
                <w:color w:val="212121"/>
                <w:sz w:val="20"/>
              </w:rPr>
              <w:t>i</w:t>
            </w:r>
            <w:proofErr w:type="spellEnd"/>
            <w:r w:rsidRPr="00570ACC">
              <w:rPr>
                <w:color w:val="212121"/>
                <w:sz w:val="20"/>
              </w:rPr>
              <w:t xml:space="preserve">) budgets and food costs </w:t>
            </w:r>
            <w:proofErr w:type="gramStart"/>
            <w:r w:rsidRPr="00570ACC">
              <w:rPr>
                <w:color w:val="212121"/>
                <w:sz w:val="20"/>
              </w:rPr>
              <w:t>accounting;</w:t>
            </w:r>
            <w:proofErr w:type="gramEnd"/>
          </w:p>
          <w:p w14:paraId="21B639D7" w14:textId="77777777" w:rsidR="00570ACC" w:rsidRPr="00570ACC" w:rsidRDefault="00570ACC" w:rsidP="00570ACC">
            <w:pPr>
              <w:shd w:val="clear" w:color="auto" w:fill="FFFFFF"/>
              <w:rPr>
                <w:color w:val="212121"/>
                <w:sz w:val="20"/>
              </w:rPr>
            </w:pPr>
            <w:r>
              <w:rPr>
                <w:color w:val="212121"/>
                <w:sz w:val="20"/>
              </w:rPr>
              <w:t xml:space="preserve">     </w:t>
            </w:r>
            <w:r w:rsidRPr="00570ACC">
              <w:rPr>
                <w:color w:val="212121"/>
                <w:sz w:val="20"/>
              </w:rPr>
              <w:t xml:space="preserve">(j) documentation and record </w:t>
            </w:r>
            <w:proofErr w:type="gramStart"/>
            <w:r w:rsidRPr="00570ACC">
              <w:rPr>
                <w:color w:val="212121"/>
                <w:sz w:val="20"/>
              </w:rPr>
              <w:t>keeping;</w:t>
            </w:r>
            <w:proofErr w:type="gramEnd"/>
            <w:r>
              <w:rPr>
                <w:color w:val="212121"/>
                <w:sz w:val="20"/>
              </w:rPr>
              <w:t xml:space="preserve">  </w:t>
            </w:r>
          </w:p>
          <w:p w14:paraId="66D5B290" w14:textId="77777777" w:rsidR="00570ACC" w:rsidRPr="00570ACC" w:rsidRDefault="00570ACC" w:rsidP="00570ACC">
            <w:pPr>
              <w:shd w:val="clear" w:color="auto" w:fill="FFFFFF"/>
              <w:rPr>
                <w:color w:val="212121"/>
                <w:sz w:val="20"/>
              </w:rPr>
            </w:pPr>
            <w:r>
              <w:rPr>
                <w:color w:val="212121"/>
                <w:sz w:val="20"/>
              </w:rPr>
              <w:t xml:space="preserve">     </w:t>
            </w:r>
            <w:r w:rsidRPr="00570ACC">
              <w:rPr>
                <w:color w:val="212121"/>
                <w:sz w:val="20"/>
              </w:rPr>
              <w:t xml:space="preserve">(k) emergency feeding </w:t>
            </w:r>
            <w:proofErr w:type="gramStart"/>
            <w:r w:rsidRPr="00570ACC">
              <w:rPr>
                <w:color w:val="212121"/>
                <w:sz w:val="20"/>
              </w:rPr>
              <w:t>plan;</w:t>
            </w:r>
            <w:proofErr w:type="gramEnd"/>
          </w:p>
          <w:p w14:paraId="2F3026C4" w14:textId="77777777" w:rsidR="00570ACC" w:rsidRPr="00570ACC" w:rsidRDefault="00570ACC" w:rsidP="00570ACC">
            <w:pPr>
              <w:shd w:val="clear" w:color="auto" w:fill="FFFFFF"/>
              <w:rPr>
                <w:color w:val="212121"/>
                <w:sz w:val="20"/>
              </w:rPr>
            </w:pPr>
            <w:r>
              <w:rPr>
                <w:color w:val="212121"/>
                <w:sz w:val="20"/>
              </w:rPr>
              <w:t xml:space="preserve">     </w:t>
            </w:r>
            <w:r w:rsidRPr="00570ACC">
              <w:rPr>
                <w:color w:val="212121"/>
                <w:sz w:val="20"/>
              </w:rPr>
              <w:t>(</w:t>
            </w:r>
            <w:r w:rsidRPr="00570ACC">
              <w:rPr>
                <w:i/>
                <w:iCs/>
                <w:color w:val="212121"/>
                <w:sz w:val="20"/>
              </w:rPr>
              <w:t>l</w:t>
            </w:r>
            <w:r w:rsidRPr="00570ACC">
              <w:rPr>
                <w:color w:val="212121"/>
                <w:sz w:val="20"/>
              </w:rPr>
              <w:t xml:space="preserve">) waste </w:t>
            </w:r>
            <w:proofErr w:type="gramStart"/>
            <w:r w:rsidRPr="00570ACC">
              <w:rPr>
                <w:color w:val="212121"/>
                <w:sz w:val="20"/>
              </w:rPr>
              <w:t>management;</w:t>
            </w:r>
            <w:proofErr w:type="gramEnd"/>
          </w:p>
          <w:p w14:paraId="654BE89F" w14:textId="77777777" w:rsidR="00570ACC" w:rsidRPr="00570ACC" w:rsidRDefault="00570ACC" w:rsidP="00570ACC">
            <w:pPr>
              <w:shd w:val="clear" w:color="auto" w:fill="FFFFFF"/>
              <w:rPr>
                <w:color w:val="212121"/>
                <w:sz w:val="20"/>
              </w:rPr>
            </w:pPr>
            <w:r>
              <w:rPr>
                <w:color w:val="212121"/>
                <w:sz w:val="20"/>
              </w:rPr>
              <w:t xml:space="preserve">     </w:t>
            </w:r>
            <w:r w:rsidRPr="00570ACC">
              <w:rPr>
                <w:color w:val="212121"/>
                <w:sz w:val="20"/>
              </w:rPr>
              <w:t xml:space="preserve">(m) maintenance and </w:t>
            </w:r>
            <w:proofErr w:type="gramStart"/>
            <w:r w:rsidRPr="00570ACC">
              <w:rPr>
                <w:color w:val="212121"/>
                <w:sz w:val="20"/>
              </w:rPr>
              <w:t>repair;</w:t>
            </w:r>
            <w:proofErr w:type="gramEnd"/>
          </w:p>
          <w:p w14:paraId="2C27F72D" w14:textId="77777777" w:rsidR="00570ACC" w:rsidRPr="00570ACC" w:rsidRDefault="00570ACC" w:rsidP="00570ACC">
            <w:pPr>
              <w:shd w:val="clear" w:color="auto" w:fill="FFFFFF"/>
              <w:rPr>
                <w:color w:val="212121"/>
                <w:sz w:val="20"/>
              </w:rPr>
            </w:pPr>
            <w:r>
              <w:rPr>
                <w:color w:val="212121"/>
                <w:sz w:val="20"/>
              </w:rPr>
              <w:t xml:space="preserve">     </w:t>
            </w:r>
            <w:r w:rsidRPr="00570ACC">
              <w:rPr>
                <w:color w:val="212121"/>
                <w:sz w:val="20"/>
              </w:rPr>
              <w:t>(n) hazard analysis critical control point plan; and,</w:t>
            </w:r>
          </w:p>
          <w:p w14:paraId="144243E8" w14:textId="77777777" w:rsidR="00570ACC" w:rsidRDefault="00570ACC" w:rsidP="00570ACC">
            <w:pPr>
              <w:shd w:val="clear" w:color="auto" w:fill="FFFFFF"/>
              <w:rPr>
                <w:color w:val="212121"/>
                <w:sz w:val="20"/>
              </w:rPr>
            </w:pPr>
            <w:r>
              <w:rPr>
                <w:color w:val="212121"/>
                <w:sz w:val="20"/>
              </w:rPr>
              <w:t xml:space="preserve">     </w:t>
            </w:r>
            <w:r w:rsidRPr="00570ACC">
              <w:rPr>
                <w:color w:val="212121"/>
                <w:sz w:val="20"/>
              </w:rPr>
              <w:t>(o) provision for maintaining three days of meals</w:t>
            </w:r>
          </w:p>
          <w:p w14:paraId="4D33C47E" w14:textId="77777777" w:rsidR="00570ACC" w:rsidRPr="00570ACC" w:rsidRDefault="00570ACC" w:rsidP="00570ACC">
            <w:pPr>
              <w:shd w:val="clear" w:color="auto" w:fill="FFFFFF"/>
              <w:rPr>
                <w:color w:val="212121"/>
                <w:sz w:val="20"/>
              </w:rPr>
            </w:pPr>
            <w:r>
              <w:rPr>
                <w:color w:val="212121"/>
                <w:sz w:val="20"/>
              </w:rPr>
              <w:t xml:space="preserve">        </w:t>
            </w:r>
            <w:r w:rsidRPr="00570ACC">
              <w:rPr>
                <w:color w:val="212121"/>
                <w:sz w:val="20"/>
              </w:rPr>
              <w:t xml:space="preserve"> </w:t>
            </w:r>
            <w:r>
              <w:rPr>
                <w:color w:val="212121"/>
                <w:sz w:val="20"/>
              </w:rPr>
              <w:t xml:space="preserve"> </w:t>
            </w:r>
            <w:r w:rsidRPr="00570ACC">
              <w:rPr>
                <w:color w:val="212121"/>
                <w:sz w:val="20"/>
              </w:rPr>
              <w:t>for testing in the event of food-borne illness.</w:t>
            </w:r>
          </w:p>
          <w:p w14:paraId="5605EBDD" w14:textId="77777777" w:rsidR="00F52A82" w:rsidRDefault="00F52A82">
            <w:pPr>
              <w:pStyle w:val="Heading1"/>
              <w:keepNext w:val="0"/>
            </w:pPr>
          </w:p>
        </w:tc>
        <w:tc>
          <w:tcPr>
            <w:tcW w:w="2160" w:type="dxa"/>
            <w:gridSpan w:val="3"/>
            <w:vAlign w:val="center"/>
          </w:tcPr>
          <w:p w14:paraId="3C36722D" w14:textId="77777777" w:rsidR="00F52A82" w:rsidRDefault="00F52A82">
            <w:pPr>
              <w:jc w:val="center"/>
              <w:rPr>
                <w:sz w:val="20"/>
              </w:rPr>
            </w:pPr>
          </w:p>
        </w:tc>
        <w:tc>
          <w:tcPr>
            <w:tcW w:w="4342" w:type="dxa"/>
          </w:tcPr>
          <w:p w14:paraId="0FC6E99D" w14:textId="77777777" w:rsidR="00F52A82" w:rsidRDefault="00F52A82">
            <w:pPr>
              <w:rPr>
                <w:sz w:val="20"/>
              </w:rPr>
            </w:pPr>
          </w:p>
        </w:tc>
      </w:tr>
      <w:tr w:rsidR="00F52A82" w14:paraId="0FF611C1" w14:textId="77777777" w:rsidTr="006067F7">
        <w:trPr>
          <w:cantSplit/>
        </w:trPr>
        <w:tc>
          <w:tcPr>
            <w:tcW w:w="4518" w:type="dxa"/>
          </w:tcPr>
          <w:p w14:paraId="6D4B086C" w14:textId="77777777" w:rsidR="00F52A82" w:rsidRDefault="00F52A82">
            <w:pPr>
              <w:pStyle w:val="Heading1"/>
              <w:keepNext w:val="0"/>
            </w:pPr>
            <w:r>
              <w:t>1465 Food Handlers Education and Monitoring</w:t>
            </w:r>
          </w:p>
          <w:p w14:paraId="728F0407" w14:textId="77777777" w:rsidR="00F52A82" w:rsidRDefault="00F52A82">
            <w:pPr>
              <w:rPr>
                <w:b/>
                <w:sz w:val="20"/>
              </w:rPr>
            </w:pPr>
          </w:p>
          <w:p w14:paraId="739A76DA" w14:textId="77777777" w:rsidR="00F52A82" w:rsidRPr="00570ACC" w:rsidRDefault="00570ACC">
            <w:pPr>
              <w:rPr>
                <w:sz w:val="20"/>
              </w:rPr>
            </w:pPr>
            <w:r w:rsidRPr="00570ACC">
              <w:rPr>
                <w:color w:val="212121"/>
                <w:sz w:val="20"/>
                <w:shd w:val="clear" w:color="auto" w:fill="FFFFFF"/>
              </w:rPr>
              <w:t>The facility manager, in cooperation with the food services manager, shall develop and implement written policies and procedures to ensure that supervisory staff and food handlers receive ongoing training in safe food handling techniques, including personal hygiene, in accordance with Section 113947 of the Health and Safety Code, California Retail Food Code (</w:t>
            </w:r>
            <w:proofErr w:type="spellStart"/>
            <w:r w:rsidRPr="00570ACC">
              <w:rPr>
                <w:color w:val="212121"/>
                <w:sz w:val="20"/>
                <w:shd w:val="clear" w:color="auto" w:fill="FFFFFF"/>
              </w:rPr>
              <w:t>CalCode</w:t>
            </w:r>
            <w:proofErr w:type="spellEnd"/>
            <w:r w:rsidRPr="00570ACC">
              <w:rPr>
                <w:color w:val="212121"/>
                <w:sz w:val="20"/>
                <w:shd w:val="clear" w:color="auto" w:fill="FFFFFF"/>
              </w:rPr>
              <w:t>). The procedures shall include provisions for monitoring compliance that ensure appropriate food handling and personal hygiene requirements.</w:t>
            </w:r>
          </w:p>
        </w:tc>
        <w:tc>
          <w:tcPr>
            <w:tcW w:w="720" w:type="dxa"/>
            <w:vAlign w:val="center"/>
          </w:tcPr>
          <w:p w14:paraId="07CE8235" w14:textId="77777777" w:rsidR="00F52A82" w:rsidRDefault="00F52A82">
            <w:pPr>
              <w:jc w:val="center"/>
              <w:rPr>
                <w:sz w:val="20"/>
              </w:rPr>
            </w:pPr>
            <w:r>
              <w:rPr>
                <w:sz w:val="20"/>
              </w:rPr>
              <w:fldChar w:fldCharType="begin">
                <w:ffData>
                  <w:name w:val="Text1"/>
                  <w:enabled/>
                  <w:calcOnExit w:val="0"/>
                  <w:textInput/>
                </w:ffData>
              </w:fldChar>
            </w:r>
            <w:bookmarkStart w:id="4" w:name="Text1"/>
            <w:r>
              <w:rPr>
                <w:sz w:val="20"/>
              </w:rPr>
              <w:instrText xml:space="preserve"> FORMTEXT </w:instrText>
            </w:r>
            <w:r w:rsidR="005966F1">
              <w:rPr>
                <w:sz w:val="20"/>
              </w:rPr>
            </w:r>
            <w:r w:rsidR="005966F1">
              <w:rPr>
                <w:sz w:val="20"/>
              </w:rPr>
              <w:fldChar w:fldCharType="separate"/>
            </w:r>
            <w:r>
              <w:rPr>
                <w:sz w:val="20"/>
              </w:rPr>
              <w:fldChar w:fldCharType="end"/>
            </w:r>
            <w:bookmarkEnd w:id="4"/>
          </w:p>
        </w:tc>
        <w:tc>
          <w:tcPr>
            <w:tcW w:w="540" w:type="dxa"/>
            <w:vAlign w:val="center"/>
          </w:tcPr>
          <w:p w14:paraId="1865EC38" w14:textId="77777777" w:rsidR="00F52A82" w:rsidRDefault="00F52A82">
            <w:pPr>
              <w:jc w:val="center"/>
              <w:rPr>
                <w:sz w:val="20"/>
              </w:rPr>
            </w:pPr>
            <w:r>
              <w:rPr>
                <w:sz w:val="20"/>
              </w:rPr>
              <w:fldChar w:fldCharType="begin">
                <w:ffData>
                  <w:name w:val="Text2"/>
                  <w:enabled/>
                  <w:calcOnExit w:val="0"/>
                  <w:textInput/>
                </w:ffData>
              </w:fldChar>
            </w:r>
            <w:bookmarkStart w:id="5" w:name="Text2"/>
            <w:r>
              <w:rPr>
                <w:sz w:val="20"/>
              </w:rPr>
              <w:instrText xml:space="preserve"> FORMTEXT </w:instrText>
            </w:r>
            <w:r w:rsidR="005966F1">
              <w:rPr>
                <w:sz w:val="20"/>
              </w:rPr>
            </w:r>
            <w:r w:rsidR="005966F1">
              <w:rPr>
                <w:sz w:val="20"/>
              </w:rPr>
              <w:fldChar w:fldCharType="separate"/>
            </w:r>
            <w:r>
              <w:rPr>
                <w:sz w:val="20"/>
              </w:rPr>
              <w:fldChar w:fldCharType="end"/>
            </w:r>
            <w:bookmarkEnd w:id="5"/>
          </w:p>
        </w:tc>
        <w:tc>
          <w:tcPr>
            <w:tcW w:w="900" w:type="dxa"/>
            <w:vAlign w:val="center"/>
          </w:tcPr>
          <w:p w14:paraId="1923E654" w14:textId="77777777" w:rsidR="00F52A82" w:rsidRDefault="00F52A82">
            <w:pPr>
              <w:jc w:val="center"/>
              <w:rPr>
                <w:sz w:val="20"/>
              </w:rPr>
            </w:pPr>
            <w:r>
              <w:rPr>
                <w:sz w:val="20"/>
              </w:rPr>
              <w:fldChar w:fldCharType="begin">
                <w:ffData>
                  <w:name w:val="Text3"/>
                  <w:enabled/>
                  <w:calcOnExit w:val="0"/>
                  <w:textInput/>
                </w:ffData>
              </w:fldChar>
            </w:r>
            <w:bookmarkStart w:id="6" w:name="Text3"/>
            <w:r>
              <w:rPr>
                <w:sz w:val="20"/>
              </w:rPr>
              <w:instrText xml:space="preserve"> FORMTEXT </w:instrText>
            </w:r>
            <w:r w:rsidR="005966F1">
              <w:rPr>
                <w:sz w:val="20"/>
              </w:rPr>
            </w:r>
            <w:r w:rsidR="005966F1">
              <w:rPr>
                <w:sz w:val="20"/>
              </w:rPr>
              <w:fldChar w:fldCharType="separate"/>
            </w:r>
            <w:r>
              <w:rPr>
                <w:sz w:val="20"/>
              </w:rPr>
              <w:fldChar w:fldCharType="end"/>
            </w:r>
            <w:bookmarkEnd w:id="6"/>
          </w:p>
        </w:tc>
        <w:tc>
          <w:tcPr>
            <w:tcW w:w="4342" w:type="dxa"/>
          </w:tcPr>
          <w:p w14:paraId="1147F105" w14:textId="77777777" w:rsidR="00F52A82" w:rsidRDefault="00F52A82">
            <w:pPr>
              <w:rPr>
                <w:sz w:val="20"/>
              </w:rPr>
            </w:pPr>
            <w:r>
              <w:rPr>
                <w:sz w:val="20"/>
              </w:rPr>
              <w:fldChar w:fldCharType="begin">
                <w:ffData>
                  <w:name w:val="Text4"/>
                  <w:enabled/>
                  <w:calcOnExit w:val="0"/>
                  <w:textInput/>
                </w:ffData>
              </w:fldChar>
            </w:r>
            <w:bookmarkStart w:id="7" w:name="Text4"/>
            <w:r>
              <w:rPr>
                <w:sz w:val="20"/>
              </w:rPr>
              <w:instrText xml:space="preserve"> FORMTEXT </w:instrText>
            </w:r>
            <w:r w:rsidR="005966F1">
              <w:rPr>
                <w:sz w:val="20"/>
              </w:rPr>
            </w:r>
            <w:r w:rsidR="005966F1">
              <w:rPr>
                <w:sz w:val="20"/>
              </w:rPr>
              <w:fldChar w:fldCharType="separate"/>
            </w:r>
            <w:r>
              <w:rPr>
                <w:sz w:val="20"/>
              </w:rPr>
              <w:fldChar w:fldCharType="end"/>
            </w:r>
            <w:bookmarkEnd w:id="7"/>
          </w:p>
        </w:tc>
      </w:tr>
      <w:tr w:rsidR="00F52A82" w14:paraId="7833F6F3" w14:textId="77777777" w:rsidTr="006067F7">
        <w:trPr>
          <w:cantSplit/>
        </w:trPr>
        <w:tc>
          <w:tcPr>
            <w:tcW w:w="4518" w:type="dxa"/>
          </w:tcPr>
          <w:p w14:paraId="6E13D0C8" w14:textId="77777777" w:rsidR="00F52A82" w:rsidRDefault="00F52A82">
            <w:pPr>
              <w:rPr>
                <w:sz w:val="20"/>
              </w:rPr>
            </w:pPr>
            <w:r>
              <w:rPr>
                <w:b/>
                <w:sz w:val="20"/>
              </w:rPr>
              <w:lastRenderedPageBreak/>
              <w:t>1466 Kitchen Facilities, Sanitation, and Food Storage</w:t>
            </w:r>
          </w:p>
          <w:p w14:paraId="093D874A" w14:textId="77777777" w:rsidR="00F52A82" w:rsidRDefault="00F52A82">
            <w:pPr>
              <w:rPr>
                <w:sz w:val="20"/>
              </w:rPr>
            </w:pPr>
          </w:p>
          <w:p w14:paraId="187BD476" w14:textId="77777777" w:rsidR="00F52A82" w:rsidRDefault="00570ACC">
            <w:pPr>
              <w:rPr>
                <w:color w:val="212121"/>
                <w:sz w:val="20"/>
                <w:shd w:val="clear" w:color="auto" w:fill="FFFFFF"/>
              </w:rPr>
            </w:pPr>
            <w:r w:rsidRPr="00570ACC">
              <w:rPr>
                <w:color w:val="212121"/>
                <w:sz w:val="20"/>
                <w:shd w:val="clear" w:color="auto" w:fill="FFFFFF"/>
              </w:rPr>
              <w:t>Kitchen facilities, sanitation, and food preparation, service, and storage shall comply with standards set forth in Health and Safety Code, Division 104, Part 7, Chapters 1-13, Sections 113700 et seq. California Retail Food Code (</w:t>
            </w:r>
            <w:proofErr w:type="spellStart"/>
            <w:r w:rsidRPr="00570ACC">
              <w:rPr>
                <w:color w:val="212121"/>
                <w:sz w:val="20"/>
                <w:shd w:val="clear" w:color="auto" w:fill="FFFFFF"/>
              </w:rPr>
              <w:t>CalCode</w:t>
            </w:r>
            <w:proofErr w:type="spellEnd"/>
            <w:r w:rsidRPr="00570ACC">
              <w:rPr>
                <w:color w:val="212121"/>
                <w:sz w:val="20"/>
                <w:shd w:val="clear" w:color="auto" w:fill="FFFFFF"/>
              </w:rPr>
              <w:t>).</w:t>
            </w:r>
          </w:p>
          <w:p w14:paraId="61927DA5" w14:textId="77777777" w:rsidR="00570ACC" w:rsidRPr="00570ACC" w:rsidRDefault="00570ACC">
            <w:pPr>
              <w:rPr>
                <w:sz w:val="20"/>
              </w:rPr>
            </w:pPr>
          </w:p>
          <w:p w14:paraId="4BEB076B" w14:textId="77777777" w:rsidR="00F52A82" w:rsidRPr="00570ACC" w:rsidRDefault="00570ACC">
            <w:pPr>
              <w:rPr>
                <w:b/>
                <w:sz w:val="20"/>
              </w:rPr>
            </w:pPr>
            <w:r w:rsidRPr="00570ACC">
              <w:rPr>
                <w:color w:val="212121"/>
                <w:sz w:val="20"/>
                <w:shd w:val="clear" w:color="auto" w:fill="FFFFFF"/>
              </w:rPr>
              <w:t xml:space="preserve">In facilities where youth prepare meals for self-consumption or where frozen meals or pre-prepared food from other permitted food facilities (see Health and Safety Code Section 114381) are (re)heated and served, the following applicable </w:t>
            </w:r>
            <w:proofErr w:type="spellStart"/>
            <w:r w:rsidRPr="00570ACC">
              <w:rPr>
                <w:color w:val="212121"/>
                <w:sz w:val="20"/>
                <w:shd w:val="clear" w:color="auto" w:fill="FFFFFF"/>
              </w:rPr>
              <w:t>CalCode</w:t>
            </w:r>
            <w:proofErr w:type="spellEnd"/>
            <w:r w:rsidRPr="00570ACC">
              <w:rPr>
                <w:color w:val="212121"/>
                <w:sz w:val="20"/>
                <w:shd w:val="clear" w:color="auto" w:fill="FFFFFF"/>
              </w:rPr>
              <w:t xml:space="preserve"> standards may be waived by the local health officer:</w:t>
            </w:r>
          </w:p>
        </w:tc>
        <w:tc>
          <w:tcPr>
            <w:tcW w:w="720" w:type="dxa"/>
            <w:vAlign w:val="center"/>
          </w:tcPr>
          <w:p w14:paraId="128883F8" w14:textId="77777777" w:rsidR="00F52A82" w:rsidRDefault="00F52A82">
            <w:pPr>
              <w:jc w:val="center"/>
              <w:rPr>
                <w:sz w:val="20"/>
              </w:rPr>
            </w:pPr>
            <w:r>
              <w:rPr>
                <w:sz w:val="20"/>
              </w:rPr>
              <w:fldChar w:fldCharType="begin">
                <w:ffData>
                  <w:name w:val="Text5"/>
                  <w:enabled/>
                  <w:calcOnExit w:val="0"/>
                  <w:textInput/>
                </w:ffData>
              </w:fldChar>
            </w:r>
            <w:bookmarkStart w:id="8" w:name="Text5"/>
            <w:r>
              <w:rPr>
                <w:sz w:val="20"/>
              </w:rPr>
              <w:instrText xml:space="preserve"> FORMTEXT </w:instrText>
            </w:r>
            <w:r w:rsidR="005966F1">
              <w:rPr>
                <w:sz w:val="20"/>
              </w:rPr>
            </w:r>
            <w:r w:rsidR="005966F1">
              <w:rPr>
                <w:sz w:val="20"/>
              </w:rPr>
              <w:fldChar w:fldCharType="separate"/>
            </w:r>
            <w:r>
              <w:rPr>
                <w:sz w:val="20"/>
              </w:rPr>
              <w:fldChar w:fldCharType="end"/>
            </w:r>
            <w:bookmarkEnd w:id="8"/>
          </w:p>
        </w:tc>
        <w:tc>
          <w:tcPr>
            <w:tcW w:w="540" w:type="dxa"/>
            <w:vAlign w:val="center"/>
          </w:tcPr>
          <w:p w14:paraId="1A3B6A62" w14:textId="77777777" w:rsidR="00F52A82" w:rsidRDefault="00F52A82">
            <w:pPr>
              <w:jc w:val="center"/>
              <w:rPr>
                <w:sz w:val="20"/>
              </w:rPr>
            </w:pPr>
            <w:r>
              <w:rPr>
                <w:sz w:val="20"/>
              </w:rPr>
              <w:fldChar w:fldCharType="begin">
                <w:ffData>
                  <w:name w:val="Text7"/>
                  <w:enabled/>
                  <w:calcOnExit w:val="0"/>
                  <w:textInput/>
                </w:ffData>
              </w:fldChar>
            </w:r>
            <w:bookmarkStart w:id="9" w:name="Text7"/>
            <w:r>
              <w:rPr>
                <w:sz w:val="20"/>
              </w:rPr>
              <w:instrText xml:space="preserve"> FORMTEXT </w:instrText>
            </w:r>
            <w:r w:rsidR="005966F1">
              <w:rPr>
                <w:sz w:val="20"/>
              </w:rPr>
            </w:r>
            <w:r w:rsidR="005966F1">
              <w:rPr>
                <w:sz w:val="20"/>
              </w:rPr>
              <w:fldChar w:fldCharType="separate"/>
            </w:r>
            <w:r>
              <w:rPr>
                <w:sz w:val="20"/>
              </w:rPr>
              <w:fldChar w:fldCharType="end"/>
            </w:r>
            <w:bookmarkEnd w:id="9"/>
          </w:p>
        </w:tc>
        <w:tc>
          <w:tcPr>
            <w:tcW w:w="900" w:type="dxa"/>
            <w:vAlign w:val="center"/>
          </w:tcPr>
          <w:p w14:paraId="746CE84C" w14:textId="77777777" w:rsidR="00F52A82" w:rsidRDefault="00F52A82">
            <w:pPr>
              <w:jc w:val="center"/>
              <w:rPr>
                <w:sz w:val="20"/>
              </w:rPr>
            </w:pPr>
            <w:r>
              <w:rPr>
                <w:sz w:val="20"/>
              </w:rPr>
              <w:fldChar w:fldCharType="begin">
                <w:ffData>
                  <w:name w:val="Text8"/>
                  <w:enabled/>
                  <w:calcOnExit w:val="0"/>
                  <w:textInput/>
                </w:ffData>
              </w:fldChar>
            </w:r>
            <w:bookmarkStart w:id="10" w:name="Text8"/>
            <w:r>
              <w:rPr>
                <w:sz w:val="20"/>
              </w:rPr>
              <w:instrText xml:space="preserve"> FORMTEXT </w:instrText>
            </w:r>
            <w:r w:rsidR="005966F1">
              <w:rPr>
                <w:sz w:val="20"/>
              </w:rPr>
            </w:r>
            <w:r w:rsidR="005966F1">
              <w:rPr>
                <w:sz w:val="20"/>
              </w:rPr>
              <w:fldChar w:fldCharType="separate"/>
            </w:r>
            <w:r>
              <w:rPr>
                <w:sz w:val="20"/>
              </w:rPr>
              <w:fldChar w:fldCharType="end"/>
            </w:r>
            <w:bookmarkEnd w:id="10"/>
          </w:p>
        </w:tc>
        <w:tc>
          <w:tcPr>
            <w:tcW w:w="4342" w:type="dxa"/>
          </w:tcPr>
          <w:p w14:paraId="11189C61" w14:textId="77777777" w:rsidR="00F52A82" w:rsidRDefault="00F52A82">
            <w:pPr>
              <w:rPr>
                <w:sz w:val="20"/>
              </w:rPr>
            </w:pPr>
          </w:p>
        </w:tc>
      </w:tr>
      <w:tr w:rsidR="00F52A82" w14:paraId="2DBF5FAB" w14:textId="77777777" w:rsidTr="006067F7">
        <w:trPr>
          <w:cantSplit/>
        </w:trPr>
        <w:tc>
          <w:tcPr>
            <w:tcW w:w="4518" w:type="dxa"/>
          </w:tcPr>
          <w:p w14:paraId="7C95AD94" w14:textId="77777777" w:rsidR="00F52A82" w:rsidRPr="00570ACC" w:rsidRDefault="00570ACC">
            <w:pPr>
              <w:suppressAutoHyphens/>
              <w:ind w:left="360"/>
              <w:rPr>
                <w:sz w:val="20"/>
              </w:rPr>
            </w:pPr>
            <w:r w:rsidRPr="00570ACC">
              <w:rPr>
                <w:color w:val="212121"/>
                <w:sz w:val="20"/>
                <w:shd w:val="clear" w:color="auto" w:fill="FFFFFF"/>
              </w:rPr>
              <w:t>(a) Health and Safety Code Sections 114130-114141;</w:t>
            </w:r>
          </w:p>
        </w:tc>
        <w:tc>
          <w:tcPr>
            <w:tcW w:w="720" w:type="dxa"/>
            <w:vAlign w:val="center"/>
          </w:tcPr>
          <w:p w14:paraId="1530F6C9" w14:textId="77777777" w:rsidR="00F52A82" w:rsidRDefault="00F52A82">
            <w:pPr>
              <w:jc w:val="center"/>
              <w:rPr>
                <w:sz w:val="20"/>
              </w:rPr>
            </w:pPr>
          </w:p>
        </w:tc>
        <w:tc>
          <w:tcPr>
            <w:tcW w:w="540" w:type="dxa"/>
            <w:vAlign w:val="center"/>
          </w:tcPr>
          <w:p w14:paraId="127845C7" w14:textId="77777777" w:rsidR="00F52A82" w:rsidRDefault="00F52A82">
            <w:pPr>
              <w:jc w:val="center"/>
              <w:rPr>
                <w:sz w:val="20"/>
              </w:rPr>
            </w:pPr>
          </w:p>
        </w:tc>
        <w:tc>
          <w:tcPr>
            <w:tcW w:w="900" w:type="dxa"/>
            <w:vAlign w:val="center"/>
          </w:tcPr>
          <w:p w14:paraId="2B19A515" w14:textId="77777777" w:rsidR="00F52A82" w:rsidRDefault="00F52A82">
            <w:pPr>
              <w:jc w:val="center"/>
              <w:rPr>
                <w:sz w:val="20"/>
              </w:rPr>
            </w:pPr>
          </w:p>
        </w:tc>
        <w:tc>
          <w:tcPr>
            <w:tcW w:w="4342" w:type="dxa"/>
          </w:tcPr>
          <w:p w14:paraId="11DEDC8A" w14:textId="77777777" w:rsidR="00F52A82" w:rsidRDefault="00F52A82">
            <w:pPr>
              <w:rPr>
                <w:sz w:val="20"/>
              </w:rPr>
            </w:pPr>
          </w:p>
        </w:tc>
      </w:tr>
      <w:tr w:rsidR="00F52A82" w14:paraId="132541B5" w14:textId="77777777" w:rsidTr="006067F7">
        <w:trPr>
          <w:cantSplit/>
        </w:trPr>
        <w:tc>
          <w:tcPr>
            <w:tcW w:w="4518" w:type="dxa"/>
          </w:tcPr>
          <w:p w14:paraId="21C5EC2E" w14:textId="77777777" w:rsidR="00F52A82" w:rsidRPr="00570ACC" w:rsidRDefault="00570ACC">
            <w:pPr>
              <w:suppressAutoHyphens/>
              <w:ind w:left="360"/>
              <w:rPr>
                <w:b/>
                <w:sz w:val="20"/>
              </w:rPr>
            </w:pPr>
            <w:r w:rsidRPr="00570ACC">
              <w:rPr>
                <w:color w:val="212121"/>
                <w:sz w:val="20"/>
                <w:shd w:val="clear" w:color="auto" w:fill="FFFFFF"/>
              </w:rPr>
              <w:t>(b) Health and Safety Code Sections 114099.6, 114095-114099.5, 114101-114109, 114123, and 114125. If a domestic or commercial dishwasher, capable of providing heat to the surface of the utensils of a temperature of at least 165 degrees Fahrenheit, is used for the purpose of cleaning and sanitizing multi-service kitchen utensils and multi-service consumer utensils;</w:t>
            </w:r>
          </w:p>
        </w:tc>
        <w:tc>
          <w:tcPr>
            <w:tcW w:w="720" w:type="dxa"/>
            <w:vAlign w:val="center"/>
          </w:tcPr>
          <w:p w14:paraId="41025802" w14:textId="77777777" w:rsidR="00F52A82" w:rsidRDefault="00F52A82">
            <w:pPr>
              <w:jc w:val="center"/>
              <w:rPr>
                <w:sz w:val="20"/>
              </w:rPr>
            </w:pPr>
            <w:r>
              <w:rPr>
                <w:sz w:val="20"/>
              </w:rPr>
              <w:fldChar w:fldCharType="begin">
                <w:ffData>
                  <w:name w:val="Text6"/>
                  <w:enabled/>
                  <w:calcOnExit w:val="0"/>
                  <w:textInput/>
                </w:ffData>
              </w:fldChar>
            </w:r>
            <w:bookmarkStart w:id="11" w:name="Text6"/>
            <w:r>
              <w:rPr>
                <w:sz w:val="20"/>
              </w:rPr>
              <w:instrText xml:space="preserve"> FORMTEXT </w:instrText>
            </w:r>
            <w:r w:rsidR="005966F1">
              <w:rPr>
                <w:sz w:val="20"/>
              </w:rPr>
            </w:r>
            <w:r w:rsidR="005966F1">
              <w:rPr>
                <w:sz w:val="20"/>
              </w:rPr>
              <w:fldChar w:fldCharType="separate"/>
            </w:r>
            <w:r>
              <w:rPr>
                <w:sz w:val="20"/>
              </w:rPr>
              <w:fldChar w:fldCharType="end"/>
            </w:r>
            <w:bookmarkEnd w:id="11"/>
          </w:p>
        </w:tc>
        <w:tc>
          <w:tcPr>
            <w:tcW w:w="540" w:type="dxa"/>
            <w:vAlign w:val="center"/>
          </w:tcPr>
          <w:p w14:paraId="11F72084" w14:textId="77777777" w:rsidR="00F52A82" w:rsidRDefault="00F52A82">
            <w:pPr>
              <w:jc w:val="center"/>
              <w:rPr>
                <w:sz w:val="20"/>
              </w:rPr>
            </w:pPr>
            <w:r>
              <w:rPr>
                <w:sz w:val="20"/>
              </w:rPr>
              <w:fldChar w:fldCharType="begin">
                <w:ffData>
                  <w:name w:val="Text9"/>
                  <w:enabled/>
                  <w:calcOnExit w:val="0"/>
                  <w:textInput/>
                </w:ffData>
              </w:fldChar>
            </w:r>
            <w:bookmarkStart w:id="12" w:name="Text9"/>
            <w:r>
              <w:rPr>
                <w:sz w:val="20"/>
              </w:rPr>
              <w:instrText xml:space="preserve"> FORMTEXT </w:instrText>
            </w:r>
            <w:r w:rsidR="005966F1">
              <w:rPr>
                <w:sz w:val="20"/>
              </w:rPr>
            </w:r>
            <w:r w:rsidR="005966F1">
              <w:rPr>
                <w:sz w:val="20"/>
              </w:rPr>
              <w:fldChar w:fldCharType="separate"/>
            </w:r>
            <w:r>
              <w:rPr>
                <w:sz w:val="20"/>
              </w:rPr>
              <w:fldChar w:fldCharType="end"/>
            </w:r>
            <w:bookmarkEnd w:id="12"/>
          </w:p>
        </w:tc>
        <w:tc>
          <w:tcPr>
            <w:tcW w:w="900" w:type="dxa"/>
            <w:vAlign w:val="center"/>
          </w:tcPr>
          <w:p w14:paraId="50A72EFC" w14:textId="77777777" w:rsidR="00F52A82" w:rsidRDefault="00F52A82">
            <w:pPr>
              <w:jc w:val="center"/>
              <w:rPr>
                <w:sz w:val="20"/>
              </w:rPr>
            </w:pPr>
            <w:r>
              <w:rPr>
                <w:sz w:val="20"/>
              </w:rPr>
              <w:fldChar w:fldCharType="begin">
                <w:ffData>
                  <w:name w:val="Text10"/>
                  <w:enabled/>
                  <w:calcOnExit w:val="0"/>
                  <w:textInput/>
                </w:ffData>
              </w:fldChar>
            </w:r>
            <w:bookmarkStart w:id="13" w:name="Text10"/>
            <w:r>
              <w:rPr>
                <w:sz w:val="20"/>
              </w:rPr>
              <w:instrText xml:space="preserve"> FORMTEXT </w:instrText>
            </w:r>
            <w:r w:rsidR="005966F1">
              <w:rPr>
                <w:sz w:val="20"/>
              </w:rPr>
            </w:r>
            <w:r w:rsidR="005966F1">
              <w:rPr>
                <w:sz w:val="20"/>
              </w:rPr>
              <w:fldChar w:fldCharType="separate"/>
            </w:r>
            <w:r>
              <w:rPr>
                <w:sz w:val="20"/>
              </w:rPr>
              <w:fldChar w:fldCharType="end"/>
            </w:r>
            <w:bookmarkEnd w:id="13"/>
          </w:p>
        </w:tc>
        <w:tc>
          <w:tcPr>
            <w:tcW w:w="4342" w:type="dxa"/>
          </w:tcPr>
          <w:p w14:paraId="38C25AE1" w14:textId="77777777" w:rsidR="00F52A82" w:rsidRDefault="00F52A82">
            <w:pPr>
              <w:rPr>
                <w:sz w:val="20"/>
              </w:rPr>
            </w:pPr>
            <w:r>
              <w:rPr>
                <w:sz w:val="20"/>
              </w:rPr>
              <w:fldChar w:fldCharType="begin">
                <w:ffData>
                  <w:name w:val="Text12"/>
                  <w:enabled/>
                  <w:calcOnExit w:val="0"/>
                  <w:textInput/>
                </w:ffData>
              </w:fldChar>
            </w:r>
            <w:bookmarkStart w:id="14" w:name="Text12"/>
            <w:r>
              <w:rPr>
                <w:sz w:val="20"/>
              </w:rPr>
              <w:instrText xml:space="preserve"> FORMTEXT </w:instrText>
            </w:r>
            <w:r w:rsidR="005966F1">
              <w:rPr>
                <w:sz w:val="20"/>
              </w:rPr>
            </w:r>
            <w:r w:rsidR="005966F1">
              <w:rPr>
                <w:sz w:val="20"/>
              </w:rPr>
              <w:fldChar w:fldCharType="separate"/>
            </w:r>
            <w:r>
              <w:rPr>
                <w:sz w:val="20"/>
              </w:rPr>
              <w:fldChar w:fldCharType="end"/>
            </w:r>
            <w:bookmarkEnd w:id="14"/>
          </w:p>
        </w:tc>
      </w:tr>
      <w:tr w:rsidR="00F52A82" w14:paraId="468287BA" w14:textId="77777777" w:rsidTr="006067F7">
        <w:trPr>
          <w:cantSplit/>
        </w:trPr>
        <w:tc>
          <w:tcPr>
            <w:tcW w:w="4518" w:type="dxa"/>
          </w:tcPr>
          <w:p w14:paraId="175679AC" w14:textId="77777777" w:rsidR="00F52A82" w:rsidRPr="00570ACC" w:rsidRDefault="00570ACC">
            <w:pPr>
              <w:suppressAutoHyphens/>
              <w:ind w:left="360"/>
              <w:rPr>
                <w:b/>
                <w:sz w:val="20"/>
              </w:rPr>
            </w:pPr>
            <w:r w:rsidRPr="00570ACC">
              <w:rPr>
                <w:color w:val="212121"/>
                <w:sz w:val="20"/>
                <w:shd w:val="clear" w:color="auto" w:fill="FFFFFF"/>
              </w:rPr>
              <w:t xml:space="preserve">(c) Health and Safety Code Sections 114149-114149.3 except that, regardless of such a waiver, the facility shall provide mechanical ventilation sufficient to remove gases, odors, steam, heat, grease, </w:t>
            </w:r>
            <w:proofErr w:type="gramStart"/>
            <w:r w:rsidRPr="00570ACC">
              <w:rPr>
                <w:color w:val="212121"/>
                <w:sz w:val="20"/>
                <w:shd w:val="clear" w:color="auto" w:fill="FFFFFF"/>
              </w:rPr>
              <w:t>vapors</w:t>
            </w:r>
            <w:proofErr w:type="gramEnd"/>
            <w:r w:rsidRPr="00570ACC">
              <w:rPr>
                <w:color w:val="212121"/>
                <w:sz w:val="20"/>
                <w:shd w:val="clear" w:color="auto" w:fill="FFFFFF"/>
              </w:rPr>
              <w:t xml:space="preserve"> and smoke from the kitchen;</w:t>
            </w:r>
          </w:p>
        </w:tc>
        <w:tc>
          <w:tcPr>
            <w:tcW w:w="720" w:type="dxa"/>
            <w:vAlign w:val="center"/>
          </w:tcPr>
          <w:p w14:paraId="6B8688CF" w14:textId="77777777" w:rsidR="00F52A82" w:rsidRDefault="00F52A82">
            <w:pPr>
              <w:jc w:val="center"/>
              <w:rPr>
                <w:sz w:val="20"/>
              </w:rPr>
            </w:pPr>
            <w:r>
              <w:rPr>
                <w:sz w:val="20"/>
              </w:rPr>
              <w:fldChar w:fldCharType="begin">
                <w:ffData>
                  <w:name w:val="Text5"/>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233B586C" w14:textId="77777777" w:rsidR="00F52A82" w:rsidRDefault="00F52A82">
            <w:pPr>
              <w:jc w:val="center"/>
              <w:rPr>
                <w:sz w:val="20"/>
              </w:rPr>
            </w:pPr>
            <w:r>
              <w:rPr>
                <w:sz w:val="20"/>
              </w:rPr>
              <w:fldChar w:fldCharType="begin">
                <w:ffData>
                  <w:name w:val="Text7"/>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36BBFE60" w14:textId="77777777" w:rsidR="00F52A82" w:rsidRDefault="00F52A82">
            <w:pPr>
              <w:jc w:val="center"/>
              <w:rPr>
                <w:sz w:val="20"/>
              </w:rPr>
            </w:pPr>
            <w:r>
              <w:rPr>
                <w:sz w:val="20"/>
              </w:rPr>
              <w:fldChar w:fldCharType="begin">
                <w:ffData>
                  <w:name w:val="Text8"/>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651A8C3A" w14:textId="77777777" w:rsidR="00F52A82" w:rsidRDefault="00F52A82">
            <w:pPr>
              <w:rPr>
                <w:sz w:val="20"/>
              </w:rPr>
            </w:pPr>
            <w:r>
              <w:rPr>
                <w:sz w:val="20"/>
              </w:rPr>
              <w:fldChar w:fldCharType="begin">
                <w:ffData>
                  <w:name w:val="Text11"/>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1749DC4E" w14:textId="77777777" w:rsidTr="006067F7">
        <w:trPr>
          <w:cantSplit/>
        </w:trPr>
        <w:tc>
          <w:tcPr>
            <w:tcW w:w="4518" w:type="dxa"/>
          </w:tcPr>
          <w:p w14:paraId="189DD1AD" w14:textId="77777777" w:rsidR="00F52A82" w:rsidRPr="00570ACC" w:rsidRDefault="00570ACC">
            <w:pPr>
              <w:suppressAutoHyphens/>
              <w:ind w:left="360"/>
              <w:rPr>
                <w:b/>
                <w:sz w:val="20"/>
              </w:rPr>
            </w:pPr>
            <w:r w:rsidRPr="00570ACC">
              <w:rPr>
                <w:color w:val="212121"/>
                <w:sz w:val="20"/>
                <w:shd w:val="clear" w:color="auto" w:fill="FFFFFF"/>
              </w:rPr>
              <w:t xml:space="preserve">(d) Health and Safety Code Sections 114268-114269; </w:t>
            </w:r>
            <w:proofErr w:type="gramStart"/>
            <w:r w:rsidRPr="00570ACC">
              <w:rPr>
                <w:color w:val="212121"/>
                <w:sz w:val="20"/>
                <w:shd w:val="clear" w:color="auto" w:fill="FFFFFF"/>
              </w:rPr>
              <w:t>and,</w:t>
            </w:r>
            <w:proofErr w:type="gramEnd"/>
          </w:p>
        </w:tc>
        <w:tc>
          <w:tcPr>
            <w:tcW w:w="720" w:type="dxa"/>
            <w:vAlign w:val="center"/>
          </w:tcPr>
          <w:p w14:paraId="79818AEC"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79BB7EF6"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29028DB1"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62028F8C"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7F9822F1" w14:textId="77777777" w:rsidTr="006067F7">
        <w:trPr>
          <w:cantSplit/>
        </w:trPr>
        <w:tc>
          <w:tcPr>
            <w:tcW w:w="4518" w:type="dxa"/>
          </w:tcPr>
          <w:p w14:paraId="07956C23" w14:textId="77777777" w:rsidR="00F52A82" w:rsidRPr="00570ACC" w:rsidRDefault="00570ACC">
            <w:pPr>
              <w:suppressAutoHyphens/>
              <w:ind w:left="360"/>
              <w:rPr>
                <w:b/>
                <w:sz w:val="20"/>
              </w:rPr>
            </w:pPr>
            <w:r w:rsidRPr="00570ACC">
              <w:rPr>
                <w:color w:val="212121"/>
                <w:sz w:val="20"/>
                <w:shd w:val="clear" w:color="auto" w:fill="FFFFFF"/>
              </w:rPr>
              <w:t>(e) Health and Safety Code Sections 114279-114282.</w:t>
            </w:r>
          </w:p>
        </w:tc>
        <w:tc>
          <w:tcPr>
            <w:tcW w:w="720" w:type="dxa"/>
            <w:vAlign w:val="center"/>
          </w:tcPr>
          <w:p w14:paraId="0A623F5A" w14:textId="77777777" w:rsidR="00F52A82" w:rsidRDefault="00F52A82">
            <w:pPr>
              <w:jc w:val="center"/>
              <w:rPr>
                <w:sz w:val="20"/>
              </w:rPr>
            </w:pPr>
            <w:r>
              <w:rPr>
                <w:sz w:val="20"/>
              </w:rPr>
              <w:fldChar w:fldCharType="begin">
                <w:ffData>
                  <w:name w:val="Text5"/>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762521DB" w14:textId="77777777" w:rsidR="00F52A82" w:rsidRDefault="00F52A82">
            <w:pPr>
              <w:jc w:val="center"/>
              <w:rPr>
                <w:sz w:val="20"/>
              </w:rPr>
            </w:pPr>
            <w:r>
              <w:rPr>
                <w:sz w:val="20"/>
              </w:rPr>
              <w:fldChar w:fldCharType="begin">
                <w:ffData>
                  <w:name w:val="Text7"/>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0990B750" w14:textId="77777777" w:rsidR="00F52A82" w:rsidRDefault="00F52A82">
            <w:pPr>
              <w:jc w:val="center"/>
              <w:rPr>
                <w:sz w:val="20"/>
              </w:rPr>
            </w:pPr>
            <w:r>
              <w:rPr>
                <w:sz w:val="20"/>
              </w:rPr>
              <w:fldChar w:fldCharType="begin">
                <w:ffData>
                  <w:name w:val="Text8"/>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0FD52925" w14:textId="77777777" w:rsidR="00F52A82" w:rsidRDefault="00F52A82">
            <w:pPr>
              <w:rPr>
                <w:sz w:val="20"/>
              </w:rPr>
            </w:pPr>
            <w:r>
              <w:rPr>
                <w:sz w:val="20"/>
              </w:rPr>
              <w:fldChar w:fldCharType="begin">
                <w:ffData>
                  <w:name w:val="Text11"/>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3B17B800" w14:textId="77777777" w:rsidTr="006067F7">
        <w:trPr>
          <w:cantSplit/>
        </w:trPr>
        <w:tc>
          <w:tcPr>
            <w:tcW w:w="4518" w:type="dxa"/>
          </w:tcPr>
          <w:p w14:paraId="0A8161BA" w14:textId="77777777" w:rsidR="00F52A82" w:rsidRDefault="00F52A82">
            <w:pPr>
              <w:rPr>
                <w:b/>
                <w:sz w:val="20"/>
              </w:rPr>
            </w:pPr>
            <w:r>
              <w:rPr>
                <w:b/>
                <w:sz w:val="20"/>
              </w:rPr>
              <w:t>1467 Food Serving and Supervision</w:t>
            </w:r>
          </w:p>
          <w:p w14:paraId="208EDEE2" w14:textId="77777777" w:rsidR="00F52A82" w:rsidRDefault="00F52A82">
            <w:pPr>
              <w:rPr>
                <w:b/>
                <w:sz w:val="20"/>
              </w:rPr>
            </w:pPr>
          </w:p>
          <w:p w14:paraId="2409546D" w14:textId="77777777" w:rsidR="00F52A82" w:rsidRPr="00570ACC" w:rsidRDefault="00570ACC">
            <w:pPr>
              <w:rPr>
                <w:b/>
                <w:sz w:val="20"/>
              </w:rPr>
            </w:pPr>
            <w:r w:rsidRPr="00570ACC">
              <w:rPr>
                <w:color w:val="212121"/>
                <w:sz w:val="20"/>
                <w:shd w:val="clear" w:color="auto" w:fill="FFFFFF"/>
              </w:rPr>
              <w:t xml:space="preserve">Policies and site-specific procedures shall be developed and implemented to ensure that appropriate work assignments are </w:t>
            </w:r>
            <w:proofErr w:type="gramStart"/>
            <w:r w:rsidRPr="00570ACC">
              <w:rPr>
                <w:color w:val="212121"/>
                <w:sz w:val="20"/>
                <w:shd w:val="clear" w:color="auto" w:fill="FFFFFF"/>
              </w:rPr>
              <w:t>made</w:t>
            </w:r>
            <w:proofErr w:type="gramEnd"/>
            <w:r w:rsidRPr="00570ACC">
              <w:rPr>
                <w:color w:val="212121"/>
                <w:sz w:val="20"/>
                <w:shd w:val="clear" w:color="auto" w:fill="FFFFFF"/>
              </w:rPr>
              <w:t xml:space="preserve"> and food handlers are adequately supervised. Food shall be prepared and/or served only under the immediate supervision of a staff member.</w:t>
            </w:r>
          </w:p>
        </w:tc>
        <w:tc>
          <w:tcPr>
            <w:tcW w:w="720" w:type="dxa"/>
            <w:vAlign w:val="center"/>
          </w:tcPr>
          <w:p w14:paraId="14F8A8A6"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226AB3FC"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72878F8E"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559B1F97" w14:textId="77777777" w:rsidR="00F52A82" w:rsidRDefault="00F52A82">
            <w:pPr>
              <w:rPr>
                <w:sz w:val="20"/>
              </w:rPr>
            </w:pPr>
          </w:p>
        </w:tc>
      </w:tr>
      <w:tr w:rsidR="00F52A82" w14:paraId="076B77F2" w14:textId="77777777">
        <w:trPr>
          <w:cantSplit/>
        </w:trPr>
        <w:tc>
          <w:tcPr>
            <w:tcW w:w="11020" w:type="dxa"/>
            <w:gridSpan w:val="5"/>
          </w:tcPr>
          <w:p w14:paraId="17FAB12B" w14:textId="77777777" w:rsidR="00F52A82" w:rsidRDefault="00F52A82">
            <w:pPr>
              <w:pStyle w:val="Heading2"/>
            </w:pPr>
            <w:r>
              <w:t>Article 10. Clothing and Personal Hygiene</w:t>
            </w:r>
          </w:p>
        </w:tc>
      </w:tr>
      <w:tr w:rsidR="00F52A82" w14:paraId="5EE1A260" w14:textId="77777777" w:rsidTr="006067F7">
        <w:trPr>
          <w:cantSplit/>
        </w:trPr>
        <w:tc>
          <w:tcPr>
            <w:tcW w:w="4518" w:type="dxa"/>
          </w:tcPr>
          <w:p w14:paraId="40E530AB" w14:textId="77777777" w:rsidR="00F52A82" w:rsidRDefault="00F52A82">
            <w:pPr>
              <w:pStyle w:val="Heading1"/>
              <w:keepNext w:val="0"/>
            </w:pPr>
            <w:r>
              <w:t xml:space="preserve">1480 Standard Facility Clothing Issue </w:t>
            </w:r>
          </w:p>
          <w:p w14:paraId="3388DAFA" w14:textId="77777777" w:rsidR="00F52A82" w:rsidRDefault="00F52A82">
            <w:pPr>
              <w:rPr>
                <w:b/>
                <w:sz w:val="20"/>
              </w:rPr>
            </w:pPr>
          </w:p>
          <w:p w14:paraId="24456DE8" w14:textId="77777777" w:rsidR="00F52A82" w:rsidRPr="006067F7" w:rsidRDefault="00570ACC">
            <w:pPr>
              <w:rPr>
                <w:b/>
                <w:sz w:val="20"/>
              </w:rPr>
            </w:pPr>
            <w:r w:rsidRPr="006067F7">
              <w:rPr>
                <w:color w:val="212121"/>
                <w:sz w:val="20"/>
                <w:shd w:val="clear" w:color="auto" w:fill="FFFFFF"/>
              </w:rPr>
              <w:t>The youth's personal clothing, undergarments and footwear may be substituted for the institutional clothing and footwear specified in this regulation. The facility has the primary responsibility to provide clothing and footwear.</w:t>
            </w:r>
          </w:p>
        </w:tc>
        <w:tc>
          <w:tcPr>
            <w:tcW w:w="720" w:type="dxa"/>
            <w:vAlign w:val="center"/>
          </w:tcPr>
          <w:p w14:paraId="169622E4"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18C554DB"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655508BC"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0A3CF076"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1E62278C" w14:textId="77777777" w:rsidTr="006067F7">
        <w:trPr>
          <w:cantSplit/>
        </w:trPr>
        <w:tc>
          <w:tcPr>
            <w:tcW w:w="4518" w:type="dxa"/>
          </w:tcPr>
          <w:p w14:paraId="111F2FF8" w14:textId="77777777" w:rsidR="00F52A82" w:rsidRPr="00F70E51" w:rsidRDefault="00570ACC">
            <w:pPr>
              <w:ind w:left="360"/>
              <w:rPr>
                <w:b/>
                <w:sz w:val="20"/>
              </w:rPr>
            </w:pPr>
            <w:r w:rsidRPr="00F70E51">
              <w:rPr>
                <w:color w:val="212121"/>
                <w:sz w:val="20"/>
                <w:shd w:val="clear" w:color="auto" w:fill="FFFFFF"/>
              </w:rPr>
              <w:t>Clothing provisions shall ensure that:</w:t>
            </w:r>
          </w:p>
        </w:tc>
        <w:tc>
          <w:tcPr>
            <w:tcW w:w="720" w:type="dxa"/>
            <w:vAlign w:val="center"/>
          </w:tcPr>
          <w:p w14:paraId="747FF091"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6B3CE2B5"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19D239A9"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30FABE45"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46F1053D" w14:textId="77777777" w:rsidTr="006067F7">
        <w:trPr>
          <w:cantSplit/>
        </w:trPr>
        <w:tc>
          <w:tcPr>
            <w:tcW w:w="4518" w:type="dxa"/>
          </w:tcPr>
          <w:p w14:paraId="3693EE77" w14:textId="77777777" w:rsidR="00F52A82" w:rsidRPr="000B5B87" w:rsidRDefault="00570ACC" w:rsidP="000B5B87">
            <w:pPr>
              <w:numPr>
                <w:ilvl w:val="0"/>
                <w:numId w:val="19"/>
              </w:numPr>
              <w:ind w:left="360" w:hanging="15"/>
              <w:rPr>
                <w:sz w:val="20"/>
              </w:rPr>
            </w:pPr>
            <w:r w:rsidRPr="000B5B87">
              <w:rPr>
                <w:color w:val="212121"/>
                <w:sz w:val="20"/>
                <w:shd w:val="clear" w:color="auto" w:fill="FFFFFF"/>
              </w:rPr>
              <w:t>clothing is clean, reasonably fitted, durable,</w:t>
            </w:r>
            <w:r w:rsidR="006067F7" w:rsidRPr="000B5B87">
              <w:rPr>
                <w:color w:val="212121"/>
                <w:sz w:val="20"/>
                <w:shd w:val="clear" w:color="auto" w:fill="FFFFFF"/>
              </w:rPr>
              <w:t xml:space="preserve"> </w:t>
            </w:r>
            <w:r w:rsidRPr="000B5B87">
              <w:rPr>
                <w:color w:val="212121"/>
                <w:sz w:val="20"/>
                <w:shd w:val="clear" w:color="auto" w:fill="FFFFFF"/>
              </w:rPr>
              <w:t>easily laundered, in good repair, and free of</w:t>
            </w:r>
            <w:r w:rsidR="006067F7" w:rsidRPr="000B5B87">
              <w:rPr>
                <w:color w:val="212121"/>
                <w:sz w:val="20"/>
                <w:shd w:val="clear" w:color="auto" w:fill="FFFFFF"/>
              </w:rPr>
              <w:t xml:space="preserve"> </w:t>
            </w:r>
            <w:r w:rsidRPr="000B5B87">
              <w:rPr>
                <w:color w:val="212121"/>
                <w:sz w:val="20"/>
                <w:shd w:val="clear" w:color="auto" w:fill="FFFFFF"/>
              </w:rPr>
              <w:t>holes and tears.</w:t>
            </w:r>
          </w:p>
        </w:tc>
        <w:tc>
          <w:tcPr>
            <w:tcW w:w="720" w:type="dxa"/>
            <w:vAlign w:val="center"/>
          </w:tcPr>
          <w:p w14:paraId="64302571"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26195491"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34CE0376"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5E6795F7"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5CAA3C44" w14:textId="77777777" w:rsidTr="006067F7">
        <w:trPr>
          <w:cantSplit/>
        </w:trPr>
        <w:tc>
          <w:tcPr>
            <w:tcW w:w="4518" w:type="dxa"/>
          </w:tcPr>
          <w:p w14:paraId="2762CD34" w14:textId="77777777" w:rsidR="00570ACC" w:rsidRPr="000B5B87" w:rsidRDefault="00563B78" w:rsidP="00EA0489">
            <w:pPr>
              <w:numPr>
                <w:ilvl w:val="0"/>
                <w:numId w:val="19"/>
              </w:numPr>
              <w:ind w:left="360" w:hanging="15"/>
              <w:rPr>
                <w:color w:val="212121"/>
                <w:sz w:val="20"/>
                <w:shd w:val="clear" w:color="auto" w:fill="FFFFFF"/>
              </w:rPr>
            </w:pPr>
            <w:r>
              <w:rPr>
                <w:color w:val="212121"/>
                <w:sz w:val="20"/>
                <w:shd w:val="clear" w:color="auto" w:fill="FFFFFF"/>
              </w:rPr>
              <w:lastRenderedPageBreak/>
              <w:t>T</w:t>
            </w:r>
            <w:r w:rsidR="00570ACC" w:rsidRPr="000B5B87">
              <w:rPr>
                <w:color w:val="212121"/>
                <w:sz w:val="20"/>
                <w:shd w:val="clear" w:color="auto" w:fill="FFFFFF"/>
              </w:rPr>
              <w:t>he standard issue of climatically suitable clothing for youth shall consist of but not be limited to:</w:t>
            </w:r>
          </w:p>
          <w:p w14:paraId="146707C7" w14:textId="77777777" w:rsidR="00570ACC" w:rsidRPr="000B5B87" w:rsidRDefault="00570ACC" w:rsidP="000B5B87">
            <w:pPr>
              <w:ind w:left="720"/>
              <w:rPr>
                <w:color w:val="212121"/>
                <w:sz w:val="20"/>
                <w:shd w:val="clear" w:color="auto" w:fill="FFFFFF"/>
              </w:rPr>
            </w:pPr>
            <w:r w:rsidRPr="000B5B87">
              <w:rPr>
                <w:color w:val="212121"/>
                <w:sz w:val="20"/>
                <w:shd w:val="clear" w:color="auto" w:fill="FFFFFF"/>
              </w:rPr>
              <w:t xml:space="preserve">(1) socks and serviceable </w:t>
            </w:r>
            <w:proofErr w:type="gramStart"/>
            <w:r w:rsidRPr="000B5B87">
              <w:rPr>
                <w:color w:val="212121"/>
                <w:sz w:val="20"/>
                <w:shd w:val="clear" w:color="auto" w:fill="FFFFFF"/>
              </w:rPr>
              <w:t>footwear;</w:t>
            </w:r>
            <w:proofErr w:type="gramEnd"/>
          </w:p>
          <w:p w14:paraId="4FA2267F" w14:textId="77777777" w:rsidR="00570ACC" w:rsidRPr="000B5B87" w:rsidRDefault="00570ACC" w:rsidP="000B5B87">
            <w:pPr>
              <w:ind w:left="720"/>
              <w:rPr>
                <w:color w:val="212121"/>
                <w:sz w:val="20"/>
                <w:shd w:val="clear" w:color="auto" w:fill="FFFFFF"/>
              </w:rPr>
            </w:pPr>
            <w:r w:rsidRPr="000B5B87">
              <w:rPr>
                <w:color w:val="212121"/>
                <w:sz w:val="20"/>
                <w:shd w:val="clear" w:color="auto" w:fill="FFFFFF"/>
              </w:rPr>
              <w:t xml:space="preserve">(2) outer </w:t>
            </w:r>
            <w:proofErr w:type="gramStart"/>
            <w:r w:rsidRPr="000B5B87">
              <w:rPr>
                <w:color w:val="212121"/>
                <w:sz w:val="20"/>
                <w:shd w:val="clear" w:color="auto" w:fill="FFFFFF"/>
              </w:rPr>
              <w:t>garments;</w:t>
            </w:r>
            <w:proofErr w:type="gramEnd"/>
          </w:p>
          <w:p w14:paraId="1AABC1BD" w14:textId="77777777" w:rsidR="00570ACC" w:rsidRPr="000B5B87" w:rsidRDefault="00570ACC" w:rsidP="000B5B87">
            <w:pPr>
              <w:ind w:left="720"/>
              <w:rPr>
                <w:color w:val="212121"/>
                <w:sz w:val="20"/>
                <w:shd w:val="clear" w:color="auto" w:fill="FFFFFF"/>
              </w:rPr>
            </w:pPr>
            <w:r w:rsidRPr="000B5B87">
              <w:rPr>
                <w:color w:val="212121"/>
                <w:sz w:val="20"/>
                <w:shd w:val="clear" w:color="auto" w:fill="FFFFFF"/>
              </w:rPr>
              <w:t>(3) new non-disposable underwear which shall</w:t>
            </w:r>
            <w:r w:rsidR="000B5B87">
              <w:rPr>
                <w:color w:val="212121"/>
                <w:sz w:val="20"/>
                <w:shd w:val="clear" w:color="auto" w:fill="FFFFFF"/>
              </w:rPr>
              <w:t xml:space="preserve"> </w:t>
            </w:r>
            <w:r w:rsidRPr="000B5B87">
              <w:rPr>
                <w:color w:val="212121"/>
                <w:sz w:val="20"/>
                <w:shd w:val="clear" w:color="auto" w:fill="FFFFFF"/>
              </w:rPr>
              <w:t>remain with the youth throughout their stay,</w:t>
            </w:r>
            <w:r w:rsidR="000B5B87">
              <w:rPr>
                <w:color w:val="212121"/>
                <w:sz w:val="20"/>
                <w:shd w:val="clear" w:color="auto" w:fill="FFFFFF"/>
              </w:rPr>
              <w:t xml:space="preserve"> </w:t>
            </w:r>
            <w:proofErr w:type="gramStart"/>
            <w:r w:rsidRPr="000B5B87">
              <w:rPr>
                <w:color w:val="212121"/>
                <w:sz w:val="20"/>
                <w:shd w:val="clear" w:color="auto" w:fill="FFFFFF"/>
              </w:rPr>
              <w:t>and;</w:t>
            </w:r>
            <w:proofErr w:type="gramEnd"/>
          </w:p>
          <w:p w14:paraId="4A341CD7" w14:textId="77777777" w:rsidR="00F52A82" w:rsidRPr="000B5B87" w:rsidRDefault="00570ACC" w:rsidP="000B5B87">
            <w:pPr>
              <w:ind w:left="720"/>
              <w:rPr>
                <w:color w:val="212121"/>
                <w:sz w:val="20"/>
                <w:shd w:val="clear" w:color="auto" w:fill="FFFFFF"/>
              </w:rPr>
            </w:pPr>
            <w:r w:rsidRPr="000B5B87">
              <w:rPr>
                <w:color w:val="212121"/>
                <w:sz w:val="20"/>
                <w:shd w:val="clear" w:color="auto" w:fill="FFFFFF"/>
              </w:rPr>
              <w:t>(4) undergarments, that are freshly laundered and free of stains, including tee shirts and bras.</w:t>
            </w:r>
          </w:p>
        </w:tc>
        <w:tc>
          <w:tcPr>
            <w:tcW w:w="720" w:type="dxa"/>
            <w:vAlign w:val="center"/>
          </w:tcPr>
          <w:p w14:paraId="4C435240"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4DB73B8A"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0973F241"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40216847"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3D0FA1C2" w14:textId="77777777" w:rsidTr="006067F7">
        <w:trPr>
          <w:cantSplit/>
        </w:trPr>
        <w:tc>
          <w:tcPr>
            <w:tcW w:w="4518" w:type="dxa"/>
          </w:tcPr>
          <w:p w14:paraId="09D6D9B1" w14:textId="77777777" w:rsidR="00F52A82" w:rsidRPr="00563B78" w:rsidRDefault="00570ACC" w:rsidP="00563B78">
            <w:pPr>
              <w:numPr>
                <w:ilvl w:val="0"/>
                <w:numId w:val="19"/>
              </w:numPr>
              <w:ind w:left="360" w:hanging="15"/>
              <w:rPr>
                <w:color w:val="212121"/>
                <w:sz w:val="20"/>
                <w:shd w:val="clear" w:color="auto" w:fill="FFFFFF"/>
              </w:rPr>
            </w:pPr>
            <w:r w:rsidRPr="006067F7">
              <w:rPr>
                <w:color w:val="212121"/>
                <w:sz w:val="20"/>
                <w:shd w:val="clear" w:color="auto" w:fill="FFFFFF"/>
              </w:rPr>
              <w:t>clothing is laundered at the temperature</w:t>
            </w:r>
            <w:r w:rsidR="006067F7">
              <w:rPr>
                <w:color w:val="212121"/>
                <w:sz w:val="20"/>
                <w:shd w:val="clear" w:color="auto" w:fill="FFFFFF"/>
              </w:rPr>
              <w:t xml:space="preserve"> </w:t>
            </w:r>
            <w:r w:rsidRPr="006067F7">
              <w:rPr>
                <w:color w:val="212121"/>
                <w:sz w:val="20"/>
                <w:shd w:val="clear" w:color="auto" w:fill="FFFFFF"/>
              </w:rPr>
              <w:t>required by local ordinances for commercial laundries and dried completely in a mechanical dryer or other laundry method approved by the local health officer.</w:t>
            </w:r>
          </w:p>
        </w:tc>
        <w:tc>
          <w:tcPr>
            <w:tcW w:w="720" w:type="dxa"/>
            <w:vAlign w:val="center"/>
          </w:tcPr>
          <w:p w14:paraId="126A1EBD"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0C29FE6C"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42122CD5"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4E4EB8AD"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3B0B4DC5" w14:textId="77777777" w:rsidTr="006067F7">
        <w:trPr>
          <w:cantSplit/>
        </w:trPr>
        <w:tc>
          <w:tcPr>
            <w:tcW w:w="4518" w:type="dxa"/>
          </w:tcPr>
          <w:p w14:paraId="1BBD724F" w14:textId="77777777" w:rsidR="00F52A82" w:rsidRPr="00563B78" w:rsidRDefault="00570ACC" w:rsidP="00563B78">
            <w:pPr>
              <w:numPr>
                <w:ilvl w:val="0"/>
                <w:numId w:val="19"/>
              </w:numPr>
              <w:ind w:left="360" w:hanging="15"/>
              <w:rPr>
                <w:color w:val="212121"/>
                <w:sz w:val="20"/>
                <w:shd w:val="clear" w:color="auto" w:fill="FFFFFF"/>
              </w:rPr>
            </w:pPr>
            <w:r w:rsidRPr="006067F7">
              <w:rPr>
                <w:color w:val="212121"/>
                <w:sz w:val="20"/>
                <w:shd w:val="clear" w:color="auto" w:fill="FFFFFF"/>
              </w:rPr>
              <w:t>suitable clothing is issued to pregnant youth.</w:t>
            </w:r>
          </w:p>
        </w:tc>
        <w:tc>
          <w:tcPr>
            <w:tcW w:w="720" w:type="dxa"/>
            <w:vAlign w:val="center"/>
          </w:tcPr>
          <w:p w14:paraId="4DD70A94"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4DBDAD5A"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00B02A85"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015BD51C"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2D7BA9F9" w14:textId="77777777" w:rsidTr="006067F7">
        <w:trPr>
          <w:cantSplit/>
        </w:trPr>
        <w:tc>
          <w:tcPr>
            <w:tcW w:w="4518" w:type="dxa"/>
          </w:tcPr>
          <w:p w14:paraId="3BB33F31" w14:textId="77777777" w:rsidR="00F52A82" w:rsidRDefault="00F52A82">
            <w:pPr>
              <w:rPr>
                <w:b/>
                <w:sz w:val="20"/>
              </w:rPr>
            </w:pPr>
            <w:r>
              <w:rPr>
                <w:b/>
                <w:sz w:val="20"/>
              </w:rPr>
              <w:t>1481 Special Clothing</w:t>
            </w:r>
          </w:p>
          <w:p w14:paraId="668C0401" w14:textId="77777777" w:rsidR="00F52A82" w:rsidRDefault="00F52A82">
            <w:pPr>
              <w:rPr>
                <w:b/>
                <w:sz w:val="20"/>
              </w:rPr>
            </w:pPr>
          </w:p>
          <w:p w14:paraId="248285F6" w14:textId="77777777" w:rsidR="00F52A82" w:rsidRPr="006067F7" w:rsidRDefault="006067F7">
            <w:pPr>
              <w:rPr>
                <w:b/>
                <w:sz w:val="20"/>
              </w:rPr>
            </w:pPr>
            <w:r w:rsidRPr="006067F7">
              <w:rPr>
                <w:color w:val="212121"/>
                <w:sz w:val="20"/>
                <w:shd w:val="clear" w:color="auto" w:fill="FFFFFF"/>
              </w:rPr>
              <w:t>Provision shall be made to issue suitable additional clothing essential for minors to perform special work assignments where the issue of regular clothing would be unsanitary or inappropriate.</w:t>
            </w:r>
          </w:p>
        </w:tc>
        <w:tc>
          <w:tcPr>
            <w:tcW w:w="720" w:type="dxa"/>
            <w:vAlign w:val="center"/>
          </w:tcPr>
          <w:p w14:paraId="3E5A01EA"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1E0835CB"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3C0460AC"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0EFD7B9B"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36373629" w14:textId="77777777" w:rsidTr="006067F7">
        <w:trPr>
          <w:cantSplit/>
        </w:trPr>
        <w:tc>
          <w:tcPr>
            <w:tcW w:w="4518" w:type="dxa"/>
          </w:tcPr>
          <w:p w14:paraId="7C3485ED" w14:textId="77777777" w:rsidR="00F52A82" w:rsidRDefault="00F52A82">
            <w:pPr>
              <w:rPr>
                <w:b/>
                <w:sz w:val="20"/>
              </w:rPr>
            </w:pPr>
            <w:r>
              <w:rPr>
                <w:b/>
                <w:sz w:val="20"/>
              </w:rPr>
              <w:t>1482 Clothing Exchange</w:t>
            </w:r>
          </w:p>
          <w:p w14:paraId="0602D873" w14:textId="77777777" w:rsidR="00F52A82" w:rsidRDefault="00F52A82">
            <w:pPr>
              <w:rPr>
                <w:b/>
                <w:sz w:val="20"/>
              </w:rPr>
            </w:pPr>
          </w:p>
          <w:p w14:paraId="3636774A" w14:textId="77777777" w:rsidR="00F52A82" w:rsidRPr="006067F7" w:rsidRDefault="006067F7">
            <w:pPr>
              <w:rPr>
                <w:b/>
                <w:sz w:val="20"/>
              </w:rPr>
            </w:pPr>
            <w:r w:rsidRPr="00563B78">
              <w:rPr>
                <w:color w:val="212121"/>
                <w:sz w:val="20"/>
                <w:shd w:val="clear" w:color="auto" w:fill="FFFFFF"/>
              </w:rPr>
              <w:t>The facility administrator shall develop and implement written policies and site-specific procedures for the cleaning and scheduled exchange of clothing.</w:t>
            </w:r>
            <w:r w:rsidRPr="006067F7">
              <w:rPr>
                <w:rFonts w:ascii="Arial" w:hAnsi="Arial" w:cs="Arial"/>
                <w:color w:val="212121"/>
                <w:sz w:val="20"/>
                <w:shd w:val="clear" w:color="auto" w:fill="FFFFFF"/>
              </w:rPr>
              <w:t> </w:t>
            </w:r>
          </w:p>
        </w:tc>
        <w:tc>
          <w:tcPr>
            <w:tcW w:w="720" w:type="dxa"/>
            <w:vAlign w:val="center"/>
          </w:tcPr>
          <w:p w14:paraId="628B1E9C"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0E222084"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4E461343"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715DCABA"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518F9D0C" w14:textId="77777777" w:rsidTr="006067F7">
        <w:trPr>
          <w:cantSplit/>
        </w:trPr>
        <w:tc>
          <w:tcPr>
            <w:tcW w:w="4518" w:type="dxa"/>
          </w:tcPr>
          <w:p w14:paraId="7F258EA5" w14:textId="77777777" w:rsidR="00F52A82" w:rsidRPr="006067F7" w:rsidRDefault="006067F7">
            <w:pPr>
              <w:rPr>
                <w:b/>
                <w:sz w:val="20"/>
              </w:rPr>
            </w:pPr>
            <w:r w:rsidRPr="006067F7">
              <w:rPr>
                <w:color w:val="212121"/>
                <w:sz w:val="20"/>
                <w:shd w:val="clear" w:color="auto" w:fill="FFFFFF"/>
              </w:rPr>
              <w:t xml:space="preserve">Unless work, climatic conditions, or illness necessitates more frequent exchange, outer garments, except footwear, shall be exchanged at least once each week. </w:t>
            </w:r>
          </w:p>
        </w:tc>
        <w:tc>
          <w:tcPr>
            <w:tcW w:w="720" w:type="dxa"/>
            <w:vAlign w:val="center"/>
          </w:tcPr>
          <w:p w14:paraId="5EDE4248"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0FA1A531"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474B04E5"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24079298"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563B78" w14:paraId="48798FE7" w14:textId="77777777" w:rsidTr="006067F7">
        <w:trPr>
          <w:cantSplit/>
        </w:trPr>
        <w:tc>
          <w:tcPr>
            <w:tcW w:w="4518" w:type="dxa"/>
          </w:tcPr>
          <w:p w14:paraId="0D88A84F" w14:textId="77777777" w:rsidR="00563B78" w:rsidRPr="006067F7" w:rsidRDefault="00563B78">
            <w:pPr>
              <w:rPr>
                <w:color w:val="212121"/>
                <w:sz w:val="20"/>
                <w:shd w:val="clear" w:color="auto" w:fill="FFFFFF"/>
              </w:rPr>
            </w:pPr>
            <w:r w:rsidRPr="006067F7">
              <w:rPr>
                <w:color w:val="212121"/>
                <w:sz w:val="20"/>
                <w:shd w:val="clear" w:color="auto" w:fill="FFFFFF"/>
              </w:rPr>
              <w:t>Tee shirts, bras, and underwear shall be exchanged daily; youth shall receive their own underwear back at exchange.</w:t>
            </w:r>
          </w:p>
        </w:tc>
        <w:tc>
          <w:tcPr>
            <w:tcW w:w="720" w:type="dxa"/>
            <w:vAlign w:val="center"/>
          </w:tcPr>
          <w:p w14:paraId="4EAD9519" w14:textId="77777777" w:rsidR="00563B78" w:rsidRDefault="00563B78">
            <w:pPr>
              <w:jc w:val="center"/>
              <w:rPr>
                <w:sz w:val="20"/>
              </w:rPr>
            </w:pPr>
          </w:p>
        </w:tc>
        <w:tc>
          <w:tcPr>
            <w:tcW w:w="540" w:type="dxa"/>
            <w:vAlign w:val="center"/>
          </w:tcPr>
          <w:p w14:paraId="743DB4F9" w14:textId="77777777" w:rsidR="00563B78" w:rsidRDefault="00563B78">
            <w:pPr>
              <w:jc w:val="center"/>
              <w:rPr>
                <w:sz w:val="20"/>
              </w:rPr>
            </w:pPr>
          </w:p>
        </w:tc>
        <w:tc>
          <w:tcPr>
            <w:tcW w:w="900" w:type="dxa"/>
            <w:vAlign w:val="center"/>
          </w:tcPr>
          <w:p w14:paraId="7E54ACF0" w14:textId="77777777" w:rsidR="00563B78" w:rsidRDefault="00563B78">
            <w:pPr>
              <w:jc w:val="center"/>
              <w:rPr>
                <w:sz w:val="20"/>
              </w:rPr>
            </w:pPr>
          </w:p>
        </w:tc>
        <w:tc>
          <w:tcPr>
            <w:tcW w:w="4342" w:type="dxa"/>
          </w:tcPr>
          <w:p w14:paraId="117B7664" w14:textId="77777777" w:rsidR="00563B78" w:rsidRDefault="00563B78">
            <w:pPr>
              <w:rPr>
                <w:sz w:val="20"/>
              </w:rPr>
            </w:pPr>
          </w:p>
        </w:tc>
      </w:tr>
      <w:tr w:rsidR="00F52A82" w14:paraId="0116676E" w14:textId="77777777" w:rsidTr="006067F7">
        <w:trPr>
          <w:cantSplit/>
        </w:trPr>
        <w:tc>
          <w:tcPr>
            <w:tcW w:w="4518" w:type="dxa"/>
          </w:tcPr>
          <w:p w14:paraId="7A9265E2" w14:textId="77777777" w:rsidR="00F52A82" w:rsidRDefault="00F52A82">
            <w:pPr>
              <w:rPr>
                <w:b/>
                <w:sz w:val="20"/>
              </w:rPr>
            </w:pPr>
            <w:r>
              <w:rPr>
                <w:b/>
                <w:sz w:val="20"/>
              </w:rPr>
              <w:t>1483 Clothing, Bedding and Linen Supply</w:t>
            </w:r>
          </w:p>
          <w:p w14:paraId="5D5B8E8E" w14:textId="77777777" w:rsidR="00F52A82" w:rsidRDefault="00F52A82">
            <w:pPr>
              <w:rPr>
                <w:b/>
                <w:sz w:val="20"/>
              </w:rPr>
            </w:pPr>
          </w:p>
          <w:p w14:paraId="1C78B661" w14:textId="77777777" w:rsidR="00563B78" w:rsidRDefault="006067F7">
            <w:pPr>
              <w:rPr>
                <w:color w:val="212121"/>
                <w:sz w:val="20"/>
                <w:shd w:val="clear" w:color="auto" w:fill="FFFFFF"/>
              </w:rPr>
            </w:pPr>
            <w:r w:rsidRPr="006067F7">
              <w:rPr>
                <w:color w:val="212121"/>
                <w:sz w:val="20"/>
                <w:shd w:val="clear" w:color="auto" w:fill="FFFFFF"/>
              </w:rPr>
              <w:t xml:space="preserve">There shall be a quantity of clothing, bedding, and linen available for actual and replacement needs of the facility population. Each facility shall have a written procedure for acquisition, handling, storage, </w:t>
            </w:r>
            <w:proofErr w:type="gramStart"/>
            <w:r w:rsidRPr="006067F7">
              <w:rPr>
                <w:color w:val="212121"/>
                <w:sz w:val="20"/>
                <w:shd w:val="clear" w:color="auto" w:fill="FFFFFF"/>
              </w:rPr>
              <w:t>transportation</w:t>
            </w:r>
            <w:proofErr w:type="gramEnd"/>
            <w:r w:rsidRPr="006067F7">
              <w:rPr>
                <w:color w:val="212121"/>
                <w:sz w:val="20"/>
                <w:shd w:val="clear" w:color="auto" w:fill="FFFFFF"/>
              </w:rPr>
              <w:t xml:space="preserve"> and processing of clothing, bedding and linen in a clean and sanitary manner. </w:t>
            </w:r>
          </w:p>
          <w:p w14:paraId="5DF96414" w14:textId="77777777" w:rsidR="00563B78" w:rsidRDefault="00563B78">
            <w:pPr>
              <w:rPr>
                <w:color w:val="212121"/>
                <w:sz w:val="20"/>
                <w:shd w:val="clear" w:color="auto" w:fill="FFFFFF"/>
              </w:rPr>
            </w:pPr>
          </w:p>
          <w:p w14:paraId="43813FFD" w14:textId="77777777" w:rsidR="00F52A82" w:rsidRPr="006067F7" w:rsidRDefault="006067F7">
            <w:pPr>
              <w:rPr>
                <w:b/>
                <w:sz w:val="20"/>
              </w:rPr>
            </w:pPr>
            <w:r w:rsidRPr="006067F7">
              <w:rPr>
                <w:color w:val="212121"/>
                <w:sz w:val="20"/>
                <w:shd w:val="clear" w:color="auto" w:fill="FFFFFF"/>
              </w:rPr>
              <w:t>Consideration shall be given to mattress type for pregnant youth or youth with other medical-related needs.</w:t>
            </w:r>
          </w:p>
        </w:tc>
        <w:tc>
          <w:tcPr>
            <w:tcW w:w="720" w:type="dxa"/>
            <w:vAlign w:val="center"/>
          </w:tcPr>
          <w:p w14:paraId="508095E4"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70032284"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4350283A"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7523FFBA"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2B29C546" w14:textId="77777777" w:rsidTr="006067F7">
        <w:trPr>
          <w:cantSplit/>
        </w:trPr>
        <w:tc>
          <w:tcPr>
            <w:tcW w:w="4518" w:type="dxa"/>
          </w:tcPr>
          <w:p w14:paraId="538A86F4" w14:textId="77777777" w:rsidR="00F52A82" w:rsidRDefault="00F52A82">
            <w:pPr>
              <w:rPr>
                <w:b/>
                <w:sz w:val="20"/>
              </w:rPr>
            </w:pPr>
            <w:r>
              <w:rPr>
                <w:b/>
                <w:sz w:val="20"/>
              </w:rPr>
              <w:t>1484 Control of Vermin in Minors’ Personal Clothing</w:t>
            </w:r>
          </w:p>
          <w:p w14:paraId="04682DFD" w14:textId="77777777" w:rsidR="00F52A82" w:rsidRDefault="00F52A82">
            <w:pPr>
              <w:rPr>
                <w:b/>
                <w:sz w:val="20"/>
              </w:rPr>
            </w:pPr>
          </w:p>
          <w:p w14:paraId="2BB8FEB4" w14:textId="77777777" w:rsidR="00F52A82" w:rsidRPr="006067F7" w:rsidRDefault="006067F7">
            <w:pPr>
              <w:rPr>
                <w:b/>
                <w:sz w:val="20"/>
              </w:rPr>
            </w:pPr>
            <w:r w:rsidRPr="006067F7">
              <w:rPr>
                <w:color w:val="212121"/>
                <w:sz w:val="20"/>
                <w:shd w:val="clear" w:color="auto" w:fill="FFFFFF"/>
              </w:rPr>
              <w:t xml:space="preserve">There shall be written policies and site-specific procedures developed and implemented by the facility administrator to control the contamination and/or spread of vermin and </w:t>
            </w:r>
            <w:proofErr w:type="spellStart"/>
            <w:r w:rsidRPr="006067F7">
              <w:rPr>
                <w:color w:val="212121"/>
                <w:sz w:val="20"/>
                <w:shd w:val="clear" w:color="auto" w:fill="FFFFFF"/>
              </w:rPr>
              <w:t>ecto</w:t>
            </w:r>
            <w:proofErr w:type="spellEnd"/>
            <w:r w:rsidRPr="006067F7">
              <w:rPr>
                <w:color w:val="212121"/>
                <w:sz w:val="20"/>
                <w:shd w:val="clear" w:color="auto" w:fill="FFFFFF"/>
              </w:rPr>
              <w:t>-parasites in all youths' personal clothing.</w:t>
            </w:r>
          </w:p>
        </w:tc>
        <w:tc>
          <w:tcPr>
            <w:tcW w:w="720" w:type="dxa"/>
            <w:vAlign w:val="center"/>
          </w:tcPr>
          <w:p w14:paraId="73101747"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4B5A0178"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56F72A0A"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6314AC7B"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064DEB15" w14:textId="77777777" w:rsidTr="006067F7">
        <w:trPr>
          <w:cantSplit/>
        </w:trPr>
        <w:tc>
          <w:tcPr>
            <w:tcW w:w="4518" w:type="dxa"/>
          </w:tcPr>
          <w:p w14:paraId="7C81D90E" w14:textId="77777777" w:rsidR="00F52A82" w:rsidRPr="006067F7" w:rsidRDefault="006067F7">
            <w:pPr>
              <w:rPr>
                <w:sz w:val="20"/>
              </w:rPr>
            </w:pPr>
            <w:r w:rsidRPr="006067F7">
              <w:rPr>
                <w:color w:val="212121"/>
                <w:sz w:val="20"/>
                <w:shd w:val="clear" w:color="auto" w:fill="FFFFFF"/>
              </w:rPr>
              <w:t>Infested clothing shall be cleaned or stored in a closed container so as to eradicate or stop the spread of the vermin.</w:t>
            </w:r>
          </w:p>
        </w:tc>
        <w:tc>
          <w:tcPr>
            <w:tcW w:w="720" w:type="dxa"/>
            <w:vAlign w:val="center"/>
          </w:tcPr>
          <w:p w14:paraId="1C70EAFE"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32F3E452"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518AF3A8"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5AB25403"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4CE63FA8" w14:textId="77777777" w:rsidTr="006067F7">
        <w:trPr>
          <w:cantSplit/>
        </w:trPr>
        <w:tc>
          <w:tcPr>
            <w:tcW w:w="4518" w:type="dxa"/>
          </w:tcPr>
          <w:p w14:paraId="76403EFF" w14:textId="77777777" w:rsidR="00F52A82" w:rsidRDefault="00F52A82">
            <w:pPr>
              <w:rPr>
                <w:sz w:val="20"/>
              </w:rPr>
            </w:pPr>
            <w:r>
              <w:rPr>
                <w:b/>
                <w:sz w:val="20"/>
              </w:rPr>
              <w:lastRenderedPageBreak/>
              <w:t>1485 Issue of Personal Care Items</w:t>
            </w:r>
          </w:p>
          <w:p w14:paraId="19BDA996" w14:textId="77777777" w:rsidR="00F52A82" w:rsidRDefault="00F52A82">
            <w:pPr>
              <w:rPr>
                <w:sz w:val="20"/>
              </w:rPr>
            </w:pPr>
          </w:p>
          <w:p w14:paraId="1C1F972B" w14:textId="77777777" w:rsidR="00F52A82" w:rsidRPr="00B70D1A" w:rsidRDefault="006067F7">
            <w:pPr>
              <w:rPr>
                <w:b/>
                <w:sz w:val="20"/>
              </w:rPr>
            </w:pPr>
            <w:r w:rsidRPr="00B70D1A">
              <w:rPr>
                <w:color w:val="212121"/>
                <w:sz w:val="20"/>
                <w:shd w:val="clear" w:color="auto" w:fill="FFFFFF"/>
              </w:rPr>
              <w:t>There shall be written policies and site-specific procedures developed and implemented by the facility administrator for the availability of personal hygiene items.</w:t>
            </w:r>
          </w:p>
        </w:tc>
        <w:tc>
          <w:tcPr>
            <w:tcW w:w="720" w:type="dxa"/>
            <w:vAlign w:val="center"/>
          </w:tcPr>
          <w:p w14:paraId="02F6FE87"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588F3378"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08B665CE"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586C46D5"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2004F623" w14:textId="77777777" w:rsidTr="002E2BD7">
        <w:trPr>
          <w:cantSplit/>
          <w:trHeight w:val="65"/>
        </w:trPr>
        <w:tc>
          <w:tcPr>
            <w:tcW w:w="4518" w:type="dxa"/>
          </w:tcPr>
          <w:p w14:paraId="3824E78C" w14:textId="77777777" w:rsidR="00F52A82" w:rsidRPr="00B70D1A" w:rsidRDefault="006067F7">
            <w:pPr>
              <w:rPr>
                <w:b/>
                <w:sz w:val="20"/>
              </w:rPr>
            </w:pPr>
            <w:r w:rsidRPr="00B70D1A">
              <w:rPr>
                <w:color w:val="212121"/>
                <w:sz w:val="20"/>
                <w:shd w:val="clear" w:color="auto" w:fill="FFFFFF"/>
              </w:rPr>
              <w:t>Each female youth shall be provided with sanitary napkins, panty liners and tampons as requested.</w:t>
            </w:r>
          </w:p>
        </w:tc>
        <w:tc>
          <w:tcPr>
            <w:tcW w:w="720" w:type="dxa"/>
            <w:vAlign w:val="center"/>
          </w:tcPr>
          <w:p w14:paraId="7AD3C5B0"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2953FD5B"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162B4ED3"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167BA210"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66142A6F" w14:textId="77777777" w:rsidTr="002E2BD7">
        <w:trPr>
          <w:cantSplit/>
          <w:trHeight w:val="65"/>
        </w:trPr>
        <w:tc>
          <w:tcPr>
            <w:tcW w:w="4518" w:type="dxa"/>
          </w:tcPr>
          <w:p w14:paraId="79636AA3" w14:textId="77777777" w:rsidR="00F52A82" w:rsidRPr="00B70D1A" w:rsidRDefault="006067F7" w:rsidP="002E2BD7">
            <w:pPr>
              <w:suppressAutoHyphens/>
              <w:rPr>
                <w:b/>
                <w:sz w:val="20"/>
              </w:rPr>
            </w:pPr>
            <w:r w:rsidRPr="00B70D1A">
              <w:rPr>
                <w:color w:val="212121"/>
                <w:sz w:val="20"/>
                <w:shd w:val="clear" w:color="auto" w:fill="FFFFFF"/>
              </w:rPr>
              <w:t>Each youth to be held over 24 hours shall be provided with the following personal care items:</w:t>
            </w:r>
          </w:p>
        </w:tc>
        <w:tc>
          <w:tcPr>
            <w:tcW w:w="720" w:type="dxa"/>
            <w:vAlign w:val="center"/>
          </w:tcPr>
          <w:p w14:paraId="75FEEBD1"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4FA9B3D3"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3C648C14"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785EC0B7"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0EFC539D" w14:textId="77777777" w:rsidTr="006067F7">
        <w:trPr>
          <w:cantSplit/>
        </w:trPr>
        <w:tc>
          <w:tcPr>
            <w:tcW w:w="4518" w:type="dxa"/>
          </w:tcPr>
          <w:p w14:paraId="2EACCB34" w14:textId="77777777" w:rsidR="00F52A82" w:rsidRPr="00B70D1A" w:rsidRDefault="005E1245">
            <w:pPr>
              <w:suppressAutoHyphens/>
              <w:ind w:left="342"/>
              <w:rPr>
                <w:sz w:val="20"/>
              </w:rPr>
            </w:pPr>
            <w:r w:rsidRPr="00B70D1A">
              <w:rPr>
                <w:color w:val="212121"/>
                <w:sz w:val="20"/>
                <w:shd w:val="clear" w:color="auto" w:fill="FFFFFF"/>
              </w:rPr>
              <w:t>(a) toothbrush;</w:t>
            </w:r>
          </w:p>
        </w:tc>
        <w:tc>
          <w:tcPr>
            <w:tcW w:w="720" w:type="dxa"/>
            <w:vAlign w:val="center"/>
          </w:tcPr>
          <w:p w14:paraId="35FC4C6E"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2B0CD6D4"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269A45B4"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0770D732"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6067F7" w14:paraId="408EDBE6" w14:textId="77777777" w:rsidTr="006067F7">
        <w:trPr>
          <w:cantSplit/>
        </w:trPr>
        <w:tc>
          <w:tcPr>
            <w:tcW w:w="4518" w:type="dxa"/>
          </w:tcPr>
          <w:p w14:paraId="0120553A" w14:textId="77777777" w:rsidR="006067F7" w:rsidRPr="00B70D1A" w:rsidRDefault="005E1245">
            <w:pPr>
              <w:suppressAutoHyphens/>
              <w:ind w:left="342"/>
              <w:rPr>
                <w:sz w:val="20"/>
              </w:rPr>
            </w:pPr>
            <w:r w:rsidRPr="00B70D1A">
              <w:rPr>
                <w:color w:val="212121"/>
                <w:sz w:val="20"/>
                <w:shd w:val="clear" w:color="auto" w:fill="FFFFFF"/>
              </w:rPr>
              <w:t>(b) toothpaste;</w:t>
            </w:r>
          </w:p>
        </w:tc>
        <w:tc>
          <w:tcPr>
            <w:tcW w:w="720" w:type="dxa"/>
            <w:vAlign w:val="center"/>
          </w:tcPr>
          <w:p w14:paraId="50724578" w14:textId="77777777" w:rsidR="006067F7" w:rsidRDefault="006067F7">
            <w:pPr>
              <w:jc w:val="center"/>
              <w:rPr>
                <w:sz w:val="20"/>
              </w:rPr>
            </w:pPr>
          </w:p>
        </w:tc>
        <w:tc>
          <w:tcPr>
            <w:tcW w:w="540" w:type="dxa"/>
            <w:vAlign w:val="center"/>
          </w:tcPr>
          <w:p w14:paraId="4ADFFDA9" w14:textId="77777777" w:rsidR="006067F7" w:rsidRDefault="006067F7">
            <w:pPr>
              <w:jc w:val="center"/>
              <w:rPr>
                <w:sz w:val="20"/>
              </w:rPr>
            </w:pPr>
          </w:p>
        </w:tc>
        <w:tc>
          <w:tcPr>
            <w:tcW w:w="900" w:type="dxa"/>
            <w:vAlign w:val="center"/>
          </w:tcPr>
          <w:p w14:paraId="0E13255F" w14:textId="77777777" w:rsidR="006067F7" w:rsidRDefault="006067F7">
            <w:pPr>
              <w:jc w:val="center"/>
              <w:rPr>
                <w:sz w:val="20"/>
              </w:rPr>
            </w:pPr>
          </w:p>
        </w:tc>
        <w:tc>
          <w:tcPr>
            <w:tcW w:w="4342" w:type="dxa"/>
          </w:tcPr>
          <w:p w14:paraId="0F8D7359" w14:textId="77777777" w:rsidR="006067F7" w:rsidRDefault="006067F7">
            <w:pPr>
              <w:rPr>
                <w:sz w:val="20"/>
              </w:rPr>
            </w:pPr>
          </w:p>
        </w:tc>
      </w:tr>
      <w:tr w:rsidR="006067F7" w14:paraId="1AF7B353" w14:textId="77777777" w:rsidTr="006067F7">
        <w:trPr>
          <w:cantSplit/>
        </w:trPr>
        <w:tc>
          <w:tcPr>
            <w:tcW w:w="4518" w:type="dxa"/>
          </w:tcPr>
          <w:p w14:paraId="4396D3BB" w14:textId="77777777" w:rsidR="006067F7" w:rsidRPr="00B70D1A" w:rsidRDefault="005E1245">
            <w:pPr>
              <w:suppressAutoHyphens/>
              <w:ind w:left="342"/>
              <w:rPr>
                <w:sz w:val="20"/>
              </w:rPr>
            </w:pPr>
            <w:r w:rsidRPr="00B70D1A">
              <w:rPr>
                <w:color w:val="212121"/>
                <w:sz w:val="20"/>
                <w:shd w:val="clear" w:color="auto" w:fill="FFFFFF"/>
              </w:rPr>
              <w:t>(c) soap;</w:t>
            </w:r>
          </w:p>
        </w:tc>
        <w:tc>
          <w:tcPr>
            <w:tcW w:w="720" w:type="dxa"/>
            <w:vAlign w:val="center"/>
          </w:tcPr>
          <w:p w14:paraId="0C458A39" w14:textId="77777777" w:rsidR="006067F7" w:rsidRDefault="006067F7">
            <w:pPr>
              <w:jc w:val="center"/>
              <w:rPr>
                <w:sz w:val="20"/>
              </w:rPr>
            </w:pPr>
          </w:p>
        </w:tc>
        <w:tc>
          <w:tcPr>
            <w:tcW w:w="540" w:type="dxa"/>
            <w:vAlign w:val="center"/>
          </w:tcPr>
          <w:p w14:paraId="62D465A7" w14:textId="77777777" w:rsidR="006067F7" w:rsidRDefault="006067F7">
            <w:pPr>
              <w:jc w:val="center"/>
              <w:rPr>
                <w:sz w:val="20"/>
              </w:rPr>
            </w:pPr>
          </w:p>
        </w:tc>
        <w:tc>
          <w:tcPr>
            <w:tcW w:w="900" w:type="dxa"/>
            <w:vAlign w:val="center"/>
          </w:tcPr>
          <w:p w14:paraId="094C934F" w14:textId="77777777" w:rsidR="006067F7" w:rsidRDefault="006067F7">
            <w:pPr>
              <w:jc w:val="center"/>
              <w:rPr>
                <w:sz w:val="20"/>
              </w:rPr>
            </w:pPr>
          </w:p>
        </w:tc>
        <w:tc>
          <w:tcPr>
            <w:tcW w:w="4342" w:type="dxa"/>
          </w:tcPr>
          <w:p w14:paraId="59BBF6CB" w14:textId="77777777" w:rsidR="006067F7" w:rsidRDefault="006067F7">
            <w:pPr>
              <w:rPr>
                <w:sz w:val="20"/>
              </w:rPr>
            </w:pPr>
          </w:p>
        </w:tc>
      </w:tr>
      <w:tr w:rsidR="006067F7" w14:paraId="7EDF8254" w14:textId="77777777" w:rsidTr="006067F7">
        <w:trPr>
          <w:cantSplit/>
        </w:trPr>
        <w:tc>
          <w:tcPr>
            <w:tcW w:w="4518" w:type="dxa"/>
          </w:tcPr>
          <w:p w14:paraId="2BA72802" w14:textId="77777777" w:rsidR="006067F7" w:rsidRPr="00B70D1A" w:rsidRDefault="005E1245">
            <w:pPr>
              <w:suppressAutoHyphens/>
              <w:ind w:left="342"/>
              <w:rPr>
                <w:sz w:val="20"/>
              </w:rPr>
            </w:pPr>
            <w:r w:rsidRPr="00B70D1A">
              <w:rPr>
                <w:color w:val="212121"/>
                <w:sz w:val="20"/>
                <w:shd w:val="clear" w:color="auto" w:fill="FFFFFF"/>
              </w:rPr>
              <w:t>(d) comb;</w:t>
            </w:r>
          </w:p>
        </w:tc>
        <w:tc>
          <w:tcPr>
            <w:tcW w:w="720" w:type="dxa"/>
            <w:vAlign w:val="center"/>
          </w:tcPr>
          <w:p w14:paraId="46B698B0" w14:textId="77777777" w:rsidR="006067F7" w:rsidRDefault="006067F7">
            <w:pPr>
              <w:jc w:val="center"/>
              <w:rPr>
                <w:sz w:val="20"/>
              </w:rPr>
            </w:pPr>
          </w:p>
        </w:tc>
        <w:tc>
          <w:tcPr>
            <w:tcW w:w="540" w:type="dxa"/>
            <w:vAlign w:val="center"/>
          </w:tcPr>
          <w:p w14:paraId="660C681C" w14:textId="77777777" w:rsidR="006067F7" w:rsidRDefault="006067F7">
            <w:pPr>
              <w:jc w:val="center"/>
              <w:rPr>
                <w:sz w:val="20"/>
              </w:rPr>
            </w:pPr>
          </w:p>
        </w:tc>
        <w:tc>
          <w:tcPr>
            <w:tcW w:w="900" w:type="dxa"/>
            <w:vAlign w:val="center"/>
          </w:tcPr>
          <w:p w14:paraId="0502E1A7" w14:textId="77777777" w:rsidR="006067F7" w:rsidRDefault="006067F7">
            <w:pPr>
              <w:jc w:val="center"/>
              <w:rPr>
                <w:sz w:val="20"/>
              </w:rPr>
            </w:pPr>
          </w:p>
        </w:tc>
        <w:tc>
          <w:tcPr>
            <w:tcW w:w="4342" w:type="dxa"/>
          </w:tcPr>
          <w:p w14:paraId="5A977139" w14:textId="77777777" w:rsidR="006067F7" w:rsidRDefault="006067F7">
            <w:pPr>
              <w:rPr>
                <w:sz w:val="20"/>
              </w:rPr>
            </w:pPr>
          </w:p>
        </w:tc>
      </w:tr>
      <w:tr w:rsidR="006067F7" w14:paraId="690CB040" w14:textId="77777777" w:rsidTr="006067F7">
        <w:trPr>
          <w:cantSplit/>
        </w:trPr>
        <w:tc>
          <w:tcPr>
            <w:tcW w:w="4518" w:type="dxa"/>
          </w:tcPr>
          <w:p w14:paraId="5F97BC90" w14:textId="77777777" w:rsidR="006067F7" w:rsidRPr="00B70D1A" w:rsidRDefault="005E1245">
            <w:pPr>
              <w:suppressAutoHyphens/>
              <w:ind w:left="342"/>
              <w:rPr>
                <w:sz w:val="20"/>
              </w:rPr>
            </w:pPr>
            <w:r w:rsidRPr="00B70D1A">
              <w:rPr>
                <w:color w:val="212121"/>
                <w:sz w:val="20"/>
                <w:shd w:val="clear" w:color="auto" w:fill="FFFFFF"/>
              </w:rPr>
              <w:t>(e) shaving implements;</w:t>
            </w:r>
          </w:p>
        </w:tc>
        <w:tc>
          <w:tcPr>
            <w:tcW w:w="720" w:type="dxa"/>
            <w:vAlign w:val="center"/>
          </w:tcPr>
          <w:p w14:paraId="5B29B774" w14:textId="77777777" w:rsidR="006067F7" w:rsidRDefault="006067F7">
            <w:pPr>
              <w:jc w:val="center"/>
              <w:rPr>
                <w:sz w:val="20"/>
              </w:rPr>
            </w:pPr>
          </w:p>
        </w:tc>
        <w:tc>
          <w:tcPr>
            <w:tcW w:w="540" w:type="dxa"/>
            <w:vAlign w:val="center"/>
          </w:tcPr>
          <w:p w14:paraId="6A6FC07E" w14:textId="77777777" w:rsidR="006067F7" w:rsidRDefault="006067F7">
            <w:pPr>
              <w:jc w:val="center"/>
              <w:rPr>
                <w:sz w:val="20"/>
              </w:rPr>
            </w:pPr>
          </w:p>
        </w:tc>
        <w:tc>
          <w:tcPr>
            <w:tcW w:w="900" w:type="dxa"/>
            <w:vAlign w:val="center"/>
          </w:tcPr>
          <w:p w14:paraId="5C389C6E" w14:textId="77777777" w:rsidR="006067F7" w:rsidRDefault="006067F7">
            <w:pPr>
              <w:jc w:val="center"/>
              <w:rPr>
                <w:sz w:val="20"/>
              </w:rPr>
            </w:pPr>
          </w:p>
        </w:tc>
        <w:tc>
          <w:tcPr>
            <w:tcW w:w="4342" w:type="dxa"/>
          </w:tcPr>
          <w:p w14:paraId="02D60F11" w14:textId="77777777" w:rsidR="006067F7" w:rsidRDefault="006067F7">
            <w:pPr>
              <w:rPr>
                <w:sz w:val="20"/>
              </w:rPr>
            </w:pPr>
          </w:p>
        </w:tc>
      </w:tr>
      <w:tr w:rsidR="00F52A82" w14:paraId="228EB5A8" w14:textId="77777777" w:rsidTr="006067F7">
        <w:trPr>
          <w:cantSplit/>
        </w:trPr>
        <w:tc>
          <w:tcPr>
            <w:tcW w:w="4518" w:type="dxa"/>
          </w:tcPr>
          <w:p w14:paraId="26D2867C" w14:textId="77777777" w:rsidR="00F52A82" w:rsidRPr="00B70D1A" w:rsidRDefault="005E1245">
            <w:pPr>
              <w:suppressAutoHyphens/>
              <w:ind w:left="342"/>
              <w:rPr>
                <w:sz w:val="20"/>
              </w:rPr>
            </w:pPr>
            <w:r w:rsidRPr="00B70D1A">
              <w:rPr>
                <w:color w:val="212121"/>
                <w:sz w:val="20"/>
                <w:shd w:val="clear" w:color="auto" w:fill="FFFFFF"/>
              </w:rPr>
              <w:t>(f) deodorant;</w:t>
            </w:r>
          </w:p>
        </w:tc>
        <w:tc>
          <w:tcPr>
            <w:tcW w:w="720" w:type="dxa"/>
            <w:vAlign w:val="center"/>
          </w:tcPr>
          <w:p w14:paraId="757DF77E"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7C8CA2AB"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3A496ABD"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2D90AECD"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28E6B19A" w14:textId="77777777" w:rsidTr="006067F7">
        <w:trPr>
          <w:cantSplit/>
        </w:trPr>
        <w:tc>
          <w:tcPr>
            <w:tcW w:w="4518" w:type="dxa"/>
          </w:tcPr>
          <w:p w14:paraId="57DBB6EF" w14:textId="77777777" w:rsidR="00F52A82" w:rsidRPr="00B70D1A" w:rsidRDefault="005E1245">
            <w:pPr>
              <w:suppressAutoHyphens/>
              <w:ind w:left="342"/>
              <w:rPr>
                <w:sz w:val="20"/>
              </w:rPr>
            </w:pPr>
            <w:r w:rsidRPr="00B70D1A">
              <w:rPr>
                <w:color w:val="212121"/>
                <w:sz w:val="20"/>
                <w:shd w:val="clear" w:color="auto" w:fill="FFFFFF"/>
              </w:rPr>
              <w:t>(g) lotion;</w:t>
            </w:r>
          </w:p>
        </w:tc>
        <w:tc>
          <w:tcPr>
            <w:tcW w:w="720" w:type="dxa"/>
            <w:vAlign w:val="center"/>
          </w:tcPr>
          <w:p w14:paraId="2305E4EA"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342BA2AD"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090C8D22"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418F135D"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1D0A09E2" w14:textId="77777777" w:rsidTr="006067F7">
        <w:trPr>
          <w:cantSplit/>
        </w:trPr>
        <w:tc>
          <w:tcPr>
            <w:tcW w:w="4518" w:type="dxa"/>
          </w:tcPr>
          <w:p w14:paraId="35381A1E" w14:textId="77777777" w:rsidR="00F52A82" w:rsidRPr="00B70D1A" w:rsidRDefault="005E1245">
            <w:pPr>
              <w:suppressAutoHyphens/>
              <w:ind w:left="342"/>
              <w:rPr>
                <w:sz w:val="20"/>
              </w:rPr>
            </w:pPr>
            <w:r w:rsidRPr="00B70D1A">
              <w:rPr>
                <w:color w:val="212121"/>
                <w:sz w:val="20"/>
                <w:shd w:val="clear" w:color="auto" w:fill="FFFFFF"/>
              </w:rPr>
              <w:t xml:space="preserve">(h) shampoo; </w:t>
            </w:r>
            <w:proofErr w:type="gramStart"/>
            <w:r w:rsidRPr="00B70D1A">
              <w:rPr>
                <w:color w:val="212121"/>
                <w:sz w:val="20"/>
                <w:shd w:val="clear" w:color="auto" w:fill="FFFFFF"/>
              </w:rPr>
              <w:t>and,</w:t>
            </w:r>
            <w:proofErr w:type="gramEnd"/>
          </w:p>
        </w:tc>
        <w:tc>
          <w:tcPr>
            <w:tcW w:w="720" w:type="dxa"/>
            <w:vAlign w:val="center"/>
          </w:tcPr>
          <w:p w14:paraId="444EBB14"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1B6BC15D"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0FE5D11F"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7E945EE9"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367EB4E3" w14:textId="77777777" w:rsidTr="006067F7">
        <w:trPr>
          <w:cantSplit/>
        </w:trPr>
        <w:tc>
          <w:tcPr>
            <w:tcW w:w="4518" w:type="dxa"/>
          </w:tcPr>
          <w:p w14:paraId="2529D2AF" w14:textId="77777777" w:rsidR="00F52A82" w:rsidRPr="00E1495B" w:rsidRDefault="00B70D1A" w:rsidP="00E1495B">
            <w:pPr>
              <w:pStyle w:val="ListParagraph"/>
              <w:numPr>
                <w:ilvl w:val="0"/>
                <w:numId w:val="22"/>
              </w:numPr>
              <w:suppressAutoHyphens/>
              <w:ind w:left="615" w:hanging="273"/>
              <w:rPr>
                <w:sz w:val="20"/>
              </w:rPr>
            </w:pPr>
            <w:r w:rsidRPr="00E1495B">
              <w:rPr>
                <w:color w:val="212121"/>
                <w:sz w:val="20"/>
                <w:shd w:val="clear" w:color="auto" w:fill="FFFFFF"/>
              </w:rPr>
              <w:t>post-shower conditioning hair products.</w:t>
            </w:r>
          </w:p>
        </w:tc>
        <w:tc>
          <w:tcPr>
            <w:tcW w:w="720" w:type="dxa"/>
            <w:vAlign w:val="center"/>
          </w:tcPr>
          <w:p w14:paraId="50844429"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7D37C8C2"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601DC1F2"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70A64A56"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3ABD940F" w14:textId="77777777" w:rsidTr="006067F7">
        <w:trPr>
          <w:cantSplit/>
        </w:trPr>
        <w:tc>
          <w:tcPr>
            <w:tcW w:w="4518" w:type="dxa"/>
          </w:tcPr>
          <w:p w14:paraId="35EE34D1" w14:textId="77777777" w:rsidR="00F52A82" w:rsidRPr="00B70D1A" w:rsidRDefault="00B70D1A">
            <w:pPr>
              <w:rPr>
                <w:sz w:val="20"/>
              </w:rPr>
            </w:pPr>
            <w:r w:rsidRPr="00B70D1A">
              <w:rPr>
                <w:color w:val="212121"/>
                <w:sz w:val="20"/>
                <w:shd w:val="clear" w:color="auto" w:fill="FFFFFF"/>
              </w:rPr>
              <w:t>Youth shall not be required to share any personal care items listed in items (a) through (d). Liquid soap provided through a common dispenser is permitted. Youth shall not share disposable razors. Double edged safety razors, electric razors, and other shaving instruments capable of breaking the skin, when shared among youth, shall be disinfected between individual uses by the method prescribed by the State Board of Barbering and Cosmetology in Sections 979 and 980, Chapter 9, Title 16, California Code of Regulations.</w:t>
            </w:r>
          </w:p>
        </w:tc>
        <w:tc>
          <w:tcPr>
            <w:tcW w:w="720" w:type="dxa"/>
            <w:vAlign w:val="center"/>
          </w:tcPr>
          <w:p w14:paraId="0E6D134A"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0989BDCD"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044312A1"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1C2E63F6"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2F19C464" w14:textId="77777777" w:rsidTr="006067F7">
        <w:trPr>
          <w:cantSplit/>
        </w:trPr>
        <w:tc>
          <w:tcPr>
            <w:tcW w:w="4518" w:type="dxa"/>
          </w:tcPr>
          <w:p w14:paraId="15E5C610" w14:textId="77777777" w:rsidR="00F52A82" w:rsidRDefault="00F52A82">
            <w:pPr>
              <w:rPr>
                <w:b/>
                <w:sz w:val="20"/>
              </w:rPr>
            </w:pPr>
            <w:r>
              <w:rPr>
                <w:b/>
                <w:sz w:val="20"/>
              </w:rPr>
              <w:t>1486 Personal Hygiene</w:t>
            </w:r>
          </w:p>
          <w:p w14:paraId="2AEC19A6" w14:textId="77777777" w:rsidR="00F52A82" w:rsidRDefault="00F52A82">
            <w:pPr>
              <w:rPr>
                <w:b/>
                <w:sz w:val="20"/>
              </w:rPr>
            </w:pPr>
          </w:p>
          <w:p w14:paraId="3EA0B3DF" w14:textId="77777777" w:rsidR="00F52A82" w:rsidRPr="00B70D1A" w:rsidRDefault="00B70D1A">
            <w:pPr>
              <w:rPr>
                <w:sz w:val="20"/>
              </w:rPr>
            </w:pPr>
            <w:r w:rsidRPr="00B70D1A">
              <w:rPr>
                <w:color w:val="212121"/>
                <w:sz w:val="20"/>
                <w:shd w:val="clear" w:color="auto" w:fill="FFFFFF"/>
              </w:rPr>
              <w:t xml:space="preserve">There shall be written policies and </w:t>
            </w:r>
            <w:r w:rsidR="002B6AB7" w:rsidRPr="00B70D1A">
              <w:rPr>
                <w:color w:val="212121"/>
                <w:sz w:val="20"/>
                <w:shd w:val="clear" w:color="auto" w:fill="FFFFFF"/>
              </w:rPr>
              <w:t>site-specific</w:t>
            </w:r>
            <w:r w:rsidRPr="00B70D1A">
              <w:rPr>
                <w:color w:val="212121"/>
                <w:sz w:val="20"/>
                <w:shd w:val="clear" w:color="auto" w:fill="FFFFFF"/>
              </w:rPr>
              <w:t xml:space="preserve"> procedures developed and implemented by the facility administrator for showering/bathing and brushing of teeth. </w:t>
            </w:r>
          </w:p>
        </w:tc>
        <w:tc>
          <w:tcPr>
            <w:tcW w:w="720" w:type="dxa"/>
            <w:vAlign w:val="center"/>
          </w:tcPr>
          <w:p w14:paraId="36213F30"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3481F1B9"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78232583"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77631496"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6D509645" w14:textId="77777777" w:rsidTr="006067F7">
        <w:trPr>
          <w:cantSplit/>
        </w:trPr>
        <w:tc>
          <w:tcPr>
            <w:tcW w:w="4518" w:type="dxa"/>
          </w:tcPr>
          <w:p w14:paraId="0A8FFA96" w14:textId="77777777" w:rsidR="00F52A82" w:rsidRPr="00B70D1A" w:rsidRDefault="00B70D1A">
            <w:pPr>
              <w:rPr>
                <w:sz w:val="20"/>
              </w:rPr>
            </w:pPr>
            <w:r w:rsidRPr="00B70D1A">
              <w:rPr>
                <w:color w:val="212121"/>
                <w:sz w:val="20"/>
                <w:shd w:val="clear" w:color="auto" w:fill="FFFFFF"/>
              </w:rPr>
              <w:t>Youth shall be permitted to shower/bathe upon assignment to a housing unit and on a daily basis thereafter and given an opportunity to brush their teeth after each meal.</w:t>
            </w:r>
          </w:p>
        </w:tc>
        <w:tc>
          <w:tcPr>
            <w:tcW w:w="720" w:type="dxa"/>
            <w:vAlign w:val="center"/>
          </w:tcPr>
          <w:p w14:paraId="508D0031"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4C4D3E61"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4A5EDC44"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3434EC0E"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70772C24" w14:textId="77777777" w:rsidTr="002B6AB7">
        <w:trPr>
          <w:cantSplit/>
          <w:trHeight w:val="65"/>
        </w:trPr>
        <w:tc>
          <w:tcPr>
            <w:tcW w:w="4518" w:type="dxa"/>
          </w:tcPr>
          <w:p w14:paraId="47A1D651" w14:textId="77777777" w:rsidR="00F52A82" w:rsidRDefault="00F52A82">
            <w:pPr>
              <w:rPr>
                <w:sz w:val="20"/>
              </w:rPr>
            </w:pPr>
            <w:r>
              <w:rPr>
                <w:b/>
                <w:sz w:val="20"/>
              </w:rPr>
              <w:t>1487 Shaving</w:t>
            </w:r>
          </w:p>
          <w:p w14:paraId="26A7C801" w14:textId="77777777" w:rsidR="00F52A82" w:rsidRDefault="00F52A82">
            <w:pPr>
              <w:rPr>
                <w:sz w:val="20"/>
              </w:rPr>
            </w:pPr>
          </w:p>
          <w:p w14:paraId="0DB09B65" w14:textId="77777777" w:rsidR="00F52A82" w:rsidRPr="00B70D1A" w:rsidRDefault="00B70D1A">
            <w:pPr>
              <w:rPr>
                <w:sz w:val="20"/>
              </w:rPr>
            </w:pPr>
            <w:r w:rsidRPr="00B70D1A">
              <w:rPr>
                <w:color w:val="212121"/>
                <w:sz w:val="20"/>
                <w:shd w:val="clear" w:color="auto" w:fill="FFFFFF"/>
              </w:rPr>
              <w:t xml:space="preserve">Youth shall have access to a razor </w:t>
            </w:r>
            <w:proofErr w:type="gramStart"/>
            <w:r w:rsidRPr="00B70D1A">
              <w:rPr>
                <w:color w:val="212121"/>
                <w:sz w:val="20"/>
                <w:shd w:val="clear" w:color="auto" w:fill="FFFFFF"/>
              </w:rPr>
              <w:t>daily, unless</w:t>
            </w:r>
            <w:proofErr w:type="gramEnd"/>
            <w:r w:rsidRPr="00B70D1A">
              <w:rPr>
                <w:color w:val="212121"/>
                <w:sz w:val="20"/>
                <w:shd w:val="clear" w:color="auto" w:fill="FFFFFF"/>
              </w:rPr>
              <w:t xml:space="preserve"> their appearance must be maintained for reasons of identification in Court. </w:t>
            </w:r>
          </w:p>
        </w:tc>
        <w:tc>
          <w:tcPr>
            <w:tcW w:w="720" w:type="dxa"/>
            <w:vAlign w:val="center"/>
          </w:tcPr>
          <w:p w14:paraId="4B461AAD"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5B7A4666"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7CEB91F0"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744AB10D"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2B6AB7" w14:paraId="7F2AC7E3" w14:textId="77777777" w:rsidTr="00B70D1A">
        <w:trPr>
          <w:cantSplit/>
          <w:trHeight w:val="1533"/>
        </w:trPr>
        <w:tc>
          <w:tcPr>
            <w:tcW w:w="4518" w:type="dxa"/>
          </w:tcPr>
          <w:p w14:paraId="26E55AFD" w14:textId="77777777" w:rsidR="002B6AB7" w:rsidRDefault="002B6AB7" w:rsidP="002B6AB7">
            <w:pPr>
              <w:rPr>
                <w:b/>
                <w:sz w:val="20"/>
              </w:rPr>
            </w:pPr>
            <w:r w:rsidRPr="00B70D1A">
              <w:rPr>
                <w:color w:val="212121"/>
                <w:sz w:val="20"/>
                <w:shd w:val="clear" w:color="auto" w:fill="FFFFFF"/>
              </w:rPr>
              <w:t>All youth shall have equal opportunity to shave face and body hair. The facility administrator may suspend this requirement in relation to youth who are considered to be a danger to themselves or others.</w:t>
            </w:r>
          </w:p>
        </w:tc>
        <w:tc>
          <w:tcPr>
            <w:tcW w:w="720" w:type="dxa"/>
            <w:vAlign w:val="center"/>
          </w:tcPr>
          <w:p w14:paraId="47E063C4" w14:textId="77777777" w:rsidR="002B6AB7" w:rsidRDefault="002B6AB7">
            <w:pPr>
              <w:jc w:val="center"/>
              <w:rPr>
                <w:sz w:val="20"/>
              </w:rPr>
            </w:pPr>
          </w:p>
        </w:tc>
        <w:tc>
          <w:tcPr>
            <w:tcW w:w="540" w:type="dxa"/>
            <w:vAlign w:val="center"/>
          </w:tcPr>
          <w:p w14:paraId="06603777" w14:textId="77777777" w:rsidR="002B6AB7" w:rsidRDefault="002B6AB7">
            <w:pPr>
              <w:jc w:val="center"/>
              <w:rPr>
                <w:sz w:val="20"/>
              </w:rPr>
            </w:pPr>
          </w:p>
        </w:tc>
        <w:tc>
          <w:tcPr>
            <w:tcW w:w="900" w:type="dxa"/>
            <w:vAlign w:val="center"/>
          </w:tcPr>
          <w:p w14:paraId="343C7ADE" w14:textId="77777777" w:rsidR="002B6AB7" w:rsidRDefault="002B6AB7">
            <w:pPr>
              <w:jc w:val="center"/>
              <w:rPr>
                <w:sz w:val="20"/>
              </w:rPr>
            </w:pPr>
          </w:p>
        </w:tc>
        <w:tc>
          <w:tcPr>
            <w:tcW w:w="4342" w:type="dxa"/>
          </w:tcPr>
          <w:p w14:paraId="0F4257B1" w14:textId="77777777" w:rsidR="002B6AB7" w:rsidRDefault="002B6AB7">
            <w:pPr>
              <w:rPr>
                <w:sz w:val="20"/>
              </w:rPr>
            </w:pPr>
          </w:p>
        </w:tc>
      </w:tr>
      <w:tr w:rsidR="00F52A82" w14:paraId="357098A9" w14:textId="77777777" w:rsidTr="006067F7">
        <w:trPr>
          <w:cantSplit/>
        </w:trPr>
        <w:tc>
          <w:tcPr>
            <w:tcW w:w="4518" w:type="dxa"/>
          </w:tcPr>
          <w:p w14:paraId="27433E36" w14:textId="77777777" w:rsidR="00F52A82" w:rsidRDefault="00F52A82">
            <w:pPr>
              <w:rPr>
                <w:sz w:val="20"/>
              </w:rPr>
            </w:pPr>
            <w:r>
              <w:rPr>
                <w:b/>
                <w:sz w:val="20"/>
              </w:rPr>
              <w:lastRenderedPageBreak/>
              <w:t>1488 Hair Care Services</w:t>
            </w:r>
          </w:p>
          <w:p w14:paraId="59B66313" w14:textId="77777777" w:rsidR="00F52A82" w:rsidRDefault="00F52A82">
            <w:pPr>
              <w:rPr>
                <w:sz w:val="20"/>
              </w:rPr>
            </w:pPr>
          </w:p>
          <w:p w14:paraId="4503B85A" w14:textId="77777777" w:rsidR="00F52A82" w:rsidRPr="00B70D1A" w:rsidRDefault="00B70D1A">
            <w:pPr>
              <w:rPr>
                <w:sz w:val="20"/>
              </w:rPr>
            </w:pPr>
            <w:r w:rsidRPr="00B70D1A">
              <w:rPr>
                <w:color w:val="212121"/>
                <w:sz w:val="20"/>
                <w:shd w:val="clear" w:color="auto" w:fill="FFFFFF"/>
              </w:rPr>
              <w:t xml:space="preserve">Written policies and </w:t>
            </w:r>
            <w:r w:rsidR="00684FB8" w:rsidRPr="00B70D1A">
              <w:rPr>
                <w:color w:val="212121"/>
                <w:sz w:val="20"/>
                <w:shd w:val="clear" w:color="auto" w:fill="FFFFFF"/>
              </w:rPr>
              <w:t>site-specific</w:t>
            </w:r>
            <w:r w:rsidRPr="00B70D1A">
              <w:rPr>
                <w:color w:val="212121"/>
                <w:sz w:val="20"/>
                <w:shd w:val="clear" w:color="auto" w:fill="FFFFFF"/>
              </w:rPr>
              <w:t xml:space="preserve"> procedures shall be developed and implemented by the facility administrator to comply with Title 16, Chapter 9, Sections 979 and 980, California Code of Regulations. Hair care services shall be available in all juvenile facilities. Youth shall receive hair care services monthly.</w:t>
            </w:r>
          </w:p>
        </w:tc>
        <w:tc>
          <w:tcPr>
            <w:tcW w:w="720" w:type="dxa"/>
            <w:vAlign w:val="center"/>
          </w:tcPr>
          <w:p w14:paraId="3AC4367A"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146AC1BC"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5E9713D9"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64E161C4"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7AE15510" w14:textId="77777777" w:rsidTr="006067F7">
        <w:trPr>
          <w:cantSplit/>
        </w:trPr>
        <w:tc>
          <w:tcPr>
            <w:tcW w:w="4518" w:type="dxa"/>
          </w:tcPr>
          <w:p w14:paraId="3B9D59EC" w14:textId="77777777" w:rsidR="00F52A82" w:rsidRPr="00B70D1A" w:rsidRDefault="00B70D1A">
            <w:pPr>
              <w:rPr>
                <w:sz w:val="20"/>
              </w:rPr>
            </w:pPr>
            <w:r w:rsidRPr="00B70D1A">
              <w:rPr>
                <w:color w:val="212121"/>
                <w:sz w:val="20"/>
                <w:shd w:val="clear" w:color="auto" w:fill="FFFFFF"/>
              </w:rPr>
              <w:t>Equipment shall be cleaned and disinfected after each haircut or procedure, by a method approved by the State Board of Barbering and Cosmetology.</w:t>
            </w:r>
          </w:p>
        </w:tc>
        <w:tc>
          <w:tcPr>
            <w:tcW w:w="720" w:type="dxa"/>
            <w:vAlign w:val="center"/>
          </w:tcPr>
          <w:p w14:paraId="1E8F7400"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0061DF7F"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45C7C727"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1C300FF8"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78A76B18" w14:textId="77777777">
        <w:trPr>
          <w:cantSplit/>
        </w:trPr>
        <w:tc>
          <w:tcPr>
            <w:tcW w:w="11020" w:type="dxa"/>
            <w:gridSpan w:val="5"/>
          </w:tcPr>
          <w:p w14:paraId="31893AF4" w14:textId="77777777" w:rsidR="00F52A82" w:rsidRDefault="00F52A82">
            <w:pPr>
              <w:keepNext/>
              <w:jc w:val="center"/>
              <w:rPr>
                <w:sz w:val="20"/>
              </w:rPr>
            </w:pPr>
            <w:r>
              <w:rPr>
                <w:b/>
                <w:sz w:val="20"/>
              </w:rPr>
              <w:t>Article 11. Bedding and Linens</w:t>
            </w:r>
          </w:p>
        </w:tc>
      </w:tr>
      <w:tr w:rsidR="00F52A82" w14:paraId="31706532" w14:textId="77777777" w:rsidTr="006067F7">
        <w:trPr>
          <w:cantSplit/>
        </w:trPr>
        <w:tc>
          <w:tcPr>
            <w:tcW w:w="4518" w:type="dxa"/>
          </w:tcPr>
          <w:p w14:paraId="49C46A5C" w14:textId="77777777" w:rsidR="00F52A82" w:rsidRDefault="00F52A82">
            <w:pPr>
              <w:pStyle w:val="Heading1"/>
              <w:keepNext w:val="0"/>
            </w:pPr>
            <w:r>
              <w:t>1500 Standard Bedding and Linen Issue</w:t>
            </w:r>
          </w:p>
          <w:p w14:paraId="0F3121F8" w14:textId="77777777" w:rsidR="00F52A82" w:rsidRDefault="00F52A82">
            <w:pPr>
              <w:rPr>
                <w:b/>
                <w:sz w:val="20"/>
              </w:rPr>
            </w:pPr>
          </w:p>
          <w:p w14:paraId="6AF0D2B3" w14:textId="77777777" w:rsidR="00F52A82" w:rsidRPr="001C4E50" w:rsidRDefault="001C4E50">
            <w:pPr>
              <w:rPr>
                <w:sz w:val="20"/>
              </w:rPr>
            </w:pPr>
            <w:r w:rsidRPr="001C4E50">
              <w:rPr>
                <w:color w:val="212121"/>
                <w:sz w:val="20"/>
                <w:shd w:val="clear" w:color="auto" w:fill="FFFFFF"/>
              </w:rPr>
              <w:t>Clean laundered, suitable bedding and linens, in good repair, shall be provided for each youth entering a living area who is expected to remain overnight, shall include, but not be limited to:</w:t>
            </w:r>
          </w:p>
        </w:tc>
        <w:tc>
          <w:tcPr>
            <w:tcW w:w="720" w:type="dxa"/>
            <w:vAlign w:val="center"/>
          </w:tcPr>
          <w:p w14:paraId="33D0124B"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505A8510"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3BAF8B08"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5875920A"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7959529C" w14:textId="77777777" w:rsidTr="006067F7">
        <w:trPr>
          <w:cantSplit/>
        </w:trPr>
        <w:tc>
          <w:tcPr>
            <w:tcW w:w="4518" w:type="dxa"/>
          </w:tcPr>
          <w:p w14:paraId="3FE707A8" w14:textId="77777777" w:rsidR="00F52A82" w:rsidRPr="001C4E50" w:rsidRDefault="001C4E50">
            <w:pPr>
              <w:ind w:left="360"/>
              <w:rPr>
                <w:sz w:val="20"/>
              </w:rPr>
            </w:pPr>
            <w:r w:rsidRPr="001C4E50">
              <w:rPr>
                <w:color w:val="212121"/>
                <w:sz w:val="20"/>
                <w:shd w:val="clear" w:color="auto" w:fill="FFFFFF"/>
              </w:rPr>
              <w:t xml:space="preserve">a) one mattress or mattress-pillow combination which meets the requirements of Section 1502 of these </w:t>
            </w:r>
            <w:proofErr w:type="gramStart"/>
            <w:r w:rsidRPr="001C4E50">
              <w:rPr>
                <w:color w:val="212121"/>
                <w:sz w:val="20"/>
                <w:shd w:val="clear" w:color="auto" w:fill="FFFFFF"/>
              </w:rPr>
              <w:t>regulations;</w:t>
            </w:r>
            <w:proofErr w:type="gramEnd"/>
          </w:p>
        </w:tc>
        <w:tc>
          <w:tcPr>
            <w:tcW w:w="720" w:type="dxa"/>
            <w:vAlign w:val="center"/>
          </w:tcPr>
          <w:p w14:paraId="1D1D7F5E"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0FABE9A1"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512E8CF8"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01E2EAE0"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08468246" w14:textId="77777777" w:rsidTr="006067F7">
        <w:trPr>
          <w:cantSplit/>
        </w:trPr>
        <w:tc>
          <w:tcPr>
            <w:tcW w:w="4518" w:type="dxa"/>
          </w:tcPr>
          <w:p w14:paraId="72C33690" w14:textId="77777777" w:rsidR="00F52A82" w:rsidRPr="001C4E50" w:rsidRDefault="001C4E50">
            <w:pPr>
              <w:ind w:left="360"/>
              <w:rPr>
                <w:sz w:val="20"/>
              </w:rPr>
            </w:pPr>
            <w:r w:rsidRPr="001C4E50">
              <w:rPr>
                <w:color w:val="212121"/>
                <w:sz w:val="20"/>
                <w:shd w:val="clear" w:color="auto" w:fill="FFFFFF"/>
              </w:rPr>
              <w:t xml:space="preserve">(b) one pillow and a </w:t>
            </w:r>
            <w:proofErr w:type="gramStart"/>
            <w:r w:rsidRPr="001C4E50">
              <w:rPr>
                <w:color w:val="212121"/>
                <w:sz w:val="20"/>
                <w:shd w:val="clear" w:color="auto" w:fill="FFFFFF"/>
              </w:rPr>
              <w:t>pillow case</w:t>
            </w:r>
            <w:proofErr w:type="gramEnd"/>
            <w:r w:rsidRPr="001C4E50">
              <w:rPr>
                <w:color w:val="212121"/>
                <w:sz w:val="20"/>
                <w:shd w:val="clear" w:color="auto" w:fill="FFFFFF"/>
              </w:rPr>
              <w:t xml:space="preserve"> unless provided for in (a) above;</w:t>
            </w:r>
          </w:p>
        </w:tc>
        <w:tc>
          <w:tcPr>
            <w:tcW w:w="720" w:type="dxa"/>
            <w:vAlign w:val="center"/>
          </w:tcPr>
          <w:p w14:paraId="461127E0"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1B339611"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2510CDEA"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10B84548"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1AAB2679" w14:textId="77777777" w:rsidTr="006067F7">
        <w:trPr>
          <w:cantSplit/>
        </w:trPr>
        <w:tc>
          <w:tcPr>
            <w:tcW w:w="4518" w:type="dxa"/>
          </w:tcPr>
          <w:p w14:paraId="140063DD" w14:textId="77777777" w:rsidR="00F52A82" w:rsidRPr="001C4E50" w:rsidRDefault="001C4E50">
            <w:pPr>
              <w:ind w:left="360"/>
              <w:rPr>
                <w:sz w:val="20"/>
              </w:rPr>
            </w:pPr>
            <w:r w:rsidRPr="001C4E50">
              <w:rPr>
                <w:color w:val="212121"/>
                <w:sz w:val="20"/>
                <w:shd w:val="clear" w:color="auto" w:fill="FFFFFF"/>
              </w:rPr>
              <w:t>(c) one mattress cover and a sheet or two sheets;</w:t>
            </w:r>
          </w:p>
        </w:tc>
        <w:tc>
          <w:tcPr>
            <w:tcW w:w="720" w:type="dxa"/>
            <w:vAlign w:val="center"/>
          </w:tcPr>
          <w:p w14:paraId="6E03E41B"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2652E34F"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54E71F25"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41A2B94A"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291F68CE" w14:textId="77777777" w:rsidTr="006067F7">
        <w:trPr>
          <w:cantSplit/>
        </w:trPr>
        <w:tc>
          <w:tcPr>
            <w:tcW w:w="4518" w:type="dxa"/>
          </w:tcPr>
          <w:p w14:paraId="32EFBA96" w14:textId="77777777" w:rsidR="00F52A82" w:rsidRPr="001C4E50" w:rsidRDefault="001C4E50">
            <w:pPr>
              <w:ind w:left="360"/>
              <w:rPr>
                <w:sz w:val="20"/>
              </w:rPr>
            </w:pPr>
            <w:r w:rsidRPr="001C4E50">
              <w:rPr>
                <w:color w:val="212121"/>
                <w:sz w:val="20"/>
                <w:shd w:val="clear" w:color="auto" w:fill="FFFFFF"/>
              </w:rPr>
              <w:t xml:space="preserve">(d) one towel; </w:t>
            </w:r>
            <w:proofErr w:type="gramStart"/>
            <w:r w:rsidRPr="001C4E50">
              <w:rPr>
                <w:color w:val="212121"/>
                <w:sz w:val="20"/>
                <w:shd w:val="clear" w:color="auto" w:fill="FFFFFF"/>
              </w:rPr>
              <w:t>and,</w:t>
            </w:r>
            <w:proofErr w:type="gramEnd"/>
          </w:p>
        </w:tc>
        <w:tc>
          <w:tcPr>
            <w:tcW w:w="720" w:type="dxa"/>
            <w:vAlign w:val="center"/>
          </w:tcPr>
          <w:p w14:paraId="31D5E309"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7573A23D"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7023F36C"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2E3E5A6A"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65CA9381" w14:textId="77777777" w:rsidTr="006067F7">
        <w:trPr>
          <w:cantSplit/>
        </w:trPr>
        <w:tc>
          <w:tcPr>
            <w:tcW w:w="4518" w:type="dxa"/>
          </w:tcPr>
          <w:p w14:paraId="35046793" w14:textId="77777777" w:rsidR="00F52A82" w:rsidRPr="001C4E50" w:rsidRDefault="001C4E50">
            <w:pPr>
              <w:ind w:left="360"/>
              <w:rPr>
                <w:sz w:val="20"/>
              </w:rPr>
            </w:pPr>
            <w:r w:rsidRPr="001C4E50">
              <w:rPr>
                <w:color w:val="212121"/>
                <w:sz w:val="20"/>
                <w:shd w:val="clear" w:color="auto" w:fill="FFFFFF"/>
              </w:rPr>
              <w:t>(e) one blanket or more, upon request.</w:t>
            </w:r>
          </w:p>
        </w:tc>
        <w:tc>
          <w:tcPr>
            <w:tcW w:w="720" w:type="dxa"/>
            <w:vAlign w:val="center"/>
          </w:tcPr>
          <w:p w14:paraId="050649D9"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5D4BBC55"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3D84F30E"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306D2253"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4252BBA5" w14:textId="77777777" w:rsidTr="006067F7">
        <w:trPr>
          <w:cantSplit/>
        </w:trPr>
        <w:tc>
          <w:tcPr>
            <w:tcW w:w="4518" w:type="dxa"/>
          </w:tcPr>
          <w:p w14:paraId="2789B566" w14:textId="77777777" w:rsidR="00F52A82" w:rsidRDefault="00F52A82">
            <w:pPr>
              <w:rPr>
                <w:sz w:val="20"/>
              </w:rPr>
            </w:pPr>
            <w:r>
              <w:rPr>
                <w:b/>
                <w:sz w:val="20"/>
              </w:rPr>
              <w:t>1501 Bedding and Linen Exchange</w:t>
            </w:r>
          </w:p>
          <w:p w14:paraId="6900D55B" w14:textId="77777777" w:rsidR="00F52A82" w:rsidRDefault="00F52A82">
            <w:pPr>
              <w:rPr>
                <w:sz w:val="20"/>
              </w:rPr>
            </w:pPr>
          </w:p>
          <w:p w14:paraId="6005F2F3" w14:textId="77777777" w:rsidR="00F52A82" w:rsidRPr="001C4E50" w:rsidRDefault="001C4E50">
            <w:pPr>
              <w:rPr>
                <w:sz w:val="20"/>
              </w:rPr>
            </w:pPr>
            <w:r w:rsidRPr="001C4E50">
              <w:rPr>
                <w:color w:val="212121"/>
                <w:sz w:val="20"/>
                <w:shd w:val="clear" w:color="auto" w:fill="FFFFFF"/>
              </w:rPr>
              <w:t>The facility administrator shall develop and implement site specific written policies and procedures for the scheduled exchange of laundered bedding and linen issued to each youth housed.</w:t>
            </w:r>
          </w:p>
        </w:tc>
        <w:tc>
          <w:tcPr>
            <w:tcW w:w="720" w:type="dxa"/>
            <w:vAlign w:val="center"/>
          </w:tcPr>
          <w:p w14:paraId="5F464DE2"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2726CFBD"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16FC4A13"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67B26828"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525A80F3" w14:textId="77777777" w:rsidTr="006067F7">
        <w:trPr>
          <w:cantSplit/>
        </w:trPr>
        <w:tc>
          <w:tcPr>
            <w:tcW w:w="4518" w:type="dxa"/>
          </w:tcPr>
          <w:p w14:paraId="7AF57F1B" w14:textId="77777777" w:rsidR="00F52A82" w:rsidRPr="001C4E50" w:rsidRDefault="001C4E50">
            <w:pPr>
              <w:rPr>
                <w:sz w:val="20"/>
              </w:rPr>
            </w:pPr>
            <w:r w:rsidRPr="001C4E50">
              <w:rPr>
                <w:color w:val="212121"/>
                <w:sz w:val="20"/>
                <w:shd w:val="clear" w:color="auto" w:fill="FFFFFF"/>
              </w:rPr>
              <w:t xml:space="preserve">Washable items such as sheets, mattress covers, </w:t>
            </w:r>
            <w:proofErr w:type="gramStart"/>
            <w:r w:rsidRPr="001C4E50">
              <w:rPr>
                <w:color w:val="212121"/>
                <w:sz w:val="20"/>
                <w:shd w:val="clear" w:color="auto" w:fill="FFFFFF"/>
              </w:rPr>
              <w:t>pillow cases</w:t>
            </w:r>
            <w:proofErr w:type="gramEnd"/>
            <w:r w:rsidRPr="001C4E50">
              <w:rPr>
                <w:color w:val="212121"/>
                <w:sz w:val="20"/>
                <w:shd w:val="clear" w:color="auto" w:fill="FFFFFF"/>
              </w:rPr>
              <w:t xml:space="preserve"> and towels shall be exchanged for clean replacement at least once each week.</w:t>
            </w:r>
          </w:p>
        </w:tc>
        <w:tc>
          <w:tcPr>
            <w:tcW w:w="720" w:type="dxa"/>
            <w:vAlign w:val="center"/>
          </w:tcPr>
          <w:p w14:paraId="371A2AAA"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01E39F57"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14648F72"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70DFBCCA"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044AC084" w14:textId="77777777" w:rsidTr="006067F7">
        <w:trPr>
          <w:cantSplit/>
        </w:trPr>
        <w:tc>
          <w:tcPr>
            <w:tcW w:w="4518" w:type="dxa"/>
          </w:tcPr>
          <w:p w14:paraId="7511D5F2" w14:textId="77777777" w:rsidR="00F52A82" w:rsidRPr="001C4E50" w:rsidRDefault="001C4E50">
            <w:pPr>
              <w:rPr>
                <w:sz w:val="20"/>
              </w:rPr>
            </w:pPr>
            <w:r w:rsidRPr="001C4E50">
              <w:rPr>
                <w:color w:val="212121"/>
                <w:sz w:val="20"/>
                <w:shd w:val="clear" w:color="auto" w:fill="FFFFFF"/>
              </w:rPr>
              <w:t>The covering blanket shall be cleaned or laundered once a month.</w:t>
            </w:r>
          </w:p>
        </w:tc>
        <w:tc>
          <w:tcPr>
            <w:tcW w:w="720" w:type="dxa"/>
            <w:vAlign w:val="center"/>
          </w:tcPr>
          <w:p w14:paraId="4849A5CA"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4C6A2068"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1E6A1072"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6605B702"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60056F8D" w14:textId="77777777" w:rsidTr="006067F7">
        <w:trPr>
          <w:cantSplit/>
        </w:trPr>
        <w:tc>
          <w:tcPr>
            <w:tcW w:w="4518" w:type="dxa"/>
          </w:tcPr>
          <w:p w14:paraId="42C833F0" w14:textId="77777777" w:rsidR="00F52A82" w:rsidRDefault="00F52A82">
            <w:pPr>
              <w:rPr>
                <w:sz w:val="20"/>
              </w:rPr>
            </w:pPr>
            <w:r>
              <w:rPr>
                <w:b/>
                <w:sz w:val="20"/>
              </w:rPr>
              <w:t>1502 Mattresses</w:t>
            </w:r>
          </w:p>
          <w:p w14:paraId="157D4991" w14:textId="77777777" w:rsidR="00F52A82" w:rsidRDefault="00F52A82">
            <w:pPr>
              <w:rPr>
                <w:sz w:val="20"/>
              </w:rPr>
            </w:pPr>
          </w:p>
          <w:p w14:paraId="027C0F2E" w14:textId="77777777" w:rsidR="00F52A82" w:rsidRPr="001C4E50" w:rsidRDefault="001C4E50">
            <w:pPr>
              <w:rPr>
                <w:sz w:val="20"/>
              </w:rPr>
            </w:pPr>
            <w:r w:rsidRPr="001C4E50">
              <w:rPr>
                <w:color w:val="212121"/>
                <w:sz w:val="20"/>
                <w:shd w:val="clear" w:color="auto" w:fill="FFFFFF"/>
              </w:rPr>
              <w:t xml:space="preserve">Any mattress issued to a youth in any facility shall conform to the size of the bed as referenced in Title 24, Section 1230.2.5 and be enclosed in an </w:t>
            </w:r>
            <w:proofErr w:type="gramStart"/>
            <w:r w:rsidRPr="001C4E50">
              <w:rPr>
                <w:color w:val="212121"/>
                <w:sz w:val="20"/>
                <w:shd w:val="clear" w:color="auto" w:fill="FFFFFF"/>
              </w:rPr>
              <w:t>easily cleaned,</w:t>
            </w:r>
            <w:proofErr w:type="gramEnd"/>
            <w:r w:rsidRPr="001C4E50">
              <w:rPr>
                <w:color w:val="212121"/>
                <w:sz w:val="20"/>
                <w:shd w:val="clear" w:color="auto" w:fill="FFFFFF"/>
              </w:rPr>
              <w:t xml:space="preserve"> non-absorbent ticking</w:t>
            </w:r>
            <w:r>
              <w:rPr>
                <w:color w:val="212121"/>
                <w:sz w:val="20"/>
                <w:shd w:val="clear" w:color="auto" w:fill="FFFFFF"/>
              </w:rPr>
              <w:t>.</w:t>
            </w:r>
          </w:p>
        </w:tc>
        <w:tc>
          <w:tcPr>
            <w:tcW w:w="720" w:type="dxa"/>
            <w:vAlign w:val="center"/>
          </w:tcPr>
          <w:p w14:paraId="6C5F0078"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13A1F49C"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4731B633"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59279ED6"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4D764DBB" w14:textId="77777777" w:rsidTr="006067F7">
        <w:trPr>
          <w:cantSplit/>
        </w:trPr>
        <w:tc>
          <w:tcPr>
            <w:tcW w:w="4518" w:type="dxa"/>
          </w:tcPr>
          <w:p w14:paraId="4B955F12" w14:textId="77777777" w:rsidR="00F52A82" w:rsidRPr="001C4E50" w:rsidRDefault="001C4E50">
            <w:pPr>
              <w:rPr>
                <w:b/>
                <w:sz w:val="20"/>
              </w:rPr>
            </w:pPr>
            <w:r w:rsidRPr="001C4E50">
              <w:rPr>
                <w:color w:val="212121"/>
                <w:sz w:val="20"/>
                <w:shd w:val="clear" w:color="auto" w:fill="FFFFFF"/>
              </w:rPr>
              <w:t>Any mattress purchased for issue to a youth in a facility, which is locked to prevent unimpeded access to the outdoors, shall be certified by the manufacturer as meeting all requirements of the State Fire Marshal and Bureau of Home Furnishings test standard for penal mattresses at the time of purchase.</w:t>
            </w:r>
          </w:p>
        </w:tc>
        <w:tc>
          <w:tcPr>
            <w:tcW w:w="720" w:type="dxa"/>
            <w:vAlign w:val="center"/>
          </w:tcPr>
          <w:p w14:paraId="3C6D1021"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3F108C9E"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78EF5FF0"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12407287"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23B9AE0C" w14:textId="77777777">
        <w:trPr>
          <w:cantSplit/>
        </w:trPr>
        <w:tc>
          <w:tcPr>
            <w:tcW w:w="11020" w:type="dxa"/>
            <w:gridSpan w:val="5"/>
          </w:tcPr>
          <w:p w14:paraId="4E90CA9C" w14:textId="77777777" w:rsidR="00F52A82" w:rsidRDefault="00F52A82">
            <w:pPr>
              <w:keepNext/>
              <w:jc w:val="center"/>
              <w:rPr>
                <w:sz w:val="20"/>
              </w:rPr>
            </w:pPr>
            <w:r>
              <w:rPr>
                <w:b/>
                <w:sz w:val="20"/>
              </w:rPr>
              <w:t>Article 12. Facility Sanitation and Safety</w:t>
            </w:r>
          </w:p>
        </w:tc>
      </w:tr>
      <w:tr w:rsidR="00F52A82" w14:paraId="0D49C782" w14:textId="77777777" w:rsidTr="006067F7">
        <w:trPr>
          <w:cantSplit/>
        </w:trPr>
        <w:tc>
          <w:tcPr>
            <w:tcW w:w="4518" w:type="dxa"/>
          </w:tcPr>
          <w:p w14:paraId="2556C100" w14:textId="77777777" w:rsidR="00F52A82" w:rsidRDefault="00F52A82">
            <w:pPr>
              <w:pStyle w:val="Heading1"/>
              <w:keepNext w:val="0"/>
            </w:pPr>
            <w:r>
              <w:t>1510 Facility Sanitation, Safety and Maintenance</w:t>
            </w:r>
          </w:p>
          <w:p w14:paraId="0C36F126" w14:textId="77777777" w:rsidR="00F52A82" w:rsidRDefault="00F52A82">
            <w:pPr>
              <w:rPr>
                <w:b/>
                <w:sz w:val="20"/>
              </w:rPr>
            </w:pPr>
          </w:p>
          <w:p w14:paraId="32CDF19B" w14:textId="77777777" w:rsidR="00F52A82" w:rsidRPr="001C4E50" w:rsidRDefault="001C4E50">
            <w:pPr>
              <w:rPr>
                <w:b/>
                <w:sz w:val="20"/>
              </w:rPr>
            </w:pPr>
            <w:r w:rsidRPr="001C4E50">
              <w:rPr>
                <w:color w:val="212121"/>
                <w:sz w:val="20"/>
                <w:shd w:val="clear" w:color="auto" w:fill="FFFFFF"/>
              </w:rPr>
              <w:t xml:space="preserve">The facility administrator shall develop and implement written policies and site-specific procedures for the maintenance of an acceptable level of cleanliness, </w:t>
            </w:r>
            <w:proofErr w:type="gramStart"/>
            <w:r w:rsidRPr="001C4E50">
              <w:rPr>
                <w:color w:val="212121"/>
                <w:sz w:val="20"/>
                <w:shd w:val="clear" w:color="auto" w:fill="FFFFFF"/>
              </w:rPr>
              <w:t>repair</w:t>
            </w:r>
            <w:proofErr w:type="gramEnd"/>
            <w:r w:rsidRPr="001C4E50">
              <w:rPr>
                <w:color w:val="212121"/>
                <w:sz w:val="20"/>
                <w:shd w:val="clear" w:color="auto" w:fill="FFFFFF"/>
              </w:rPr>
              <w:t xml:space="preserve"> and safety throughout the facility.</w:t>
            </w:r>
          </w:p>
        </w:tc>
        <w:tc>
          <w:tcPr>
            <w:tcW w:w="720" w:type="dxa"/>
            <w:vAlign w:val="center"/>
          </w:tcPr>
          <w:p w14:paraId="21BAA6FF"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10A53664"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2D24652F"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684A8128"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235B93E7" w14:textId="77777777" w:rsidTr="006067F7">
        <w:trPr>
          <w:cantSplit/>
        </w:trPr>
        <w:tc>
          <w:tcPr>
            <w:tcW w:w="4518" w:type="dxa"/>
          </w:tcPr>
          <w:p w14:paraId="62776FE3" w14:textId="77777777" w:rsidR="00F52A82" w:rsidRPr="001C4E50" w:rsidRDefault="001C4E50">
            <w:pPr>
              <w:rPr>
                <w:sz w:val="20"/>
              </w:rPr>
            </w:pPr>
            <w:r w:rsidRPr="001C4E50">
              <w:rPr>
                <w:color w:val="212121"/>
                <w:sz w:val="20"/>
                <w:shd w:val="clear" w:color="auto" w:fill="FFFFFF"/>
              </w:rPr>
              <w:lastRenderedPageBreak/>
              <w:t xml:space="preserve">The plan shall provide for a regular schedule of housekeeping tasks, equipment, including restraint devices, and physical plant maintenance and inspections to identify and correct unsanitary or unsafe conditions or work practices in a timely manner. </w:t>
            </w:r>
          </w:p>
        </w:tc>
        <w:tc>
          <w:tcPr>
            <w:tcW w:w="720" w:type="dxa"/>
            <w:vAlign w:val="center"/>
          </w:tcPr>
          <w:p w14:paraId="1B0C3102"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3DC0CF87"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28E6318E"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2207E151"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684FB8" w14:paraId="72F329F4" w14:textId="77777777" w:rsidTr="006067F7">
        <w:trPr>
          <w:cantSplit/>
        </w:trPr>
        <w:tc>
          <w:tcPr>
            <w:tcW w:w="4518" w:type="dxa"/>
          </w:tcPr>
          <w:p w14:paraId="0B45D698" w14:textId="77777777" w:rsidR="00684FB8" w:rsidRPr="001C4E50" w:rsidRDefault="00684FB8">
            <w:pPr>
              <w:rPr>
                <w:color w:val="212121"/>
                <w:sz w:val="20"/>
                <w:shd w:val="clear" w:color="auto" w:fill="FFFFFF"/>
              </w:rPr>
            </w:pPr>
            <w:r w:rsidRPr="001C4E50">
              <w:rPr>
                <w:color w:val="212121"/>
                <w:sz w:val="20"/>
                <w:shd w:val="clear" w:color="auto" w:fill="FFFFFF"/>
              </w:rPr>
              <w:t xml:space="preserve">The use of chemicals shall be done in accordance </w:t>
            </w:r>
            <w:proofErr w:type="gramStart"/>
            <w:r w:rsidRPr="001C4E50">
              <w:rPr>
                <w:color w:val="212121"/>
                <w:sz w:val="20"/>
                <w:shd w:val="clear" w:color="auto" w:fill="FFFFFF"/>
              </w:rPr>
              <w:t>to</w:t>
            </w:r>
            <w:proofErr w:type="gramEnd"/>
            <w:r w:rsidRPr="001C4E50">
              <w:rPr>
                <w:color w:val="212121"/>
                <w:sz w:val="20"/>
                <w:shd w:val="clear" w:color="auto" w:fill="FFFFFF"/>
              </w:rPr>
              <w:t xml:space="preserve"> the product label and Safety Data Sheet which may include the use of Personal Protection Equipment (PPE).</w:t>
            </w:r>
          </w:p>
        </w:tc>
        <w:tc>
          <w:tcPr>
            <w:tcW w:w="720" w:type="dxa"/>
            <w:vAlign w:val="center"/>
          </w:tcPr>
          <w:p w14:paraId="11463840" w14:textId="77777777" w:rsidR="00684FB8" w:rsidRDefault="00684FB8">
            <w:pPr>
              <w:jc w:val="center"/>
              <w:rPr>
                <w:sz w:val="20"/>
              </w:rPr>
            </w:pPr>
          </w:p>
        </w:tc>
        <w:tc>
          <w:tcPr>
            <w:tcW w:w="540" w:type="dxa"/>
            <w:vAlign w:val="center"/>
          </w:tcPr>
          <w:p w14:paraId="4DE8971D" w14:textId="77777777" w:rsidR="00684FB8" w:rsidRDefault="00684FB8">
            <w:pPr>
              <w:jc w:val="center"/>
              <w:rPr>
                <w:sz w:val="20"/>
              </w:rPr>
            </w:pPr>
          </w:p>
        </w:tc>
        <w:tc>
          <w:tcPr>
            <w:tcW w:w="900" w:type="dxa"/>
            <w:vAlign w:val="center"/>
          </w:tcPr>
          <w:p w14:paraId="6EF9FF49" w14:textId="77777777" w:rsidR="00684FB8" w:rsidRDefault="00684FB8">
            <w:pPr>
              <w:jc w:val="center"/>
              <w:rPr>
                <w:sz w:val="20"/>
              </w:rPr>
            </w:pPr>
          </w:p>
        </w:tc>
        <w:tc>
          <w:tcPr>
            <w:tcW w:w="4342" w:type="dxa"/>
          </w:tcPr>
          <w:p w14:paraId="07C385DD" w14:textId="77777777" w:rsidR="00684FB8" w:rsidRDefault="00684FB8">
            <w:pPr>
              <w:rPr>
                <w:sz w:val="20"/>
              </w:rPr>
            </w:pPr>
          </w:p>
        </w:tc>
      </w:tr>
      <w:tr w:rsidR="00F52A82" w14:paraId="1D74EB0F" w14:textId="77777777" w:rsidTr="006067F7">
        <w:trPr>
          <w:cantSplit/>
        </w:trPr>
        <w:tc>
          <w:tcPr>
            <w:tcW w:w="4518" w:type="dxa"/>
          </w:tcPr>
          <w:p w14:paraId="759D5818" w14:textId="77777777" w:rsidR="00F52A82" w:rsidRPr="001C4E50" w:rsidRDefault="001C4E50">
            <w:pPr>
              <w:rPr>
                <w:sz w:val="20"/>
              </w:rPr>
            </w:pPr>
            <w:r w:rsidRPr="001C4E50">
              <w:rPr>
                <w:color w:val="212121"/>
                <w:sz w:val="20"/>
                <w:shd w:val="clear" w:color="auto" w:fill="FFFFFF"/>
              </w:rPr>
              <w:t>Medical care housing as described in Title 24, Section 13-201(c)6 shall be cleaned and sanitized according to policies and procedures as established by the health administrator.</w:t>
            </w:r>
          </w:p>
        </w:tc>
        <w:tc>
          <w:tcPr>
            <w:tcW w:w="720" w:type="dxa"/>
            <w:vAlign w:val="center"/>
          </w:tcPr>
          <w:p w14:paraId="304984A2"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0F7214B2"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26909BF9"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14BC78D9"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r w:rsidR="00F52A82" w14:paraId="00E8BB4E" w14:textId="77777777" w:rsidTr="006067F7">
        <w:trPr>
          <w:cantSplit/>
        </w:trPr>
        <w:tc>
          <w:tcPr>
            <w:tcW w:w="4518" w:type="dxa"/>
          </w:tcPr>
          <w:p w14:paraId="296A6A34" w14:textId="77777777" w:rsidR="00F52A82" w:rsidRDefault="00F52A82">
            <w:pPr>
              <w:rPr>
                <w:b/>
                <w:sz w:val="20"/>
              </w:rPr>
            </w:pPr>
            <w:r>
              <w:rPr>
                <w:b/>
                <w:sz w:val="20"/>
              </w:rPr>
              <w:t>1511 Smoke Free Environment</w:t>
            </w:r>
          </w:p>
          <w:p w14:paraId="727918DD" w14:textId="77777777" w:rsidR="00F52A82" w:rsidRDefault="00F52A82">
            <w:pPr>
              <w:rPr>
                <w:b/>
                <w:sz w:val="20"/>
              </w:rPr>
            </w:pPr>
          </w:p>
          <w:p w14:paraId="2ABBDD88" w14:textId="77777777" w:rsidR="00F52A82" w:rsidRPr="001C4E50" w:rsidRDefault="001C4E50">
            <w:pPr>
              <w:rPr>
                <w:sz w:val="20"/>
              </w:rPr>
            </w:pPr>
            <w:r w:rsidRPr="001C4E50">
              <w:rPr>
                <w:color w:val="212121"/>
                <w:sz w:val="20"/>
                <w:shd w:val="clear" w:color="auto" w:fill="FFFFFF"/>
              </w:rPr>
              <w:t>The facility administrator shall develop policies and procedures that assure youth are not exposed to use of tobacco products or electronic nicotine delivery system devices while in the facility or in the custody of staff.</w:t>
            </w:r>
          </w:p>
        </w:tc>
        <w:tc>
          <w:tcPr>
            <w:tcW w:w="720" w:type="dxa"/>
            <w:vAlign w:val="center"/>
          </w:tcPr>
          <w:p w14:paraId="042E7F01" w14:textId="77777777" w:rsidR="00F52A82" w:rsidRDefault="00F52A82">
            <w:pPr>
              <w:jc w:val="center"/>
              <w:rPr>
                <w:sz w:val="20"/>
              </w:rPr>
            </w:pPr>
            <w:r>
              <w:rPr>
                <w:sz w:val="20"/>
              </w:rPr>
              <w:fldChar w:fldCharType="begin">
                <w:ffData>
                  <w:name w:val="Text6"/>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540" w:type="dxa"/>
            <w:vAlign w:val="center"/>
          </w:tcPr>
          <w:p w14:paraId="06CAFF9D" w14:textId="77777777" w:rsidR="00F52A82" w:rsidRDefault="00F52A82">
            <w:pPr>
              <w:jc w:val="center"/>
              <w:rPr>
                <w:sz w:val="20"/>
              </w:rPr>
            </w:pPr>
            <w:r>
              <w:rPr>
                <w:sz w:val="20"/>
              </w:rPr>
              <w:fldChar w:fldCharType="begin">
                <w:ffData>
                  <w:name w:val="Text9"/>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900" w:type="dxa"/>
            <w:vAlign w:val="center"/>
          </w:tcPr>
          <w:p w14:paraId="34BCF0FE" w14:textId="77777777" w:rsidR="00F52A82" w:rsidRDefault="00F52A82">
            <w:pPr>
              <w:jc w:val="center"/>
              <w:rPr>
                <w:sz w:val="20"/>
              </w:rPr>
            </w:pPr>
            <w:r>
              <w:rPr>
                <w:sz w:val="20"/>
              </w:rPr>
              <w:fldChar w:fldCharType="begin">
                <w:ffData>
                  <w:name w:val="Text10"/>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c>
          <w:tcPr>
            <w:tcW w:w="4342" w:type="dxa"/>
          </w:tcPr>
          <w:p w14:paraId="4F761AA3" w14:textId="77777777" w:rsidR="00F52A82" w:rsidRDefault="00F52A82">
            <w:pPr>
              <w:rPr>
                <w:sz w:val="20"/>
              </w:rPr>
            </w:pPr>
            <w:r>
              <w:rPr>
                <w:sz w:val="20"/>
              </w:rPr>
              <w:fldChar w:fldCharType="begin">
                <w:ffData>
                  <w:name w:val="Text12"/>
                  <w:enabled/>
                  <w:calcOnExit w:val="0"/>
                  <w:textInput/>
                </w:ffData>
              </w:fldChar>
            </w:r>
            <w:r>
              <w:rPr>
                <w:sz w:val="20"/>
              </w:rPr>
              <w:instrText xml:space="preserve"> FORMTEXT </w:instrText>
            </w:r>
            <w:r w:rsidR="005966F1">
              <w:rPr>
                <w:sz w:val="20"/>
              </w:rPr>
            </w:r>
            <w:r w:rsidR="005966F1">
              <w:rPr>
                <w:sz w:val="20"/>
              </w:rPr>
              <w:fldChar w:fldCharType="separate"/>
            </w:r>
            <w:r>
              <w:rPr>
                <w:sz w:val="20"/>
              </w:rPr>
              <w:fldChar w:fldCharType="end"/>
            </w:r>
          </w:p>
        </w:tc>
      </w:tr>
    </w:tbl>
    <w:p w14:paraId="7B665BE0" w14:textId="77777777" w:rsidR="00F52A82" w:rsidRDefault="00F52A82">
      <w:pPr>
        <w:rPr>
          <w:sz w:val="22"/>
        </w:rPr>
      </w:pPr>
    </w:p>
    <w:p w14:paraId="20DF9797" w14:textId="77777777" w:rsidR="00A72A3D" w:rsidRDefault="00A72A3D" w:rsidP="00A72A3D">
      <w:pPr>
        <w:suppressAutoHyphens/>
        <w:rPr>
          <w:sz w:val="22"/>
        </w:rPr>
      </w:pPr>
      <w:r>
        <w:rPr>
          <w:sz w:val="22"/>
        </w:rPr>
        <w:t xml:space="preserve">Summary of </w:t>
      </w:r>
      <w:r w:rsidR="00EA2CD2">
        <w:rPr>
          <w:sz w:val="22"/>
        </w:rPr>
        <w:t>environmental health</w:t>
      </w:r>
      <w:r>
        <w:rPr>
          <w:sz w:val="22"/>
        </w:rPr>
        <w:t xml:space="preserve"> evaluation:</w:t>
      </w:r>
      <w:r>
        <w:rPr>
          <w:sz w:val="22"/>
        </w:rPr>
        <w:fldChar w:fldCharType="begin">
          <w:ffData>
            <w:name w:val="Text5"/>
            <w:enabled/>
            <w:calcOnExit w:val="0"/>
            <w:textInput/>
          </w:ffData>
        </w:fldChar>
      </w:r>
      <w:r>
        <w:rPr>
          <w:sz w:val="22"/>
        </w:rPr>
        <w:instrText xml:space="preserve"> FORMTEXT </w:instrText>
      </w:r>
      <w:r w:rsidR="005966F1">
        <w:rPr>
          <w:sz w:val="22"/>
        </w:rPr>
      </w:r>
      <w:r w:rsidR="005966F1">
        <w:rPr>
          <w:sz w:val="22"/>
        </w:rPr>
        <w:fldChar w:fldCharType="separate"/>
      </w:r>
      <w:r>
        <w:fldChar w:fldCharType="end"/>
      </w:r>
    </w:p>
    <w:p w14:paraId="3CC73A92" w14:textId="77777777" w:rsidR="00A72A3D" w:rsidRDefault="00A72A3D">
      <w:pPr>
        <w:rPr>
          <w:sz w:val="22"/>
        </w:rPr>
      </w:pPr>
    </w:p>
    <w:sectPr w:rsidR="00A72A3D">
      <w:footerReference w:type="default" r:id="rId10"/>
      <w:pgSz w:w="12240" w:h="15840" w:code="1"/>
      <w:pgMar w:top="720"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666AA" w14:textId="77777777" w:rsidR="0093090C" w:rsidRDefault="0093090C">
      <w:r>
        <w:separator/>
      </w:r>
    </w:p>
  </w:endnote>
  <w:endnote w:type="continuationSeparator" w:id="0">
    <w:p w14:paraId="10919CD9" w14:textId="77777777" w:rsidR="0093090C" w:rsidRDefault="0093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B87E" w14:textId="77777777" w:rsidR="00F52A82" w:rsidRDefault="00F52A82">
    <w:pPr>
      <w:pStyle w:val="Footer"/>
      <w:tabs>
        <w:tab w:val="clear" w:pos="4320"/>
        <w:tab w:val="clear" w:pos="8640"/>
        <w:tab w:val="center" w:pos="5400"/>
        <w:tab w:val="right" w:pos="10800"/>
      </w:tabs>
    </w:pPr>
    <w:r>
      <w:rPr>
        <w:sz w:val="16"/>
      </w:rPr>
      <w:t>JUV HEALTH ENVIRONMENT</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EA2CD2">
      <w:rPr>
        <w:rStyle w:val="PageNumber"/>
        <w:noProof/>
        <w:sz w:val="16"/>
      </w:rPr>
      <w:t>6</w:t>
    </w:r>
    <w:r>
      <w:rPr>
        <w:rStyle w:val="PageNumber"/>
        <w:sz w:val="16"/>
      </w:rPr>
      <w:fldChar w:fldCharType="end"/>
    </w:r>
    <w:r>
      <w:rPr>
        <w:rStyle w:val="PageNumber"/>
        <w:sz w:val="16"/>
      </w:rPr>
      <w:tab/>
      <w:t xml:space="preserve">Juvenile Facilities </w:t>
    </w:r>
    <w:r w:rsidR="005925EB">
      <w:rPr>
        <w:rStyle w:val="PageNumber"/>
        <w:sz w:val="16"/>
      </w:rPr>
      <w:t>BSCC</w:t>
    </w:r>
    <w:r w:rsidR="000F17EC">
      <w:rPr>
        <w:rStyle w:val="PageNumber"/>
        <w:sz w:val="16"/>
      </w:rPr>
      <w:t xml:space="preserve"> </w:t>
    </w:r>
    <w:r>
      <w:rPr>
        <w:rStyle w:val="PageNumber"/>
        <w:sz w:val="16"/>
      </w:rPr>
      <w:t>FORM 458 (Rev.</w:t>
    </w:r>
    <w:r w:rsidR="00800C13">
      <w:rPr>
        <w:rStyle w:val="PageNumber"/>
        <w:sz w:val="16"/>
      </w:rPr>
      <w:t>01</w:t>
    </w:r>
    <w:r w:rsidR="001C4E50">
      <w:rPr>
        <w:rStyle w:val="PageNumber"/>
        <w:sz w:val="16"/>
      </w:rPr>
      <w:t>/2019</w:t>
    </w:r>
    <w:r>
      <w:rPr>
        <w:rStyle w:val="PageNumbe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ECE27" w14:textId="77777777" w:rsidR="0093090C" w:rsidRDefault="0093090C">
      <w:r>
        <w:separator/>
      </w:r>
    </w:p>
  </w:footnote>
  <w:footnote w:type="continuationSeparator" w:id="0">
    <w:p w14:paraId="10D18EAE" w14:textId="77777777" w:rsidR="0093090C" w:rsidRDefault="00930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3982"/>
    <w:multiLevelType w:val="multilevel"/>
    <w:tmpl w:val="604482E6"/>
    <w:lvl w:ilvl="0">
      <w:start w:val="1"/>
      <w:numFmt w:val="lowerLetter"/>
      <w:lvlText w:val="(%1)"/>
      <w:lvlJc w:val="left"/>
      <w:pPr>
        <w:tabs>
          <w:tab w:val="num" w:pos="360"/>
        </w:tabs>
        <w:ind w:left="360" w:hanging="360"/>
      </w:pPr>
      <w:rPr>
        <w:rFonts w:ascii="Times New Roman" w:hAnsi="Times New Roman" w:hint="default"/>
        <w:b w:val="0"/>
        <w:i w:val="0"/>
        <w:sz w:val="20"/>
      </w:rPr>
    </w:lvl>
    <w:lvl w:ilvl="1">
      <w:start w:val="1"/>
      <w:numFmt w:val="decimal"/>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103561B"/>
    <w:multiLevelType w:val="multilevel"/>
    <w:tmpl w:val="604482E6"/>
    <w:lvl w:ilvl="0">
      <w:start w:val="1"/>
      <w:numFmt w:val="lowerLetter"/>
      <w:lvlText w:val="(%1)"/>
      <w:lvlJc w:val="left"/>
      <w:pPr>
        <w:tabs>
          <w:tab w:val="num" w:pos="360"/>
        </w:tabs>
        <w:ind w:left="360" w:hanging="360"/>
      </w:pPr>
      <w:rPr>
        <w:rFonts w:ascii="Times New Roman" w:hAnsi="Times New Roman" w:hint="default"/>
        <w:b w:val="0"/>
        <w:i w:val="0"/>
        <w:sz w:val="20"/>
      </w:rPr>
    </w:lvl>
    <w:lvl w:ilvl="1">
      <w:start w:val="1"/>
      <w:numFmt w:val="decimal"/>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6892F74"/>
    <w:multiLevelType w:val="hybridMultilevel"/>
    <w:tmpl w:val="CE14637C"/>
    <w:lvl w:ilvl="0" w:tplc="DA5EF4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B3A58"/>
    <w:multiLevelType w:val="multilevel"/>
    <w:tmpl w:val="604482E6"/>
    <w:lvl w:ilvl="0">
      <w:start w:val="1"/>
      <w:numFmt w:val="lowerLetter"/>
      <w:lvlText w:val="(%1)"/>
      <w:lvlJc w:val="left"/>
      <w:pPr>
        <w:tabs>
          <w:tab w:val="num" w:pos="360"/>
        </w:tabs>
        <w:ind w:left="360" w:hanging="360"/>
      </w:pPr>
      <w:rPr>
        <w:rFonts w:ascii="Times New Roman" w:hAnsi="Times New Roman" w:hint="default"/>
        <w:b w:val="0"/>
        <w:i w:val="0"/>
        <w:sz w:val="20"/>
      </w:rPr>
    </w:lvl>
    <w:lvl w:ilvl="1">
      <w:start w:val="1"/>
      <w:numFmt w:val="decimal"/>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0545D40"/>
    <w:multiLevelType w:val="multilevel"/>
    <w:tmpl w:val="604482E6"/>
    <w:lvl w:ilvl="0">
      <w:start w:val="1"/>
      <w:numFmt w:val="lowerLetter"/>
      <w:lvlText w:val="(%1)"/>
      <w:lvlJc w:val="left"/>
      <w:pPr>
        <w:tabs>
          <w:tab w:val="num" w:pos="360"/>
        </w:tabs>
        <w:ind w:left="360" w:hanging="360"/>
      </w:pPr>
      <w:rPr>
        <w:rFonts w:ascii="Times New Roman" w:hAnsi="Times New Roman" w:hint="default"/>
        <w:b w:val="0"/>
        <w:i w:val="0"/>
        <w:sz w:val="20"/>
      </w:rPr>
    </w:lvl>
    <w:lvl w:ilvl="1">
      <w:start w:val="1"/>
      <w:numFmt w:val="decimal"/>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2E43201"/>
    <w:multiLevelType w:val="hybridMultilevel"/>
    <w:tmpl w:val="01E04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39639E"/>
    <w:multiLevelType w:val="multilevel"/>
    <w:tmpl w:val="604482E6"/>
    <w:lvl w:ilvl="0">
      <w:start w:val="1"/>
      <w:numFmt w:val="lowerLetter"/>
      <w:lvlText w:val="(%1)"/>
      <w:lvlJc w:val="left"/>
      <w:pPr>
        <w:tabs>
          <w:tab w:val="num" w:pos="360"/>
        </w:tabs>
        <w:ind w:left="360" w:hanging="360"/>
      </w:pPr>
      <w:rPr>
        <w:rFonts w:ascii="Times New Roman" w:hAnsi="Times New Roman" w:hint="default"/>
        <w:b w:val="0"/>
        <w:i w:val="0"/>
        <w:sz w:val="20"/>
      </w:rPr>
    </w:lvl>
    <w:lvl w:ilvl="1">
      <w:start w:val="1"/>
      <w:numFmt w:val="decimal"/>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BED2CA8"/>
    <w:multiLevelType w:val="multilevel"/>
    <w:tmpl w:val="604482E6"/>
    <w:lvl w:ilvl="0">
      <w:start w:val="1"/>
      <w:numFmt w:val="lowerLetter"/>
      <w:lvlText w:val="(%1)"/>
      <w:lvlJc w:val="left"/>
      <w:pPr>
        <w:tabs>
          <w:tab w:val="num" w:pos="360"/>
        </w:tabs>
        <w:ind w:left="360" w:hanging="360"/>
      </w:pPr>
      <w:rPr>
        <w:rFonts w:ascii="Times New Roman" w:hAnsi="Times New Roman" w:hint="default"/>
        <w:b w:val="0"/>
        <w:i w:val="0"/>
        <w:sz w:val="20"/>
      </w:rPr>
    </w:lvl>
    <w:lvl w:ilvl="1">
      <w:start w:val="1"/>
      <w:numFmt w:val="decimal"/>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F100CA3"/>
    <w:multiLevelType w:val="multilevel"/>
    <w:tmpl w:val="604482E6"/>
    <w:lvl w:ilvl="0">
      <w:start w:val="1"/>
      <w:numFmt w:val="lowerLetter"/>
      <w:lvlText w:val="(%1)"/>
      <w:lvlJc w:val="left"/>
      <w:pPr>
        <w:tabs>
          <w:tab w:val="num" w:pos="360"/>
        </w:tabs>
        <w:ind w:left="360" w:hanging="360"/>
      </w:pPr>
      <w:rPr>
        <w:rFonts w:ascii="Times New Roman" w:hAnsi="Times New Roman" w:hint="default"/>
        <w:b w:val="0"/>
        <w:i w:val="0"/>
        <w:sz w:val="20"/>
      </w:rPr>
    </w:lvl>
    <w:lvl w:ilvl="1">
      <w:start w:val="1"/>
      <w:numFmt w:val="decimal"/>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08158C0"/>
    <w:multiLevelType w:val="hybridMultilevel"/>
    <w:tmpl w:val="77C063E2"/>
    <w:lvl w:ilvl="0" w:tplc="732829A2">
      <w:start w:val="1"/>
      <w:numFmt w:val="lowerRoman"/>
      <w:lvlText w:val="(%1)"/>
      <w:lvlJc w:val="left"/>
      <w:pPr>
        <w:ind w:left="1062" w:hanging="720"/>
      </w:pPr>
      <w:rPr>
        <w:rFonts w:hint="default"/>
        <w:color w:val="212121"/>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0" w15:restartNumberingAfterBreak="0">
    <w:nsid w:val="408B4F47"/>
    <w:multiLevelType w:val="multilevel"/>
    <w:tmpl w:val="604482E6"/>
    <w:lvl w:ilvl="0">
      <w:start w:val="1"/>
      <w:numFmt w:val="lowerLetter"/>
      <w:lvlText w:val="(%1)"/>
      <w:lvlJc w:val="left"/>
      <w:pPr>
        <w:tabs>
          <w:tab w:val="num" w:pos="360"/>
        </w:tabs>
        <w:ind w:left="360" w:hanging="360"/>
      </w:pPr>
      <w:rPr>
        <w:rFonts w:ascii="Times New Roman" w:hAnsi="Times New Roman" w:hint="default"/>
        <w:b w:val="0"/>
        <w:i w:val="0"/>
        <w:sz w:val="20"/>
      </w:rPr>
    </w:lvl>
    <w:lvl w:ilvl="1">
      <w:start w:val="1"/>
      <w:numFmt w:val="decimal"/>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55164E8"/>
    <w:multiLevelType w:val="hybridMultilevel"/>
    <w:tmpl w:val="C23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A36ABE"/>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4EA6177"/>
    <w:multiLevelType w:val="multilevel"/>
    <w:tmpl w:val="604482E6"/>
    <w:lvl w:ilvl="0">
      <w:start w:val="1"/>
      <w:numFmt w:val="lowerLetter"/>
      <w:lvlText w:val="(%1)"/>
      <w:lvlJc w:val="left"/>
      <w:pPr>
        <w:tabs>
          <w:tab w:val="num" w:pos="360"/>
        </w:tabs>
        <w:ind w:left="360" w:hanging="360"/>
      </w:pPr>
      <w:rPr>
        <w:rFonts w:ascii="Times New Roman" w:hAnsi="Times New Roman" w:hint="default"/>
        <w:b w:val="0"/>
        <w:i w:val="0"/>
        <w:sz w:val="20"/>
      </w:rPr>
    </w:lvl>
    <w:lvl w:ilvl="1">
      <w:start w:val="1"/>
      <w:numFmt w:val="decimal"/>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3F2191C"/>
    <w:multiLevelType w:val="singleLevel"/>
    <w:tmpl w:val="6EC4CDD6"/>
    <w:lvl w:ilvl="0">
      <w:start w:val="1"/>
      <w:numFmt w:val="upperRoman"/>
      <w:lvlText w:val="%1."/>
      <w:lvlJc w:val="left"/>
      <w:pPr>
        <w:tabs>
          <w:tab w:val="num" w:pos="720"/>
        </w:tabs>
        <w:ind w:left="720" w:hanging="720"/>
      </w:pPr>
      <w:rPr>
        <w:rFonts w:hint="default"/>
      </w:rPr>
    </w:lvl>
  </w:abstractNum>
  <w:abstractNum w:abstractNumId="15" w15:restartNumberingAfterBreak="0">
    <w:nsid w:val="64846725"/>
    <w:multiLevelType w:val="multilevel"/>
    <w:tmpl w:val="604482E6"/>
    <w:lvl w:ilvl="0">
      <w:start w:val="1"/>
      <w:numFmt w:val="lowerLetter"/>
      <w:lvlText w:val="(%1)"/>
      <w:lvlJc w:val="left"/>
      <w:pPr>
        <w:tabs>
          <w:tab w:val="num" w:pos="360"/>
        </w:tabs>
        <w:ind w:left="360" w:hanging="360"/>
      </w:pPr>
      <w:rPr>
        <w:rFonts w:ascii="Times New Roman" w:hAnsi="Times New Roman" w:hint="default"/>
        <w:b w:val="0"/>
        <w:i w:val="0"/>
        <w:sz w:val="20"/>
      </w:rPr>
    </w:lvl>
    <w:lvl w:ilvl="1">
      <w:start w:val="1"/>
      <w:numFmt w:val="decimal"/>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D331C8A"/>
    <w:multiLevelType w:val="multilevel"/>
    <w:tmpl w:val="604482E6"/>
    <w:lvl w:ilvl="0">
      <w:start w:val="1"/>
      <w:numFmt w:val="lowerLetter"/>
      <w:lvlText w:val="(%1)"/>
      <w:lvlJc w:val="left"/>
      <w:pPr>
        <w:tabs>
          <w:tab w:val="num" w:pos="360"/>
        </w:tabs>
        <w:ind w:left="360" w:hanging="360"/>
      </w:pPr>
      <w:rPr>
        <w:rFonts w:ascii="Times New Roman" w:hAnsi="Times New Roman" w:hint="default"/>
        <w:b w:val="0"/>
        <w:i w:val="0"/>
        <w:sz w:val="20"/>
      </w:rPr>
    </w:lvl>
    <w:lvl w:ilvl="1">
      <w:start w:val="1"/>
      <w:numFmt w:val="decimal"/>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EE7515D"/>
    <w:multiLevelType w:val="multilevel"/>
    <w:tmpl w:val="604482E6"/>
    <w:lvl w:ilvl="0">
      <w:start w:val="1"/>
      <w:numFmt w:val="lowerLetter"/>
      <w:lvlText w:val="(%1)"/>
      <w:lvlJc w:val="left"/>
      <w:pPr>
        <w:tabs>
          <w:tab w:val="num" w:pos="360"/>
        </w:tabs>
        <w:ind w:left="360" w:hanging="360"/>
      </w:pPr>
      <w:rPr>
        <w:rFonts w:ascii="Times New Roman" w:hAnsi="Times New Roman" w:hint="default"/>
        <w:b w:val="0"/>
        <w:i w:val="0"/>
        <w:sz w:val="20"/>
      </w:rPr>
    </w:lvl>
    <w:lvl w:ilvl="1">
      <w:start w:val="1"/>
      <w:numFmt w:val="decimal"/>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3985475"/>
    <w:multiLevelType w:val="singleLevel"/>
    <w:tmpl w:val="6EC4CDD6"/>
    <w:lvl w:ilvl="0">
      <w:start w:val="2"/>
      <w:numFmt w:val="upperRoman"/>
      <w:lvlText w:val="%1."/>
      <w:lvlJc w:val="left"/>
      <w:pPr>
        <w:tabs>
          <w:tab w:val="num" w:pos="720"/>
        </w:tabs>
        <w:ind w:left="720" w:hanging="720"/>
      </w:pPr>
      <w:rPr>
        <w:rFonts w:hint="default"/>
      </w:rPr>
    </w:lvl>
  </w:abstractNum>
  <w:abstractNum w:abstractNumId="19" w15:restartNumberingAfterBreak="0">
    <w:nsid w:val="798A6947"/>
    <w:multiLevelType w:val="hybridMultilevel"/>
    <w:tmpl w:val="D0BAF986"/>
    <w:lvl w:ilvl="0" w:tplc="4B6829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9F508CC"/>
    <w:multiLevelType w:val="hybridMultilevel"/>
    <w:tmpl w:val="C6E84AB6"/>
    <w:lvl w:ilvl="0" w:tplc="A6245AAA">
      <w:start w:val="1"/>
      <w:numFmt w:val="lowerRoman"/>
      <w:lvlText w:val="(%1)"/>
      <w:lvlJc w:val="left"/>
      <w:pPr>
        <w:ind w:left="1062" w:hanging="720"/>
      </w:pPr>
      <w:rPr>
        <w:rFonts w:hint="default"/>
        <w:color w:val="212121"/>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1" w15:restartNumberingAfterBreak="0">
    <w:nsid w:val="7AD92D2C"/>
    <w:multiLevelType w:val="multilevel"/>
    <w:tmpl w:val="604482E6"/>
    <w:lvl w:ilvl="0">
      <w:start w:val="1"/>
      <w:numFmt w:val="lowerLetter"/>
      <w:lvlText w:val="(%1)"/>
      <w:lvlJc w:val="left"/>
      <w:pPr>
        <w:tabs>
          <w:tab w:val="num" w:pos="360"/>
        </w:tabs>
        <w:ind w:left="360" w:hanging="360"/>
      </w:pPr>
      <w:rPr>
        <w:rFonts w:ascii="Times New Roman" w:hAnsi="Times New Roman" w:hint="default"/>
        <w:b w:val="0"/>
        <w:i w:val="0"/>
        <w:sz w:val="20"/>
      </w:rPr>
    </w:lvl>
    <w:lvl w:ilvl="1">
      <w:start w:val="1"/>
      <w:numFmt w:val="decimal"/>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0"/>
  </w:num>
  <w:num w:numId="3">
    <w:abstractNumId w:val="21"/>
  </w:num>
  <w:num w:numId="4">
    <w:abstractNumId w:val="12"/>
  </w:num>
  <w:num w:numId="5">
    <w:abstractNumId w:val="7"/>
  </w:num>
  <w:num w:numId="6">
    <w:abstractNumId w:val="15"/>
  </w:num>
  <w:num w:numId="7">
    <w:abstractNumId w:val="13"/>
  </w:num>
  <w:num w:numId="8">
    <w:abstractNumId w:val="17"/>
  </w:num>
  <w:num w:numId="9">
    <w:abstractNumId w:val="3"/>
  </w:num>
  <w:num w:numId="10">
    <w:abstractNumId w:val="1"/>
  </w:num>
  <w:num w:numId="11">
    <w:abstractNumId w:val="6"/>
  </w:num>
  <w:num w:numId="12">
    <w:abstractNumId w:val="18"/>
  </w:num>
  <w:num w:numId="13">
    <w:abstractNumId w:val="10"/>
  </w:num>
  <w:num w:numId="14">
    <w:abstractNumId w:val="4"/>
  </w:num>
  <w:num w:numId="15">
    <w:abstractNumId w:val="8"/>
  </w:num>
  <w:num w:numId="16">
    <w:abstractNumId w:val="16"/>
  </w:num>
  <w:num w:numId="17">
    <w:abstractNumId w:val="11"/>
  </w:num>
  <w:num w:numId="18">
    <w:abstractNumId w:val="5"/>
  </w:num>
  <w:num w:numId="19">
    <w:abstractNumId w:val="19"/>
  </w:num>
  <w:num w:numId="20">
    <w:abstractNumId w:val="2"/>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0MTU1MbE0sDCytDBS0lEKTi0uzszPAykwrAUAH9/w1iwAAAA="/>
  </w:docVars>
  <w:rsids>
    <w:rsidRoot w:val="00FD53BF"/>
    <w:rsid w:val="0000631A"/>
    <w:rsid w:val="000B5B87"/>
    <w:rsid w:val="000F17EC"/>
    <w:rsid w:val="0011113A"/>
    <w:rsid w:val="00182D39"/>
    <w:rsid w:val="001B4DF4"/>
    <w:rsid w:val="001C4E50"/>
    <w:rsid w:val="001C64AA"/>
    <w:rsid w:val="001D4ED4"/>
    <w:rsid w:val="001E0AB8"/>
    <w:rsid w:val="002B6AB7"/>
    <w:rsid w:val="002E2BD7"/>
    <w:rsid w:val="003D7039"/>
    <w:rsid w:val="00404F16"/>
    <w:rsid w:val="0054606E"/>
    <w:rsid w:val="00563B78"/>
    <w:rsid w:val="00570ACC"/>
    <w:rsid w:val="005925EB"/>
    <w:rsid w:val="005966F1"/>
    <w:rsid w:val="005E1245"/>
    <w:rsid w:val="006067F7"/>
    <w:rsid w:val="00684FB8"/>
    <w:rsid w:val="006F65DE"/>
    <w:rsid w:val="0073234C"/>
    <w:rsid w:val="00770BB4"/>
    <w:rsid w:val="007F5A16"/>
    <w:rsid w:val="00800C13"/>
    <w:rsid w:val="00890FD2"/>
    <w:rsid w:val="00893EB3"/>
    <w:rsid w:val="009277EA"/>
    <w:rsid w:val="0093090C"/>
    <w:rsid w:val="0093128D"/>
    <w:rsid w:val="00960B3F"/>
    <w:rsid w:val="00A020AC"/>
    <w:rsid w:val="00A03C44"/>
    <w:rsid w:val="00A11B60"/>
    <w:rsid w:val="00A26531"/>
    <w:rsid w:val="00A72A3D"/>
    <w:rsid w:val="00A92BE6"/>
    <w:rsid w:val="00AC4D78"/>
    <w:rsid w:val="00AD6CCA"/>
    <w:rsid w:val="00AE7B11"/>
    <w:rsid w:val="00B20677"/>
    <w:rsid w:val="00B70D1A"/>
    <w:rsid w:val="00C0749A"/>
    <w:rsid w:val="00C46AD6"/>
    <w:rsid w:val="00D052DF"/>
    <w:rsid w:val="00D966D8"/>
    <w:rsid w:val="00E1495B"/>
    <w:rsid w:val="00EA2CD2"/>
    <w:rsid w:val="00F00195"/>
    <w:rsid w:val="00F31959"/>
    <w:rsid w:val="00F45A8D"/>
    <w:rsid w:val="00F52A82"/>
    <w:rsid w:val="00F54C55"/>
    <w:rsid w:val="00F70E51"/>
    <w:rsid w:val="00FB397D"/>
    <w:rsid w:val="00FD3622"/>
    <w:rsid w:val="00FD5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5392D57"/>
  <w15:chartTrackingRefBased/>
  <w15:docId w15:val="{DDD852A7-DCAE-4076-83CD-ED3DCDFA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2"/>
    </w:rPr>
  </w:style>
  <w:style w:type="paragraph" w:styleId="BodyText">
    <w:name w:val="Body Text"/>
    <w:basedOn w:val="Normal"/>
    <w:rPr>
      <w:i/>
      <w:sz w:val="20"/>
    </w:rPr>
  </w:style>
  <w:style w:type="paragraph" w:styleId="BalloonText">
    <w:name w:val="Balloon Text"/>
    <w:basedOn w:val="Normal"/>
    <w:semiHidden/>
    <w:rsid w:val="00FB397D"/>
    <w:rPr>
      <w:rFonts w:ascii="Tahoma" w:hAnsi="Tahoma" w:cs="Tahoma"/>
      <w:sz w:val="16"/>
      <w:szCs w:val="16"/>
    </w:rPr>
  </w:style>
  <w:style w:type="character" w:styleId="Emphasis">
    <w:name w:val="Emphasis"/>
    <w:uiPriority w:val="20"/>
    <w:qFormat/>
    <w:rsid w:val="00570ACC"/>
    <w:rPr>
      <w:i/>
      <w:iCs/>
    </w:rPr>
  </w:style>
  <w:style w:type="paragraph" w:styleId="ListParagraph">
    <w:name w:val="List Paragraph"/>
    <w:basedOn w:val="Normal"/>
    <w:uiPriority w:val="34"/>
    <w:qFormat/>
    <w:rsid w:val="00E1495B"/>
    <w:pPr>
      <w:ind w:left="720"/>
      <w:contextualSpacing/>
    </w:pPr>
  </w:style>
  <w:style w:type="character" w:styleId="Hyperlink">
    <w:name w:val="Hyperlink"/>
    <w:basedOn w:val="DefaultParagraphFont"/>
    <w:rsid w:val="00404F16"/>
    <w:rPr>
      <w:color w:val="0563C1" w:themeColor="hyperlink"/>
      <w:u w:val="single"/>
    </w:rPr>
  </w:style>
  <w:style w:type="character" w:styleId="UnresolvedMention">
    <w:name w:val="Unresolved Mention"/>
    <w:basedOn w:val="DefaultParagraphFont"/>
    <w:uiPriority w:val="99"/>
    <w:semiHidden/>
    <w:unhideWhenUsed/>
    <w:rsid w:val="0040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268637">
      <w:bodyDiv w:val="1"/>
      <w:marLeft w:val="0"/>
      <w:marRight w:val="0"/>
      <w:marTop w:val="0"/>
      <w:marBottom w:val="0"/>
      <w:divBdr>
        <w:top w:val="none" w:sz="0" w:space="0" w:color="auto"/>
        <w:left w:val="none" w:sz="0" w:space="0" w:color="auto"/>
        <w:bottom w:val="none" w:sz="0" w:space="0" w:color="auto"/>
        <w:right w:val="none" w:sz="0" w:space="0" w:color="auto"/>
      </w:divBdr>
      <w:divsChild>
        <w:div w:id="1002925803">
          <w:marLeft w:val="0"/>
          <w:marRight w:val="0"/>
          <w:marTop w:val="240"/>
          <w:marBottom w:val="0"/>
          <w:divBdr>
            <w:top w:val="none" w:sz="0" w:space="0" w:color="auto"/>
            <w:left w:val="none" w:sz="0" w:space="0" w:color="auto"/>
            <w:bottom w:val="none" w:sz="0" w:space="0" w:color="auto"/>
            <w:right w:val="none" w:sz="0" w:space="0" w:color="auto"/>
          </w:divBdr>
          <w:divsChild>
            <w:div w:id="1333145685">
              <w:marLeft w:val="0"/>
              <w:marRight w:val="0"/>
              <w:marTop w:val="0"/>
              <w:marBottom w:val="0"/>
              <w:divBdr>
                <w:top w:val="none" w:sz="0" w:space="0" w:color="auto"/>
                <w:left w:val="none" w:sz="0" w:space="0" w:color="auto"/>
                <w:bottom w:val="none" w:sz="0" w:space="0" w:color="auto"/>
                <w:right w:val="none" w:sz="0" w:space="0" w:color="auto"/>
              </w:divBdr>
              <w:divsChild>
                <w:div w:id="3216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4435">
          <w:marLeft w:val="0"/>
          <w:marRight w:val="0"/>
          <w:marTop w:val="240"/>
          <w:marBottom w:val="0"/>
          <w:divBdr>
            <w:top w:val="none" w:sz="0" w:space="0" w:color="auto"/>
            <w:left w:val="none" w:sz="0" w:space="0" w:color="auto"/>
            <w:bottom w:val="none" w:sz="0" w:space="0" w:color="auto"/>
            <w:right w:val="none" w:sz="0" w:space="0" w:color="auto"/>
          </w:divBdr>
          <w:divsChild>
            <w:div w:id="1922329577">
              <w:marLeft w:val="0"/>
              <w:marRight w:val="0"/>
              <w:marTop w:val="0"/>
              <w:marBottom w:val="0"/>
              <w:divBdr>
                <w:top w:val="none" w:sz="0" w:space="0" w:color="auto"/>
                <w:left w:val="none" w:sz="0" w:space="0" w:color="auto"/>
                <w:bottom w:val="none" w:sz="0" w:space="0" w:color="auto"/>
                <w:right w:val="none" w:sz="0" w:space="0" w:color="auto"/>
              </w:divBdr>
              <w:divsChild>
                <w:div w:id="10417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87983">
          <w:marLeft w:val="0"/>
          <w:marRight w:val="0"/>
          <w:marTop w:val="240"/>
          <w:marBottom w:val="0"/>
          <w:divBdr>
            <w:top w:val="none" w:sz="0" w:space="0" w:color="auto"/>
            <w:left w:val="none" w:sz="0" w:space="0" w:color="auto"/>
            <w:bottom w:val="none" w:sz="0" w:space="0" w:color="auto"/>
            <w:right w:val="none" w:sz="0" w:space="0" w:color="auto"/>
          </w:divBdr>
          <w:divsChild>
            <w:div w:id="418407344">
              <w:marLeft w:val="0"/>
              <w:marRight w:val="0"/>
              <w:marTop w:val="0"/>
              <w:marBottom w:val="0"/>
              <w:divBdr>
                <w:top w:val="none" w:sz="0" w:space="0" w:color="auto"/>
                <w:left w:val="none" w:sz="0" w:space="0" w:color="auto"/>
                <w:bottom w:val="none" w:sz="0" w:space="0" w:color="auto"/>
                <w:right w:val="none" w:sz="0" w:space="0" w:color="auto"/>
              </w:divBdr>
              <w:divsChild>
                <w:div w:id="79109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25326">
          <w:marLeft w:val="0"/>
          <w:marRight w:val="0"/>
          <w:marTop w:val="0"/>
          <w:marBottom w:val="0"/>
          <w:divBdr>
            <w:top w:val="none" w:sz="0" w:space="0" w:color="auto"/>
            <w:left w:val="none" w:sz="0" w:space="0" w:color="auto"/>
            <w:bottom w:val="none" w:sz="0" w:space="0" w:color="auto"/>
            <w:right w:val="none" w:sz="0" w:space="0" w:color="auto"/>
          </w:divBdr>
        </w:div>
        <w:div w:id="1871606527">
          <w:marLeft w:val="0"/>
          <w:marRight w:val="0"/>
          <w:marTop w:val="240"/>
          <w:marBottom w:val="0"/>
          <w:divBdr>
            <w:top w:val="none" w:sz="0" w:space="0" w:color="auto"/>
            <w:left w:val="none" w:sz="0" w:space="0" w:color="auto"/>
            <w:bottom w:val="none" w:sz="0" w:space="0" w:color="auto"/>
            <w:right w:val="none" w:sz="0" w:space="0" w:color="auto"/>
          </w:divBdr>
          <w:divsChild>
            <w:div w:id="1740517719">
              <w:marLeft w:val="0"/>
              <w:marRight w:val="0"/>
              <w:marTop w:val="0"/>
              <w:marBottom w:val="0"/>
              <w:divBdr>
                <w:top w:val="none" w:sz="0" w:space="0" w:color="auto"/>
                <w:left w:val="none" w:sz="0" w:space="0" w:color="auto"/>
                <w:bottom w:val="none" w:sz="0" w:space="0" w:color="auto"/>
                <w:right w:val="none" w:sz="0" w:space="0" w:color="auto"/>
              </w:divBdr>
              <w:divsChild>
                <w:div w:id="14393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743809">
      <w:bodyDiv w:val="1"/>
      <w:marLeft w:val="0"/>
      <w:marRight w:val="0"/>
      <w:marTop w:val="0"/>
      <w:marBottom w:val="0"/>
      <w:divBdr>
        <w:top w:val="none" w:sz="0" w:space="0" w:color="auto"/>
        <w:left w:val="none" w:sz="0" w:space="0" w:color="auto"/>
        <w:bottom w:val="none" w:sz="0" w:space="0" w:color="auto"/>
        <w:right w:val="none" w:sz="0" w:space="0" w:color="auto"/>
      </w:divBdr>
    </w:div>
    <w:div w:id="1809590408">
      <w:bodyDiv w:val="1"/>
      <w:marLeft w:val="0"/>
      <w:marRight w:val="0"/>
      <w:marTop w:val="0"/>
      <w:marBottom w:val="0"/>
      <w:divBdr>
        <w:top w:val="none" w:sz="0" w:space="0" w:color="auto"/>
        <w:left w:val="none" w:sz="0" w:space="0" w:color="auto"/>
        <w:bottom w:val="none" w:sz="0" w:space="0" w:color="auto"/>
        <w:right w:val="none" w:sz="0" w:space="0" w:color="auto"/>
      </w:divBdr>
      <w:divsChild>
        <w:div w:id="88356943">
          <w:marLeft w:val="0"/>
          <w:marRight w:val="0"/>
          <w:marTop w:val="240"/>
          <w:marBottom w:val="0"/>
          <w:divBdr>
            <w:top w:val="none" w:sz="0" w:space="0" w:color="auto"/>
            <w:left w:val="none" w:sz="0" w:space="0" w:color="auto"/>
            <w:bottom w:val="none" w:sz="0" w:space="0" w:color="auto"/>
            <w:right w:val="none" w:sz="0" w:space="0" w:color="auto"/>
          </w:divBdr>
          <w:divsChild>
            <w:div w:id="1764648570">
              <w:marLeft w:val="0"/>
              <w:marRight w:val="0"/>
              <w:marTop w:val="0"/>
              <w:marBottom w:val="0"/>
              <w:divBdr>
                <w:top w:val="none" w:sz="0" w:space="0" w:color="auto"/>
                <w:left w:val="none" w:sz="0" w:space="0" w:color="auto"/>
                <w:bottom w:val="none" w:sz="0" w:space="0" w:color="auto"/>
                <w:right w:val="none" w:sz="0" w:space="0" w:color="auto"/>
              </w:divBdr>
              <w:divsChild>
                <w:div w:id="21239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37237">
          <w:marLeft w:val="0"/>
          <w:marRight w:val="0"/>
          <w:marTop w:val="240"/>
          <w:marBottom w:val="0"/>
          <w:divBdr>
            <w:top w:val="none" w:sz="0" w:space="0" w:color="auto"/>
            <w:left w:val="none" w:sz="0" w:space="0" w:color="auto"/>
            <w:bottom w:val="none" w:sz="0" w:space="0" w:color="auto"/>
            <w:right w:val="none" w:sz="0" w:space="0" w:color="auto"/>
          </w:divBdr>
          <w:divsChild>
            <w:div w:id="1144540136">
              <w:marLeft w:val="0"/>
              <w:marRight w:val="0"/>
              <w:marTop w:val="0"/>
              <w:marBottom w:val="0"/>
              <w:divBdr>
                <w:top w:val="none" w:sz="0" w:space="0" w:color="auto"/>
                <w:left w:val="none" w:sz="0" w:space="0" w:color="auto"/>
                <w:bottom w:val="none" w:sz="0" w:space="0" w:color="auto"/>
                <w:right w:val="none" w:sz="0" w:space="0" w:color="auto"/>
              </w:divBdr>
              <w:divsChild>
                <w:div w:id="11078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79798">
          <w:marLeft w:val="0"/>
          <w:marRight w:val="0"/>
          <w:marTop w:val="240"/>
          <w:marBottom w:val="0"/>
          <w:divBdr>
            <w:top w:val="none" w:sz="0" w:space="0" w:color="auto"/>
            <w:left w:val="none" w:sz="0" w:space="0" w:color="auto"/>
            <w:bottom w:val="none" w:sz="0" w:space="0" w:color="auto"/>
            <w:right w:val="none" w:sz="0" w:space="0" w:color="auto"/>
          </w:divBdr>
          <w:divsChild>
            <w:div w:id="1151018134">
              <w:marLeft w:val="0"/>
              <w:marRight w:val="0"/>
              <w:marTop w:val="0"/>
              <w:marBottom w:val="0"/>
              <w:divBdr>
                <w:top w:val="none" w:sz="0" w:space="0" w:color="auto"/>
                <w:left w:val="none" w:sz="0" w:space="0" w:color="auto"/>
                <w:bottom w:val="none" w:sz="0" w:space="0" w:color="auto"/>
                <w:right w:val="none" w:sz="0" w:space="0" w:color="auto"/>
              </w:divBdr>
              <w:divsChild>
                <w:div w:id="13488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2884">
          <w:marLeft w:val="0"/>
          <w:marRight w:val="0"/>
          <w:marTop w:val="240"/>
          <w:marBottom w:val="0"/>
          <w:divBdr>
            <w:top w:val="none" w:sz="0" w:space="0" w:color="auto"/>
            <w:left w:val="none" w:sz="0" w:space="0" w:color="auto"/>
            <w:bottom w:val="none" w:sz="0" w:space="0" w:color="auto"/>
            <w:right w:val="none" w:sz="0" w:space="0" w:color="auto"/>
          </w:divBdr>
          <w:divsChild>
            <w:div w:id="892619368">
              <w:marLeft w:val="0"/>
              <w:marRight w:val="0"/>
              <w:marTop w:val="0"/>
              <w:marBottom w:val="0"/>
              <w:divBdr>
                <w:top w:val="none" w:sz="0" w:space="0" w:color="auto"/>
                <w:left w:val="none" w:sz="0" w:space="0" w:color="auto"/>
                <w:bottom w:val="none" w:sz="0" w:space="0" w:color="auto"/>
                <w:right w:val="none" w:sz="0" w:space="0" w:color="auto"/>
              </w:divBdr>
              <w:divsChild>
                <w:div w:id="7059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10661">
          <w:marLeft w:val="0"/>
          <w:marRight w:val="0"/>
          <w:marTop w:val="240"/>
          <w:marBottom w:val="0"/>
          <w:divBdr>
            <w:top w:val="none" w:sz="0" w:space="0" w:color="auto"/>
            <w:left w:val="none" w:sz="0" w:space="0" w:color="auto"/>
            <w:bottom w:val="none" w:sz="0" w:space="0" w:color="auto"/>
            <w:right w:val="none" w:sz="0" w:space="0" w:color="auto"/>
          </w:divBdr>
          <w:divsChild>
            <w:div w:id="70468410">
              <w:marLeft w:val="0"/>
              <w:marRight w:val="0"/>
              <w:marTop w:val="0"/>
              <w:marBottom w:val="0"/>
              <w:divBdr>
                <w:top w:val="none" w:sz="0" w:space="0" w:color="auto"/>
                <w:left w:val="none" w:sz="0" w:space="0" w:color="auto"/>
                <w:bottom w:val="none" w:sz="0" w:space="0" w:color="auto"/>
                <w:right w:val="none" w:sz="0" w:space="0" w:color="auto"/>
              </w:divBdr>
              <w:divsChild>
                <w:div w:id="140071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99088">
          <w:marLeft w:val="0"/>
          <w:marRight w:val="0"/>
          <w:marTop w:val="240"/>
          <w:marBottom w:val="0"/>
          <w:divBdr>
            <w:top w:val="none" w:sz="0" w:space="0" w:color="auto"/>
            <w:left w:val="none" w:sz="0" w:space="0" w:color="auto"/>
            <w:bottom w:val="none" w:sz="0" w:space="0" w:color="auto"/>
            <w:right w:val="none" w:sz="0" w:space="0" w:color="auto"/>
          </w:divBdr>
          <w:divsChild>
            <w:div w:id="605238854">
              <w:marLeft w:val="0"/>
              <w:marRight w:val="0"/>
              <w:marTop w:val="0"/>
              <w:marBottom w:val="0"/>
              <w:divBdr>
                <w:top w:val="none" w:sz="0" w:space="0" w:color="auto"/>
                <w:left w:val="none" w:sz="0" w:space="0" w:color="auto"/>
                <w:bottom w:val="none" w:sz="0" w:space="0" w:color="auto"/>
                <w:right w:val="none" w:sz="0" w:space="0" w:color="auto"/>
              </w:divBdr>
              <w:divsChild>
                <w:div w:id="107593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04843">
          <w:marLeft w:val="0"/>
          <w:marRight w:val="0"/>
          <w:marTop w:val="240"/>
          <w:marBottom w:val="0"/>
          <w:divBdr>
            <w:top w:val="none" w:sz="0" w:space="0" w:color="auto"/>
            <w:left w:val="none" w:sz="0" w:space="0" w:color="auto"/>
            <w:bottom w:val="none" w:sz="0" w:space="0" w:color="auto"/>
            <w:right w:val="none" w:sz="0" w:space="0" w:color="auto"/>
          </w:divBdr>
          <w:divsChild>
            <w:div w:id="1826777366">
              <w:marLeft w:val="0"/>
              <w:marRight w:val="0"/>
              <w:marTop w:val="0"/>
              <w:marBottom w:val="0"/>
              <w:divBdr>
                <w:top w:val="none" w:sz="0" w:space="0" w:color="auto"/>
                <w:left w:val="none" w:sz="0" w:space="0" w:color="auto"/>
                <w:bottom w:val="none" w:sz="0" w:space="0" w:color="auto"/>
                <w:right w:val="none" w:sz="0" w:space="0" w:color="auto"/>
              </w:divBdr>
              <w:divsChild>
                <w:div w:id="13862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6760">
          <w:marLeft w:val="0"/>
          <w:marRight w:val="0"/>
          <w:marTop w:val="240"/>
          <w:marBottom w:val="0"/>
          <w:divBdr>
            <w:top w:val="none" w:sz="0" w:space="0" w:color="auto"/>
            <w:left w:val="none" w:sz="0" w:space="0" w:color="auto"/>
            <w:bottom w:val="none" w:sz="0" w:space="0" w:color="auto"/>
            <w:right w:val="none" w:sz="0" w:space="0" w:color="auto"/>
          </w:divBdr>
          <w:divsChild>
            <w:div w:id="1311980903">
              <w:marLeft w:val="0"/>
              <w:marRight w:val="0"/>
              <w:marTop w:val="0"/>
              <w:marBottom w:val="0"/>
              <w:divBdr>
                <w:top w:val="none" w:sz="0" w:space="0" w:color="auto"/>
                <w:left w:val="none" w:sz="0" w:space="0" w:color="auto"/>
                <w:bottom w:val="none" w:sz="0" w:space="0" w:color="auto"/>
                <w:right w:val="none" w:sz="0" w:space="0" w:color="auto"/>
              </w:divBdr>
              <w:divsChild>
                <w:div w:id="210745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0268">
          <w:marLeft w:val="0"/>
          <w:marRight w:val="0"/>
          <w:marTop w:val="240"/>
          <w:marBottom w:val="0"/>
          <w:divBdr>
            <w:top w:val="none" w:sz="0" w:space="0" w:color="auto"/>
            <w:left w:val="none" w:sz="0" w:space="0" w:color="auto"/>
            <w:bottom w:val="none" w:sz="0" w:space="0" w:color="auto"/>
            <w:right w:val="none" w:sz="0" w:space="0" w:color="auto"/>
          </w:divBdr>
          <w:divsChild>
            <w:div w:id="1624271260">
              <w:marLeft w:val="0"/>
              <w:marRight w:val="0"/>
              <w:marTop w:val="0"/>
              <w:marBottom w:val="0"/>
              <w:divBdr>
                <w:top w:val="none" w:sz="0" w:space="0" w:color="auto"/>
                <w:left w:val="none" w:sz="0" w:space="0" w:color="auto"/>
                <w:bottom w:val="none" w:sz="0" w:space="0" w:color="auto"/>
                <w:right w:val="none" w:sz="0" w:space="0" w:color="auto"/>
              </w:divBdr>
              <w:divsChild>
                <w:div w:id="3701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0991">
          <w:marLeft w:val="0"/>
          <w:marRight w:val="0"/>
          <w:marTop w:val="240"/>
          <w:marBottom w:val="0"/>
          <w:divBdr>
            <w:top w:val="none" w:sz="0" w:space="0" w:color="auto"/>
            <w:left w:val="none" w:sz="0" w:space="0" w:color="auto"/>
            <w:bottom w:val="none" w:sz="0" w:space="0" w:color="auto"/>
            <w:right w:val="none" w:sz="0" w:space="0" w:color="auto"/>
          </w:divBdr>
          <w:divsChild>
            <w:div w:id="378434119">
              <w:marLeft w:val="0"/>
              <w:marRight w:val="0"/>
              <w:marTop w:val="0"/>
              <w:marBottom w:val="0"/>
              <w:divBdr>
                <w:top w:val="none" w:sz="0" w:space="0" w:color="auto"/>
                <w:left w:val="none" w:sz="0" w:space="0" w:color="auto"/>
                <w:bottom w:val="none" w:sz="0" w:space="0" w:color="auto"/>
                <w:right w:val="none" w:sz="0" w:space="0" w:color="auto"/>
              </w:divBdr>
              <w:divsChild>
                <w:div w:id="4389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00853">
          <w:marLeft w:val="0"/>
          <w:marRight w:val="0"/>
          <w:marTop w:val="240"/>
          <w:marBottom w:val="0"/>
          <w:divBdr>
            <w:top w:val="none" w:sz="0" w:space="0" w:color="auto"/>
            <w:left w:val="none" w:sz="0" w:space="0" w:color="auto"/>
            <w:bottom w:val="none" w:sz="0" w:space="0" w:color="auto"/>
            <w:right w:val="none" w:sz="0" w:space="0" w:color="auto"/>
          </w:divBdr>
          <w:divsChild>
            <w:div w:id="876815324">
              <w:marLeft w:val="0"/>
              <w:marRight w:val="0"/>
              <w:marTop w:val="0"/>
              <w:marBottom w:val="0"/>
              <w:divBdr>
                <w:top w:val="none" w:sz="0" w:space="0" w:color="auto"/>
                <w:left w:val="none" w:sz="0" w:space="0" w:color="auto"/>
                <w:bottom w:val="none" w:sz="0" w:space="0" w:color="auto"/>
                <w:right w:val="none" w:sz="0" w:space="0" w:color="auto"/>
              </w:divBdr>
              <w:divsChild>
                <w:div w:id="10344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8434">
          <w:marLeft w:val="0"/>
          <w:marRight w:val="0"/>
          <w:marTop w:val="240"/>
          <w:marBottom w:val="0"/>
          <w:divBdr>
            <w:top w:val="none" w:sz="0" w:space="0" w:color="auto"/>
            <w:left w:val="none" w:sz="0" w:space="0" w:color="auto"/>
            <w:bottom w:val="none" w:sz="0" w:space="0" w:color="auto"/>
            <w:right w:val="none" w:sz="0" w:space="0" w:color="auto"/>
          </w:divBdr>
          <w:divsChild>
            <w:div w:id="1432386363">
              <w:marLeft w:val="0"/>
              <w:marRight w:val="0"/>
              <w:marTop w:val="0"/>
              <w:marBottom w:val="0"/>
              <w:divBdr>
                <w:top w:val="none" w:sz="0" w:space="0" w:color="auto"/>
                <w:left w:val="none" w:sz="0" w:space="0" w:color="auto"/>
                <w:bottom w:val="none" w:sz="0" w:space="0" w:color="auto"/>
                <w:right w:val="none" w:sz="0" w:space="0" w:color="auto"/>
              </w:divBdr>
              <w:divsChild>
                <w:div w:id="2155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5020">
          <w:marLeft w:val="0"/>
          <w:marRight w:val="0"/>
          <w:marTop w:val="0"/>
          <w:marBottom w:val="0"/>
          <w:divBdr>
            <w:top w:val="none" w:sz="0" w:space="0" w:color="auto"/>
            <w:left w:val="none" w:sz="0" w:space="0" w:color="auto"/>
            <w:bottom w:val="none" w:sz="0" w:space="0" w:color="auto"/>
            <w:right w:val="none" w:sz="0" w:space="0" w:color="auto"/>
          </w:divBdr>
        </w:div>
        <w:div w:id="1441334671">
          <w:marLeft w:val="0"/>
          <w:marRight w:val="0"/>
          <w:marTop w:val="240"/>
          <w:marBottom w:val="0"/>
          <w:divBdr>
            <w:top w:val="none" w:sz="0" w:space="0" w:color="auto"/>
            <w:left w:val="none" w:sz="0" w:space="0" w:color="auto"/>
            <w:bottom w:val="none" w:sz="0" w:space="0" w:color="auto"/>
            <w:right w:val="none" w:sz="0" w:space="0" w:color="auto"/>
          </w:divBdr>
          <w:divsChild>
            <w:div w:id="90517389">
              <w:marLeft w:val="0"/>
              <w:marRight w:val="0"/>
              <w:marTop w:val="0"/>
              <w:marBottom w:val="0"/>
              <w:divBdr>
                <w:top w:val="none" w:sz="0" w:space="0" w:color="auto"/>
                <w:left w:val="none" w:sz="0" w:space="0" w:color="auto"/>
                <w:bottom w:val="none" w:sz="0" w:space="0" w:color="auto"/>
                <w:right w:val="none" w:sz="0" w:space="0" w:color="auto"/>
              </w:divBdr>
              <w:divsChild>
                <w:div w:id="2653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4412">
          <w:marLeft w:val="0"/>
          <w:marRight w:val="0"/>
          <w:marTop w:val="240"/>
          <w:marBottom w:val="0"/>
          <w:divBdr>
            <w:top w:val="none" w:sz="0" w:space="0" w:color="auto"/>
            <w:left w:val="none" w:sz="0" w:space="0" w:color="auto"/>
            <w:bottom w:val="none" w:sz="0" w:space="0" w:color="auto"/>
            <w:right w:val="none" w:sz="0" w:space="0" w:color="auto"/>
          </w:divBdr>
          <w:divsChild>
            <w:div w:id="39019422">
              <w:marLeft w:val="0"/>
              <w:marRight w:val="0"/>
              <w:marTop w:val="0"/>
              <w:marBottom w:val="0"/>
              <w:divBdr>
                <w:top w:val="none" w:sz="0" w:space="0" w:color="auto"/>
                <w:left w:val="none" w:sz="0" w:space="0" w:color="auto"/>
                <w:bottom w:val="none" w:sz="0" w:space="0" w:color="auto"/>
                <w:right w:val="none" w:sz="0" w:space="0" w:color="auto"/>
              </w:divBdr>
              <w:divsChild>
                <w:div w:id="11860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08432">
          <w:marLeft w:val="0"/>
          <w:marRight w:val="0"/>
          <w:marTop w:val="240"/>
          <w:marBottom w:val="0"/>
          <w:divBdr>
            <w:top w:val="none" w:sz="0" w:space="0" w:color="auto"/>
            <w:left w:val="none" w:sz="0" w:space="0" w:color="auto"/>
            <w:bottom w:val="none" w:sz="0" w:space="0" w:color="auto"/>
            <w:right w:val="none" w:sz="0" w:space="0" w:color="auto"/>
          </w:divBdr>
          <w:divsChild>
            <w:div w:id="452752218">
              <w:marLeft w:val="0"/>
              <w:marRight w:val="0"/>
              <w:marTop w:val="0"/>
              <w:marBottom w:val="0"/>
              <w:divBdr>
                <w:top w:val="none" w:sz="0" w:space="0" w:color="auto"/>
                <w:left w:val="none" w:sz="0" w:space="0" w:color="auto"/>
                <w:bottom w:val="none" w:sz="0" w:space="0" w:color="auto"/>
                <w:right w:val="none" w:sz="0" w:space="0" w:color="auto"/>
              </w:divBdr>
              <w:divsChild>
                <w:div w:id="15152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scc.ca.gov/s_fso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alyst@bsc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726D9-7113-4E15-93BC-6BBEDA96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2062</Words>
  <Characters>14943</Characters>
  <Application>Microsoft Office Word</Application>
  <DocSecurity>0</DocSecurity>
  <Lines>124</Lines>
  <Paragraphs>33</Paragraphs>
  <ScaleCrop>false</ScaleCrop>
  <HeadingPairs>
    <vt:vector size="2" baseType="variant">
      <vt:variant>
        <vt:lpstr>Title</vt:lpstr>
      </vt:variant>
      <vt:variant>
        <vt:i4>1</vt:i4>
      </vt:variant>
    </vt:vector>
  </HeadingPairs>
  <TitlesOfParts>
    <vt:vector size="1" baseType="lpstr">
      <vt:lpstr>ARTICLE/SECTION</vt:lpstr>
    </vt:vector>
  </TitlesOfParts>
  <Company>Board of Corrections</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ARTICLE/SECTION</dc:title>
  <dc:subject/>
  <dc:creator>Audrey Bakke</dc:creator>
  <cp:keywords/>
  <dc:description/>
  <cp:lastModifiedBy>Shedwin, Tameka@BSCC</cp:lastModifiedBy>
  <cp:revision>7</cp:revision>
  <cp:lastPrinted>2003-09-12T17:23:00Z</cp:lastPrinted>
  <dcterms:created xsi:type="dcterms:W3CDTF">2019-05-23T15:01:00Z</dcterms:created>
  <dcterms:modified xsi:type="dcterms:W3CDTF">2022-08-09T22:13:00Z</dcterms:modified>
</cp:coreProperties>
</file>