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E2" w:rsidRDefault="001F21E2" w:rsidP="001F21E2">
      <w:pPr>
        <w:pStyle w:val="ListParagraph"/>
        <w:ind w:left="0"/>
        <w:jc w:val="both"/>
        <w:rPr>
          <w:iCs/>
        </w:rPr>
      </w:pPr>
    </w:p>
    <w:p w:rsidR="006C4CAD" w:rsidRPr="002D04A4" w:rsidRDefault="001F21E2" w:rsidP="00785CA3">
      <w:pPr>
        <w:pStyle w:val="ListParagraph"/>
        <w:ind w:left="0"/>
        <w:jc w:val="both"/>
        <w:rPr>
          <w:iCs/>
        </w:rPr>
      </w:pPr>
      <w:r w:rsidRPr="002D04A4">
        <w:rPr>
          <w:b/>
          <w:iCs/>
          <w:u w:val="single"/>
        </w:rPr>
        <w:t>Time Commitment</w:t>
      </w:r>
      <w:r w:rsidR="002D04A4">
        <w:rPr>
          <w:iCs/>
        </w:rPr>
        <w:t>: Once an</w:t>
      </w:r>
      <w:r w:rsidRPr="002D04A4">
        <w:rPr>
          <w:iCs/>
        </w:rPr>
        <w:t xml:space="preserve"> ESC is seated, </w:t>
      </w:r>
      <w:r w:rsidR="001C14E6" w:rsidRPr="002D04A4">
        <w:rPr>
          <w:iCs/>
        </w:rPr>
        <w:t>it generally takes</w:t>
      </w:r>
      <w:r w:rsidRPr="002D04A4">
        <w:rPr>
          <w:iCs/>
        </w:rPr>
        <w:t xml:space="preserve"> </w:t>
      </w:r>
      <w:r w:rsidR="001E4CC5" w:rsidRPr="002D04A4">
        <w:rPr>
          <w:iCs/>
          <w:u w:val="single"/>
        </w:rPr>
        <w:t>four to s</w:t>
      </w:r>
      <w:r w:rsidR="007806CD" w:rsidRPr="002D04A4">
        <w:rPr>
          <w:iCs/>
          <w:u w:val="single"/>
        </w:rPr>
        <w:t>ix</w:t>
      </w:r>
      <w:r w:rsidR="001B160A" w:rsidRPr="002D04A4">
        <w:rPr>
          <w:iCs/>
          <w:u w:val="single"/>
        </w:rPr>
        <w:t xml:space="preserve"> </w:t>
      </w:r>
      <w:r w:rsidRPr="002D04A4">
        <w:rPr>
          <w:iCs/>
          <w:u w:val="single"/>
        </w:rPr>
        <w:t>all-day</w:t>
      </w:r>
      <w:r w:rsidR="001B160A" w:rsidRPr="002D04A4">
        <w:rPr>
          <w:iCs/>
          <w:u w:val="single"/>
        </w:rPr>
        <w:t>,</w:t>
      </w:r>
      <w:r w:rsidRPr="002D04A4">
        <w:rPr>
          <w:iCs/>
          <w:u w:val="single"/>
        </w:rPr>
        <w:t xml:space="preserve"> </w:t>
      </w:r>
      <w:r w:rsidR="001B160A" w:rsidRPr="002D04A4">
        <w:rPr>
          <w:iCs/>
          <w:u w:val="single"/>
        </w:rPr>
        <w:t>in-person</w:t>
      </w:r>
      <w:r w:rsidR="008702B7" w:rsidRPr="002D04A4">
        <w:rPr>
          <w:iCs/>
          <w:u w:val="single"/>
        </w:rPr>
        <w:t>,</w:t>
      </w:r>
      <w:r w:rsidR="001B160A" w:rsidRPr="002D04A4">
        <w:rPr>
          <w:iCs/>
        </w:rPr>
        <w:t xml:space="preserve"> </w:t>
      </w:r>
      <w:r w:rsidRPr="002D04A4">
        <w:rPr>
          <w:iCs/>
        </w:rPr>
        <w:t xml:space="preserve">weekday meetings </w:t>
      </w:r>
      <w:r w:rsidR="001B160A" w:rsidRPr="002D04A4">
        <w:rPr>
          <w:iCs/>
        </w:rPr>
        <w:t xml:space="preserve">at the BSCC </w:t>
      </w:r>
      <w:r w:rsidR="001E4CC5" w:rsidRPr="002D04A4">
        <w:rPr>
          <w:iCs/>
        </w:rPr>
        <w:t xml:space="preserve">in Sacramento </w:t>
      </w:r>
      <w:r w:rsidRPr="002D04A4">
        <w:rPr>
          <w:iCs/>
        </w:rPr>
        <w:t>to discuss, deliberate an</w:t>
      </w:r>
      <w:r w:rsidR="001B160A" w:rsidRPr="002D04A4">
        <w:rPr>
          <w:iCs/>
        </w:rPr>
        <w:t>d reach consensus</w:t>
      </w:r>
      <w:r w:rsidRPr="002D04A4">
        <w:rPr>
          <w:iCs/>
        </w:rPr>
        <w:t xml:space="preserve"> </w:t>
      </w:r>
      <w:r w:rsidR="001B160A" w:rsidRPr="002D04A4">
        <w:rPr>
          <w:iCs/>
        </w:rPr>
        <w:t>on the elements of the RFP</w:t>
      </w:r>
      <w:r w:rsidR="008702B7" w:rsidRPr="002D04A4">
        <w:rPr>
          <w:iCs/>
        </w:rPr>
        <w:t xml:space="preserve"> and</w:t>
      </w:r>
      <w:r w:rsidR="007806CD" w:rsidRPr="002D04A4">
        <w:rPr>
          <w:iCs/>
        </w:rPr>
        <w:t xml:space="preserve"> </w:t>
      </w:r>
      <w:r w:rsidR="001B160A" w:rsidRPr="002D04A4">
        <w:rPr>
          <w:iCs/>
        </w:rPr>
        <w:t>rating criteria</w:t>
      </w:r>
      <w:r w:rsidR="00D47394" w:rsidRPr="002D04A4">
        <w:rPr>
          <w:iCs/>
        </w:rPr>
        <w:t>,</w:t>
      </w:r>
      <w:r w:rsidR="007806CD" w:rsidRPr="002D04A4">
        <w:rPr>
          <w:iCs/>
        </w:rPr>
        <w:t xml:space="preserve"> and </w:t>
      </w:r>
      <w:r w:rsidR="001E4CC5" w:rsidRPr="002D04A4">
        <w:rPr>
          <w:iCs/>
        </w:rPr>
        <w:t xml:space="preserve">to </w:t>
      </w:r>
      <w:r w:rsidR="007806CD" w:rsidRPr="002D04A4">
        <w:rPr>
          <w:iCs/>
        </w:rPr>
        <w:t xml:space="preserve">complete the </w:t>
      </w:r>
      <w:r w:rsidR="006C4CAD" w:rsidRPr="002D04A4">
        <w:rPr>
          <w:iCs/>
        </w:rPr>
        <w:t xml:space="preserve">scoring and </w:t>
      </w:r>
      <w:r w:rsidR="007806CD" w:rsidRPr="002D04A4">
        <w:rPr>
          <w:iCs/>
        </w:rPr>
        <w:t xml:space="preserve">award </w:t>
      </w:r>
      <w:r w:rsidR="00A30530" w:rsidRPr="002D04A4">
        <w:rPr>
          <w:iCs/>
        </w:rPr>
        <w:t>recommendation</w:t>
      </w:r>
      <w:r w:rsidR="007806CD" w:rsidRPr="002D04A4">
        <w:rPr>
          <w:iCs/>
        </w:rPr>
        <w:t xml:space="preserve"> process</w:t>
      </w:r>
      <w:r w:rsidR="001B160A" w:rsidRPr="002D04A4">
        <w:rPr>
          <w:iCs/>
        </w:rPr>
        <w:t xml:space="preserve">. </w:t>
      </w:r>
      <w:r w:rsidR="00221CD1" w:rsidRPr="002D04A4">
        <w:rPr>
          <w:iCs/>
        </w:rPr>
        <w:t>The ESC</w:t>
      </w:r>
      <w:r w:rsidR="001E4CC5" w:rsidRPr="002D04A4">
        <w:rPr>
          <w:iCs/>
        </w:rPr>
        <w:t xml:space="preserve"> </w:t>
      </w:r>
      <w:r w:rsidR="006C4CAD" w:rsidRPr="002D04A4">
        <w:rPr>
          <w:iCs/>
        </w:rPr>
        <w:t xml:space="preserve">members </w:t>
      </w:r>
      <w:r w:rsidR="008702B7" w:rsidRPr="002D04A4">
        <w:rPr>
          <w:iCs/>
        </w:rPr>
        <w:t xml:space="preserve">must attend all </w:t>
      </w:r>
      <w:r w:rsidR="006C4CAD" w:rsidRPr="002D04A4">
        <w:rPr>
          <w:iCs/>
        </w:rPr>
        <w:t>in-person meetings</w:t>
      </w:r>
      <w:r w:rsidR="008702B7" w:rsidRPr="002D04A4">
        <w:rPr>
          <w:iCs/>
        </w:rPr>
        <w:t xml:space="preserve"> to </w:t>
      </w:r>
      <w:r w:rsidR="006C4CAD" w:rsidRPr="002D04A4">
        <w:rPr>
          <w:iCs/>
        </w:rPr>
        <w:t xml:space="preserve">be eligible </w:t>
      </w:r>
      <w:r w:rsidR="00D47394" w:rsidRPr="002D04A4">
        <w:rPr>
          <w:iCs/>
        </w:rPr>
        <w:t>to continue participation</w:t>
      </w:r>
      <w:r w:rsidR="006C4CAD" w:rsidRPr="002D04A4">
        <w:rPr>
          <w:iCs/>
        </w:rPr>
        <w:t xml:space="preserve"> on the committee throughout the process</w:t>
      </w:r>
      <w:r w:rsidR="002D04A4">
        <w:rPr>
          <w:iCs/>
        </w:rPr>
        <w:t xml:space="preserve">.  </w:t>
      </w:r>
      <w:r w:rsidRPr="002D04A4">
        <w:rPr>
          <w:iCs/>
        </w:rPr>
        <w:t>A</w:t>
      </w:r>
      <w:r w:rsidR="007806CD" w:rsidRPr="002D04A4">
        <w:rPr>
          <w:iCs/>
        </w:rPr>
        <w:t>ddi</w:t>
      </w:r>
      <w:r w:rsidR="008702B7" w:rsidRPr="002D04A4">
        <w:rPr>
          <w:iCs/>
        </w:rPr>
        <w:t>ti</w:t>
      </w:r>
      <w:r w:rsidR="007806CD" w:rsidRPr="002D04A4">
        <w:rPr>
          <w:iCs/>
        </w:rPr>
        <w:t>onally</w:t>
      </w:r>
      <w:r w:rsidR="008702B7" w:rsidRPr="002D04A4">
        <w:rPr>
          <w:iCs/>
        </w:rPr>
        <w:t>,</w:t>
      </w:r>
      <w:r w:rsidR="007806CD" w:rsidRPr="002D04A4">
        <w:rPr>
          <w:iCs/>
        </w:rPr>
        <w:t xml:space="preserve"> a</w:t>
      </w:r>
      <w:r w:rsidR="00FE70ED" w:rsidRPr="002D04A4">
        <w:rPr>
          <w:iCs/>
        </w:rPr>
        <w:t>fter proposals are received</w:t>
      </w:r>
      <w:r w:rsidR="001E4CC5" w:rsidRPr="002D04A4">
        <w:rPr>
          <w:iCs/>
        </w:rPr>
        <w:t>,</w:t>
      </w:r>
      <w:r w:rsidRPr="002D04A4">
        <w:rPr>
          <w:iCs/>
        </w:rPr>
        <w:t xml:space="preserve"> the ESC members will work independently to review and rate the </w:t>
      </w:r>
      <w:r w:rsidR="006C4CAD" w:rsidRPr="002D04A4">
        <w:rPr>
          <w:iCs/>
        </w:rPr>
        <w:t>proposals</w:t>
      </w:r>
      <w:r w:rsidRPr="002D04A4">
        <w:rPr>
          <w:iCs/>
        </w:rPr>
        <w:t xml:space="preserve">. Each </w:t>
      </w:r>
      <w:r w:rsidR="006C4CAD" w:rsidRPr="002D04A4">
        <w:rPr>
          <w:iCs/>
        </w:rPr>
        <w:t>proposal</w:t>
      </w:r>
      <w:r w:rsidRPr="002D04A4">
        <w:rPr>
          <w:iCs/>
        </w:rPr>
        <w:t xml:space="preserve"> will</w:t>
      </w:r>
      <w:r w:rsidR="001B160A" w:rsidRPr="002D04A4">
        <w:rPr>
          <w:iCs/>
        </w:rPr>
        <w:t xml:space="preserve"> take between one</w:t>
      </w:r>
      <w:r w:rsidR="001E4CC5" w:rsidRPr="002D04A4">
        <w:rPr>
          <w:iCs/>
        </w:rPr>
        <w:t xml:space="preserve"> to </w:t>
      </w:r>
      <w:r w:rsidRPr="002D04A4">
        <w:rPr>
          <w:iCs/>
        </w:rPr>
        <w:t xml:space="preserve">three hours to </w:t>
      </w:r>
      <w:r w:rsidR="006C4CAD" w:rsidRPr="002D04A4">
        <w:rPr>
          <w:iCs/>
        </w:rPr>
        <w:t>read and score</w:t>
      </w:r>
      <w:r w:rsidRPr="002D04A4">
        <w:rPr>
          <w:iCs/>
        </w:rPr>
        <w:t xml:space="preserve">, which </w:t>
      </w:r>
      <w:r w:rsidR="007806CD" w:rsidRPr="002D04A4">
        <w:rPr>
          <w:iCs/>
        </w:rPr>
        <w:t>will add several days</w:t>
      </w:r>
      <w:r w:rsidR="008702B7" w:rsidRPr="002D04A4">
        <w:rPr>
          <w:iCs/>
        </w:rPr>
        <w:t xml:space="preserve"> of work by each </w:t>
      </w:r>
      <w:r w:rsidR="006C4CAD" w:rsidRPr="002D04A4">
        <w:rPr>
          <w:iCs/>
        </w:rPr>
        <w:t xml:space="preserve">member </w:t>
      </w:r>
      <w:r w:rsidR="007806CD" w:rsidRPr="002D04A4">
        <w:rPr>
          <w:iCs/>
        </w:rPr>
        <w:t>to the</w:t>
      </w:r>
      <w:r w:rsidRPr="002D04A4">
        <w:rPr>
          <w:iCs/>
        </w:rPr>
        <w:t xml:space="preserve"> overall </w:t>
      </w:r>
      <w:r w:rsidR="008702B7" w:rsidRPr="002D04A4">
        <w:rPr>
          <w:iCs/>
        </w:rPr>
        <w:t>meeting-</w:t>
      </w:r>
      <w:r w:rsidRPr="002D04A4">
        <w:rPr>
          <w:iCs/>
        </w:rPr>
        <w:t>time commitment</w:t>
      </w:r>
      <w:r w:rsidR="006C4CAD" w:rsidRPr="002D04A4">
        <w:rPr>
          <w:iCs/>
        </w:rPr>
        <w:t xml:space="preserve"> indicated above</w:t>
      </w:r>
      <w:r w:rsidRPr="002D04A4">
        <w:rPr>
          <w:iCs/>
        </w:rPr>
        <w:t>.</w:t>
      </w:r>
    </w:p>
    <w:p w:rsidR="006C4CAD" w:rsidRPr="002D04A4" w:rsidRDefault="006C4CAD" w:rsidP="00785CA3">
      <w:pPr>
        <w:pStyle w:val="ListParagraph"/>
        <w:ind w:left="0"/>
        <w:jc w:val="both"/>
        <w:rPr>
          <w:iCs/>
        </w:rPr>
      </w:pPr>
    </w:p>
    <w:p w:rsidR="001F21E2" w:rsidRPr="002D04A4" w:rsidRDefault="00F87ACC" w:rsidP="00785CA3">
      <w:pPr>
        <w:pStyle w:val="ListParagraph"/>
        <w:ind w:left="0"/>
        <w:jc w:val="both"/>
        <w:rPr>
          <w:iCs/>
        </w:rPr>
      </w:pPr>
      <w:r w:rsidRPr="002D04A4">
        <w:rPr>
          <w:b/>
          <w:iCs/>
          <w:u w:val="single"/>
        </w:rPr>
        <w:t xml:space="preserve">Travel: </w:t>
      </w:r>
      <w:r w:rsidR="001E4CC5" w:rsidRPr="002D04A4">
        <w:rPr>
          <w:iCs/>
        </w:rPr>
        <w:t>This is uncompensated work. However, t</w:t>
      </w:r>
      <w:r w:rsidR="001F21E2" w:rsidRPr="002D04A4">
        <w:rPr>
          <w:iCs/>
        </w:rPr>
        <w:t xml:space="preserve">he BSCC will </w:t>
      </w:r>
      <w:r w:rsidR="001E4CC5" w:rsidRPr="002D04A4">
        <w:rPr>
          <w:iCs/>
        </w:rPr>
        <w:t xml:space="preserve">reimburse ESC members </w:t>
      </w:r>
      <w:r w:rsidR="00785CA3" w:rsidRPr="002D04A4">
        <w:rPr>
          <w:iCs/>
        </w:rPr>
        <w:t>for air</w:t>
      </w:r>
      <w:r w:rsidR="001F21E2" w:rsidRPr="002D04A4">
        <w:rPr>
          <w:iCs/>
        </w:rPr>
        <w:t xml:space="preserve"> travel expenses to Sacramento and rei</w:t>
      </w:r>
      <w:r w:rsidR="00785CA3" w:rsidRPr="002D04A4">
        <w:rPr>
          <w:iCs/>
        </w:rPr>
        <w:t>mburse</w:t>
      </w:r>
      <w:r w:rsidR="001F21E2" w:rsidRPr="002D04A4">
        <w:rPr>
          <w:iCs/>
        </w:rPr>
        <w:t xml:space="preserve"> for meals</w:t>
      </w:r>
      <w:r w:rsidR="001E4CC5" w:rsidRPr="002D04A4">
        <w:rPr>
          <w:iCs/>
        </w:rPr>
        <w:t xml:space="preserve">, mileage and hotels.  Each ESC </w:t>
      </w:r>
      <w:r w:rsidR="00785CA3" w:rsidRPr="002D04A4">
        <w:rPr>
          <w:iCs/>
        </w:rPr>
        <w:t>member is</w:t>
      </w:r>
      <w:r w:rsidR="001F21E2" w:rsidRPr="002D04A4">
        <w:rPr>
          <w:iCs/>
        </w:rPr>
        <w:t xml:space="preserve"> responsible for securing approved time off from work and/or school to attend each meeting. </w:t>
      </w:r>
    </w:p>
    <w:p w:rsidR="001F21E2" w:rsidRPr="002D04A4" w:rsidRDefault="001F21E2" w:rsidP="001F21E2">
      <w:pPr>
        <w:pStyle w:val="ListParagraph"/>
        <w:ind w:left="0"/>
        <w:jc w:val="both"/>
        <w:rPr>
          <w:iCs/>
        </w:rPr>
      </w:pPr>
    </w:p>
    <w:p w:rsidR="007806CD" w:rsidRPr="002D04A4" w:rsidRDefault="00785CA3" w:rsidP="000866E9">
      <w:pPr>
        <w:pStyle w:val="ListParagraph"/>
        <w:ind w:left="0"/>
        <w:jc w:val="both"/>
        <w:rPr>
          <w:iCs/>
        </w:rPr>
      </w:pPr>
      <w:r w:rsidRPr="002D04A4">
        <w:rPr>
          <w:b/>
          <w:iCs/>
          <w:u w:val="single"/>
        </w:rPr>
        <w:t>Conflict of Interest Laws</w:t>
      </w:r>
      <w:r w:rsidRPr="002D04A4">
        <w:rPr>
          <w:iCs/>
          <w:u w:val="single"/>
        </w:rPr>
        <w:t>:</w:t>
      </w:r>
      <w:r w:rsidR="00A8328B" w:rsidRPr="002D04A4">
        <w:rPr>
          <w:iCs/>
        </w:rPr>
        <w:t xml:space="preserve"> Current law </w:t>
      </w:r>
      <w:r w:rsidR="001E4CC5" w:rsidRPr="002D04A4">
        <w:rPr>
          <w:iCs/>
        </w:rPr>
        <w:t xml:space="preserve">prohibits any entity represented by </w:t>
      </w:r>
      <w:r w:rsidR="006D1CF9" w:rsidRPr="002D04A4">
        <w:rPr>
          <w:iCs/>
        </w:rPr>
        <w:t xml:space="preserve">any person participating </w:t>
      </w:r>
      <w:r w:rsidR="001E4CC5" w:rsidRPr="002D04A4">
        <w:rPr>
          <w:iCs/>
        </w:rPr>
        <w:t>on an ESC from</w:t>
      </w:r>
      <w:r w:rsidR="006D1CF9" w:rsidRPr="002D04A4">
        <w:rPr>
          <w:iCs/>
        </w:rPr>
        <w:t xml:space="preserve"> </w:t>
      </w:r>
      <w:r w:rsidR="001E4CC5" w:rsidRPr="002D04A4">
        <w:rPr>
          <w:iCs/>
        </w:rPr>
        <w:t>receiving</w:t>
      </w:r>
      <w:r w:rsidR="006D1CF9" w:rsidRPr="002D04A4">
        <w:rPr>
          <w:iCs/>
        </w:rPr>
        <w:t xml:space="preserve"> funds from t</w:t>
      </w:r>
      <w:r w:rsidR="002D04A4">
        <w:rPr>
          <w:iCs/>
        </w:rPr>
        <w:t>he</w:t>
      </w:r>
      <w:r w:rsidR="006D1CF9" w:rsidRPr="002D04A4">
        <w:rPr>
          <w:iCs/>
        </w:rPr>
        <w:t xml:space="preserve"> grant</w:t>
      </w:r>
      <w:r w:rsidR="002D04A4">
        <w:rPr>
          <w:iCs/>
        </w:rPr>
        <w:t xml:space="preserve"> for which the ESC was established</w:t>
      </w:r>
      <w:r w:rsidR="006D1CF9" w:rsidRPr="002D04A4">
        <w:rPr>
          <w:iCs/>
        </w:rPr>
        <w:t>.</w:t>
      </w:r>
      <w:r w:rsidR="006C4CAD" w:rsidRPr="002D04A4">
        <w:rPr>
          <w:iCs/>
          <w:color w:val="FF0000"/>
        </w:rPr>
        <w:t xml:space="preserve"> </w:t>
      </w:r>
      <w:r w:rsidR="006C4CAD" w:rsidRPr="002D04A4">
        <w:rPr>
          <w:iCs/>
        </w:rPr>
        <w:t>Government</w:t>
      </w:r>
      <w:r w:rsidRPr="002D04A4">
        <w:rPr>
          <w:iCs/>
        </w:rPr>
        <w:t xml:space="preserve"> Code 1090</w:t>
      </w:r>
      <w:r w:rsidR="000866E9" w:rsidRPr="002D04A4">
        <w:rPr>
          <w:iCs/>
        </w:rPr>
        <w:t xml:space="preserve"> </w:t>
      </w:r>
      <w:r w:rsidRPr="002D04A4">
        <w:rPr>
          <w:iCs/>
        </w:rPr>
        <w:t xml:space="preserve">prohibits participation of financially interested individuals in the ESC process. A person </w:t>
      </w:r>
      <w:r w:rsidR="00221CD1" w:rsidRPr="002D04A4">
        <w:rPr>
          <w:iCs/>
        </w:rPr>
        <w:t xml:space="preserve">who </w:t>
      </w:r>
      <w:r w:rsidRPr="002D04A4">
        <w:rPr>
          <w:iCs/>
        </w:rPr>
        <w:t xml:space="preserve">is “financially interested” </w:t>
      </w:r>
      <w:r w:rsidR="00221CD1" w:rsidRPr="002D04A4">
        <w:rPr>
          <w:iCs/>
        </w:rPr>
        <w:t>includes</w:t>
      </w:r>
      <w:r w:rsidRPr="002D04A4">
        <w:rPr>
          <w:iCs/>
        </w:rPr>
        <w:t xml:space="preserve"> emplo</w:t>
      </w:r>
      <w:r w:rsidR="000866E9" w:rsidRPr="002D04A4">
        <w:rPr>
          <w:iCs/>
        </w:rPr>
        <w:t>yee</w:t>
      </w:r>
      <w:r w:rsidR="00221CD1" w:rsidRPr="002D04A4">
        <w:rPr>
          <w:iCs/>
        </w:rPr>
        <w:t>s</w:t>
      </w:r>
      <w:r w:rsidR="000866E9" w:rsidRPr="002D04A4">
        <w:rPr>
          <w:iCs/>
        </w:rPr>
        <w:t xml:space="preserve"> of any </w:t>
      </w:r>
      <w:r w:rsidR="000866E9" w:rsidRPr="002D04A4">
        <w:rPr>
          <w:iCs/>
          <w:color w:val="000000" w:themeColor="text1"/>
        </w:rPr>
        <w:t>governmental,</w:t>
      </w:r>
      <w:r w:rsidR="000866E9" w:rsidRPr="002D04A4">
        <w:rPr>
          <w:iCs/>
        </w:rPr>
        <w:t xml:space="preserve"> </w:t>
      </w:r>
      <w:r w:rsidRPr="002D04A4">
        <w:rPr>
          <w:iCs/>
        </w:rPr>
        <w:t>nongovernmental entity or serv</w:t>
      </w:r>
      <w:r w:rsidR="000866E9" w:rsidRPr="002D04A4">
        <w:rPr>
          <w:iCs/>
        </w:rPr>
        <w:t xml:space="preserve">ice provider that might receive funding through the </w:t>
      </w:r>
      <w:r w:rsidR="00A107A5">
        <w:rPr>
          <w:iCs/>
        </w:rPr>
        <w:t>applicable grant p</w:t>
      </w:r>
      <w:r w:rsidR="000866E9" w:rsidRPr="002D04A4">
        <w:rPr>
          <w:iCs/>
        </w:rPr>
        <w:t>roject</w:t>
      </w:r>
      <w:r w:rsidRPr="002D04A4">
        <w:rPr>
          <w:iCs/>
        </w:rPr>
        <w:t>.</w:t>
      </w:r>
      <w:r w:rsidR="000866E9" w:rsidRPr="002D04A4">
        <w:rPr>
          <w:iCs/>
        </w:rPr>
        <w:t xml:space="preserve"> Additionally</w:t>
      </w:r>
      <w:r w:rsidR="006C4CAD" w:rsidRPr="002D04A4">
        <w:rPr>
          <w:iCs/>
        </w:rPr>
        <w:t>,</w:t>
      </w:r>
      <w:r w:rsidR="000866E9" w:rsidRPr="002D04A4">
        <w:rPr>
          <w:iCs/>
        </w:rPr>
        <w:t xml:space="preserve"> a member could be “financially interested” if he or she serves with an organization that mi</w:t>
      </w:r>
      <w:bookmarkStart w:id="0" w:name="_GoBack"/>
      <w:bookmarkEnd w:id="0"/>
      <w:r w:rsidR="000866E9" w:rsidRPr="002D04A4">
        <w:rPr>
          <w:iCs/>
        </w:rPr>
        <w:t>ght make a contribution to the</w:t>
      </w:r>
      <w:r w:rsidR="002D04A4">
        <w:rPr>
          <w:iCs/>
        </w:rPr>
        <w:t xml:space="preserve"> </w:t>
      </w:r>
      <w:r w:rsidR="00A107A5">
        <w:rPr>
          <w:iCs/>
        </w:rPr>
        <w:t xml:space="preserve">applicable </w:t>
      </w:r>
      <w:r w:rsidR="002D04A4">
        <w:rPr>
          <w:iCs/>
        </w:rPr>
        <w:t>grant</w:t>
      </w:r>
      <w:r w:rsidR="000866E9" w:rsidRPr="002D04A4">
        <w:rPr>
          <w:iCs/>
        </w:rPr>
        <w:t xml:space="preserve"> project. </w:t>
      </w:r>
    </w:p>
    <w:p w:rsidR="007806CD" w:rsidRPr="002D04A4" w:rsidRDefault="007806CD" w:rsidP="000866E9">
      <w:pPr>
        <w:pStyle w:val="ListParagraph"/>
        <w:ind w:left="0"/>
        <w:jc w:val="both"/>
        <w:rPr>
          <w:iCs/>
        </w:rPr>
      </w:pPr>
    </w:p>
    <w:p w:rsidR="009558CD" w:rsidRPr="002D04A4" w:rsidRDefault="000866E9" w:rsidP="000866E9">
      <w:pPr>
        <w:pStyle w:val="ListParagraph"/>
        <w:ind w:left="0"/>
        <w:jc w:val="both"/>
        <w:rPr>
          <w:iCs/>
        </w:rPr>
      </w:pPr>
      <w:r w:rsidRPr="002D04A4">
        <w:rPr>
          <w:iCs/>
        </w:rPr>
        <w:t xml:space="preserve">In cases of a real or perceived conflict of </w:t>
      </w:r>
      <w:r w:rsidR="00A30530" w:rsidRPr="002D04A4">
        <w:rPr>
          <w:iCs/>
        </w:rPr>
        <w:t>interest with an ESC member, a</w:t>
      </w:r>
      <w:r w:rsidRPr="002D04A4">
        <w:rPr>
          <w:iCs/>
        </w:rPr>
        <w:t xml:space="preserve"> grant award would be revoked and legal consequences could exist for the </w:t>
      </w:r>
      <w:r w:rsidR="007806CD" w:rsidRPr="002D04A4">
        <w:rPr>
          <w:iCs/>
        </w:rPr>
        <w:t>parties</w:t>
      </w:r>
      <w:r w:rsidRPr="002D04A4">
        <w:rPr>
          <w:iCs/>
        </w:rPr>
        <w:t xml:space="preserve"> involved. We </w:t>
      </w:r>
      <w:r w:rsidR="007806CD" w:rsidRPr="002D04A4">
        <w:rPr>
          <w:iCs/>
        </w:rPr>
        <w:t xml:space="preserve">want to make sure potential members consider this information carefully before deciding to participate on </w:t>
      </w:r>
      <w:r w:rsidR="002D04A4">
        <w:rPr>
          <w:iCs/>
        </w:rPr>
        <w:t xml:space="preserve">an </w:t>
      </w:r>
      <w:r w:rsidR="007806CD" w:rsidRPr="002D04A4">
        <w:rPr>
          <w:iCs/>
        </w:rPr>
        <w:t>ESC</w:t>
      </w:r>
      <w:r w:rsidR="00D47394" w:rsidRPr="002D04A4">
        <w:rPr>
          <w:iCs/>
        </w:rPr>
        <w:t xml:space="preserve"> as the impact could adversely affect</w:t>
      </w:r>
      <w:r w:rsidR="00E66075" w:rsidRPr="002D04A4">
        <w:rPr>
          <w:iCs/>
        </w:rPr>
        <w:t xml:space="preserve"> awarded</w:t>
      </w:r>
      <w:r w:rsidR="006C4CAD" w:rsidRPr="002D04A4">
        <w:rPr>
          <w:iCs/>
        </w:rPr>
        <w:t xml:space="preserve"> grantees and their </w:t>
      </w:r>
      <w:r w:rsidR="00D47394" w:rsidRPr="002D04A4">
        <w:rPr>
          <w:iCs/>
        </w:rPr>
        <w:t>community partners</w:t>
      </w:r>
      <w:r w:rsidR="007806CD" w:rsidRPr="002D04A4">
        <w:rPr>
          <w:iCs/>
        </w:rPr>
        <w:t xml:space="preserve">. To make a fully informed decision </w:t>
      </w:r>
      <w:r w:rsidR="00D47394" w:rsidRPr="002D04A4">
        <w:rPr>
          <w:iCs/>
        </w:rPr>
        <w:t xml:space="preserve">on this issue </w:t>
      </w:r>
      <w:r w:rsidR="007806CD" w:rsidRPr="002D04A4">
        <w:rPr>
          <w:iCs/>
        </w:rPr>
        <w:t>we encourage potential members</w:t>
      </w:r>
      <w:r w:rsidRPr="002D04A4">
        <w:rPr>
          <w:iCs/>
        </w:rPr>
        <w:t xml:space="preserve"> to consult with </w:t>
      </w:r>
      <w:r w:rsidR="007806CD" w:rsidRPr="002D04A4">
        <w:rPr>
          <w:iCs/>
        </w:rPr>
        <w:t>their</w:t>
      </w:r>
      <w:r w:rsidRPr="002D04A4">
        <w:rPr>
          <w:iCs/>
        </w:rPr>
        <w:t xml:space="preserve"> organization</w:t>
      </w:r>
      <w:r w:rsidR="00A30530" w:rsidRPr="002D04A4">
        <w:rPr>
          <w:iCs/>
        </w:rPr>
        <w:t>’</w:t>
      </w:r>
      <w:r w:rsidRPr="002D04A4">
        <w:rPr>
          <w:iCs/>
        </w:rPr>
        <w:t xml:space="preserve">s </w:t>
      </w:r>
      <w:r w:rsidR="00CD2180" w:rsidRPr="002D04A4">
        <w:rPr>
          <w:iCs/>
        </w:rPr>
        <w:t>legal counsel</w:t>
      </w:r>
      <w:r w:rsidR="007806CD" w:rsidRPr="002D04A4">
        <w:rPr>
          <w:iCs/>
        </w:rPr>
        <w:t xml:space="preserve"> </w:t>
      </w:r>
      <w:r w:rsidR="00CD2180" w:rsidRPr="002D04A4">
        <w:rPr>
          <w:iCs/>
        </w:rPr>
        <w:t xml:space="preserve">or an attorney </w:t>
      </w:r>
      <w:r w:rsidR="007806CD" w:rsidRPr="002D04A4">
        <w:rPr>
          <w:iCs/>
        </w:rPr>
        <w:t>before submitting a statement of interest</w:t>
      </w:r>
      <w:r w:rsidR="00A30530" w:rsidRPr="002D04A4">
        <w:rPr>
          <w:iCs/>
        </w:rPr>
        <w:t xml:space="preserve"> to participate on </w:t>
      </w:r>
      <w:r w:rsidR="002D04A4">
        <w:rPr>
          <w:iCs/>
        </w:rPr>
        <w:t xml:space="preserve">an </w:t>
      </w:r>
      <w:r w:rsidR="00A30530" w:rsidRPr="002D04A4">
        <w:rPr>
          <w:iCs/>
        </w:rPr>
        <w:t>ESC.</w:t>
      </w:r>
      <w:r w:rsidR="001E4CC5" w:rsidRPr="002D04A4">
        <w:rPr>
          <w:iCs/>
        </w:rPr>
        <w:t xml:space="preserve"> Your submission of a Statement of Interest means that you have determined that you do not have a conflict of </w:t>
      </w:r>
      <w:r w:rsidR="00523B80" w:rsidRPr="002D04A4">
        <w:rPr>
          <w:iCs/>
        </w:rPr>
        <w:t>interest now</w:t>
      </w:r>
      <w:r w:rsidR="001E4CC5" w:rsidRPr="002D04A4">
        <w:rPr>
          <w:iCs/>
        </w:rPr>
        <w:t xml:space="preserve"> and do not intend to seek grant funds during the life of the RF</w:t>
      </w:r>
      <w:r w:rsidR="002D04A4">
        <w:rPr>
          <w:iCs/>
        </w:rPr>
        <w:t>P that will be developed by the</w:t>
      </w:r>
      <w:r w:rsidR="001E4CC5" w:rsidRPr="002D04A4">
        <w:rPr>
          <w:iCs/>
        </w:rPr>
        <w:t xml:space="preserve"> ESC</w:t>
      </w:r>
      <w:r w:rsidR="002D04A4">
        <w:rPr>
          <w:iCs/>
        </w:rPr>
        <w:t xml:space="preserve"> for which you have submitted your Statement of Interest</w:t>
      </w:r>
      <w:r w:rsidR="001E4CC5" w:rsidRPr="002D04A4">
        <w:rPr>
          <w:iCs/>
        </w:rPr>
        <w:t>.</w:t>
      </w:r>
    </w:p>
    <w:p w:rsidR="001F21E2" w:rsidRPr="002D04A4" w:rsidRDefault="001F21E2" w:rsidP="001F21E2">
      <w:pPr>
        <w:pStyle w:val="ListParagraph"/>
        <w:ind w:left="0"/>
        <w:jc w:val="both"/>
        <w:rPr>
          <w:iCs/>
        </w:rPr>
      </w:pPr>
    </w:p>
    <w:p w:rsidR="0034745C" w:rsidRPr="002D04A4" w:rsidRDefault="00A30530" w:rsidP="00FE70ED">
      <w:pPr>
        <w:pStyle w:val="ListParagraph"/>
        <w:ind w:left="0"/>
        <w:jc w:val="both"/>
        <w:rPr>
          <w:iCs/>
        </w:rPr>
      </w:pPr>
      <w:r w:rsidRPr="002D04A4">
        <w:rPr>
          <w:b/>
          <w:iCs/>
          <w:u w:val="single"/>
        </w:rPr>
        <w:t>Financial Reporting Requirements for ESC Members</w:t>
      </w:r>
      <w:r w:rsidRPr="002D04A4">
        <w:rPr>
          <w:iCs/>
          <w:u w:val="single"/>
        </w:rPr>
        <w:t>:</w:t>
      </w:r>
      <w:r w:rsidRPr="002D04A4">
        <w:rPr>
          <w:iCs/>
        </w:rPr>
        <w:t xml:space="preserve"> ESC members are subject to potential financial scrutiny. Under the</w:t>
      </w:r>
      <w:r w:rsidR="00523B80" w:rsidRPr="002D04A4">
        <w:rPr>
          <w:iCs/>
        </w:rPr>
        <w:t xml:space="preserve"> Political Reform Act and the BSCC’s conflict of interest policies</w:t>
      </w:r>
      <w:r w:rsidRPr="002D04A4">
        <w:rPr>
          <w:iCs/>
        </w:rPr>
        <w:t xml:space="preserve">, all ESC members must file a Form 700, which is a public document that requires disclosure of some of personal finances and investments.  The reporting requirement is to guard against conflicts of interest, and the form becomes a public document. </w:t>
      </w:r>
      <w:r w:rsidR="002D04A4">
        <w:rPr>
          <w:iCs/>
        </w:rPr>
        <w:t xml:space="preserve">Please review the form 700 </w:t>
      </w:r>
      <w:r w:rsidR="00A107A5">
        <w:rPr>
          <w:iCs/>
        </w:rPr>
        <w:t xml:space="preserve">requirements: </w:t>
      </w:r>
      <w:hyperlink r:id="rId5" w:history="1">
        <w:r w:rsidR="002D04A4" w:rsidRPr="00F9649A">
          <w:rPr>
            <w:rStyle w:val="Hyperlink"/>
            <w:iCs/>
          </w:rPr>
          <w:t>http://www.fppc.ca.gov/Form700.html</w:t>
        </w:r>
      </w:hyperlink>
      <w:r w:rsidR="002D04A4">
        <w:rPr>
          <w:iCs/>
        </w:rPr>
        <w:t xml:space="preserve"> </w:t>
      </w:r>
      <w:r w:rsidR="00523B80" w:rsidRPr="002D04A4">
        <w:rPr>
          <w:iCs/>
        </w:rPr>
        <w:t xml:space="preserve">to see the </w:t>
      </w:r>
      <w:r w:rsidR="00FE70ED" w:rsidRPr="002D04A4">
        <w:rPr>
          <w:iCs/>
        </w:rPr>
        <w:t xml:space="preserve">information that </w:t>
      </w:r>
      <w:r w:rsidR="00523B80" w:rsidRPr="002D04A4">
        <w:rPr>
          <w:iCs/>
        </w:rPr>
        <w:t xml:space="preserve">you </w:t>
      </w:r>
      <w:r w:rsidR="00FE70ED" w:rsidRPr="002D04A4">
        <w:rPr>
          <w:iCs/>
        </w:rPr>
        <w:t>will be</w:t>
      </w:r>
      <w:r w:rsidRPr="002D04A4">
        <w:rPr>
          <w:iCs/>
        </w:rPr>
        <w:t xml:space="preserve"> required to disclose </w:t>
      </w:r>
      <w:r w:rsidRPr="002D04A4">
        <w:rPr>
          <w:iCs/>
          <w:u w:val="single"/>
        </w:rPr>
        <w:t>if</w:t>
      </w:r>
      <w:r w:rsidR="00FE70ED" w:rsidRPr="002D04A4">
        <w:rPr>
          <w:iCs/>
        </w:rPr>
        <w:t xml:space="preserve"> </w:t>
      </w:r>
      <w:r w:rsidR="00523B80" w:rsidRPr="002D04A4">
        <w:rPr>
          <w:iCs/>
        </w:rPr>
        <w:t xml:space="preserve">you are </w:t>
      </w:r>
      <w:r w:rsidR="00FE70ED" w:rsidRPr="002D04A4">
        <w:rPr>
          <w:iCs/>
        </w:rPr>
        <w:t>appointed a</w:t>
      </w:r>
      <w:r w:rsidR="00A107A5">
        <w:rPr>
          <w:iCs/>
        </w:rPr>
        <w:t>s member of an</w:t>
      </w:r>
      <w:r w:rsidR="00523B80" w:rsidRPr="002D04A4">
        <w:rPr>
          <w:iCs/>
        </w:rPr>
        <w:t xml:space="preserve"> ESC</w:t>
      </w:r>
      <w:r w:rsidRPr="002D04A4">
        <w:rPr>
          <w:iCs/>
        </w:rPr>
        <w:t>.</w:t>
      </w:r>
      <w:r w:rsidR="00D47394" w:rsidRPr="002D04A4">
        <w:rPr>
          <w:iCs/>
        </w:rPr>
        <w:t xml:space="preserve"> </w:t>
      </w:r>
      <w:r w:rsidR="00523B80" w:rsidRPr="002D04A4">
        <w:rPr>
          <w:iCs/>
        </w:rPr>
        <w:t>You do not need to complete the Form 700 if you submi</w:t>
      </w:r>
      <w:r w:rsidR="00221CD1" w:rsidRPr="002D04A4">
        <w:rPr>
          <w:iCs/>
        </w:rPr>
        <w:t>t a Statement of Interest. The F</w:t>
      </w:r>
      <w:r w:rsidR="00523B80" w:rsidRPr="002D04A4">
        <w:rPr>
          <w:iCs/>
        </w:rPr>
        <w:t xml:space="preserve">orm 700 is required to be completed only if you are appointed as an ESC member. </w:t>
      </w:r>
    </w:p>
    <w:p w:rsidR="00523B80" w:rsidRPr="002D04A4" w:rsidRDefault="00523B80" w:rsidP="00523B80">
      <w:pPr>
        <w:jc w:val="both"/>
      </w:pPr>
      <w:r w:rsidRPr="002D04A4">
        <w:rPr>
          <w:b/>
          <w:bCs/>
          <w:u w:val="single"/>
        </w:rPr>
        <w:t>Ethics Training</w:t>
      </w:r>
    </w:p>
    <w:p w:rsidR="00523B80" w:rsidRPr="002D04A4" w:rsidRDefault="00523B80" w:rsidP="00523B80">
      <w:pPr>
        <w:jc w:val="both"/>
      </w:pPr>
      <w:r w:rsidRPr="002D04A4">
        <w:lastRenderedPageBreak/>
        <w:t xml:space="preserve">All ESC members are required to complete </w:t>
      </w:r>
      <w:r w:rsidR="00221CD1" w:rsidRPr="002D04A4">
        <w:t>ethics training, wh</w:t>
      </w:r>
      <w:r w:rsidR="002D04A4">
        <w:t xml:space="preserve">ich may be completed by the </w:t>
      </w:r>
      <w:r w:rsidR="00221CD1" w:rsidRPr="002D04A4">
        <w:t xml:space="preserve">Office of the </w:t>
      </w:r>
      <w:r w:rsidRPr="002D04A4">
        <w:t>Fair Political Practices Commission’s online Ethics Training Course. If you have already completed this course within the last two years, you can submit your certificate from that training to satisfy this requirement.  This course takes about two hours to complete. You do not need to complete this training to submit a Statement of Interest. This training is required only if you are appointed as an ESC member.</w:t>
      </w:r>
    </w:p>
    <w:p w:rsidR="00221CD1" w:rsidRPr="002D04A4" w:rsidRDefault="00221CD1" w:rsidP="00523B80">
      <w:pPr>
        <w:jc w:val="both"/>
        <w:rPr>
          <w:b/>
          <w:u w:val="single"/>
        </w:rPr>
      </w:pPr>
      <w:r w:rsidRPr="002D04A4">
        <w:rPr>
          <w:b/>
          <w:u w:val="single"/>
        </w:rPr>
        <w:t xml:space="preserve">Open Meetings </w:t>
      </w:r>
    </w:p>
    <w:p w:rsidR="00221CD1" w:rsidRDefault="00221CD1" w:rsidP="00523B80">
      <w:pPr>
        <w:jc w:val="both"/>
      </w:pPr>
      <w:r w:rsidRPr="002D04A4">
        <w:t xml:space="preserve">The ESC process is subject to California’s open meeting laws (Bagley-Keene). Additional information on Bagley-Keene can be found here: </w:t>
      </w:r>
      <w:hyperlink r:id="rId6" w:history="1">
        <w:r w:rsidR="002D04A4" w:rsidRPr="00F9649A">
          <w:rPr>
            <w:rStyle w:val="Hyperlink"/>
          </w:rPr>
          <w:t>http://ag.ca.gov/publications/bagleykeene2004_ada.pdf</w:t>
        </w:r>
      </w:hyperlink>
    </w:p>
    <w:p w:rsidR="002D04A4" w:rsidRDefault="002D04A4" w:rsidP="00523B80">
      <w:pPr>
        <w:jc w:val="both"/>
        <w:rPr>
          <w:b/>
          <w:u w:val="single"/>
        </w:rPr>
      </w:pPr>
    </w:p>
    <w:sectPr w:rsidR="002D0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5F7F"/>
    <w:multiLevelType w:val="hybridMultilevel"/>
    <w:tmpl w:val="29200E26"/>
    <w:lvl w:ilvl="0" w:tplc="B3A8BD8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40C2C"/>
    <w:multiLevelType w:val="hybridMultilevel"/>
    <w:tmpl w:val="B32AF9B0"/>
    <w:lvl w:ilvl="0" w:tplc="CC5C7E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B4CE8"/>
    <w:multiLevelType w:val="hybridMultilevel"/>
    <w:tmpl w:val="46B4F66C"/>
    <w:lvl w:ilvl="0" w:tplc="043E2B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75A36"/>
    <w:multiLevelType w:val="hybridMultilevel"/>
    <w:tmpl w:val="43DE2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25FDD"/>
    <w:multiLevelType w:val="hybridMultilevel"/>
    <w:tmpl w:val="B76E7760"/>
    <w:lvl w:ilvl="0" w:tplc="CE6CB2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C"/>
    <w:rsid w:val="000866E9"/>
    <w:rsid w:val="00146C07"/>
    <w:rsid w:val="00155072"/>
    <w:rsid w:val="001B160A"/>
    <w:rsid w:val="001C14E6"/>
    <w:rsid w:val="001E4CC5"/>
    <w:rsid w:val="001F21E2"/>
    <w:rsid w:val="00221CD1"/>
    <w:rsid w:val="00266FCB"/>
    <w:rsid w:val="00267170"/>
    <w:rsid w:val="002C7DBB"/>
    <w:rsid w:val="002D04A4"/>
    <w:rsid w:val="002D7075"/>
    <w:rsid w:val="0034745C"/>
    <w:rsid w:val="0037074F"/>
    <w:rsid w:val="004916EA"/>
    <w:rsid w:val="0051588C"/>
    <w:rsid w:val="00523B80"/>
    <w:rsid w:val="005A31B0"/>
    <w:rsid w:val="006C4CAD"/>
    <w:rsid w:val="006D1CF9"/>
    <w:rsid w:val="006D69EB"/>
    <w:rsid w:val="006F0F2E"/>
    <w:rsid w:val="00745C9E"/>
    <w:rsid w:val="007806CD"/>
    <w:rsid w:val="00785CA3"/>
    <w:rsid w:val="007B1C38"/>
    <w:rsid w:val="007F757E"/>
    <w:rsid w:val="008702B7"/>
    <w:rsid w:val="008A6185"/>
    <w:rsid w:val="008D579E"/>
    <w:rsid w:val="009558CD"/>
    <w:rsid w:val="00982F3E"/>
    <w:rsid w:val="009E37C1"/>
    <w:rsid w:val="00A107A5"/>
    <w:rsid w:val="00A30530"/>
    <w:rsid w:val="00A36B77"/>
    <w:rsid w:val="00A8328B"/>
    <w:rsid w:val="00B9715F"/>
    <w:rsid w:val="00C47D65"/>
    <w:rsid w:val="00CD2180"/>
    <w:rsid w:val="00D47394"/>
    <w:rsid w:val="00D56954"/>
    <w:rsid w:val="00DB37E1"/>
    <w:rsid w:val="00DE3FD6"/>
    <w:rsid w:val="00E015D4"/>
    <w:rsid w:val="00E66075"/>
    <w:rsid w:val="00F4506E"/>
    <w:rsid w:val="00F87ACC"/>
    <w:rsid w:val="00FE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28239-7041-4821-AED4-641D4BE0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07"/>
    <w:pPr>
      <w:ind w:left="720"/>
      <w:contextualSpacing/>
    </w:pPr>
  </w:style>
  <w:style w:type="character" w:styleId="Hyperlink">
    <w:name w:val="Hyperlink"/>
    <w:basedOn w:val="DefaultParagraphFont"/>
    <w:uiPriority w:val="99"/>
    <w:unhideWhenUsed/>
    <w:rsid w:val="001F21E2"/>
    <w:rPr>
      <w:color w:val="0000FF" w:themeColor="hyperlink"/>
      <w:u w:val="single"/>
    </w:rPr>
  </w:style>
  <w:style w:type="paragraph" w:styleId="BalloonText">
    <w:name w:val="Balloon Text"/>
    <w:basedOn w:val="Normal"/>
    <w:link w:val="BalloonTextChar"/>
    <w:uiPriority w:val="99"/>
    <w:semiHidden/>
    <w:unhideWhenUsed/>
    <w:rsid w:val="00FE7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139">
      <w:bodyDiv w:val="1"/>
      <w:marLeft w:val="0"/>
      <w:marRight w:val="0"/>
      <w:marTop w:val="0"/>
      <w:marBottom w:val="0"/>
      <w:divBdr>
        <w:top w:val="none" w:sz="0" w:space="0" w:color="auto"/>
        <w:left w:val="none" w:sz="0" w:space="0" w:color="auto"/>
        <w:bottom w:val="none" w:sz="0" w:space="0" w:color="auto"/>
        <w:right w:val="none" w:sz="0" w:space="0" w:color="auto"/>
      </w:divBdr>
    </w:div>
    <w:div w:id="1606184262">
      <w:bodyDiv w:val="1"/>
      <w:marLeft w:val="0"/>
      <w:marRight w:val="0"/>
      <w:marTop w:val="0"/>
      <w:marBottom w:val="0"/>
      <w:divBdr>
        <w:top w:val="none" w:sz="0" w:space="0" w:color="auto"/>
        <w:left w:val="none" w:sz="0" w:space="0" w:color="auto"/>
        <w:bottom w:val="none" w:sz="0" w:space="0" w:color="auto"/>
        <w:right w:val="none" w:sz="0" w:space="0" w:color="auto"/>
      </w:divBdr>
    </w:div>
    <w:div w:id="20255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ca.gov/publications/bagleykeene2004_ada.pdf" TargetMode="External"/><Relationship Id="rId5" Type="http://schemas.openxmlformats.org/officeDocument/2006/relationships/hyperlink" Target="http://www.fppc.ca.gov/Form7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83064137</Template>
  <TotalTime>92</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Stoner</dc:creator>
  <cp:keywords/>
  <dc:description/>
  <cp:lastModifiedBy>Mary Jolls</cp:lastModifiedBy>
  <cp:revision>4</cp:revision>
  <cp:lastPrinted>2016-07-06T20:01:00Z</cp:lastPrinted>
  <dcterms:created xsi:type="dcterms:W3CDTF">2016-07-11T18:36:00Z</dcterms:created>
  <dcterms:modified xsi:type="dcterms:W3CDTF">2016-07-11T20:08:00Z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-905798888</vt:i4>
  </property>
</Properties>
</file>