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2F26" w14:textId="77777777" w:rsidR="00EF59D0" w:rsidRPr="00DC5985" w:rsidRDefault="00324E76" w:rsidP="00324E76">
      <w:pPr>
        <w:ind w:right="-900"/>
        <w:rPr>
          <w:sz w:val="24"/>
          <w:szCs w:val="24"/>
        </w:rPr>
      </w:pPr>
      <w:bookmarkStart w:id="0" w:name="_GoBack"/>
      <w:bookmarkEnd w:id="0"/>
      <w:r>
        <w:rPr>
          <w:noProof/>
        </w:rPr>
        <w:drawing>
          <wp:anchor distT="0" distB="0" distL="114300" distR="114300" simplePos="0" relativeHeight="251709952" behindDoc="1" locked="1" layoutInCell="1" allowOverlap="1" wp14:anchorId="7E7AC51D" wp14:editId="44227A68">
            <wp:simplePos x="0" y="0"/>
            <wp:positionH relativeFrom="page">
              <wp:posOffset>337820</wp:posOffset>
            </wp:positionH>
            <wp:positionV relativeFrom="page">
              <wp:posOffset>501650</wp:posOffset>
            </wp:positionV>
            <wp:extent cx="7086600" cy="9060180"/>
            <wp:effectExtent l="0" t="0" r="0" b="762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86600" cy="9060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4E4008BC" w14:textId="77777777" w:rsidR="00D60DD3" w:rsidRDefault="00D60DD3" w:rsidP="00752C8A">
      <w:pPr>
        <w:tabs>
          <w:tab w:val="left" w:pos="-180"/>
        </w:tabs>
        <w:ind w:right="-540"/>
        <w:rPr>
          <w:rFonts w:ascii="Arial" w:hAnsi="Arial" w:cs="Arial"/>
          <w:b/>
          <w:color w:val="19285A"/>
          <w:sz w:val="52"/>
          <w:szCs w:val="64"/>
        </w:rPr>
      </w:pPr>
    </w:p>
    <w:p w14:paraId="099BE0CD" w14:textId="7825C736" w:rsidR="00563F96" w:rsidRPr="00752C8A" w:rsidRDefault="00CD76D5" w:rsidP="00752C8A">
      <w:pPr>
        <w:ind w:left="90" w:right="-360"/>
        <w:jc w:val="right"/>
        <w:rPr>
          <w:rFonts w:ascii="Arial" w:hAnsi="Arial" w:cs="Arial"/>
          <w:b/>
          <w:color w:val="19285A"/>
          <w:sz w:val="44"/>
          <w:szCs w:val="56"/>
        </w:rPr>
      </w:pPr>
      <w:r w:rsidRPr="00752C8A">
        <w:rPr>
          <w:rFonts w:ascii="Arial" w:hAnsi="Arial" w:cs="Arial"/>
          <w:b/>
          <w:color w:val="19285A"/>
          <w:sz w:val="48"/>
          <w:szCs w:val="56"/>
        </w:rPr>
        <w:t>Coronavirus Emergency Supplemental Funding (CESF)</w:t>
      </w:r>
      <w:r w:rsidR="00752C8A" w:rsidRPr="00752C8A">
        <w:rPr>
          <w:rFonts w:ascii="Arial" w:hAnsi="Arial" w:cs="Arial"/>
          <w:b/>
          <w:color w:val="19285A"/>
          <w:sz w:val="48"/>
          <w:szCs w:val="56"/>
        </w:rPr>
        <w:t xml:space="preserve"> </w:t>
      </w:r>
      <w:r w:rsidRPr="00752C8A">
        <w:rPr>
          <w:rFonts w:ascii="Arial" w:hAnsi="Arial" w:cs="Arial"/>
          <w:b/>
          <w:color w:val="19285A"/>
          <w:sz w:val="48"/>
          <w:szCs w:val="56"/>
        </w:rPr>
        <w:t>Program</w:t>
      </w:r>
    </w:p>
    <w:p w14:paraId="3C0BDD68" w14:textId="77777777" w:rsidR="00C32D49" w:rsidRPr="00752C8A" w:rsidRDefault="00C32D49" w:rsidP="00752C8A">
      <w:pPr>
        <w:ind w:left="720" w:right="-360"/>
        <w:jc w:val="right"/>
        <w:rPr>
          <w:rFonts w:ascii="Arial" w:hAnsi="Arial" w:cs="Arial"/>
          <w:b/>
          <w:color w:val="002060"/>
          <w:sz w:val="32"/>
          <w:szCs w:val="32"/>
        </w:rPr>
      </w:pPr>
    </w:p>
    <w:p w14:paraId="2E39BCD1" w14:textId="77777777" w:rsidR="00324E76" w:rsidRPr="00752C8A" w:rsidRDefault="00324E76" w:rsidP="00752C8A">
      <w:pPr>
        <w:ind w:left="720" w:right="-360"/>
        <w:jc w:val="right"/>
        <w:rPr>
          <w:rFonts w:ascii="Arial" w:hAnsi="Arial" w:cs="Arial"/>
          <w:b/>
          <w:color w:val="002060"/>
          <w:sz w:val="22"/>
          <w:szCs w:val="22"/>
        </w:rPr>
      </w:pPr>
    </w:p>
    <w:p w14:paraId="780D7630" w14:textId="300546E8" w:rsidR="00B15A26" w:rsidRPr="00752C8A" w:rsidRDefault="00C32D49" w:rsidP="00752C8A">
      <w:pPr>
        <w:ind w:left="720" w:right="-360"/>
        <w:jc w:val="right"/>
        <w:rPr>
          <w:rFonts w:ascii="Arial" w:hAnsi="Arial" w:cs="Arial"/>
          <w:b/>
          <w:color w:val="D5AE55"/>
          <w:sz w:val="48"/>
          <w:szCs w:val="48"/>
        </w:rPr>
      </w:pPr>
      <w:r w:rsidRPr="00752C8A">
        <w:rPr>
          <w:rFonts w:ascii="Arial" w:hAnsi="Arial" w:cs="Arial"/>
          <w:b/>
          <w:color w:val="D5AE55"/>
          <w:sz w:val="48"/>
          <w:szCs w:val="48"/>
        </w:rPr>
        <w:t xml:space="preserve">REQUEST FOR </w:t>
      </w:r>
      <w:r w:rsidR="00CD76D5" w:rsidRPr="00752C8A">
        <w:rPr>
          <w:rFonts w:ascii="Arial" w:hAnsi="Arial" w:cs="Arial"/>
          <w:b/>
          <w:color w:val="D5AE55"/>
          <w:sz w:val="48"/>
          <w:szCs w:val="48"/>
        </w:rPr>
        <w:t>APPLICATIONS</w:t>
      </w:r>
      <w:r w:rsidR="00DC129C" w:rsidRPr="00752C8A">
        <w:rPr>
          <w:rFonts w:ascii="Arial" w:hAnsi="Arial" w:cs="Arial"/>
          <w:b/>
          <w:color w:val="D5AE55"/>
          <w:sz w:val="48"/>
          <w:szCs w:val="48"/>
        </w:rPr>
        <w:t>:</w:t>
      </w:r>
    </w:p>
    <w:p w14:paraId="727CE2F1" w14:textId="2DCAC7A1" w:rsidR="00DC129C" w:rsidRPr="00752C8A" w:rsidRDefault="00DC129C" w:rsidP="00752C8A">
      <w:pPr>
        <w:ind w:left="720" w:right="-360"/>
        <w:jc w:val="right"/>
        <w:rPr>
          <w:rFonts w:ascii="Arial" w:hAnsi="Arial" w:cs="Arial"/>
          <w:b/>
          <w:color w:val="D5AE55"/>
          <w:sz w:val="48"/>
          <w:szCs w:val="48"/>
        </w:rPr>
      </w:pPr>
      <w:r w:rsidRPr="00752C8A">
        <w:rPr>
          <w:rFonts w:ascii="Arial" w:hAnsi="Arial" w:cs="Arial"/>
          <w:b/>
          <w:color w:val="D5AE55"/>
          <w:sz w:val="44"/>
          <w:szCs w:val="44"/>
        </w:rPr>
        <w:t>Proposal Instructions</w:t>
      </w:r>
      <w:r w:rsidR="009B5CCC" w:rsidRPr="00752C8A">
        <w:rPr>
          <w:rFonts w:ascii="Arial" w:hAnsi="Arial" w:cs="Arial"/>
          <w:b/>
          <w:color w:val="D5AE55"/>
          <w:sz w:val="44"/>
          <w:szCs w:val="44"/>
        </w:rPr>
        <w:t xml:space="preserve"> Packet</w:t>
      </w:r>
    </w:p>
    <w:p w14:paraId="377C0E97" w14:textId="77777777" w:rsidR="00DE3BFD" w:rsidRDefault="00DE3BFD" w:rsidP="00752C8A">
      <w:pPr>
        <w:ind w:left="720" w:right="-360"/>
        <w:rPr>
          <w:rFonts w:ascii="Arial" w:hAnsi="Arial" w:cs="Arial"/>
          <w:b/>
          <w:color w:val="19285A"/>
          <w:sz w:val="36"/>
          <w:szCs w:val="34"/>
        </w:rPr>
      </w:pPr>
    </w:p>
    <w:p w14:paraId="44836387" w14:textId="77777777" w:rsidR="00752C8A" w:rsidRDefault="00752C8A" w:rsidP="00752C8A">
      <w:pPr>
        <w:ind w:left="720" w:right="-360"/>
        <w:jc w:val="right"/>
        <w:rPr>
          <w:rFonts w:ascii="Arial" w:hAnsi="Arial" w:cs="Arial"/>
          <w:b/>
          <w:color w:val="19285A"/>
          <w:sz w:val="40"/>
          <w:szCs w:val="34"/>
        </w:rPr>
      </w:pPr>
    </w:p>
    <w:p w14:paraId="554DFE0A" w14:textId="70A9FE08" w:rsidR="004B51E4" w:rsidRPr="008907FF" w:rsidRDefault="00F26F6A" w:rsidP="00752C8A">
      <w:pPr>
        <w:ind w:left="720" w:right="-36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7E4862">
        <w:rPr>
          <w:rFonts w:ascii="Arial" w:hAnsi="Arial" w:cs="Arial"/>
          <w:color w:val="19285A"/>
          <w:sz w:val="40"/>
          <w:szCs w:val="34"/>
        </w:rPr>
        <w:t>Counties</w:t>
      </w:r>
    </w:p>
    <w:p w14:paraId="2C17B0DB" w14:textId="77777777" w:rsidR="00226262" w:rsidRPr="008907FF" w:rsidRDefault="00226262" w:rsidP="00752C8A">
      <w:pPr>
        <w:ind w:left="720" w:right="-360"/>
        <w:jc w:val="right"/>
        <w:rPr>
          <w:rFonts w:ascii="Arial" w:hAnsi="Arial" w:cs="Arial"/>
          <w:b/>
          <w:color w:val="19285A"/>
          <w:sz w:val="40"/>
          <w:szCs w:val="40"/>
        </w:rPr>
      </w:pPr>
    </w:p>
    <w:bookmarkStart w:id="1" w:name="_Hlk55814788"/>
    <w:p w14:paraId="115E315D" w14:textId="112DAE95" w:rsidR="007E4862" w:rsidRPr="007E4862" w:rsidRDefault="00226262" w:rsidP="00752C8A">
      <w:pPr>
        <w:ind w:left="720" w:right="-360"/>
        <w:jc w:val="right"/>
        <w:rPr>
          <w:rFonts w:ascii="Arial" w:hAnsi="Arial" w:cs="Arial"/>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AB7CFE" w:rsidRPr="009130E9" w:rsidRDefault="00AB7CFE"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AB7CFE" w:rsidRPr="009130E9" w:rsidRDefault="00AB7CFE" w:rsidP="00226262">
                      <w:pPr>
                        <w:jc w:val="center"/>
                        <w:rPr>
                          <w:color w:val="D9D9D9" w:themeColor="background1" w:themeShade="D9"/>
                          <w:sz w:val="144"/>
                          <w:szCs w:val="144"/>
                        </w:rPr>
                      </w:pPr>
                    </w:p>
                  </w:txbxContent>
                </v:textbox>
              </v:shape>
            </w:pict>
          </mc:Fallback>
        </mc:AlternateContent>
      </w:r>
      <w:r w:rsidR="007E4862" w:rsidRPr="007E4862">
        <w:rPr>
          <w:rFonts w:ascii="Arial" w:hAnsi="Arial" w:cs="Arial"/>
          <w:b/>
          <w:color w:val="19285A"/>
          <w:sz w:val="40"/>
          <w:szCs w:val="40"/>
        </w:rPr>
        <w:t>RFA Released:</w:t>
      </w:r>
      <w:r w:rsidR="007E4862" w:rsidRPr="007E4862">
        <w:rPr>
          <w:rFonts w:ascii="Arial" w:hAnsi="Arial" w:cs="Arial"/>
          <w:color w:val="19285A"/>
          <w:sz w:val="40"/>
          <w:szCs w:val="40"/>
        </w:rPr>
        <w:t xml:space="preserve"> </w:t>
      </w:r>
      <w:r w:rsidR="007E4862" w:rsidRPr="00BA4420">
        <w:rPr>
          <w:rFonts w:ascii="Arial" w:hAnsi="Arial" w:cs="Arial"/>
          <w:color w:val="19285A"/>
          <w:sz w:val="40"/>
          <w:szCs w:val="40"/>
        </w:rPr>
        <w:t>November 20, 2020</w:t>
      </w:r>
    </w:p>
    <w:p w14:paraId="1C750CCF" w14:textId="77777777" w:rsidR="007E4862" w:rsidRDefault="007E4862" w:rsidP="00752C8A">
      <w:pPr>
        <w:ind w:left="720" w:right="-360"/>
        <w:jc w:val="right"/>
        <w:rPr>
          <w:rFonts w:ascii="Arial" w:hAnsi="Arial" w:cs="Arial"/>
          <w:b/>
          <w:color w:val="19285A"/>
          <w:sz w:val="40"/>
          <w:szCs w:val="40"/>
        </w:rPr>
      </w:pPr>
    </w:p>
    <w:p w14:paraId="2595DAD0" w14:textId="6AF801C1" w:rsidR="007E4862" w:rsidRPr="007E4862" w:rsidRDefault="007E4862" w:rsidP="00752C8A">
      <w:pPr>
        <w:ind w:left="720" w:right="-360"/>
        <w:jc w:val="right"/>
        <w:rPr>
          <w:rFonts w:ascii="Arial" w:hAnsi="Arial" w:cs="Arial"/>
          <w:color w:val="19285A"/>
          <w:sz w:val="40"/>
          <w:szCs w:val="40"/>
        </w:rPr>
      </w:pPr>
      <w:r w:rsidRPr="007E4862">
        <w:rPr>
          <w:rFonts w:ascii="Arial" w:hAnsi="Arial" w:cs="Arial"/>
          <w:b/>
          <w:color w:val="19285A"/>
          <w:sz w:val="40"/>
          <w:szCs w:val="40"/>
        </w:rPr>
        <w:t>Proposals Due:</w:t>
      </w:r>
      <w:r w:rsidRPr="007E4862">
        <w:rPr>
          <w:rFonts w:ascii="Arial" w:hAnsi="Arial" w:cs="Arial"/>
          <w:color w:val="19285A"/>
          <w:sz w:val="40"/>
          <w:szCs w:val="40"/>
        </w:rPr>
        <w:t xml:space="preserve"> </w:t>
      </w:r>
      <w:r w:rsidR="006113AD" w:rsidRPr="00F31FC2">
        <w:rPr>
          <w:rFonts w:ascii="Arial" w:hAnsi="Arial" w:cs="Arial"/>
          <w:color w:val="19285A"/>
          <w:sz w:val="40"/>
          <w:szCs w:val="40"/>
        </w:rPr>
        <w:t>February</w:t>
      </w:r>
      <w:r w:rsidRPr="00F31FC2">
        <w:rPr>
          <w:rFonts w:ascii="Arial" w:hAnsi="Arial" w:cs="Arial"/>
          <w:color w:val="19285A"/>
          <w:sz w:val="40"/>
          <w:szCs w:val="40"/>
        </w:rPr>
        <w:t xml:space="preserve"> </w:t>
      </w:r>
      <w:r w:rsidR="006113AD" w:rsidRPr="00F31FC2">
        <w:rPr>
          <w:rFonts w:ascii="Arial" w:hAnsi="Arial" w:cs="Arial"/>
          <w:color w:val="19285A"/>
          <w:sz w:val="40"/>
          <w:szCs w:val="40"/>
        </w:rPr>
        <w:t>1</w:t>
      </w:r>
      <w:r w:rsidRPr="00F31FC2">
        <w:rPr>
          <w:rFonts w:ascii="Arial" w:hAnsi="Arial" w:cs="Arial"/>
          <w:color w:val="19285A"/>
          <w:sz w:val="40"/>
          <w:szCs w:val="40"/>
        </w:rPr>
        <w:t>, 202</w:t>
      </w:r>
      <w:r w:rsidR="003F5351">
        <w:rPr>
          <w:rFonts w:ascii="Arial" w:hAnsi="Arial" w:cs="Arial"/>
          <w:color w:val="19285A"/>
          <w:sz w:val="40"/>
          <w:szCs w:val="40"/>
        </w:rPr>
        <w:t>1</w:t>
      </w:r>
    </w:p>
    <w:p w14:paraId="7739D84F" w14:textId="77777777" w:rsidR="007E4862" w:rsidRDefault="007E4862" w:rsidP="00752C8A">
      <w:pPr>
        <w:ind w:left="720" w:right="-360"/>
        <w:jc w:val="right"/>
        <w:rPr>
          <w:rFonts w:ascii="Arial" w:hAnsi="Arial" w:cs="Arial"/>
          <w:b/>
          <w:color w:val="19285A"/>
          <w:sz w:val="36"/>
          <w:szCs w:val="36"/>
        </w:rPr>
      </w:pPr>
    </w:p>
    <w:p w14:paraId="24592617" w14:textId="77777777" w:rsidR="006113AD" w:rsidRPr="008907FF" w:rsidRDefault="006113AD" w:rsidP="00752C8A">
      <w:pPr>
        <w:ind w:left="720" w:right="-360"/>
        <w:jc w:val="right"/>
        <w:rPr>
          <w:rFonts w:ascii="Arial" w:hAnsi="Arial" w:cs="Arial"/>
          <w:color w:val="19285A"/>
          <w:sz w:val="40"/>
          <w:szCs w:val="36"/>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bookmarkStart w:id="2" w:name="_Hlk51684642"/>
      <w:r w:rsidRPr="00F31FC2">
        <w:rPr>
          <w:rFonts w:ascii="Arial" w:hAnsi="Arial" w:cs="Arial"/>
          <w:color w:val="19285A"/>
          <w:sz w:val="40"/>
          <w:szCs w:val="40"/>
        </w:rPr>
        <w:t>March 31, 2021 to January 31, 2022</w:t>
      </w:r>
      <w:r w:rsidRPr="008907FF">
        <w:rPr>
          <w:rFonts w:ascii="Arial" w:hAnsi="Arial" w:cs="Arial"/>
          <w:color w:val="19285A"/>
          <w:sz w:val="40"/>
          <w:szCs w:val="40"/>
        </w:rPr>
        <w:t xml:space="preserve"> </w:t>
      </w:r>
      <w:bookmarkEnd w:id="2"/>
    </w:p>
    <w:bookmarkEnd w:id="1"/>
    <w:p w14:paraId="1943C377" w14:textId="77777777" w:rsidR="007E4862" w:rsidRDefault="007E4862" w:rsidP="00752C8A">
      <w:pPr>
        <w:tabs>
          <w:tab w:val="left" w:pos="-180"/>
        </w:tabs>
        <w:ind w:right="-180"/>
        <w:jc w:val="right"/>
        <w:rPr>
          <w:rFonts w:ascii="Arial" w:hAnsi="Arial" w:cs="Arial"/>
          <w:b/>
          <w:color w:val="19285A"/>
          <w:sz w:val="36"/>
          <w:szCs w:val="36"/>
        </w:rPr>
      </w:pPr>
    </w:p>
    <w:p w14:paraId="4FF860E2" w14:textId="08B5A0B8" w:rsidR="00DE18C6" w:rsidRDefault="00DE18C6" w:rsidP="00752C8A">
      <w:pPr>
        <w:tabs>
          <w:tab w:val="left" w:pos="-180"/>
        </w:tabs>
        <w:ind w:right="-180"/>
        <w:rPr>
          <w:rFonts w:ascii="Arial" w:hAnsi="Arial" w:cs="Arial"/>
          <w:color w:val="17365D" w:themeColor="text2" w:themeShade="BF"/>
          <w:sz w:val="36"/>
          <w:szCs w:val="36"/>
        </w:rPr>
      </w:pPr>
    </w:p>
    <w:p w14:paraId="3558F1A7" w14:textId="1325632C" w:rsidR="007E4862" w:rsidRDefault="007E4862" w:rsidP="00752C8A">
      <w:pPr>
        <w:tabs>
          <w:tab w:val="left" w:pos="-180"/>
        </w:tabs>
        <w:ind w:left="-180" w:right="-180"/>
        <w:jc w:val="right"/>
        <w:rPr>
          <w:rFonts w:ascii="Arial" w:hAnsi="Arial" w:cs="Arial"/>
          <w:color w:val="17365D" w:themeColor="text2" w:themeShade="BF"/>
          <w:sz w:val="36"/>
          <w:szCs w:val="36"/>
        </w:rPr>
      </w:pPr>
    </w:p>
    <w:p w14:paraId="707801D5" w14:textId="35C7A49D" w:rsidR="007E4862" w:rsidRDefault="007E4862" w:rsidP="00752C8A">
      <w:pPr>
        <w:tabs>
          <w:tab w:val="left" w:pos="-180"/>
        </w:tabs>
        <w:ind w:left="-180" w:right="-180"/>
        <w:jc w:val="right"/>
        <w:rPr>
          <w:rFonts w:ascii="Arial" w:hAnsi="Arial" w:cs="Arial"/>
          <w:color w:val="17365D" w:themeColor="text2" w:themeShade="BF"/>
          <w:sz w:val="36"/>
          <w:szCs w:val="36"/>
        </w:rPr>
      </w:pPr>
    </w:p>
    <w:p w14:paraId="70416D94" w14:textId="77777777" w:rsidR="007E4862" w:rsidRDefault="007E4862" w:rsidP="00752C8A">
      <w:pPr>
        <w:tabs>
          <w:tab w:val="left" w:pos="-180"/>
        </w:tabs>
        <w:ind w:left="-180" w:right="-180"/>
        <w:jc w:val="center"/>
        <w:rPr>
          <w:rFonts w:ascii="Arial" w:hAnsi="Arial" w:cs="Arial"/>
          <w:sz w:val="24"/>
          <w:szCs w:val="24"/>
        </w:rPr>
      </w:pPr>
    </w:p>
    <w:p w14:paraId="740BC36D" w14:textId="77777777" w:rsidR="007E4862" w:rsidRDefault="007E4862" w:rsidP="007E4862">
      <w:pPr>
        <w:tabs>
          <w:tab w:val="left" w:pos="-180"/>
        </w:tabs>
        <w:ind w:left="-180" w:right="-180"/>
        <w:jc w:val="center"/>
        <w:rPr>
          <w:rFonts w:ascii="Arial" w:hAnsi="Arial" w:cs="Arial"/>
          <w:sz w:val="24"/>
          <w:szCs w:val="24"/>
        </w:rPr>
      </w:pPr>
    </w:p>
    <w:p w14:paraId="170F3888" w14:textId="77777777" w:rsidR="007E4862" w:rsidRDefault="007E4862" w:rsidP="007E4862">
      <w:pPr>
        <w:tabs>
          <w:tab w:val="left" w:pos="-180"/>
        </w:tabs>
        <w:ind w:left="-180" w:right="-180"/>
        <w:jc w:val="center"/>
        <w:rPr>
          <w:rFonts w:ascii="Arial" w:hAnsi="Arial" w:cs="Arial"/>
          <w:sz w:val="24"/>
          <w:szCs w:val="24"/>
        </w:rPr>
      </w:pPr>
    </w:p>
    <w:p w14:paraId="015301CD" w14:textId="77777777" w:rsidR="007E4862" w:rsidRDefault="007E4862" w:rsidP="007E4862">
      <w:pPr>
        <w:tabs>
          <w:tab w:val="left" w:pos="-180"/>
        </w:tabs>
        <w:ind w:left="-180" w:right="-180"/>
        <w:jc w:val="center"/>
        <w:rPr>
          <w:rFonts w:ascii="Arial" w:hAnsi="Arial" w:cs="Arial"/>
          <w:sz w:val="24"/>
          <w:szCs w:val="24"/>
        </w:rPr>
      </w:pPr>
    </w:p>
    <w:p w14:paraId="7ED2CC27" w14:textId="77777777" w:rsidR="007E4862" w:rsidRDefault="007E4862" w:rsidP="007E4862">
      <w:pPr>
        <w:tabs>
          <w:tab w:val="left" w:pos="-180"/>
        </w:tabs>
        <w:ind w:left="-180" w:right="-180"/>
        <w:jc w:val="center"/>
        <w:rPr>
          <w:rFonts w:ascii="Arial" w:hAnsi="Arial" w:cs="Arial"/>
          <w:sz w:val="24"/>
          <w:szCs w:val="24"/>
        </w:rPr>
      </w:pPr>
    </w:p>
    <w:p w14:paraId="22617205" w14:textId="77777777" w:rsidR="007E4862" w:rsidRDefault="007E4862" w:rsidP="007E4862">
      <w:pPr>
        <w:tabs>
          <w:tab w:val="left" w:pos="-180"/>
        </w:tabs>
        <w:ind w:left="-180" w:right="-180"/>
        <w:jc w:val="center"/>
        <w:rPr>
          <w:rFonts w:ascii="Arial" w:hAnsi="Arial" w:cs="Arial"/>
          <w:sz w:val="24"/>
          <w:szCs w:val="24"/>
        </w:rPr>
      </w:pPr>
    </w:p>
    <w:p w14:paraId="6F962B6D" w14:textId="77777777" w:rsidR="007E4862" w:rsidRDefault="007E4862" w:rsidP="007E4862">
      <w:pPr>
        <w:tabs>
          <w:tab w:val="left" w:pos="-180"/>
        </w:tabs>
        <w:ind w:left="-180" w:right="-180"/>
        <w:jc w:val="center"/>
        <w:rPr>
          <w:rFonts w:ascii="Arial" w:hAnsi="Arial" w:cs="Arial"/>
          <w:sz w:val="24"/>
          <w:szCs w:val="24"/>
        </w:rPr>
      </w:pPr>
    </w:p>
    <w:p w14:paraId="5F4BEBE4" w14:textId="77777777" w:rsidR="007E4862" w:rsidRDefault="007E4862" w:rsidP="007E4862">
      <w:pPr>
        <w:tabs>
          <w:tab w:val="left" w:pos="-180"/>
        </w:tabs>
        <w:ind w:left="-180" w:right="-180"/>
        <w:jc w:val="center"/>
        <w:rPr>
          <w:rFonts w:ascii="Arial" w:hAnsi="Arial" w:cs="Arial"/>
          <w:sz w:val="24"/>
          <w:szCs w:val="24"/>
        </w:rPr>
      </w:pPr>
    </w:p>
    <w:p w14:paraId="2B4C1904" w14:textId="77777777" w:rsidR="007E4862" w:rsidRDefault="007E4862" w:rsidP="007E4862">
      <w:pPr>
        <w:tabs>
          <w:tab w:val="left" w:pos="-180"/>
        </w:tabs>
        <w:ind w:left="-180" w:right="-180"/>
        <w:jc w:val="center"/>
        <w:rPr>
          <w:rFonts w:ascii="Arial" w:hAnsi="Arial" w:cs="Arial"/>
          <w:sz w:val="24"/>
          <w:szCs w:val="24"/>
        </w:rPr>
      </w:pPr>
    </w:p>
    <w:p w14:paraId="4194FEAD" w14:textId="77777777" w:rsidR="007E4862" w:rsidRDefault="007E4862" w:rsidP="007E4862">
      <w:pPr>
        <w:tabs>
          <w:tab w:val="left" w:pos="-180"/>
        </w:tabs>
        <w:ind w:left="-180" w:right="-180"/>
        <w:jc w:val="center"/>
        <w:rPr>
          <w:rFonts w:ascii="Arial" w:hAnsi="Arial" w:cs="Arial"/>
          <w:sz w:val="24"/>
          <w:szCs w:val="24"/>
        </w:rPr>
      </w:pPr>
    </w:p>
    <w:p w14:paraId="3BA0B0E6" w14:textId="77777777" w:rsidR="007E4862" w:rsidRDefault="007E4862" w:rsidP="007E4862">
      <w:pPr>
        <w:tabs>
          <w:tab w:val="left" w:pos="-180"/>
        </w:tabs>
        <w:ind w:left="-180" w:right="-180"/>
        <w:jc w:val="center"/>
        <w:rPr>
          <w:rFonts w:ascii="Arial" w:hAnsi="Arial" w:cs="Arial"/>
          <w:sz w:val="24"/>
          <w:szCs w:val="24"/>
        </w:rPr>
      </w:pPr>
    </w:p>
    <w:p w14:paraId="453B880D" w14:textId="77777777" w:rsidR="007E4862" w:rsidRDefault="007E4862" w:rsidP="007E4862">
      <w:pPr>
        <w:tabs>
          <w:tab w:val="left" w:pos="-180"/>
        </w:tabs>
        <w:ind w:left="-180" w:right="-180"/>
        <w:jc w:val="center"/>
        <w:rPr>
          <w:rFonts w:ascii="Arial" w:hAnsi="Arial" w:cs="Arial"/>
          <w:sz w:val="24"/>
          <w:szCs w:val="24"/>
        </w:rPr>
      </w:pPr>
    </w:p>
    <w:p w14:paraId="6A65F92B" w14:textId="77777777" w:rsidR="007E4862" w:rsidRDefault="007E4862" w:rsidP="007E4862">
      <w:pPr>
        <w:tabs>
          <w:tab w:val="left" w:pos="-180"/>
        </w:tabs>
        <w:ind w:left="-180" w:right="-180"/>
        <w:jc w:val="center"/>
        <w:rPr>
          <w:rFonts w:ascii="Arial" w:hAnsi="Arial" w:cs="Arial"/>
          <w:sz w:val="24"/>
          <w:szCs w:val="24"/>
        </w:rPr>
      </w:pPr>
    </w:p>
    <w:p w14:paraId="6E0A7CC5" w14:textId="77777777" w:rsidR="007E4862" w:rsidRDefault="007E4862" w:rsidP="007E4862">
      <w:pPr>
        <w:tabs>
          <w:tab w:val="left" w:pos="-180"/>
        </w:tabs>
        <w:ind w:left="-180" w:right="-180"/>
        <w:jc w:val="center"/>
        <w:rPr>
          <w:rFonts w:ascii="Arial" w:hAnsi="Arial" w:cs="Arial"/>
          <w:sz w:val="24"/>
          <w:szCs w:val="24"/>
        </w:rPr>
      </w:pPr>
    </w:p>
    <w:p w14:paraId="6F67583A" w14:textId="77777777" w:rsidR="007E4862" w:rsidRDefault="007E4862" w:rsidP="007E4862">
      <w:pPr>
        <w:tabs>
          <w:tab w:val="left" w:pos="-180"/>
        </w:tabs>
        <w:ind w:left="-180" w:right="-180"/>
        <w:jc w:val="center"/>
        <w:rPr>
          <w:rFonts w:ascii="Arial" w:hAnsi="Arial" w:cs="Arial"/>
          <w:sz w:val="24"/>
          <w:szCs w:val="24"/>
        </w:rPr>
      </w:pPr>
    </w:p>
    <w:p w14:paraId="46A6436B" w14:textId="2361863B" w:rsidR="007E4862" w:rsidRPr="007E4862" w:rsidRDefault="007E4862" w:rsidP="007E4862">
      <w:pPr>
        <w:tabs>
          <w:tab w:val="left" w:pos="-180"/>
        </w:tabs>
        <w:ind w:left="-180" w:right="-180"/>
        <w:jc w:val="center"/>
        <w:rPr>
          <w:rFonts w:ascii="Arial" w:hAnsi="Arial" w:cs="Arial"/>
          <w:color w:val="17365D" w:themeColor="text2" w:themeShade="BF"/>
          <w:sz w:val="24"/>
          <w:szCs w:val="24"/>
        </w:rPr>
      </w:pPr>
      <w:r w:rsidRPr="007E4862">
        <w:rPr>
          <w:rFonts w:ascii="Arial" w:hAnsi="Arial" w:cs="Arial"/>
          <w:sz w:val="24"/>
          <w:szCs w:val="24"/>
        </w:rPr>
        <w:t>This page intentionally left blank</w:t>
      </w:r>
    </w:p>
    <w:p w14:paraId="65CB4F7D" w14:textId="46EB2990" w:rsidR="007E4862" w:rsidRDefault="007E4862" w:rsidP="0042487A">
      <w:pPr>
        <w:tabs>
          <w:tab w:val="left" w:pos="-180"/>
        </w:tabs>
        <w:ind w:left="-180" w:right="-180"/>
        <w:jc w:val="right"/>
        <w:rPr>
          <w:rFonts w:ascii="Arial" w:hAnsi="Arial" w:cs="Arial"/>
          <w:color w:val="17365D" w:themeColor="text2" w:themeShade="BF"/>
          <w:sz w:val="40"/>
          <w:szCs w:val="36"/>
        </w:rPr>
        <w:sectPr w:rsidR="007E4862" w:rsidSect="00AB05FA">
          <w:headerReference w:type="default" r:id="rId12"/>
          <w:footerReference w:type="default" r:id="rId13"/>
          <w:footerReference w:type="first" r:id="rId14"/>
          <w:pgSz w:w="12240" w:h="15840" w:code="1"/>
          <w:pgMar w:top="1440" w:right="1080" w:bottom="1080" w:left="1080" w:header="720" w:footer="720" w:gutter="0"/>
          <w:pgNumType w:start="0"/>
          <w:cols w:space="720"/>
          <w:docGrid w:linePitch="360"/>
        </w:sectPr>
      </w:pPr>
    </w:p>
    <w:tbl>
      <w:tblPr>
        <w:tblpPr w:leftFromText="180" w:rightFromText="180" w:vertAnchor="text" w:horzAnchor="margin" w:tblpY="-48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23363A" w14:paraId="217B590E" w14:textId="77777777" w:rsidTr="00DE18C6">
        <w:trPr>
          <w:trHeight w:val="504"/>
        </w:trPr>
        <w:tc>
          <w:tcPr>
            <w:tcW w:w="10075" w:type="dxa"/>
            <w:shd w:val="clear" w:color="auto" w:fill="002060"/>
            <w:vAlign w:val="center"/>
          </w:tcPr>
          <w:p w14:paraId="43B5689E" w14:textId="77777777" w:rsidR="00DE18C6" w:rsidRPr="006A1394" w:rsidRDefault="00DE18C6" w:rsidP="006A1394">
            <w:pPr>
              <w:jc w:val="center"/>
              <w:rPr>
                <w:rFonts w:ascii="Arial" w:hAnsi="Arial" w:cs="Arial"/>
                <w:b/>
                <w:bCs/>
                <w:sz w:val="32"/>
                <w:szCs w:val="32"/>
              </w:rPr>
            </w:pPr>
            <w:r w:rsidRPr="006A1394">
              <w:rPr>
                <w:rFonts w:ascii="Arial" w:hAnsi="Arial" w:cs="Arial"/>
                <w:b/>
                <w:bCs/>
                <w:sz w:val="32"/>
                <w:szCs w:val="32"/>
              </w:rPr>
              <w:lastRenderedPageBreak/>
              <w:t>Table of Contents</w:t>
            </w:r>
          </w:p>
        </w:tc>
      </w:tr>
    </w:tbl>
    <w:p w14:paraId="141437E5" w14:textId="77777777" w:rsidR="00B1324D" w:rsidRPr="00B1324D" w:rsidRDefault="00B1324D" w:rsidP="004A456B"/>
    <w:sdt>
      <w:sdtPr>
        <w:rPr>
          <w:rFonts w:ascii="Arial" w:eastAsia="Times New Roman" w:hAnsi="Arial" w:cs="Arial"/>
          <w:color w:val="auto"/>
          <w:sz w:val="16"/>
          <w:szCs w:val="16"/>
        </w:rPr>
        <w:id w:val="-627620859"/>
        <w:docPartObj>
          <w:docPartGallery w:val="Table of Contents"/>
          <w:docPartUnique/>
        </w:docPartObj>
      </w:sdtPr>
      <w:sdtEndPr>
        <w:rPr>
          <w:rFonts w:cs="Times New Roman"/>
          <w:b/>
          <w:noProof/>
          <w:sz w:val="24"/>
          <w:szCs w:val="20"/>
        </w:rPr>
      </w:sdtEndPr>
      <w:sdtContent>
        <w:p w14:paraId="4C2DB997" w14:textId="6237BD64" w:rsidR="00C64966" w:rsidRPr="006A1394" w:rsidRDefault="00C64966" w:rsidP="00FF6EB6">
          <w:pPr>
            <w:pStyle w:val="TOCHeading"/>
            <w:spacing w:before="0" w:line="312" w:lineRule="auto"/>
            <w:ind w:right="-86"/>
            <w:rPr>
              <w:rFonts w:ascii="Arial" w:hAnsi="Arial" w:cs="Arial"/>
              <w:sz w:val="16"/>
              <w:szCs w:val="16"/>
            </w:rPr>
          </w:pPr>
        </w:p>
        <w:p w14:paraId="7F287D18" w14:textId="426F1035" w:rsidR="006627FC" w:rsidRDefault="00F17132" w:rsidP="00FF6EB6">
          <w:pPr>
            <w:pStyle w:val="TOC1"/>
            <w:spacing w:after="120" w:line="312" w:lineRule="auto"/>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55833376" w:history="1">
            <w:r w:rsidR="006627FC" w:rsidRPr="006560C4">
              <w:rPr>
                <w:rStyle w:val="Hyperlink"/>
              </w:rPr>
              <w:t>PART I: GRANT INFORMATION</w:t>
            </w:r>
            <w:r w:rsidR="006627FC">
              <w:rPr>
                <w:webHidden/>
              </w:rPr>
              <w:tab/>
            </w:r>
            <w:r w:rsidR="006627FC">
              <w:rPr>
                <w:webHidden/>
              </w:rPr>
              <w:fldChar w:fldCharType="begin"/>
            </w:r>
            <w:r w:rsidR="006627FC">
              <w:rPr>
                <w:webHidden/>
              </w:rPr>
              <w:instrText xml:space="preserve"> PAGEREF _Toc55833376 \h </w:instrText>
            </w:r>
            <w:r w:rsidR="006627FC">
              <w:rPr>
                <w:webHidden/>
              </w:rPr>
            </w:r>
            <w:r w:rsidR="006627FC">
              <w:rPr>
                <w:webHidden/>
              </w:rPr>
              <w:fldChar w:fldCharType="separate"/>
            </w:r>
            <w:r w:rsidR="00CF72B8">
              <w:rPr>
                <w:webHidden/>
              </w:rPr>
              <w:t>1</w:t>
            </w:r>
            <w:r w:rsidR="006627FC">
              <w:rPr>
                <w:webHidden/>
              </w:rPr>
              <w:fldChar w:fldCharType="end"/>
            </w:r>
          </w:hyperlink>
        </w:p>
        <w:p w14:paraId="4F541062" w14:textId="1EA16674"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77" w:history="1">
            <w:r w:rsidR="006627FC" w:rsidRPr="006560C4">
              <w:rPr>
                <w:rStyle w:val="Hyperlink"/>
              </w:rPr>
              <w:t>Contact Information</w:t>
            </w:r>
            <w:r w:rsidR="006627FC">
              <w:rPr>
                <w:webHidden/>
              </w:rPr>
              <w:tab/>
            </w:r>
            <w:r w:rsidR="006627FC">
              <w:rPr>
                <w:webHidden/>
              </w:rPr>
              <w:fldChar w:fldCharType="begin"/>
            </w:r>
            <w:r w:rsidR="006627FC">
              <w:rPr>
                <w:webHidden/>
              </w:rPr>
              <w:instrText xml:space="preserve"> PAGEREF _Toc55833377 \h </w:instrText>
            </w:r>
            <w:r w:rsidR="006627FC">
              <w:rPr>
                <w:webHidden/>
              </w:rPr>
            </w:r>
            <w:r w:rsidR="006627FC">
              <w:rPr>
                <w:webHidden/>
              </w:rPr>
              <w:fldChar w:fldCharType="separate"/>
            </w:r>
            <w:r w:rsidR="00CF72B8">
              <w:rPr>
                <w:webHidden/>
              </w:rPr>
              <w:t>1</w:t>
            </w:r>
            <w:r w:rsidR="006627FC">
              <w:rPr>
                <w:webHidden/>
              </w:rPr>
              <w:fldChar w:fldCharType="end"/>
            </w:r>
          </w:hyperlink>
        </w:p>
        <w:p w14:paraId="67055372" w14:textId="40085E97"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78" w:history="1">
            <w:r w:rsidR="006627FC" w:rsidRPr="006560C4">
              <w:rPr>
                <w:rStyle w:val="Hyperlink"/>
              </w:rPr>
              <w:t>Background Information</w:t>
            </w:r>
            <w:r w:rsidR="006627FC">
              <w:rPr>
                <w:webHidden/>
              </w:rPr>
              <w:tab/>
            </w:r>
            <w:r w:rsidR="006627FC">
              <w:rPr>
                <w:webHidden/>
              </w:rPr>
              <w:fldChar w:fldCharType="begin"/>
            </w:r>
            <w:r w:rsidR="006627FC">
              <w:rPr>
                <w:webHidden/>
              </w:rPr>
              <w:instrText xml:space="preserve"> PAGEREF _Toc55833378 \h </w:instrText>
            </w:r>
            <w:r w:rsidR="006627FC">
              <w:rPr>
                <w:webHidden/>
              </w:rPr>
            </w:r>
            <w:r w:rsidR="006627FC">
              <w:rPr>
                <w:webHidden/>
              </w:rPr>
              <w:fldChar w:fldCharType="separate"/>
            </w:r>
            <w:r w:rsidR="00CF72B8">
              <w:rPr>
                <w:webHidden/>
              </w:rPr>
              <w:t>1</w:t>
            </w:r>
            <w:r w:rsidR="006627FC">
              <w:rPr>
                <w:webHidden/>
              </w:rPr>
              <w:fldChar w:fldCharType="end"/>
            </w:r>
          </w:hyperlink>
        </w:p>
        <w:p w14:paraId="525F2011" w14:textId="5091C4AC"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79" w:history="1">
            <w:r w:rsidR="006627FC" w:rsidRPr="006560C4">
              <w:rPr>
                <w:rStyle w:val="Hyperlink"/>
              </w:rPr>
              <w:t>Bidder’s Conference</w:t>
            </w:r>
            <w:r w:rsidR="006627FC">
              <w:rPr>
                <w:webHidden/>
              </w:rPr>
              <w:tab/>
            </w:r>
            <w:r w:rsidR="006627FC">
              <w:rPr>
                <w:webHidden/>
              </w:rPr>
              <w:fldChar w:fldCharType="begin"/>
            </w:r>
            <w:r w:rsidR="006627FC">
              <w:rPr>
                <w:webHidden/>
              </w:rPr>
              <w:instrText xml:space="preserve"> PAGEREF _Toc55833379 \h </w:instrText>
            </w:r>
            <w:r w:rsidR="006627FC">
              <w:rPr>
                <w:webHidden/>
              </w:rPr>
            </w:r>
            <w:r w:rsidR="006627FC">
              <w:rPr>
                <w:webHidden/>
              </w:rPr>
              <w:fldChar w:fldCharType="separate"/>
            </w:r>
            <w:r w:rsidR="00CF72B8">
              <w:rPr>
                <w:webHidden/>
              </w:rPr>
              <w:t>1</w:t>
            </w:r>
            <w:r w:rsidR="006627FC">
              <w:rPr>
                <w:webHidden/>
              </w:rPr>
              <w:fldChar w:fldCharType="end"/>
            </w:r>
          </w:hyperlink>
        </w:p>
        <w:p w14:paraId="265E1C58" w14:textId="517B1524"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0" w:history="1">
            <w:r w:rsidR="006627FC" w:rsidRPr="006560C4">
              <w:rPr>
                <w:rStyle w:val="Hyperlink"/>
              </w:rPr>
              <w:t>Proposal Due Date and Submission Instructions</w:t>
            </w:r>
            <w:r w:rsidR="006627FC">
              <w:rPr>
                <w:webHidden/>
              </w:rPr>
              <w:tab/>
            </w:r>
            <w:r w:rsidR="006627FC">
              <w:rPr>
                <w:webHidden/>
              </w:rPr>
              <w:fldChar w:fldCharType="begin"/>
            </w:r>
            <w:r w:rsidR="006627FC">
              <w:rPr>
                <w:webHidden/>
              </w:rPr>
              <w:instrText xml:space="preserve"> PAGEREF _Toc55833380 \h </w:instrText>
            </w:r>
            <w:r w:rsidR="006627FC">
              <w:rPr>
                <w:webHidden/>
              </w:rPr>
            </w:r>
            <w:r w:rsidR="006627FC">
              <w:rPr>
                <w:webHidden/>
              </w:rPr>
              <w:fldChar w:fldCharType="separate"/>
            </w:r>
            <w:r w:rsidR="00CF72B8">
              <w:rPr>
                <w:webHidden/>
              </w:rPr>
              <w:t>1</w:t>
            </w:r>
            <w:r w:rsidR="006627FC">
              <w:rPr>
                <w:webHidden/>
              </w:rPr>
              <w:fldChar w:fldCharType="end"/>
            </w:r>
          </w:hyperlink>
        </w:p>
        <w:p w14:paraId="03723297" w14:textId="29E9BA62"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1" w:history="1">
            <w:r w:rsidR="006627FC" w:rsidRPr="006560C4">
              <w:rPr>
                <w:rStyle w:val="Hyperlink"/>
              </w:rPr>
              <w:t>Federal Requirements</w:t>
            </w:r>
            <w:r w:rsidR="006627FC">
              <w:rPr>
                <w:webHidden/>
              </w:rPr>
              <w:tab/>
            </w:r>
            <w:r w:rsidR="006627FC">
              <w:rPr>
                <w:webHidden/>
              </w:rPr>
              <w:fldChar w:fldCharType="begin"/>
            </w:r>
            <w:r w:rsidR="006627FC">
              <w:rPr>
                <w:webHidden/>
              </w:rPr>
              <w:instrText xml:space="preserve"> PAGEREF _Toc55833381 \h </w:instrText>
            </w:r>
            <w:r w:rsidR="006627FC">
              <w:rPr>
                <w:webHidden/>
              </w:rPr>
            </w:r>
            <w:r w:rsidR="006627FC">
              <w:rPr>
                <w:webHidden/>
              </w:rPr>
              <w:fldChar w:fldCharType="separate"/>
            </w:r>
            <w:r w:rsidR="00CF72B8">
              <w:rPr>
                <w:webHidden/>
              </w:rPr>
              <w:t>2</w:t>
            </w:r>
            <w:r w:rsidR="006627FC">
              <w:rPr>
                <w:webHidden/>
              </w:rPr>
              <w:fldChar w:fldCharType="end"/>
            </w:r>
          </w:hyperlink>
        </w:p>
        <w:p w14:paraId="4F0B7D6E" w14:textId="44BA2D35"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2" w:history="1">
            <w:r w:rsidR="006627FC" w:rsidRPr="006560C4">
              <w:rPr>
                <w:rStyle w:val="Hyperlink"/>
              </w:rPr>
              <w:t>Description of the Grant</w:t>
            </w:r>
            <w:r w:rsidR="006627FC">
              <w:rPr>
                <w:webHidden/>
              </w:rPr>
              <w:tab/>
            </w:r>
            <w:r w:rsidR="006627FC">
              <w:rPr>
                <w:webHidden/>
              </w:rPr>
              <w:fldChar w:fldCharType="begin"/>
            </w:r>
            <w:r w:rsidR="006627FC">
              <w:rPr>
                <w:webHidden/>
              </w:rPr>
              <w:instrText xml:space="preserve"> PAGEREF _Toc55833382 \h </w:instrText>
            </w:r>
            <w:r w:rsidR="006627FC">
              <w:rPr>
                <w:webHidden/>
              </w:rPr>
            </w:r>
            <w:r w:rsidR="006627FC">
              <w:rPr>
                <w:webHidden/>
              </w:rPr>
              <w:fldChar w:fldCharType="separate"/>
            </w:r>
            <w:r w:rsidR="00CF72B8">
              <w:rPr>
                <w:webHidden/>
              </w:rPr>
              <w:t>2</w:t>
            </w:r>
            <w:r w:rsidR="006627FC">
              <w:rPr>
                <w:webHidden/>
              </w:rPr>
              <w:fldChar w:fldCharType="end"/>
            </w:r>
          </w:hyperlink>
        </w:p>
        <w:p w14:paraId="06D7D61B" w14:textId="06E99E95"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3" w:history="1">
            <w:r w:rsidR="006627FC" w:rsidRPr="006560C4">
              <w:rPr>
                <w:rStyle w:val="Hyperlink"/>
              </w:rPr>
              <w:t>Funding Information</w:t>
            </w:r>
            <w:r w:rsidR="006627FC">
              <w:rPr>
                <w:webHidden/>
              </w:rPr>
              <w:tab/>
            </w:r>
            <w:r w:rsidR="006627FC">
              <w:rPr>
                <w:webHidden/>
              </w:rPr>
              <w:fldChar w:fldCharType="begin"/>
            </w:r>
            <w:r w:rsidR="006627FC">
              <w:rPr>
                <w:webHidden/>
              </w:rPr>
              <w:instrText xml:space="preserve"> PAGEREF _Toc55833383 \h </w:instrText>
            </w:r>
            <w:r w:rsidR="006627FC">
              <w:rPr>
                <w:webHidden/>
              </w:rPr>
            </w:r>
            <w:r w:rsidR="006627FC">
              <w:rPr>
                <w:webHidden/>
              </w:rPr>
              <w:fldChar w:fldCharType="separate"/>
            </w:r>
            <w:r w:rsidR="00CF72B8">
              <w:rPr>
                <w:webHidden/>
              </w:rPr>
              <w:t>3</w:t>
            </w:r>
            <w:r w:rsidR="006627FC">
              <w:rPr>
                <w:webHidden/>
              </w:rPr>
              <w:fldChar w:fldCharType="end"/>
            </w:r>
          </w:hyperlink>
        </w:p>
        <w:p w14:paraId="213D87ED" w14:textId="7076C1F2"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4" w:history="1">
            <w:r w:rsidR="006627FC" w:rsidRPr="006560C4">
              <w:rPr>
                <w:rStyle w:val="Hyperlink"/>
              </w:rPr>
              <w:t>Local Advisory Committee Requirements</w:t>
            </w:r>
            <w:r w:rsidR="006627FC">
              <w:rPr>
                <w:webHidden/>
              </w:rPr>
              <w:tab/>
            </w:r>
            <w:r w:rsidR="006627FC">
              <w:rPr>
                <w:webHidden/>
              </w:rPr>
              <w:fldChar w:fldCharType="begin"/>
            </w:r>
            <w:r w:rsidR="006627FC">
              <w:rPr>
                <w:webHidden/>
              </w:rPr>
              <w:instrText xml:space="preserve"> PAGEREF _Toc55833384 \h </w:instrText>
            </w:r>
            <w:r w:rsidR="006627FC">
              <w:rPr>
                <w:webHidden/>
              </w:rPr>
            </w:r>
            <w:r w:rsidR="006627FC">
              <w:rPr>
                <w:webHidden/>
              </w:rPr>
              <w:fldChar w:fldCharType="separate"/>
            </w:r>
            <w:r w:rsidR="00CF72B8">
              <w:rPr>
                <w:webHidden/>
              </w:rPr>
              <w:t>5</w:t>
            </w:r>
            <w:r w:rsidR="006627FC">
              <w:rPr>
                <w:webHidden/>
              </w:rPr>
              <w:fldChar w:fldCharType="end"/>
            </w:r>
          </w:hyperlink>
        </w:p>
        <w:p w14:paraId="509458D4" w14:textId="45144A48"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5" w:history="1">
            <w:r w:rsidR="006627FC" w:rsidRPr="006560C4">
              <w:rPr>
                <w:rStyle w:val="Hyperlink"/>
              </w:rPr>
              <w:t>Evidence-Informed Principles</w:t>
            </w:r>
            <w:r w:rsidR="006627FC">
              <w:rPr>
                <w:webHidden/>
              </w:rPr>
              <w:tab/>
            </w:r>
            <w:r w:rsidR="006627FC">
              <w:rPr>
                <w:webHidden/>
              </w:rPr>
              <w:fldChar w:fldCharType="begin"/>
            </w:r>
            <w:r w:rsidR="006627FC">
              <w:rPr>
                <w:webHidden/>
              </w:rPr>
              <w:instrText xml:space="preserve"> PAGEREF _Toc55833385 \h </w:instrText>
            </w:r>
            <w:r w:rsidR="006627FC">
              <w:rPr>
                <w:webHidden/>
              </w:rPr>
            </w:r>
            <w:r w:rsidR="006627FC">
              <w:rPr>
                <w:webHidden/>
              </w:rPr>
              <w:fldChar w:fldCharType="separate"/>
            </w:r>
            <w:r w:rsidR="00CF72B8">
              <w:rPr>
                <w:webHidden/>
              </w:rPr>
              <w:t>6</w:t>
            </w:r>
            <w:r w:rsidR="006627FC">
              <w:rPr>
                <w:webHidden/>
              </w:rPr>
              <w:fldChar w:fldCharType="end"/>
            </w:r>
          </w:hyperlink>
        </w:p>
        <w:p w14:paraId="66208CAA" w14:textId="64B62059"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6" w:history="1">
            <w:r w:rsidR="006627FC" w:rsidRPr="006560C4">
              <w:rPr>
                <w:rStyle w:val="Hyperlink"/>
              </w:rPr>
              <w:t>General Grant Requirements</w:t>
            </w:r>
            <w:r w:rsidR="006627FC">
              <w:rPr>
                <w:webHidden/>
              </w:rPr>
              <w:tab/>
            </w:r>
            <w:r w:rsidR="006627FC">
              <w:rPr>
                <w:webHidden/>
              </w:rPr>
              <w:fldChar w:fldCharType="begin"/>
            </w:r>
            <w:r w:rsidR="006627FC">
              <w:rPr>
                <w:webHidden/>
              </w:rPr>
              <w:instrText xml:space="preserve"> PAGEREF _Toc55833386 \h </w:instrText>
            </w:r>
            <w:r w:rsidR="006627FC">
              <w:rPr>
                <w:webHidden/>
              </w:rPr>
            </w:r>
            <w:r w:rsidR="006627FC">
              <w:rPr>
                <w:webHidden/>
              </w:rPr>
              <w:fldChar w:fldCharType="separate"/>
            </w:r>
            <w:r w:rsidR="00CF72B8">
              <w:rPr>
                <w:webHidden/>
              </w:rPr>
              <w:t>7</w:t>
            </w:r>
            <w:r w:rsidR="006627FC">
              <w:rPr>
                <w:webHidden/>
              </w:rPr>
              <w:fldChar w:fldCharType="end"/>
            </w:r>
          </w:hyperlink>
        </w:p>
        <w:p w14:paraId="09C132D3" w14:textId="40CE88B7" w:rsidR="006627FC" w:rsidRDefault="002031DE" w:rsidP="00FF6EB6">
          <w:pPr>
            <w:pStyle w:val="TOC2"/>
            <w:spacing w:after="0" w:line="312" w:lineRule="auto"/>
            <w:rPr>
              <w:rStyle w:val="Hyperlink"/>
            </w:rPr>
          </w:pPr>
          <w:hyperlink w:anchor="_Toc55833387" w:history="1">
            <w:r w:rsidR="006627FC" w:rsidRPr="006560C4">
              <w:rPr>
                <w:rStyle w:val="Hyperlink"/>
              </w:rPr>
              <w:t>Overview of the RFA Process</w:t>
            </w:r>
            <w:r w:rsidR="006627FC">
              <w:rPr>
                <w:webHidden/>
              </w:rPr>
              <w:tab/>
            </w:r>
            <w:r w:rsidR="006627FC">
              <w:rPr>
                <w:webHidden/>
              </w:rPr>
              <w:fldChar w:fldCharType="begin"/>
            </w:r>
            <w:r w:rsidR="006627FC">
              <w:rPr>
                <w:webHidden/>
              </w:rPr>
              <w:instrText xml:space="preserve"> PAGEREF _Toc55833387 \h </w:instrText>
            </w:r>
            <w:r w:rsidR="006627FC">
              <w:rPr>
                <w:webHidden/>
              </w:rPr>
            </w:r>
            <w:r w:rsidR="006627FC">
              <w:rPr>
                <w:webHidden/>
              </w:rPr>
              <w:fldChar w:fldCharType="separate"/>
            </w:r>
            <w:r w:rsidR="00CF72B8">
              <w:rPr>
                <w:webHidden/>
              </w:rPr>
              <w:t>9</w:t>
            </w:r>
            <w:r w:rsidR="006627FC">
              <w:rPr>
                <w:webHidden/>
              </w:rPr>
              <w:fldChar w:fldCharType="end"/>
            </w:r>
          </w:hyperlink>
        </w:p>
        <w:p w14:paraId="739268B4" w14:textId="77777777" w:rsidR="00FF6EB6" w:rsidRPr="00FF6EB6" w:rsidRDefault="00FF6EB6" w:rsidP="00FF6EB6">
          <w:pPr>
            <w:rPr>
              <w:rFonts w:eastAsiaTheme="minorEastAsia"/>
            </w:rPr>
          </w:pPr>
        </w:p>
        <w:p w14:paraId="53C76CB1" w14:textId="4733B706" w:rsidR="006627FC" w:rsidRDefault="002031DE" w:rsidP="00FF6EB6">
          <w:pPr>
            <w:pStyle w:val="TOC1"/>
            <w:spacing w:line="312" w:lineRule="auto"/>
            <w:rPr>
              <w:rFonts w:asciiTheme="minorHAnsi" w:eastAsiaTheme="minorEastAsia" w:hAnsiTheme="minorHAnsi" w:cstheme="minorBidi"/>
              <w:b w:val="0"/>
              <w:sz w:val="22"/>
              <w:szCs w:val="22"/>
            </w:rPr>
          </w:pPr>
          <w:hyperlink w:anchor="_Toc55833388" w:history="1">
            <w:r w:rsidR="006627FC" w:rsidRPr="006560C4">
              <w:rPr>
                <w:rStyle w:val="Hyperlink"/>
              </w:rPr>
              <w:t>PART II: PROPOSAL INSTRUCTIONS</w:t>
            </w:r>
            <w:r w:rsidR="006627FC">
              <w:rPr>
                <w:webHidden/>
              </w:rPr>
              <w:tab/>
            </w:r>
            <w:r w:rsidR="006627FC">
              <w:rPr>
                <w:webHidden/>
              </w:rPr>
              <w:fldChar w:fldCharType="begin"/>
            </w:r>
            <w:r w:rsidR="006627FC">
              <w:rPr>
                <w:webHidden/>
              </w:rPr>
              <w:instrText xml:space="preserve"> PAGEREF _Toc55833388 \h </w:instrText>
            </w:r>
            <w:r w:rsidR="006627FC">
              <w:rPr>
                <w:webHidden/>
              </w:rPr>
            </w:r>
            <w:r w:rsidR="006627FC">
              <w:rPr>
                <w:webHidden/>
              </w:rPr>
              <w:fldChar w:fldCharType="separate"/>
            </w:r>
            <w:r w:rsidR="00CF72B8">
              <w:rPr>
                <w:webHidden/>
              </w:rPr>
              <w:t>11</w:t>
            </w:r>
            <w:r w:rsidR="006627FC">
              <w:rPr>
                <w:webHidden/>
              </w:rPr>
              <w:fldChar w:fldCharType="end"/>
            </w:r>
          </w:hyperlink>
        </w:p>
        <w:p w14:paraId="24A1AA4E" w14:textId="16003A7C"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89" w:history="1">
            <w:r w:rsidR="006627FC" w:rsidRPr="006560C4">
              <w:rPr>
                <w:rStyle w:val="Hyperlink"/>
              </w:rPr>
              <w:t>Proposal Narrative</w:t>
            </w:r>
            <w:r w:rsidR="006627FC">
              <w:rPr>
                <w:webHidden/>
              </w:rPr>
              <w:tab/>
            </w:r>
            <w:r w:rsidR="006627FC">
              <w:rPr>
                <w:webHidden/>
              </w:rPr>
              <w:fldChar w:fldCharType="begin"/>
            </w:r>
            <w:r w:rsidR="006627FC">
              <w:rPr>
                <w:webHidden/>
              </w:rPr>
              <w:instrText xml:space="preserve"> PAGEREF _Toc55833389 \h </w:instrText>
            </w:r>
            <w:r w:rsidR="006627FC">
              <w:rPr>
                <w:webHidden/>
              </w:rPr>
            </w:r>
            <w:r w:rsidR="006627FC">
              <w:rPr>
                <w:webHidden/>
              </w:rPr>
              <w:fldChar w:fldCharType="separate"/>
            </w:r>
            <w:r w:rsidR="00CF72B8">
              <w:rPr>
                <w:webHidden/>
              </w:rPr>
              <w:t>11</w:t>
            </w:r>
            <w:r w:rsidR="006627FC">
              <w:rPr>
                <w:webHidden/>
              </w:rPr>
              <w:fldChar w:fldCharType="end"/>
            </w:r>
          </w:hyperlink>
        </w:p>
        <w:p w14:paraId="690F2A4E" w14:textId="548351F1" w:rsidR="006627FC" w:rsidRDefault="002031DE" w:rsidP="00FF6EB6">
          <w:pPr>
            <w:pStyle w:val="TOC2"/>
            <w:spacing w:after="0" w:line="312" w:lineRule="auto"/>
            <w:rPr>
              <w:rStyle w:val="Hyperlink"/>
            </w:rPr>
          </w:pPr>
          <w:hyperlink w:anchor="_Toc55833390" w:history="1">
            <w:r w:rsidR="006627FC" w:rsidRPr="006560C4">
              <w:rPr>
                <w:rStyle w:val="Hyperlink"/>
              </w:rPr>
              <w:t>Budget Section</w:t>
            </w:r>
            <w:r w:rsidR="006627FC">
              <w:rPr>
                <w:webHidden/>
              </w:rPr>
              <w:tab/>
            </w:r>
            <w:r w:rsidR="006627FC">
              <w:rPr>
                <w:webHidden/>
              </w:rPr>
              <w:fldChar w:fldCharType="begin"/>
            </w:r>
            <w:r w:rsidR="006627FC">
              <w:rPr>
                <w:webHidden/>
              </w:rPr>
              <w:instrText xml:space="preserve"> PAGEREF _Toc55833390 \h </w:instrText>
            </w:r>
            <w:r w:rsidR="006627FC">
              <w:rPr>
                <w:webHidden/>
              </w:rPr>
            </w:r>
            <w:r w:rsidR="006627FC">
              <w:rPr>
                <w:webHidden/>
              </w:rPr>
              <w:fldChar w:fldCharType="separate"/>
            </w:r>
            <w:r w:rsidR="00CF72B8">
              <w:rPr>
                <w:webHidden/>
              </w:rPr>
              <w:t>12</w:t>
            </w:r>
            <w:r w:rsidR="006627FC">
              <w:rPr>
                <w:webHidden/>
              </w:rPr>
              <w:fldChar w:fldCharType="end"/>
            </w:r>
          </w:hyperlink>
        </w:p>
        <w:p w14:paraId="54FBAEB9" w14:textId="77777777" w:rsidR="00FF6EB6" w:rsidRPr="00FF6EB6" w:rsidRDefault="00FF6EB6" w:rsidP="00FF6EB6">
          <w:pPr>
            <w:rPr>
              <w:rFonts w:eastAsiaTheme="minorEastAsia"/>
            </w:rPr>
          </w:pPr>
        </w:p>
        <w:p w14:paraId="05D6E67B" w14:textId="7DF2BC6F" w:rsidR="006627FC" w:rsidRDefault="002031DE" w:rsidP="00FF6EB6">
          <w:pPr>
            <w:pStyle w:val="TOC1"/>
            <w:spacing w:line="312" w:lineRule="auto"/>
            <w:rPr>
              <w:rFonts w:asciiTheme="minorHAnsi" w:eastAsiaTheme="minorEastAsia" w:hAnsiTheme="minorHAnsi" w:cstheme="minorBidi"/>
              <w:b w:val="0"/>
              <w:sz w:val="22"/>
              <w:szCs w:val="22"/>
            </w:rPr>
          </w:pPr>
          <w:hyperlink w:anchor="_Toc55833391" w:history="1">
            <w:r w:rsidR="006627FC" w:rsidRPr="006560C4">
              <w:rPr>
                <w:rStyle w:val="Hyperlink"/>
              </w:rPr>
              <w:t>PART III: APPENDIXES</w:t>
            </w:r>
            <w:r w:rsidR="006627FC">
              <w:rPr>
                <w:webHidden/>
              </w:rPr>
              <w:tab/>
            </w:r>
            <w:r w:rsidR="006627FC">
              <w:rPr>
                <w:webHidden/>
              </w:rPr>
              <w:fldChar w:fldCharType="begin"/>
            </w:r>
            <w:r w:rsidR="006627FC">
              <w:rPr>
                <w:webHidden/>
              </w:rPr>
              <w:instrText xml:space="preserve"> PAGEREF _Toc55833391 \h </w:instrText>
            </w:r>
            <w:r w:rsidR="006627FC">
              <w:rPr>
                <w:webHidden/>
              </w:rPr>
            </w:r>
            <w:r w:rsidR="006627FC">
              <w:rPr>
                <w:webHidden/>
              </w:rPr>
              <w:fldChar w:fldCharType="separate"/>
            </w:r>
            <w:r w:rsidR="00CF72B8">
              <w:rPr>
                <w:webHidden/>
              </w:rPr>
              <w:t>13</w:t>
            </w:r>
            <w:r w:rsidR="006627FC">
              <w:rPr>
                <w:webHidden/>
              </w:rPr>
              <w:fldChar w:fldCharType="end"/>
            </w:r>
          </w:hyperlink>
        </w:p>
        <w:p w14:paraId="20549EA1" w14:textId="3971CA46" w:rsidR="006627FC" w:rsidRDefault="002031DE" w:rsidP="00FF6EB6">
          <w:pPr>
            <w:pStyle w:val="TOC2"/>
            <w:spacing w:after="0" w:line="312" w:lineRule="auto"/>
            <w:rPr>
              <w:rFonts w:asciiTheme="minorHAnsi" w:eastAsiaTheme="minorEastAsia" w:hAnsiTheme="minorHAnsi" w:cstheme="minorBidi"/>
              <w:bCs w:val="0"/>
              <w:sz w:val="22"/>
              <w:szCs w:val="22"/>
            </w:rPr>
          </w:pPr>
          <w:hyperlink w:anchor="_Toc55833392" w:history="1">
            <w:r w:rsidR="006627FC" w:rsidRPr="006560C4">
              <w:rPr>
                <w:rStyle w:val="Hyperlink"/>
              </w:rPr>
              <w:t>CESF Appendixes</w:t>
            </w:r>
            <w:r w:rsidR="006627FC">
              <w:rPr>
                <w:webHidden/>
              </w:rPr>
              <w:tab/>
            </w:r>
            <w:r w:rsidR="006627FC">
              <w:rPr>
                <w:webHidden/>
              </w:rPr>
              <w:fldChar w:fldCharType="begin"/>
            </w:r>
            <w:r w:rsidR="006627FC">
              <w:rPr>
                <w:webHidden/>
              </w:rPr>
              <w:instrText xml:space="preserve"> PAGEREF _Toc55833392 \h </w:instrText>
            </w:r>
            <w:r w:rsidR="006627FC">
              <w:rPr>
                <w:webHidden/>
              </w:rPr>
            </w:r>
            <w:r w:rsidR="006627FC">
              <w:rPr>
                <w:webHidden/>
              </w:rPr>
              <w:fldChar w:fldCharType="separate"/>
            </w:r>
            <w:r w:rsidR="00CF72B8">
              <w:rPr>
                <w:webHidden/>
              </w:rPr>
              <w:t>13</w:t>
            </w:r>
            <w:r w:rsidR="006627FC">
              <w:rPr>
                <w:webHidden/>
              </w:rPr>
              <w:fldChar w:fldCharType="end"/>
            </w:r>
          </w:hyperlink>
        </w:p>
        <w:p w14:paraId="695644D4" w14:textId="3A26928F"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3" w:history="1">
            <w:r w:rsidR="006627FC" w:rsidRPr="006560C4">
              <w:rPr>
                <w:rStyle w:val="Hyperlink"/>
                <w:noProof/>
              </w:rPr>
              <w:t>Appendix A: Funding Allocation Chart</w:t>
            </w:r>
            <w:r w:rsidR="006627FC">
              <w:rPr>
                <w:noProof/>
                <w:webHidden/>
              </w:rPr>
              <w:tab/>
            </w:r>
            <w:r w:rsidR="006627FC">
              <w:rPr>
                <w:noProof/>
                <w:webHidden/>
              </w:rPr>
              <w:fldChar w:fldCharType="begin"/>
            </w:r>
            <w:r w:rsidR="006627FC">
              <w:rPr>
                <w:noProof/>
                <w:webHidden/>
              </w:rPr>
              <w:instrText xml:space="preserve"> PAGEREF _Toc55833393 \h </w:instrText>
            </w:r>
            <w:r w:rsidR="006627FC">
              <w:rPr>
                <w:noProof/>
                <w:webHidden/>
              </w:rPr>
            </w:r>
            <w:r w:rsidR="006627FC">
              <w:rPr>
                <w:noProof/>
                <w:webHidden/>
              </w:rPr>
              <w:fldChar w:fldCharType="separate"/>
            </w:r>
            <w:r w:rsidR="00CF72B8">
              <w:rPr>
                <w:noProof/>
                <w:webHidden/>
              </w:rPr>
              <w:t>14</w:t>
            </w:r>
            <w:r w:rsidR="006627FC">
              <w:rPr>
                <w:noProof/>
                <w:webHidden/>
              </w:rPr>
              <w:fldChar w:fldCharType="end"/>
            </w:r>
          </w:hyperlink>
        </w:p>
        <w:p w14:paraId="2D9B57A7" w14:textId="1EDC514E"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4" w:history="1">
            <w:r w:rsidR="006627FC" w:rsidRPr="006560C4">
              <w:rPr>
                <w:rStyle w:val="Hyperlink"/>
                <w:noProof/>
              </w:rPr>
              <w:t>Appendix B: Bureau of Justice Assistance: 2020 California Allocation by City-and-County</w:t>
            </w:r>
            <w:r w:rsidR="006627FC">
              <w:rPr>
                <w:noProof/>
                <w:webHidden/>
              </w:rPr>
              <w:tab/>
            </w:r>
            <w:r w:rsidR="006627FC">
              <w:rPr>
                <w:noProof/>
                <w:webHidden/>
              </w:rPr>
              <w:fldChar w:fldCharType="begin"/>
            </w:r>
            <w:r w:rsidR="006627FC">
              <w:rPr>
                <w:noProof/>
                <w:webHidden/>
              </w:rPr>
              <w:instrText xml:space="preserve"> PAGEREF _Toc55833394 \h </w:instrText>
            </w:r>
            <w:r w:rsidR="006627FC">
              <w:rPr>
                <w:noProof/>
                <w:webHidden/>
              </w:rPr>
            </w:r>
            <w:r w:rsidR="006627FC">
              <w:rPr>
                <w:noProof/>
                <w:webHidden/>
              </w:rPr>
              <w:fldChar w:fldCharType="separate"/>
            </w:r>
            <w:r w:rsidR="00CF72B8">
              <w:rPr>
                <w:noProof/>
                <w:webHidden/>
              </w:rPr>
              <w:t>16</w:t>
            </w:r>
            <w:r w:rsidR="006627FC">
              <w:rPr>
                <w:noProof/>
                <w:webHidden/>
              </w:rPr>
              <w:fldChar w:fldCharType="end"/>
            </w:r>
          </w:hyperlink>
        </w:p>
        <w:p w14:paraId="3B7E64F4" w14:textId="65E3F1D1"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5" w:history="1">
            <w:r w:rsidR="006627FC" w:rsidRPr="006560C4">
              <w:rPr>
                <w:rStyle w:val="Hyperlink"/>
                <w:noProof/>
              </w:rPr>
              <w:t>Appendix C: Criteria for Non-Governmental Organizations Receiving CESF</w:t>
            </w:r>
            <w:r w:rsidR="006627FC">
              <w:rPr>
                <w:noProof/>
                <w:webHidden/>
              </w:rPr>
              <w:tab/>
            </w:r>
            <w:r w:rsidR="006627FC">
              <w:rPr>
                <w:noProof/>
                <w:webHidden/>
              </w:rPr>
              <w:fldChar w:fldCharType="begin"/>
            </w:r>
            <w:r w:rsidR="006627FC">
              <w:rPr>
                <w:noProof/>
                <w:webHidden/>
              </w:rPr>
              <w:instrText xml:space="preserve"> PAGEREF _Toc55833395 \h </w:instrText>
            </w:r>
            <w:r w:rsidR="006627FC">
              <w:rPr>
                <w:noProof/>
                <w:webHidden/>
              </w:rPr>
            </w:r>
            <w:r w:rsidR="006627FC">
              <w:rPr>
                <w:noProof/>
                <w:webHidden/>
              </w:rPr>
              <w:fldChar w:fldCharType="separate"/>
            </w:r>
            <w:r w:rsidR="00CF72B8">
              <w:rPr>
                <w:noProof/>
                <w:webHidden/>
              </w:rPr>
              <w:t>22</w:t>
            </w:r>
            <w:r w:rsidR="006627FC">
              <w:rPr>
                <w:noProof/>
                <w:webHidden/>
              </w:rPr>
              <w:fldChar w:fldCharType="end"/>
            </w:r>
          </w:hyperlink>
        </w:p>
        <w:p w14:paraId="7AF3C2D2" w14:textId="21B93AA7"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6" w:history="1">
            <w:r w:rsidR="006627FC" w:rsidRPr="006560C4">
              <w:rPr>
                <w:rStyle w:val="Hyperlink"/>
                <w:noProof/>
              </w:rPr>
              <w:t>Appendix D: CESF Local Advisory Committee Membership Roster</w:t>
            </w:r>
            <w:r w:rsidR="006627FC">
              <w:rPr>
                <w:noProof/>
                <w:webHidden/>
              </w:rPr>
              <w:tab/>
            </w:r>
            <w:r w:rsidR="006627FC">
              <w:rPr>
                <w:noProof/>
                <w:webHidden/>
              </w:rPr>
              <w:fldChar w:fldCharType="begin"/>
            </w:r>
            <w:r w:rsidR="006627FC">
              <w:rPr>
                <w:noProof/>
                <w:webHidden/>
              </w:rPr>
              <w:instrText xml:space="preserve"> PAGEREF _Toc55833396 \h </w:instrText>
            </w:r>
            <w:r w:rsidR="006627FC">
              <w:rPr>
                <w:noProof/>
                <w:webHidden/>
              </w:rPr>
            </w:r>
            <w:r w:rsidR="006627FC">
              <w:rPr>
                <w:noProof/>
                <w:webHidden/>
              </w:rPr>
              <w:fldChar w:fldCharType="separate"/>
            </w:r>
            <w:r w:rsidR="00CF72B8">
              <w:rPr>
                <w:noProof/>
                <w:webHidden/>
              </w:rPr>
              <w:t>24</w:t>
            </w:r>
            <w:r w:rsidR="006627FC">
              <w:rPr>
                <w:noProof/>
                <w:webHidden/>
              </w:rPr>
              <w:fldChar w:fldCharType="end"/>
            </w:r>
          </w:hyperlink>
        </w:p>
        <w:p w14:paraId="7485FEDA" w14:textId="12A06DBC"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7" w:history="1">
            <w:r w:rsidR="006627FC" w:rsidRPr="006560C4">
              <w:rPr>
                <w:rStyle w:val="Hyperlink"/>
                <w:noProof/>
              </w:rPr>
              <w:t>Appendix E: Project Work Plan</w:t>
            </w:r>
            <w:r w:rsidR="006627FC">
              <w:rPr>
                <w:noProof/>
                <w:webHidden/>
              </w:rPr>
              <w:tab/>
            </w:r>
            <w:r w:rsidR="006627FC">
              <w:rPr>
                <w:noProof/>
                <w:webHidden/>
              </w:rPr>
              <w:fldChar w:fldCharType="begin"/>
            </w:r>
            <w:r w:rsidR="006627FC">
              <w:rPr>
                <w:noProof/>
                <w:webHidden/>
              </w:rPr>
              <w:instrText xml:space="preserve"> PAGEREF _Toc55833397 \h </w:instrText>
            </w:r>
            <w:r w:rsidR="006627FC">
              <w:rPr>
                <w:noProof/>
                <w:webHidden/>
              </w:rPr>
            </w:r>
            <w:r w:rsidR="006627FC">
              <w:rPr>
                <w:noProof/>
                <w:webHidden/>
              </w:rPr>
              <w:fldChar w:fldCharType="separate"/>
            </w:r>
            <w:r w:rsidR="00CF72B8">
              <w:rPr>
                <w:noProof/>
                <w:webHidden/>
              </w:rPr>
              <w:t>25</w:t>
            </w:r>
            <w:r w:rsidR="006627FC">
              <w:rPr>
                <w:noProof/>
                <w:webHidden/>
              </w:rPr>
              <w:fldChar w:fldCharType="end"/>
            </w:r>
          </w:hyperlink>
        </w:p>
        <w:p w14:paraId="538EE81B" w14:textId="709FB22A"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8" w:history="1">
            <w:r w:rsidR="006627FC" w:rsidRPr="006560C4">
              <w:rPr>
                <w:rStyle w:val="Hyperlink"/>
                <w:noProof/>
              </w:rPr>
              <w:t>Appendix F: Glossary of Terms</w:t>
            </w:r>
            <w:r w:rsidR="006627FC">
              <w:rPr>
                <w:noProof/>
                <w:webHidden/>
              </w:rPr>
              <w:tab/>
            </w:r>
            <w:r w:rsidR="006627FC">
              <w:rPr>
                <w:noProof/>
                <w:webHidden/>
              </w:rPr>
              <w:fldChar w:fldCharType="begin"/>
            </w:r>
            <w:r w:rsidR="006627FC">
              <w:rPr>
                <w:noProof/>
                <w:webHidden/>
              </w:rPr>
              <w:instrText xml:space="preserve"> PAGEREF _Toc55833398 \h </w:instrText>
            </w:r>
            <w:r w:rsidR="006627FC">
              <w:rPr>
                <w:noProof/>
                <w:webHidden/>
              </w:rPr>
            </w:r>
            <w:r w:rsidR="006627FC">
              <w:rPr>
                <w:noProof/>
                <w:webHidden/>
              </w:rPr>
              <w:fldChar w:fldCharType="separate"/>
            </w:r>
            <w:r w:rsidR="00CF72B8">
              <w:rPr>
                <w:noProof/>
                <w:webHidden/>
              </w:rPr>
              <w:t>27</w:t>
            </w:r>
            <w:r w:rsidR="006627FC">
              <w:rPr>
                <w:noProof/>
                <w:webHidden/>
              </w:rPr>
              <w:fldChar w:fldCharType="end"/>
            </w:r>
          </w:hyperlink>
        </w:p>
        <w:p w14:paraId="2C6B37D7" w14:textId="6D801F19"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399" w:history="1">
            <w:r w:rsidR="006627FC" w:rsidRPr="006560C4">
              <w:rPr>
                <w:rStyle w:val="Hyperlink"/>
                <w:noProof/>
              </w:rPr>
              <w:t>Appendix G: Sample Grant Agreement</w:t>
            </w:r>
            <w:r w:rsidR="006627FC">
              <w:rPr>
                <w:noProof/>
                <w:webHidden/>
              </w:rPr>
              <w:tab/>
            </w:r>
            <w:r w:rsidR="006627FC">
              <w:rPr>
                <w:noProof/>
                <w:webHidden/>
              </w:rPr>
              <w:fldChar w:fldCharType="begin"/>
            </w:r>
            <w:r w:rsidR="006627FC">
              <w:rPr>
                <w:noProof/>
                <w:webHidden/>
              </w:rPr>
              <w:instrText xml:space="preserve"> PAGEREF _Toc55833399 \h </w:instrText>
            </w:r>
            <w:r w:rsidR="006627FC">
              <w:rPr>
                <w:noProof/>
                <w:webHidden/>
              </w:rPr>
            </w:r>
            <w:r w:rsidR="006627FC">
              <w:rPr>
                <w:noProof/>
                <w:webHidden/>
              </w:rPr>
              <w:fldChar w:fldCharType="separate"/>
            </w:r>
            <w:r w:rsidR="00CF72B8">
              <w:rPr>
                <w:noProof/>
                <w:webHidden/>
              </w:rPr>
              <w:t>29</w:t>
            </w:r>
            <w:r w:rsidR="006627FC">
              <w:rPr>
                <w:noProof/>
                <w:webHidden/>
              </w:rPr>
              <w:fldChar w:fldCharType="end"/>
            </w:r>
          </w:hyperlink>
        </w:p>
        <w:p w14:paraId="2849F964" w14:textId="1C1132B8"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400" w:history="1">
            <w:r w:rsidR="006627FC" w:rsidRPr="006560C4">
              <w:rPr>
                <w:rStyle w:val="Hyperlink"/>
                <w:noProof/>
              </w:rPr>
              <w:t>Appendix H: Governing Board Resolution</w:t>
            </w:r>
            <w:r w:rsidR="006627FC">
              <w:rPr>
                <w:noProof/>
                <w:webHidden/>
              </w:rPr>
              <w:tab/>
            </w:r>
            <w:r w:rsidR="006627FC">
              <w:rPr>
                <w:noProof/>
                <w:webHidden/>
              </w:rPr>
              <w:fldChar w:fldCharType="begin"/>
            </w:r>
            <w:r w:rsidR="006627FC">
              <w:rPr>
                <w:noProof/>
                <w:webHidden/>
              </w:rPr>
              <w:instrText xml:space="preserve"> PAGEREF _Toc55833400 \h </w:instrText>
            </w:r>
            <w:r w:rsidR="006627FC">
              <w:rPr>
                <w:noProof/>
                <w:webHidden/>
              </w:rPr>
            </w:r>
            <w:r w:rsidR="006627FC">
              <w:rPr>
                <w:noProof/>
                <w:webHidden/>
              </w:rPr>
              <w:fldChar w:fldCharType="separate"/>
            </w:r>
            <w:r w:rsidR="00CF72B8">
              <w:rPr>
                <w:noProof/>
                <w:webHidden/>
              </w:rPr>
              <w:t>56</w:t>
            </w:r>
            <w:r w:rsidR="006627FC">
              <w:rPr>
                <w:noProof/>
                <w:webHidden/>
              </w:rPr>
              <w:fldChar w:fldCharType="end"/>
            </w:r>
          </w:hyperlink>
        </w:p>
        <w:p w14:paraId="38F13357" w14:textId="7C29EFBA" w:rsidR="006627FC" w:rsidRDefault="002031DE" w:rsidP="00FF6EB6">
          <w:pPr>
            <w:pStyle w:val="TOC3"/>
            <w:spacing w:after="0" w:line="312" w:lineRule="auto"/>
            <w:rPr>
              <w:rFonts w:asciiTheme="minorHAnsi" w:eastAsiaTheme="minorEastAsia" w:hAnsiTheme="minorHAnsi" w:cstheme="minorBidi"/>
              <w:noProof/>
              <w:sz w:val="22"/>
              <w:szCs w:val="22"/>
            </w:rPr>
          </w:pPr>
          <w:hyperlink w:anchor="_Toc55833401" w:history="1">
            <w:r w:rsidR="006627FC" w:rsidRPr="006560C4">
              <w:rPr>
                <w:rStyle w:val="Hyperlink"/>
                <w:noProof/>
              </w:rPr>
              <w:t xml:space="preserve">Appendix I: </w:t>
            </w:r>
            <w:r w:rsidR="006627FC">
              <w:rPr>
                <w:rFonts w:asciiTheme="minorHAnsi" w:eastAsiaTheme="minorEastAsia" w:hAnsiTheme="minorHAnsi" w:cstheme="minorBidi"/>
                <w:noProof/>
                <w:sz w:val="22"/>
                <w:szCs w:val="22"/>
              </w:rPr>
              <w:tab/>
            </w:r>
            <w:r w:rsidR="006627FC" w:rsidRPr="006560C4">
              <w:rPr>
                <w:rStyle w:val="Hyperlink"/>
                <w:noProof/>
              </w:rPr>
              <w:t>Certification of Compliance with BSCC Policies on Debarment, Fraud, Theft and Embezzlement</w:t>
            </w:r>
            <w:r w:rsidR="006627FC">
              <w:rPr>
                <w:noProof/>
                <w:webHidden/>
              </w:rPr>
              <w:tab/>
            </w:r>
            <w:r w:rsidR="006627FC">
              <w:rPr>
                <w:noProof/>
                <w:webHidden/>
              </w:rPr>
              <w:fldChar w:fldCharType="begin"/>
            </w:r>
            <w:r w:rsidR="006627FC">
              <w:rPr>
                <w:noProof/>
                <w:webHidden/>
              </w:rPr>
              <w:instrText xml:space="preserve"> PAGEREF _Toc55833401 \h </w:instrText>
            </w:r>
            <w:r w:rsidR="006627FC">
              <w:rPr>
                <w:noProof/>
                <w:webHidden/>
              </w:rPr>
            </w:r>
            <w:r w:rsidR="006627FC">
              <w:rPr>
                <w:noProof/>
                <w:webHidden/>
              </w:rPr>
              <w:fldChar w:fldCharType="separate"/>
            </w:r>
            <w:r w:rsidR="00CF72B8">
              <w:rPr>
                <w:noProof/>
                <w:webHidden/>
              </w:rPr>
              <w:t>57</w:t>
            </w:r>
            <w:r w:rsidR="006627FC">
              <w:rPr>
                <w:noProof/>
                <w:webHidden/>
              </w:rPr>
              <w:fldChar w:fldCharType="end"/>
            </w:r>
          </w:hyperlink>
        </w:p>
        <w:p w14:paraId="184B6B6C" w14:textId="4ACE2683" w:rsidR="006627FC" w:rsidRDefault="002031DE" w:rsidP="00FF6EB6">
          <w:pPr>
            <w:pStyle w:val="TOC3"/>
            <w:spacing w:after="0" w:line="312" w:lineRule="auto"/>
            <w:rPr>
              <w:rStyle w:val="Hyperlink"/>
              <w:noProof/>
            </w:rPr>
          </w:pPr>
          <w:hyperlink w:anchor="_Toc55833402" w:history="1">
            <w:r w:rsidR="006627FC" w:rsidRPr="006560C4">
              <w:rPr>
                <w:rStyle w:val="Hyperlink"/>
                <w:noProof/>
              </w:rPr>
              <w:t>Appendix J: Sample Comprehensive Visit Monitoring Tool</w:t>
            </w:r>
            <w:r w:rsidR="006627FC">
              <w:rPr>
                <w:noProof/>
                <w:webHidden/>
              </w:rPr>
              <w:tab/>
            </w:r>
            <w:r w:rsidR="006627FC">
              <w:rPr>
                <w:noProof/>
                <w:webHidden/>
              </w:rPr>
              <w:fldChar w:fldCharType="begin"/>
            </w:r>
            <w:r w:rsidR="006627FC">
              <w:rPr>
                <w:noProof/>
                <w:webHidden/>
              </w:rPr>
              <w:instrText xml:space="preserve"> PAGEREF _Toc55833402 \h </w:instrText>
            </w:r>
            <w:r w:rsidR="006627FC">
              <w:rPr>
                <w:noProof/>
                <w:webHidden/>
              </w:rPr>
            </w:r>
            <w:r w:rsidR="006627FC">
              <w:rPr>
                <w:noProof/>
                <w:webHidden/>
              </w:rPr>
              <w:fldChar w:fldCharType="separate"/>
            </w:r>
            <w:r w:rsidR="00CF72B8">
              <w:rPr>
                <w:noProof/>
                <w:webHidden/>
              </w:rPr>
              <w:t>59</w:t>
            </w:r>
            <w:r w:rsidR="006627FC">
              <w:rPr>
                <w:noProof/>
                <w:webHidden/>
              </w:rPr>
              <w:fldChar w:fldCharType="end"/>
            </w:r>
          </w:hyperlink>
        </w:p>
        <w:p w14:paraId="1135C4D4" w14:textId="5542AAF6" w:rsidR="00C64966" w:rsidRPr="006A1394" w:rsidRDefault="00F17132" w:rsidP="00FF6EB6">
          <w:pPr>
            <w:pStyle w:val="TOC3"/>
            <w:spacing w:after="0" w:line="312" w:lineRule="auto"/>
            <w:rPr>
              <w:rFonts w:eastAsiaTheme="minorEastAsia"/>
              <w:noProof/>
            </w:rPr>
          </w:pPr>
          <w:r>
            <w:rPr>
              <w:rFonts w:eastAsia="Calibri"/>
              <w:bCs/>
              <w:noProof/>
            </w:rPr>
            <w:fldChar w:fldCharType="end"/>
          </w:r>
        </w:p>
      </w:sdtContent>
    </w:sdt>
    <w:p w14:paraId="7090718C" w14:textId="7788BBA4" w:rsidR="0059574C" w:rsidRDefault="00DC129C" w:rsidP="00FF6EB6">
      <w:pPr>
        <w:jc w:val="both"/>
        <w:rPr>
          <w:rFonts w:ascii="Arial" w:hAnsi="Arial" w:cs="Arial"/>
          <w:b/>
          <w:sz w:val="28"/>
          <w:szCs w:val="24"/>
        </w:rPr>
      </w:pPr>
      <w:r>
        <w:rPr>
          <w:rFonts w:ascii="Arial" w:hAnsi="Arial" w:cs="Arial"/>
          <w:b/>
          <w:sz w:val="28"/>
          <w:szCs w:val="24"/>
        </w:rPr>
        <w:t>NOTE:</w:t>
      </w:r>
      <w:r w:rsidRPr="00DE65EC">
        <w:rPr>
          <w:rFonts w:ascii="Arial" w:hAnsi="Arial" w:cs="Arial"/>
          <w:b/>
          <w:sz w:val="24"/>
          <w:szCs w:val="24"/>
        </w:rPr>
        <w:t xml:space="preserve"> </w:t>
      </w:r>
      <w:r w:rsidR="00DE65EC" w:rsidRPr="00DE65EC">
        <w:rPr>
          <w:rFonts w:ascii="Arial" w:hAnsi="Arial" w:cs="Arial"/>
          <w:bCs/>
          <w:sz w:val="24"/>
          <w:szCs w:val="24"/>
        </w:rPr>
        <w:t xml:space="preserve">This </w:t>
      </w:r>
      <w:r w:rsidR="00DE65EC">
        <w:rPr>
          <w:rFonts w:ascii="Arial" w:hAnsi="Arial" w:cs="Arial"/>
          <w:bCs/>
          <w:sz w:val="24"/>
          <w:szCs w:val="24"/>
        </w:rPr>
        <w:t>document</w:t>
      </w:r>
      <w:r w:rsidR="00DE65EC" w:rsidRPr="00DE65EC">
        <w:rPr>
          <w:rFonts w:ascii="Arial" w:hAnsi="Arial" w:cs="Arial"/>
          <w:bCs/>
          <w:sz w:val="24"/>
          <w:szCs w:val="24"/>
        </w:rPr>
        <w:t xml:space="preserve"> </w:t>
      </w:r>
      <w:r w:rsidR="00DE65EC" w:rsidRPr="00DE65EC">
        <w:rPr>
          <w:rFonts w:ascii="Arial" w:hAnsi="Arial" w:cs="Arial"/>
          <w:sz w:val="24"/>
          <w:szCs w:val="24"/>
        </w:rPr>
        <w:t xml:space="preserve">contains the necessary information for completing the CESF Program Request for Application (RFA) package. The actual RFA </w:t>
      </w:r>
      <w:r w:rsidR="00DE65EC">
        <w:rPr>
          <w:rFonts w:ascii="Arial" w:hAnsi="Arial" w:cs="Arial"/>
          <w:sz w:val="24"/>
          <w:szCs w:val="24"/>
        </w:rPr>
        <w:t>Package</w:t>
      </w:r>
      <w:r w:rsidR="00DE65EC" w:rsidRPr="00DE65EC">
        <w:rPr>
          <w:rFonts w:ascii="Arial" w:hAnsi="Arial" w:cs="Arial"/>
          <w:sz w:val="24"/>
          <w:szCs w:val="24"/>
        </w:rPr>
        <w:t xml:space="preserve"> is provided as a stand-alone document on the BSCC website</w:t>
      </w:r>
      <w:r w:rsidR="00DE65EC">
        <w:rPr>
          <w:rFonts w:ascii="Arial" w:hAnsi="Arial" w:cs="Arial"/>
          <w:sz w:val="24"/>
          <w:szCs w:val="24"/>
        </w:rPr>
        <w:t xml:space="preserve"> at </w:t>
      </w:r>
      <w:hyperlink r:id="rId15" w:history="1">
        <w:r w:rsidR="00DE65EC" w:rsidRPr="00EB7F69">
          <w:rPr>
            <w:rStyle w:val="Hyperlink"/>
            <w:rFonts w:ascii="Arial" w:hAnsi="Arial" w:cs="Arial"/>
            <w:sz w:val="24"/>
            <w:szCs w:val="24"/>
          </w:rPr>
          <w:t>www.bscc.ca.gov</w:t>
        </w:r>
      </w:hyperlink>
      <w:r w:rsidR="00DE65EC">
        <w:rPr>
          <w:rFonts w:ascii="Arial" w:hAnsi="Arial" w:cs="Arial"/>
          <w:sz w:val="24"/>
          <w:szCs w:val="24"/>
        </w:rPr>
        <w:t>.</w:t>
      </w:r>
    </w:p>
    <w:p w14:paraId="51C4CA7F" w14:textId="77777777" w:rsidR="0059574C" w:rsidRDefault="0059574C" w:rsidP="00C1320B">
      <w:pPr>
        <w:jc w:val="center"/>
        <w:rPr>
          <w:rFonts w:ascii="Arial" w:hAnsi="Arial" w:cs="Arial"/>
          <w:b/>
          <w:sz w:val="28"/>
          <w:szCs w:val="24"/>
        </w:rPr>
      </w:pPr>
    </w:p>
    <w:p w14:paraId="46E4B756" w14:textId="77777777" w:rsidR="004A456B" w:rsidRDefault="004A456B" w:rsidP="00C1320B">
      <w:pPr>
        <w:jc w:val="center"/>
        <w:rPr>
          <w:rFonts w:ascii="Arial" w:hAnsi="Arial" w:cs="Arial"/>
          <w:b/>
          <w:sz w:val="28"/>
          <w:szCs w:val="24"/>
        </w:rPr>
      </w:pPr>
    </w:p>
    <w:p w14:paraId="4F5A3B27" w14:textId="77777777" w:rsidR="004A456B" w:rsidRDefault="004A456B" w:rsidP="00C1320B">
      <w:pPr>
        <w:jc w:val="center"/>
        <w:rPr>
          <w:rFonts w:ascii="Arial" w:hAnsi="Arial" w:cs="Arial"/>
          <w:b/>
          <w:sz w:val="28"/>
          <w:szCs w:val="24"/>
        </w:rPr>
      </w:pPr>
    </w:p>
    <w:p w14:paraId="539C29FF" w14:textId="77777777" w:rsidR="004A456B" w:rsidRDefault="004A456B" w:rsidP="00C1320B">
      <w:pPr>
        <w:jc w:val="center"/>
        <w:rPr>
          <w:rFonts w:ascii="Arial" w:hAnsi="Arial" w:cs="Arial"/>
          <w:b/>
          <w:sz w:val="28"/>
          <w:szCs w:val="24"/>
        </w:rPr>
      </w:pPr>
    </w:p>
    <w:p w14:paraId="1B489454" w14:textId="67997035" w:rsidR="004A456B" w:rsidRDefault="004A456B" w:rsidP="00C1320B">
      <w:pPr>
        <w:jc w:val="center"/>
        <w:rPr>
          <w:rFonts w:ascii="Arial" w:hAnsi="Arial" w:cs="Arial"/>
          <w:b/>
          <w:sz w:val="28"/>
          <w:szCs w:val="24"/>
        </w:rPr>
      </w:pPr>
    </w:p>
    <w:p w14:paraId="047285A9" w14:textId="387E6728" w:rsidR="0000324F" w:rsidRDefault="0000324F" w:rsidP="00C1320B">
      <w:pPr>
        <w:jc w:val="center"/>
        <w:rPr>
          <w:rFonts w:ascii="Arial" w:hAnsi="Arial" w:cs="Arial"/>
          <w:b/>
          <w:sz w:val="28"/>
          <w:szCs w:val="24"/>
        </w:rPr>
      </w:pPr>
    </w:p>
    <w:p w14:paraId="64483D4D" w14:textId="77777777" w:rsidR="0000324F" w:rsidRDefault="0000324F" w:rsidP="00C1320B">
      <w:pPr>
        <w:jc w:val="center"/>
        <w:rPr>
          <w:rFonts w:ascii="Arial" w:hAnsi="Arial" w:cs="Arial"/>
          <w:b/>
          <w:sz w:val="28"/>
          <w:szCs w:val="24"/>
        </w:rPr>
      </w:pPr>
    </w:p>
    <w:p w14:paraId="4A6F08F9" w14:textId="77777777" w:rsidR="004A456B" w:rsidRPr="003E5069" w:rsidRDefault="004A456B" w:rsidP="00C1320B">
      <w:pPr>
        <w:jc w:val="center"/>
        <w:rPr>
          <w:rFonts w:ascii="Arial" w:hAnsi="Arial" w:cs="Arial"/>
          <w:b/>
          <w:sz w:val="28"/>
          <w:szCs w:val="24"/>
        </w:rPr>
      </w:pPr>
    </w:p>
    <w:p w14:paraId="20B8039D" w14:textId="77777777" w:rsid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4E6F58A1" w14:textId="77777777"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20A7F3FA" w14:textId="77777777"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6252EE6B" w14:textId="75EE98A9" w:rsidR="002B25F8" w:rsidRDefault="00EB297D" w:rsidP="00EB297D">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All documents submitted as a part of the Coronavirus Emergency Supplemental Funding (CESF) 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22917BB4" w14:textId="7CF64DFB" w:rsidR="001A083E" w:rsidRPr="006653FC" w:rsidRDefault="001A083E" w:rsidP="006653FC">
      <w:pPr>
        <w:pBdr>
          <w:top w:val="single" w:sz="4" w:space="1" w:color="auto"/>
          <w:left w:val="single" w:sz="4" w:space="4" w:color="auto"/>
          <w:bottom w:val="single" w:sz="4" w:space="1" w:color="auto"/>
          <w:right w:val="single" w:sz="4" w:space="4" w:color="auto"/>
        </w:pBdr>
        <w:rPr>
          <w:rFonts w:ascii="Arial" w:hAnsi="Arial" w:cs="Arial"/>
          <w:sz w:val="24"/>
        </w:rPr>
        <w:sectPr w:rsidR="001A083E" w:rsidRPr="006653FC" w:rsidSect="00AB05FA">
          <w:headerReference w:type="even" r:id="rId16"/>
          <w:headerReference w:type="default" r:id="rId17"/>
          <w:footerReference w:type="default" r:id="rId18"/>
          <w:headerReference w:type="first" r:id="rId19"/>
          <w:pgSz w:w="12240" w:h="15840" w:code="1"/>
          <w:pgMar w:top="1440" w:right="1080" w:bottom="1080" w:left="1080" w:header="720" w:footer="720" w:gutter="0"/>
          <w:pgNumType w:start="0"/>
          <w:cols w:space="720"/>
          <w:docGrid w:linePitch="360"/>
        </w:sectPr>
      </w:pPr>
    </w:p>
    <w:tbl>
      <w:tblPr>
        <w:tblpPr w:leftFromText="180" w:rightFromText="180" w:vertAnchor="text" w:horzAnchor="margin" w:tblpXSpec="center" w:tblpY="12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2A6810" w:rsidRPr="00C64966" w14:paraId="3A8A75D9" w14:textId="77777777" w:rsidTr="00D053B0">
        <w:trPr>
          <w:trHeight w:val="576"/>
        </w:trPr>
        <w:tc>
          <w:tcPr>
            <w:tcW w:w="9350" w:type="dxa"/>
            <w:shd w:val="clear" w:color="auto" w:fill="FFC000"/>
            <w:vAlign w:val="center"/>
          </w:tcPr>
          <w:p w14:paraId="30AEBCB7" w14:textId="77777777" w:rsidR="002A6810" w:rsidRPr="00C64966" w:rsidRDefault="002A6810" w:rsidP="00C64966">
            <w:pPr>
              <w:pStyle w:val="Heading1"/>
              <w:framePr w:hSpace="0" w:wrap="auto" w:vAnchor="margin" w:hAnchor="text" w:xAlign="left" w:yAlign="inline"/>
            </w:pPr>
            <w:bookmarkStart w:id="3" w:name="_Toc55833376"/>
            <w:r w:rsidRPr="00C64966">
              <w:lastRenderedPageBreak/>
              <w:t>PART I: GRANT INFORMATION</w:t>
            </w:r>
            <w:bookmarkEnd w:id="3"/>
          </w:p>
        </w:tc>
      </w:tr>
    </w:tbl>
    <w:p w14:paraId="6CD7D69A" w14:textId="77777777" w:rsidR="001A083E" w:rsidRDefault="001A083E" w:rsidP="00F807ED">
      <w:pPr>
        <w:jc w:val="both"/>
        <w:rPr>
          <w:rFonts w:ascii="Arial" w:hAnsi="Arial" w:cs="Arial"/>
          <w:sz w:val="24"/>
          <w:szCs w:val="24"/>
        </w:rPr>
      </w:pPr>
    </w:p>
    <w:p w14:paraId="230CDA5B" w14:textId="77777777" w:rsidR="00DA3296" w:rsidRPr="00C64966" w:rsidRDefault="00DA3296" w:rsidP="00C64966">
      <w:pPr>
        <w:pStyle w:val="Heading2"/>
      </w:pPr>
      <w:bookmarkStart w:id="4" w:name="_Toc534633679"/>
      <w:bookmarkStart w:id="5" w:name="_Toc55833377"/>
      <w:r w:rsidRPr="00C64966">
        <w:t>Contact Information</w:t>
      </w:r>
      <w:bookmarkEnd w:id="4"/>
      <w:bookmarkEnd w:id="5"/>
      <w:r w:rsidRPr="00C64966">
        <w:t xml:space="preserve"> </w:t>
      </w:r>
    </w:p>
    <w:p w14:paraId="50D48498" w14:textId="4785C637" w:rsidR="00201F1B" w:rsidRDefault="00435830" w:rsidP="00F807ED">
      <w:pPr>
        <w:jc w:val="both"/>
        <w:rPr>
          <w:rFonts w:ascii="Arial" w:hAnsi="Arial" w:cs="Arial"/>
          <w:sz w:val="24"/>
          <w:szCs w:val="24"/>
        </w:rPr>
      </w:pPr>
      <w:r w:rsidRPr="0023363A">
        <w:rPr>
          <w:rFonts w:ascii="Arial" w:hAnsi="Arial" w:cs="Arial"/>
          <w:sz w:val="24"/>
          <w:szCs w:val="24"/>
        </w:rPr>
        <w:t xml:space="preserve">This Request for </w:t>
      </w:r>
      <w:r w:rsidR="0059574C">
        <w:rPr>
          <w:rFonts w:ascii="Arial" w:hAnsi="Arial" w:cs="Arial"/>
          <w:sz w:val="24"/>
          <w:szCs w:val="24"/>
        </w:rPr>
        <w:t>Applications</w:t>
      </w:r>
      <w:r w:rsidRPr="0023363A">
        <w:rPr>
          <w:rFonts w:ascii="Arial" w:hAnsi="Arial" w:cs="Arial"/>
          <w:sz w:val="24"/>
          <w:szCs w:val="24"/>
        </w:rPr>
        <w:t xml:space="preserve"> (RF</w:t>
      </w:r>
      <w:r w:rsidR="0059574C">
        <w:rPr>
          <w:rFonts w:ascii="Arial" w:hAnsi="Arial" w:cs="Arial"/>
          <w:sz w:val="24"/>
          <w:szCs w:val="24"/>
        </w:rPr>
        <w:t>A</w:t>
      </w:r>
      <w:r w:rsidRPr="0023363A">
        <w:rPr>
          <w:rFonts w:ascii="Arial" w:hAnsi="Arial" w:cs="Arial"/>
          <w:sz w:val="24"/>
          <w:szCs w:val="24"/>
        </w:rPr>
        <w:t>) provides the information necessary to prepare a</w:t>
      </w:r>
      <w:r w:rsidR="0059574C">
        <w:rPr>
          <w:rFonts w:ascii="Arial" w:hAnsi="Arial" w:cs="Arial"/>
          <w:sz w:val="24"/>
          <w:szCs w:val="24"/>
        </w:rPr>
        <w:t>n</w:t>
      </w:r>
      <w:r w:rsidRPr="0023363A">
        <w:rPr>
          <w:rFonts w:ascii="Arial" w:hAnsi="Arial" w:cs="Arial"/>
          <w:sz w:val="24"/>
          <w:szCs w:val="24"/>
        </w:rPr>
        <w:t xml:space="preserve"> </w:t>
      </w:r>
      <w:r w:rsidR="0059574C">
        <w:rPr>
          <w:rFonts w:ascii="Arial" w:hAnsi="Arial" w:cs="Arial"/>
          <w:sz w:val="24"/>
          <w:szCs w:val="24"/>
        </w:rPr>
        <w:t>Application</w:t>
      </w:r>
      <w:r w:rsidRPr="0023363A">
        <w:rPr>
          <w:rFonts w:ascii="Arial" w:hAnsi="Arial" w:cs="Arial"/>
          <w:sz w:val="24"/>
          <w:szCs w:val="24"/>
        </w:rPr>
        <w:t xml:space="preserve"> to the Board of State and Community Corrections (BSCC) for grant funds available through the </w:t>
      </w:r>
      <w:r w:rsidR="0059574C" w:rsidRPr="0059574C">
        <w:rPr>
          <w:rFonts w:ascii="Arial" w:hAnsi="Arial" w:cs="Arial"/>
          <w:sz w:val="24"/>
          <w:szCs w:val="24"/>
        </w:rPr>
        <w:t>Coronavirus Emergency Supplemental Funding (CESF) Program</w:t>
      </w:r>
      <w:r w:rsidR="0059574C">
        <w:rPr>
          <w:rFonts w:ascii="Arial" w:hAnsi="Arial" w:cs="Arial"/>
          <w:sz w:val="24"/>
          <w:szCs w:val="24"/>
        </w:rPr>
        <w:t>.</w:t>
      </w:r>
      <w:r w:rsidR="00935F8D">
        <w:rPr>
          <w:rFonts w:ascii="Arial" w:hAnsi="Arial" w:cs="Arial"/>
          <w:sz w:val="24"/>
          <w:szCs w:val="24"/>
        </w:rPr>
        <w:t xml:space="preserve"> </w:t>
      </w:r>
      <w:r w:rsidRPr="0023363A">
        <w:rPr>
          <w:rFonts w:ascii="Arial" w:hAnsi="Arial" w:cs="Arial"/>
          <w:sz w:val="24"/>
          <w:szCs w:val="24"/>
        </w:rPr>
        <w:t>Any questions concerning the RF</w:t>
      </w:r>
      <w:r w:rsidR="0059574C">
        <w:rPr>
          <w:rFonts w:ascii="Arial" w:hAnsi="Arial" w:cs="Arial"/>
          <w:sz w:val="24"/>
          <w:szCs w:val="24"/>
        </w:rPr>
        <w:t>A</w:t>
      </w:r>
      <w:r w:rsidRPr="0023363A">
        <w:rPr>
          <w:rFonts w:ascii="Arial" w:hAnsi="Arial" w:cs="Arial"/>
          <w:sz w:val="24"/>
          <w:szCs w:val="24"/>
        </w:rPr>
        <w:t xml:space="preserve"> must be submitted by email to:</w:t>
      </w:r>
      <w:r w:rsidR="00C65E1F">
        <w:rPr>
          <w:rFonts w:ascii="Arial" w:hAnsi="Arial" w:cs="Arial"/>
          <w:sz w:val="24"/>
          <w:szCs w:val="24"/>
        </w:rPr>
        <w:t xml:space="preserve"> </w:t>
      </w:r>
      <w:bookmarkStart w:id="6" w:name="_Hlk51677476"/>
      <w:r w:rsidR="0059574C" w:rsidRPr="002713D2">
        <w:rPr>
          <w:rFonts w:ascii="Arial" w:hAnsi="Arial" w:cs="Arial"/>
          <w:sz w:val="24"/>
          <w:szCs w:val="24"/>
          <w:highlight w:val="yellow"/>
        </w:rPr>
        <w:fldChar w:fldCharType="begin"/>
      </w:r>
      <w:r w:rsidR="0059574C" w:rsidRPr="002713D2">
        <w:rPr>
          <w:rFonts w:ascii="Arial" w:hAnsi="Arial" w:cs="Arial"/>
          <w:sz w:val="24"/>
          <w:szCs w:val="24"/>
        </w:rPr>
        <w:instrText xml:space="preserve"> HYPERLINK "mailto:CESF@bscc.ca.gov" </w:instrText>
      </w:r>
      <w:r w:rsidR="0059574C" w:rsidRPr="002713D2">
        <w:rPr>
          <w:rFonts w:ascii="Arial" w:hAnsi="Arial" w:cs="Arial"/>
          <w:sz w:val="24"/>
          <w:szCs w:val="24"/>
          <w:highlight w:val="yellow"/>
        </w:rPr>
        <w:fldChar w:fldCharType="separate"/>
      </w:r>
      <w:r w:rsidR="0059574C" w:rsidRPr="002713D2">
        <w:rPr>
          <w:rStyle w:val="Hyperlink"/>
          <w:rFonts w:ascii="Arial" w:hAnsi="Arial" w:cs="Arial"/>
          <w:sz w:val="24"/>
          <w:szCs w:val="24"/>
        </w:rPr>
        <w:t>CESF@bscc.ca.gov</w:t>
      </w:r>
      <w:r w:rsidR="0059574C" w:rsidRPr="002713D2">
        <w:rPr>
          <w:rFonts w:ascii="Arial" w:hAnsi="Arial" w:cs="Arial"/>
          <w:sz w:val="24"/>
          <w:szCs w:val="24"/>
          <w:highlight w:val="yellow"/>
        </w:rPr>
        <w:fldChar w:fldCharType="end"/>
      </w:r>
      <w:r w:rsidR="00201F1B">
        <w:rPr>
          <w:rFonts w:ascii="Arial" w:hAnsi="Arial" w:cs="Arial"/>
          <w:sz w:val="24"/>
          <w:szCs w:val="24"/>
        </w:rPr>
        <w:t>.</w:t>
      </w:r>
      <w:bookmarkEnd w:id="6"/>
    </w:p>
    <w:p w14:paraId="03EF8B9F" w14:textId="77777777" w:rsidR="00F57B3F" w:rsidRDefault="00F57B3F" w:rsidP="00F807ED">
      <w:pPr>
        <w:jc w:val="both"/>
        <w:rPr>
          <w:rFonts w:ascii="Arial" w:hAnsi="Arial" w:cs="Arial"/>
          <w:sz w:val="24"/>
          <w:szCs w:val="24"/>
        </w:rPr>
      </w:pPr>
    </w:p>
    <w:p w14:paraId="17CC026B" w14:textId="5436DA3C" w:rsidR="00F57B3F" w:rsidRDefault="00F57B3F" w:rsidP="00F807ED">
      <w:pPr>
        <w:jc w:val="both"/>
        <w:rPr>
          <w:rFonts w:ascii="Arial" w:hAnsi="Arial" w:cs="Arial"/>
          <w:sz w:val="24"/>
          <w:szCs w:val="24"/>
        </w:rPr>
      </w:pPr>
      <w:bookmarkStart w:id="7" w:name="_Hlk55814773"/>
      <w:r w:rsidRPr="0023363A">
        <w:rPr>
          <w:rFonts w:ascii="Arial" w:hAnsi="Arial" w:cs="Arial"/>
          <w:sz w:val="24"/>
          <w:szCs w:val="24"/>
        </w:rPr>
        <w:t>The BSCC will accept and respond to questions about this RF</w:t>
      </w:r>
      <w:r w:rsidR="0059574C">
        <w:rPr>
          <w:rFonts w:ascii="Arial" w:hAnsi="Arial" w:cs="Arial"/>
          <w:sz w:val="24"/>
          <w:szCs w:val="24"/>
        </w:rPr>
        <w:t>A</w:t>
      </w:r>
      <w:r w:rsidRPr="0023363A">
        <w:rPr>
          <w:rFonts w:ascii="Arial" w:hAnsi="Arial" w:cs="Arial"/>
          <w:sz w:val="24"/>
          <w:szCs w:val="24"/>
        </w:rPr>
        <w:t xml:space="preserve"> </w:t>
      </w:r>
      <w:r w:rsidR="004F74C5">
        <w:rPr>
          <w:rFonts w:ascii="Arial" w:hAnsi="Arial" w:cs="Arial"/>
          <w:sz w:val="24"/>
          <w:szCs w:val="24"/>
        </w:rPr>
        <w:t xml:space="preserve">until </w:t>
      </w:r>
      <w:r w:rsidR="006113AD" w:rsidRPr="00F31FC2">
        <w:rPr>
          <w:rFonts w:ascii="Arial" w:hAnsi="Arial" w:cs="Arial"/>
          <w:sz w:val="24"/>
          <w:szCs w:val="24"/>
        </w:rPr>
        <w:t>January</w:t>
      </w:r>
      <w:r w:rsidR="004F74C5" w:rsidRPr="00F31FC2">
        <w:rPr>
          <w:rFonts w:ascii="Arial" w:hAnsi="Arial" w:cs="Arial"/>
          <w:sz w:val="24"/>
          <w:szCs w:val="24"/>
        </w:rPr>
        <w:t xml:space="preserve"> </w:t>
      </w:r>
      <w:r w:rsidR="00F31FC2" w:rsidRPr="00F31FC2">
        <w:rPr>
          <w:rFonts w:ascii="Arial" w:hAnsi="Arial" w:cs="Arial"/>
          <w:sz w:val="24"/>
          <w:szCs w:val="24"/>
        </w:rPr>
        <w:t>28</w:t>
      </w:r>
      <w:r w:rsidR="00E2196D" w:rsidRPr="00F31FC2">
        <w:rPr>
          <w:rFonts w:ascii="Arial" w:hAnsi="Arial" w:cs="Arial"/>
          <w:sz w:val="24"/>
          <w:szCs w:val="24"/>
        </w:rPr>
        <w:t>,</w:t>
      </w:r>
      <w:r w:rsidR="004F74C5" w:rsidRPr="00F31FC2">
        <w:rPr>
          <w:rFonts w:ascii="Arial" w:hAnsi="Arial" w:cs="Arial"/>
          <w:sz w:val="24"/>
          <w:szCs w:val="24"/>
        </w:rPr>
        <w:t xml:space="preserve"> 20</w:t>
      </w:r>
      <w:r w:rsidR="0059574C" w:rsidRPr="00F31FC2">
        <w:rPr>
          <w:rFonts w:ascii="Arial" w:hAnsi="Arial" w:cs="Arial"/>
          <w:sz w:val="24"/>
          <w:szCs w:val="24"/>
        </w:rPr>
        <w:t>2</w:t>
      </w:r>
      <w:r w:rsidR="006113AD" w:rsidRPr="00F31FC2">
        <w:rPr>
          <w:rFonts w:ascii="Arial" w:hAnsi="Arial" w:cs="Arial"/>
          <w:sz w:val="24"/>
          <w:szCs w:val="24"/>
        </w:rPr>
        <w:t>1</w:t>
      </w:r>
      <w:r w:rsidR="004F74C5" w:rsidRPr="00F31FC2">
        <w:rPr>
          <w:rFonts w:ascii="Arial" w:hAnsi="Arial" w:cs="Arial"/>
          <w:sz w:val="24"/>
          <w:szCs w:val="24"/>
        </w:rPr>
        <w:t xml:space="preserve">. </w:t>
      </w:r>
      <w:bookmarkEnd w:id="7"/>
      <w:r w:rsidR="004F74C5" w:rsidRPr="00F31FC2">
        <w:rPr>
          <w:rFonts w:ascii="Arial" w:hAnsi="Arial" w:cs="Arial"/>
          <w:sz w:val="24"/>
          <w:szCs w:val="24"/>
        </w:rPr>
        <w:t>Quest</w:t>
      </w:r>
      <w:r w:rsidRPr="00F31FC2">
        <w:rPr>
          <w:rFonts w:ascii="Arial" w:hAnsi="Arial" w:cs="Arial"/>
          <w:sz w:val="24"/>
          <w:szCs w:val="24"/>
        </w:rPr>
        <w:t xml:space="preserve">ions and answers will be posted on the BSCC website </w:t>
      </w:r>
      <w:r w:rsidR="004F74C5" w:rsidRPr="00F31FC2">
        <w:rPr>
          <w:rFonts w:ascii="Arial" w:hAnsi="Arial" w:cs="Arial"/>
          <w:sz w:val="24"/>
          <w:szCs w:val="24"/>
        </w:rPr>
        <w:t xml:space="preserve">and updated periodically </w:t>
      </w:r>
      <w:r w:rsidRPr="00F31FC2">
        <w:rPr>
          <w:rFonts w:ascii="Arial" w:hAnsi="Arial" w:cs="Arial"/>
          <w:sz w:val="24"/>
          <w:szCs w:val="24"/>
        </w:rPr>
        <w:t xml:space="preserve">up </w:t>
      </w:r>
      <w:r w:rsidR="004F74C5" w:rsidRPr="00F31FC2">
        <w:rPr>
          <w:rFonts w:ascii="Arial" w:hAnsi="Arial" w:cs="Arial"/>
          <w:sz w:val="24"/>
          <w:szCs w:val="24"/>
        </w:rPr>
        <w:t xml:space="preserve">until </w:t>
      </w:r>
      <w:r w:rsidR="006113AD" w:rsidRPr="00F31FC2">
        <w:rPr>
          <w:rFonts w:ascii="Arial" w:hAnsi="Arial" w:cs="Arial"/>
          <w:sz w:val="24"/>
          <w:szCs w:val="24"/>
        </w:rPr>
        <w:t xml:space="preserve">January </w:t>
      </w:r>
      <w:r w:rsidR="00F31FC2" w:rsidRPr="00F31FC2">
        <w:rPr>
          <w:rFonts w:ascii="Arial" w:hAnsi="Arial" w:cs="Arial"/>
          <w:sz w:val="24"/>
          <w:szCs w:val="24"/>
        </w:rPr>
        <w:t>2</w:t>
      </w:r>
      <w:r w:rsidR="0002692B">
        <w:rPr>
          <w:rFonts w:ascii="Arial" w:hAnsi="Arial" w:cs="Arial"/>
          <w:sz w:val="24"/>
          <w:szCs w:val="24"/>
        </w:rPr>
        <w:t>8</w:t>
      </w:r>
      <w:r w:rsidR="006113AD" w:rsidRPr="00F31FC2">
        <w:rPr>
          <w:rFonts w:ascii="Arial" w:hAnsi="Arial" w:cs="Arial"/>
          <w:sz w:val="24"/>
          <w:szCs w:val="24"/>
        </w:rPr>
        <w:t>, 2021</w:t>
      </w:r>
      <w:r w:rsidR="004F74C5" w:rsidRPr="00F31FC2">
        <w:rPr>
          <w:rFonts w:ascii="Arial" w:hAnsi="Arial" w:cs="Arial"/>
          <w:sz w:val="24"/>
          <w:szCs w:val="24"/>
        </w:rPr>
        <w:t>.</w:t>
      </w:r>
    </w:p>
    <w:p w14:paraId="09E42C78" w14:textId="7DBFBB78" w:rsidR="00021A4B" w:rsidRDefault="00021A4B" w:rsidP="00935F8D">
      <w:pPr>
        <w:tabs>
          <w:tab w:val="left" w:pos="4095"/>
        </w:tabs>
        <w:rPr>
          <w:rFonts w:ascii="Arial" w:hAnsi="Arial" w:cs="Arial"/>
          <w:sz w:val="24"/>
          <w:szCs w:val="24"/>
        </w:rPr>
      </w:pPr>
    </w:p>
    <w:p w14:paraId="3F87D8D0" w14:textId="77777777" w:rsidR="00D603A6" w:rsidRPr="00935F8D" w:rsidRDefault="00D603A6" w:rsidP="00935F8D">
      <w:pPr>
        <w:tabs>
          <w:tab w:val="left" w:pos="4095"/>
        </w:tabs>
        <w:rPr>
          <w:rFonts w:ascii="Arial" w:hAnsi="Arial" w:cs="Arial"/>
          <w:sz w:val="24"/>
          <w:szCs w:val="24"/>
        </w:rPr>
      </w:pPr>
    </w:p>
    <w:p w14:paraId="06FC8A92" w14:textId="6BF8D9EB" w:rsidR="00935F8D" w:rsidRPr="00D603A6" w:rsidRDefault="00935F8D" w:rsidP="00C64966">
      <w:pPr>
        <w:pStyle w:val="Heading2"/>
      </w:pPr>
      <w:bookmarkStart w:id="8" w:name="_Toc55833378"/>
      <w:r w:rsidRPr="00D603A6">
        <w:t>Background Information</w:t>
      </w:r>
      <w:bookmarkEnd w:id="8"/>
    </w:p>
    <w:p w14:paraId="559FDB54" w14:textId="645013CE" w:rsidR="00935F8D" w:rsidRPr="00935F8D" w:rsidRDefault="00935F8D" w:rsidP="00935F8D">
      <w:pPr>
        <w:tabs>
          <w:tab w:val="left" w:pos="4095"/>
        </w:tabs>
        <w:jc w:val="both"/>
        <w:rPr>
          <w:rFonts w:ascii="Arial" w:hAnsi="Arial" w:cs="Arial"/>
          <w:sz w:val="24"/>
          <w:szCs w:val="24"/>
        </w:rPr>
      </w:pPr>
      <w:r w:rsidRPr="00935F8D">
        <w:rPr>
          <w:rFonts w:ascii="Arial" w:hAnsi="Arial" w:cs="Arial"/>
          <w:sz w:val="24"/>
          <w:szCs w:val="24"/>
        </w:rPr>
        <w:t>The Coronavirus Emergency Supplemental Funding (CESF) Program is administered</w:t>
      </w:r>
      <w:r>
        <w:rPr>
          <w:rFonts w:ascii="Arial" w:hAnsi="Arial" w:cs="Arial"/>
          <w:sz w:val="24"/>
          <w:szCs w:val="24"/>
        </w:rPr>
        <w:t xml:space="preserve"> </w:t>
      </w:r>
      <w:r w:rsidRPr="00935F8D">
        <w:rPr>
          <w:rFonts w:ascii="Arial" w:hAnsi="Arial" w:cs="Arial"/>
          <w:sz w:val="24"/>
          <w:szCs w:val="24"/>
        </w:rPr>
        <w:t>by the U.S. Department of Justice, Bureau of Justice Assistance (BJA) to fund</w:t>
      </w:r>
      <w:r>
        <w:rPr>
          <w:rFonts w:ascii="Arial" w:hAnsi="Arial" w:cs="Arial"/>
          <w:sz w:val="24"/>
          <w:szCs w:val="24"/>
        </w:rPr>
        <w:t xml:space="preserve"> </w:t>
      </w:r>
      <w:r w:rsidRPr="00935F8D">
        <w:rPr>
          <w:rFonts w:ascii="Arial" w:hAnsi="Arial" w:cs="Arial"/>
          <w:sz w:val="24"/>
          <w:szCs w:val="24"/>
        </w:rPr>
        <w:t>approaches that prevent, prepare for, and respond to the coronavirus.</w:t>
      </w:r>
    </w:p>
    <w:p w14:paraId="70AE1BE6" w14:textId="77777777" w:rsidR="00935F8D" w:rsidRPr="00935F8D" w:rsidRDefault="00935F8D" w:rsidP="00935F8D">
      <w:pPr>
        <w:tabs>
          <w:tab w:val="left" w:pos="4095"/>
        </w:tabs>
        <w:rPr>
          <w:rFonts w:ascii="Arial" w:hAnsi="Arial" w:cs="Arial"/>
          <w:sz w:val="24"/>
          <w:szCs w:val="24"/>
        </w:rPr>
      </w:pPr>
    </w:p>
    <w:p w14:paraId="4B973DFC" w14:textId="7CEA635D" w:rsidR="00935F8D" w:rsidRDefault="00935F8D" w:rsidP="00F51E4F">
      <w:pPr>
        <w:tabs>
          <w:tab w:val="left" w:pos="4095"/>
        </w:tabs>
        <w:jc w:val="both"/>
        <w:rPr>
          <w:rFonts w:ascii="Arial" w:hAnsi="Arial" w:cs="Arial"/>
          <w:sz w:val="24"/>
          <w:szCs w:val="24"/>
        </w:rPr>
      </w:pPr>
      <w:r w:rsidRPr="00935F8D">
        <w:rPr>
          <w:rFonts w:ascii="Arial" w:hAnsi="Arial" w:cs="Arial"/>
          <w:sz w:val="24"/>
          <w:szCs w:val="24"/>
        </w:rPr>
        <w:t xml:space="preserve">In Spring 2020, BJA released a </w:t>
      </w:r>
      <w:r w:rsidR="00F51E4F">
        <w:rPr>
          <w:rFonts w:ascii="Arial" w:hAnsi="Arial" w:cs="Arial"/>
          <w:sz w:val="24"/>
          <w:szCs w:val="24"/>
        </w:rPr>
        <w:t xml:space="preserve">federal </w:t>
      </w:r>
      <w:r w:rsidRPr="00935F8D">
        <w:rPr>
          <w:rFonts w:ascii="Arial" w:hAnsi="Arial" w:cs="Arial"/>
          <w:sz w:val="24"/>
          <w:szCs w:val="24"/>
        </w:rPr>
        <w:t xml:space="preserve">CESF </w:t>
      </w:r>
      <w:r w:rsidR="0000324F">
        <w:rPr>
          <w:rFonts w:ascii="Arial" w:hAnsi="Arial" w:cs="Arial"/>
          <w:sz w:val="24"/>
          <w:szCs w:val="24"/>
        </w:rPr>
        <w:t>s</w:t>
      </w:r>
      <w:r w:rsidRPr="00935F8D">
        <w:rPr>
          <w:rFonts w:ascii="Arial" w:hAnsi="Arial" w:cs="Arial"/>
          <w:sz w:val="24"/>
          <w:szCs w:val="24"/>
        </w:rPr>
        <w:t xml:space="preserve">olicitation to </w:t>
      </w:r>
      <w:r w:rsidR="0000324F">
        <w:rPr>
          <w:rFonts w:ascii="Arial" w:hAnsi="Arial" w:cs="Arial"/>
          <w:sz w:val="24"/>
          <w:szCs w:val="24"/>
        </w:rPr>
        <w:t>s</w:t>
      </w:r>
      <w:r w:rsidRPr="00935F8D">
        <w:rPr>
          <w:rFonts w:ascii="Arial" w:hAnsi="Arial" w:cs="Arial"/>
          <w:sz w:val="24"/>
          <w:szCs w:val="24"/>
        </w:rPr>
        <w:t xml:space="preserve">tates and </w:t>
      </w:r>
      <w:r w:rsidR="00F51E4F">
        <w:rPr>
          <w:rFonts w:ascii="Arial" w:hAnsi="Arial" w:cs="Arial"/>
          <w:sz w:val="24"/>
          <w:szCs w:val="24"/>
        </w:rPr>
        <w:t xml:space="preserve">allocated funding to </w:t>
      </w:r>
      <w:bookmarkStart w:id="9" w:name="_Hlk52291313"/>
      <w:r w:rsidR="00F51E4F">
        <w:rPr>
          <w:rFonts w:ascii="Arial" w:hAnsi="Arial" w:cs="Arial"/>
          <w:sz w:val="24"/>
          <w:szCs w:val="24"/>
        </w:rPr>
        <w:t xml:space="preserve">cities and counties </w:t>
      </w:r>
      <w:bookmarkEnd w:id="9"/>
      <w:r w:rsidR="00F51E4F">
        <w:rPr>
          <w:rFonts w:ascii="Arial" w:hAnsi="Arial" w:cs="Arial"/>
          <w:sz w:val="24"/>
          <w:szCs w:val="24"/>
        </w:rPr>
        <w:t xml:space="preserve">through a </w:t>
      </w:r>
      <w:r w:rsidR="00F51E4F" w:rsidRPr="00935F8D">
        <w:rPr>
          <w:rFonts w:ascii="Arial" w:hAnsi="Arial" w:cs="Arial"/>
          <w:sz w:val="24"/>
          <w:szCs w:val="24"/>
        </w:rPr>
        <w:t>separate</w:t>
      </w:r>
      <w:r w:rsidR="00F51E4F">
        <w:rPr>
          <w:rFonts w:ascii="Arial" w:hAnsi="Arial" w:cs="Arial"/>
          <w:sz w:val="24"/>
          <w:szCs w:val="24"/>
        </w:rPr>
        <w:t xml:space="preserve"> process. </w:t>
      </w:r>
      <w:r w:rsidRPr="00935F8D">
        <w:rPr>
          <w:rFonts w:ascii="Arial" w:hAnsi="Arial" w:cs="Arial"/>
          <w:sz w:val="24"/>
          <w:szCs w:val="24"/>
        </w:rPr>
        <w:t xml:space="preserve">The total </w:t>
      </w:r>
      <w:r w:rsidR="00C30896">
        <w:rPr>
          <w:rFonts w:ascii="Arial" w:hAnsi="Arial" w:cs="Arial"/>
          <w:sz w:val="24"/>
          <w:szCs w:val="24"/>
        </w:rPr>
        <w:t xml:space="preserve">CESF </w:t>
      </w:r>
      <w:r w:rsidR="005B1AAC">
        <w:rPr>
          <w:rFonts w:ascii="Arial" w:hAnsi="Arial" w:cs="Arial"/>
          <w:sz w:val="24"/>
          <w:szCs w:val="24"/>
        </w:rPr>
        <w:t>allocation</w:t>
      </w:r>
      <w:r w:rsidRPr="00935F8D">
        <w:rPr>
          <w:rFonts w:ascii="Arial" w:hAnsi="Arial" w:cs="Arial"/>
          <w:sz w:val="24"/>
          <w:szCs w:val="24"/>
        </w:rPr>
        <w:t xml:space="preserve"> to California was $93,684,166. Of that amount, the</w:t>
      </w:r>
      <w:r w:rsidR="005B1AAC" w:rsidRPr="00935F8D">
        <w:rPr>
          <w:rFonts w:ascii="Arial" w:hAnsi="Arial" w:cs="Arial"/>
          <w:sz w:val="24"/>
          <w:szCs w:val="24"/>
        </w:rPr>
        <w:t xml:space="preserve"> state portion </w:t>
      </w:r>
      <w:r w:rsidR="005B1AAC">
        <w:rPr>
          <w:rFonts w:ascii="Arial" w:hAnsi="Arial" w:cs="Arial"/>
          <w:sz w:val="24"/>
          <w:szCs w:val="24"/>
        </w:rPr>
        <w:t>is</w:t>
      </w:r>
      <w:r w:rsidR="005B1AAC" w:rsidRPr="00935F8D">
        <w:rPr>
          <w:rFonts w:ascii="Arial" w:hAnsi="Arial" w:cs="Arial"/>
          <w:sz w:val="24"/>
          <w:szCs w:val="24"/>
        </w:rPr>
        <w:t xml:space="preserve"> $58,518,568</w:t>
      </w:r>
      <w:r w:rsidR="005B1AAC">
        <w:rPr>
          <w:rFonts w:ascii="Arial" w:hAnsi="Arial" w:cs="Arial"/>
          <w:sz w:val="24"/>
          <w:szCs w:val="24"/>
        </w:rPr>
        <w:t xml:space="preserve">. Separately, </w:t>
      </w:r>
      <w:r w:rsidR="00B36ADB">
        <w:rPr>
          <w:rFonts w:ascii="Arial" w:hAnsi="Arial" w:cs="Arial"/>
          <w:sz w:val="24"/>
          <w:szCs w:val="24"/>
        </w:rPr>
        <w:t>c</w:t>
      </w:r>
      <w:r w:rsidR="005B1AAC" w:rsidRPr="005B1AAC">
        <w:rPr>
          <w:rFonts w:ascii="Arial" w:hAnsi="Arial" w:cs="Arial"/>
          <w:sz w:val="24"/>
          <w:szCs w:val="24"/>
        </w:rPr>
        <w:t>ities and counties</w:t>
      </w:r>
      <w:r w:rsidR="005B1AAC">
        <w:rPr>
          <w:rFonts w:ascii="Arial" w:hAnsi="Arial" w:cs="Arial"/>
          <w:sz w:val="24"/>
          <w:szCs w:val="24"/>
        </w:rPr>
        <w:t xml:space="preserve"> </w:t>
      </w:r>
      <w:r w:rsidRPr="00935F8D">
        <w:rPr>
          <w:rFonts w:ascii="Arial" w:hAnsi="Arial" w:cs="Arial"/>
          <w:sz w:val="24"/>
          <w:szCs w:val="24"/>
        </w:rPr>
        <w:t xml:space="preserve">received $35,165,598 </w:t>
      </w:r>
      <w:r w:rsidR="005B1AAC">
        <w:rPr>
          <w:rFonts w:ascii="Arial" w:hAnsi="Arial" w:cs="Arial"/>
          <w:sz w:val="24"/>
          <w:szCs w:val="24"/>
        </w:rPr>
        <w:t xml:space="preserve">directly </w:t>
      </w:r>
      <w:r w:rsidRPr="00935F8D">
        <w:rPr>
          <w:rFonts w:ascii="Arial" w:hAnsi="Arial" w:cs="Arial"/>
          <w:sz w:val="24"/>
          <w:szCs w:val="24"/>
        </w:rPr>
        <w:t xml:space="preserve">from BJA. This Request for Applications is specific to the state allocation. Please contact BJA with questions about </w:t>
      </w:r>
      <w:r w:rsidR="005B1AAC">
        <w:rPr>
          <w:rFonts w:ascii="Arial" w:hAnsi="Arial" w:cs="Arial"/>
          <w:sz w:val="24"/>
          <w:szCs w:val="24"/>
        </w:rPr>
        <w:t>direct city and county</w:t>
      </w:r>
      <w:r w:rsidRPr="00935F8D">
        <w:rPr>
          <w:rFonts w:ascii="Arial" w:hAnsi="Arial" w:cs="Arial"/>
          <w:sz w:val="24"/>
          <w:szCs w:val="24"/>
        </w:rPr>
        <w:t xml:space="preserve"> allocations.</w:t>
      </w:r>
    </w:p>
    <w:p w14:paraId="1649A9DD" w14:textId="599584E5" w:rsidR="009C7DB2" w:rsidRDefault="009C7DB2" w:rsidP="00B20CEC">
      <w:pPr>
        <w:tabs>
          <w:tab w:val="left" w:pos="4095"/>
        </w:tabs>
        <w:rPr>
          <w:rFonts w:ascii="Arial" w:hAnsi="Arial" w:cs="Arial"/>
          <w:sz w:val="24"/>
          <w:szCs w:val="24"/>
        </w:rPr>
      </w:pPr>
    </w:p>
    <w:p w14:paraId="58181D28" w14:textId="77777777" w:rsidR="00D603A6" w:rsidRDefault="00D603A6" w:rsidP="00B20CEC">
      <w:pPr>
        <w:tabs>
          <w:tab w:val="left" w:pos="4095"/>
        </w:tabs>
        <w:rPr>
          <w:rFonts w:ascii="Arial" w:hAnsi="Arial" w:cs="Arial"/>
          <w:sz w:val="24"/>
          <w:szCs w:val="24"/>
        </w:rPr>
      </w:pPr>
    </w:p>
    <w:p w14:paraId="34C19915" w14:textId="56E8BE43" w:rsidR="00935F8D" w:rsidRPr="00D603A6" w:rsidRDefault="00935F8D" w:rsidP="00C64966">
      <w:pPr>
        <w:pStyle w:val="Heading2"/>
      </w:pPr>
      <w:bookmarkStart w:id="10" w:name="_Toc55833379"/>
      <w:r w:rsidRPr="00D603A6">
        <w:t>Bidder’s Conference</w:t>
      </w:r>
      <w:bookmarkEnd w:id="10"/>
    </w:p>
    <w:p w14:paraId="4C2835C5" w14:textId="06E71BB6" w:rsidR="00935F8D" w:rsidRDefault="00935F8D" w:rsidP="00935F8D">
      <w:pPr>
        <w:jc w:val="both"/>
        <w:rPr>
          <w:rFonts w:ascii="Arial" w:hAnsi="Arial" w:cs="Arial"/>
          <w:b/>
          <w:sz w:val="24"/>
          <w:szCs w:val="24"/>
          <w:u w:val="single"/>
        </w:rPr>
      </w:pPr>
      <w:r>
        <w:rPr>
          <w:rFonts w:ascii="Arial" w:hAnsi="Arial" w:cs="Arial"/>
          <w:sz w:val="24"/>
          <w:szCs w:val="24"/>
        </w:rPr>
        <w:t>Eligible applicants are invited – but not required – to attend a virtual Bidder’s</w:t>
      </w:r>
      <w:r w:rsidRPr="0023363A">
        <w:rPr>
          <w:rFonts w:ascii="Arial" w:hAnsi="Arial" w:cs="Arial"/>
          <w:sz w:val="24"/>
          <w:szCs w:val="24"/>
        </w:rPr>
        <w:t xml:space="preserve"> Conference</w:t>
      </w:r>
      <w:r>
        <w:rPr>
          <w:rFonts w:ascii="Arial" w:hAnsi="Arial" w:cs="Arial"/>
          <w:sz w:val="24"/>
          <w:szCs w:val="24"/>
        </w:rPr>
        <w:t xml:space="preserve">. The </w:t>
      </w:r>
      <w:r w:rsidRPr="0023363A">
        <w:rPr>
          <w:rFonts w:ascii="Arial" w:hAnsi="Arial" w:cs="Arial"/>
          <w:sz w:val="24"/>
          <w:szCs w:val="24"/>
        </w:rPr>
        <w:t xml:space="preserve">purpose of </w:t>
      </w:r>
      <w:r>
        <w:rPr>
          <w:rFonts w:ascii="Arial" w:hAnsi="Arial" w:cs="Arial"/>
          <w:sz w:val="24"/>
          <w:szCs w:val="24"/>
        </w:rPr>
        <w:t>the Bidder’s Conference is to answer technical questions and provide clarity on</w:t>
      </w:r>
      <w:r w:rsidRPr="0023363A">
        <w:rPr>
          <w:rFonts w:ascii="Arial" w:hAnsi="Arial" w:cs="Arial"/>
          <w:sz w:val="24"/>
          <w:szCs w:val="24"/>
        </w:rPr>
        <w:t xml:space="preserve"> </w:t>
      </w:r>
      <w:r>
        <w:rPr>
          <w:rFonts w:ascii="Arial" w:hAnsi="Arial" w:cs="Arial"/>
          <w:sz w:val="24"/>
          <w:szCs w:val="24"/>
        </w:rPr>
        <w:t xml:space="preserve">the </w:t>
      </w:r>
      <w:r w:rsidRPr="0023363A">
        <w:rPr>
          <w:rFonts w:ascii="Arial" w:hAnsi="Arial" w:cs="Arial"/>
          <w:sz w:val="24"/>
          <w:szCs w:val="24"/>
        </w:rPr>
        <w:t>RF</w:t>
      </w:r>
      <w:r>
        <w:rPr>
          <w:rFonts w:ascii="Arial" w:hAnsi="Arial" w:cs="Arial"/>
          <w:sz w:val="24"/>
          <w:szCs w:val="24"/>
        </w:rPr>
        <w:t xml:space="preserve">A. Bidder’s Conference details are listed below: </w:t>
      </w:r>
    </w:p>
    <w:p w14:paraId="3DA39A43" w14:textId="77777777" w:rsidR="00935F8D" w:rsidRDefault="00935F8D" w:rsidP="00935F8D">
      <w:pPr>
        <w:rPr>
          <w:rFonts w:ascii="Arial" w:hAnsi="Arial" w:cs="Arial"/>
          <w:b/>
          <w:sz w:val="24"/>
          <w:szCs w:val="24"/>
          <w:u w:val="single"/>
        </w:rPr>
      </w:pPr>
    </w:p>
    <w:p w14:paraId="4861D20F" w14:textId="3B6B26B4" w:rsidR="00935F8D" w:rsidRDefault="00935F8D" w:rsidP="00935F8D">
      <w:pPr>
        <w:ind w:left="2160" w:firstLine="720"/>
        <w:rPr>
          <w:rFonts w:ascii="Arial" w:hAnsi="Arial" w:cs="Arial"/>
          <w:b/>
          <w:sz w:val="24"/>
          <w:szCs w:val="24"/>
          <w:u w:val="single"/>
        </w:rPr>
      </w:pPr>
      <w:r w:rsidRPr="00BA3182">
        <w:rPr>
          <w:rFonts w:ascii="Arial" w:hAnsi="Arial" w:cs="Arial"/>
          <w:b/>
          <w:sz w:val="24"/>
          <w:szCs w:val="24"/>
        </w:rPr>
        <w:t xml:space="preserve"> </w:t>
      </w:r>
      <w:r>
        <w:rPr>
          <w:rFonts w:ascii="Arial" w:hAnsi="Arial" w:cs="Arial"/>
          <w:b/>
          <w:sz w:val="24"/>
          <w:szCs w:val="24"/>
          <w:u w:val="single"/>
        </w:rPr>
        <w:t>CESF Bidder’s Conference</w:t>
      </w:r>
    </w:p>
    <w:p w14:paraId="18B8A3C8" w14:textId="0D004B1A" w:rsidR="00B36ADB" w:rsidRDefault="00B36ADB" w:rsidP="00B36ADB">
      <w:pPr>
        <w:rPr>
          <w:rFonts w:ascii="Arial" w:hAnsi="Arial" w:cs="Arial"/>
          <w:b/>
          <w:sz w:val="24"/>
          <w:szCs w:val="24"/>
          <w:u w:val="single"/>
        </w:rPr>
      </w:pPr>
      <w:bookmarkStart w:id="11" w:name="_Hlk55814917"/>
    </w:p>
    <w:p w14:paraId="1CA32564" w14:textId="7ED2A148" w:rsidR="00B36ADB" w:rsidRDefault="00F31FC2" w:rsidP="00B36ADB">
      <w:pPr>
        <w:ind w:left="720"/>
        <w:jc w:val="center"/>
      </w:pPr>
      <w:r w:rsidRPr="002713D2">
        <w:rPr>
          <w:rFonts w:ascii="Arial" w:hAnsi="Arial" w:cs="Arial"/>
          <w:bCs/>
          <w:sz w:val="24"/>
          <w:szCs w:val="24"/>
        </w:rPr>
        <w:t>Wednesday</w:t>
      </w:r>
      <w:r w:rsidR="00935F8D" w:rsidRPr="002713D2">
        <w:rPr>
          <w:rFonts w:ascii="Arial" w:hAnsi="Arial" w:cs="Arial"/>
          <w:bCs/>
          <w:sz w:val="24"/>
          <w:szCs w:val="24"/>
        </w:rPr>
        <w:t xml:space="preserve">, December </w:t>
      </w:r>
      <w:r w:rsidRPr="002713D2">
        <w:rPr>
          <w:rFonts w:ascii="Arial" w:hAnsi="Arial" w:cs="Arial"/>
          <w:bCs/>
          <w:sz w:val="24"/>
          <w:szCs w:val="24"/>
        </w:rPr>
        <w:t>16</w:t>
      </w:r>
      <w:r w:rsidR="00935F8D" w:rsidRPr="002713D2">
        <w:rPr>
          <w:rFonts w:ascii="Arial" w:hAnsi="Arial" w:cs="Arial"/>
          <w:bCs/>
          <w:sz w:val="24"/>
          <w:szCs w:val="24"/>
        </w:rPr>
        <w:t xml:space="preserve">, 2020 </w:t>
      </w:r>
      <w:r w:rsidR="00021A4B" w:rsidRPr="002713D2">
        <w:rPr>
          <w:rFonts w:ascii="Arial" w:hAnsi="Arial" w:cs="Arial"/>
          <w:bCs/>
          <w:sz w:val="24"/>
          <w:szCs w:val="24"/>
        </w:rPr>
        <w:t>at 10:00 A</w:t>
      </w:r>
      <w:r w:rsidR="00935F8D" w:rsidRPr="002713D2">
        <w:rPr>
          <w:rFonts w:ascii="Arial" w:hAnsi="Arial" w:cs="Arial"/>
          <w:bCs/>
          <w:sz w:val="24"/>
          <w:szCs w:val="24"/>
        </w:rPr>
        <w:t>.</w:t>
      </w:r>
      <w:r w:rsidR="00021A4B" w:rsidRPr="002713D2">
        <w:rPr>
          <w:rFonts w:ascii="Arial" w:hAnsi="Arial" w:cs="Arial"/>
          <w:bCs/>
          <w:sz w:val="24"/>
          <w:szCs w:val="24"/>
        </w:rPr>
        <w:t>M</w:t>
      </w:r>
      <w:r w:rsidR="00935F8D" w:rsidRPr="002713D2">
        <w:rPr>
          <w:rFonts w:ascii="Arial" w:hAnsi="Arial" w:cs="Arial"/>
          <w:bCs/>
          <w:sz w:val="24"/>
          <w:szCs w:val="24"/>
        </w:rPr>
        <w:t>.</w:t>
      </w:r>
      <w:r w:rsidR="00B36ADB" w:rsidRPr="00B36ADB">
        <w:t xml:space="preserve"> </w:t>
      </w:r>
    </w:p>
    <w:bookmarkEnd w:id="11"/>
    <w:p w14:paraId="66F6ED01" w14:textId="7F34F56F" w:rsidR="00935F8D" w:rsidRDefault="00B36ADB" w:rsidP="00B36ADB">
      <w:pPr>
        <w:ind w:left="720"/>
        <w:jc w:val="center"/>
        <w:rPr>
          <w:rFonts w:ascii="Arial" w:hAnsi="Arial" w:cs="Arial"/>
          <w:bCs/>
          <w:sz w:val="24"/>
          <w:szCs w:val="24"/>
        </w:rPr>
      </w:pPr>
      <w:r>
        <w:rPr>
          <w:rFonts w:ascii="Arial" w:hAnsi="Arial" w:cs="Arial"/>
          <w:bCs/>
          <w:sz w:val="24"/>
          <w:szCs w:val="24"/>
        </w:rPr>
        <w:t>A Z</w:t>
      </w:r>
      <w:r w:rsidRPr="00B36ADB">
        <w:rPr>
          <w:rFonts w:ascii="Arial" w:hAnsi="Arial" w:cs="Arial"/>
          <w:bCs/>
          <w:sz w:val="24"/>
          <w:szCs w:val="24"/>
        </w:rPr>
        <w:t xml:space="preserve">oom Meeting link will be posted to BSCC website </w:t>
      </w:r>
      <w:hyperlink r:id="rId20" w:history="1">
        <w:r w:rsidRPr="00FB17C6">
          <w:rPr>
            <w:rStyle w:val="Hyperlink"/>
            <w:rFonts w:ascii="Arial" w:hAnsi="Arial" w:cs="Arial"/>
            <w:bCs/>
            <w:sz w:val="24"/>
            <w:szCs w:val="24"/>
          </w:rPr>
          <w:t>www.bscc.ca.gov</w:t>
        </w:r>
      </w:hyperlink>
      <w:r w:rsidRPr="00B36ADB">
        <w:rPr>
          <w:rFonts w:ascii="Arial" w:hAnsi="Arial" w:cs="Arial"/>
          <w:bCs/>
          <w:sz w:val="24"/>
          <w:szCs w:val="24"/>
        </w:rPr>
        <w:t>.</w:t>
      </w:r>
    </w:p>
    <w:p w14:paraId="2DB8A57A" w14:textId="77777777" w:rsidR="00F328B6" w:rsidRDefault="00F328B6" w:rsidP="00F328B6">
      <w:pPr>
        <w:rPr>
          <w:rFonts w:ascii="Arial" w:hAnsi="Arial" w:cs="Arial"/>
          <w:bCs/>
          <w:sz w:val="24"/>
          <w:szCs w:val="24"/>
        </w:rPr>
      </w:pPr>
    </w:p>
    <w:p w14:paraId="61CC8C73" w14:textId="77777777" w:rsidR="00F328B6" w:rsidRDefault="00F328B6" w:rsidP="00F328B6">
      <w:pPr>
        <w:rPr>
          <w:rFonts w:ascii="Arial" w:hAnsi="Arial" w:cs="Arial"/>
          <w:bCs/>
          <w:sz w:val="24"/>
          <w:szCs w:val="24"/>
        </w:rPr>
      </w:pPr>
    </w:p>
    <w:p w14:paraId="7DD8CD3E" w14:textId="68A1FA10" w:rsidR="00935F8D" w:rsidRPr="00D603A6" w:rsidRDefault="00935F8D" w:rsidP="00C64966">
      <w:pPr>
        <w:pStyle w:val="Heading2"/>
        <w:rPr>
          <w:sz w:val="32"/>
          <w:szCs w:val="28"/>
        </w:rPr>
      </w:pPr>
      <w:bookmarkStart w:id="12" w:name="_Toc55833380"/>
      <w:r w:rsidRPr="00D603A6">
        <w:t>Proposal Due Date and Submission Instructions</w:t>
      </w:r>
      <w:bookmarkEnd w:id="12"/>
    </w:p>
    <w:p w14:paraId="1E1F4571" w14:textId="0D333896" w:rsidR="00021A4B" w:rsidRPr="00021A4B" w:rsidRDefault="00021A4B" w:rsidP="00021A4B">
      <w:pPr>
        <w:tabs>
          <w:tab w:val="left" w:pos="4095"/>
        </w:tabs>
        <w:jc w:val="both"/>
        <w:rPr>
          <w:rFonts w:ascii="Arial" w:hAnsi="Arial" w:cs="Arial"/>
          <w:sz w:val="24"/>
          <w:szCs w:val="24"/>
        </w:rPr>
      </w:pPr>
      <w:bookmarkStart w:id="13" w:name="_Hlk55814878"/>
      <w:r w:rsidRPr="00021A4B">
        <w:rPr>
          <w:rFonts w:ascii="Arial" w:hAnsi="Arial" w:cs="Arial"/>
          <w:sz w:val="24"/>
          <w:szCs w:val="24"/>
        </w:rPr>
        <w:t xml:space="preserve">Proposals must be received </w:t>
      </w:r>
      <w:r w:rsidRPr="00305B6A">
        <w:rPr>
          <w:rFonts w:ascii="Arial" w:hAnsi="Arial" w:cs="Arial"/>
          <w:sz w:val="24"/>
          <w:szCs w:val="24"/>
        </w:rPr>
        <w:t xml:space="preserve">by 5:00 P.M. on </w:t>
      </w:r>
      <w:r w:rsidR="006113AD" w:rsidRPr="00305B6A">
        <w:rPr>
          <w:rFonts w:ascii="Arial" w:hAnsi="Arial" w:cs="Arial"/>
          <w:sz w:val="24"/>
          <w:szCs w:val="24"/>
        </w:rPr>
        <w:t>Monday</w:t>
      </w:r>
      <w:r w:rsidRPr="00305B6A">
        <w:rPr>
          <w:rFonts w:ascii="Arial" w:hAnsi="Arial" w:cs="Arial"/>
          <w:sz w:val="24"/>
          <w:szCs w:val="24"/>
        </w:rPr>
        <w:t xml:space="preserve">, </w:t>
      </w:r>
      <w:r w:rsidR="006113AD" w:rsidRPr="00305B6A">
        <w:rPr>
          <w:rFonts w:ascii="Arial" w:hAnsi="Arial" w:cs="Arial"/>
          <w:sz w:val="24"/>
          <w:szCs w:val="24"/>
        </w:rPr>
        <w:t>February</w:t>
      </w:r>
      <w:r w:rsidRPr="00305B6A">
        <w:rPr>
          <w:rFonts w:ascii="Arial" w:hAnsi="Arial" w:cs="Arial"/>
          <w:sz w:val="24"/>
          <w:szCs w:val="24"/>
        </w:rPr>
        <w:t xml:space="preserve"> </w:t>
      </w:r>
      <w:r w:rsidR="006113AD" w:rsidRPr="00305B6A">
        <w:rPr>
          <w:rFonts w:ascii="Arial" w:hAnsi="Arial" w:cs="Arial"/>
          <w:sz w:val="24"/>
          <w:szCs w:val="24"/>
        </w:rPr>
        <w:t>1</w:t>
      </w:r>
      <w:r w:rsidRPr="00305B6A">
        <w:rPr>
          <w:rFonts w:ascii="Arial" w:hAnsi="Arial" w:cs="Arial"/>
          <w:sz w:val="24"/>
          <w:szCs w:val="24"/>
        </w:rPr>
        <w:t>, 20</w:t>
      </w:r>
      <w:r w:rsidR="006113AD" w:rsidRPr="00305B6A">
        <w:rPr>
          <w:rFonts w:ascii="Arial" w:hAnsi="Arial" w:cs="Arial"/>
          <w:sz w:val="24"/>
          <w:szCs w:val="24"/>
        </w:rPr>
        <w:t>21</w:t>
      </w:r>
      <w:bookmarkEnd w:id="13"/>
      <w:r w:rsidRPr="00021A4B">
        <w:rPr>
          <w:rFonts w:ascii="Arial" w:hAnsi="Arial" w:cs="Arial"/>
          <w:sz w:val="24"/>
          <w:szCs w:val="24"/>
        </w:rPr>
        <w:t>. Applicants must</w:t>
      </w:r>
    </w:p>
    <w:p w14:paraId="2DD82E9C" w14:textId="6CED7304" w:rsidR="00021A4B" w:rsidRDefault="00021A4B" w:rsidP="00021A4B">
      <w:pPr>
        <w:tabs>
          <w:tab w:val="left" w:pos="4095"/>
        </w:tabs>
        <w:jc w:val="both"/>
        <w:rPr>
          <w:rFonts w:ascii="Arial" w:hAnsi="Arial" w:cs="Arial"/>
          <w:sz w:val="24"/>
          <w:szCs w:val="24"/>
        </w:rPr>
      </w:pPr>
      <w:r w:rsidRPr="00021A4B">
        <w:rPr>
          <w:rFonts w:ascii="Arial" w:hAnsi="Arial" w:cs="Arial"/>
          <w:sz w:val="24"/>
          <w:szCs w:val="24"/>
        </w:rPr>
        <w:t xml:space="preserve">ensure the proposal package is signed with a digital signature </w:t>
      </w:r>
      <w:r w:rsidRPr="006B754A">
        <w:rPr>
          <w:rFonts w:ascii="Arial" w:hAnsi="Arial" w:cs="Arial"/>
          <w:b/>
          <w:bCs/>
          <w:sz w:val="24"/>
          <w:szCs w:val="24"/>
          <w:u w:val="single"/>
        </w:rPr>
        <w:t>OR</w:t>
      </w:r>
      <w:r w:rsidRPr="00021A4B">
        <w:rPr>
          <w:rFonts w:ascii="Arial" w:hAnsi="Arial" w:cs="Arial"/>
          <w:sz w:val="24"/>
          <w:szCs w:val="24"/>
        </w:rPr>
        <w:t xml:space="preserve"> a wet </w:t>
      </w:r>
      <w:r w:rsidR="009C034C">
        <w:rPr>
          <w:rFonts w:ascii="Arial" w:hAnsi="Arial" w:cs="Arial"/>
          <w:sz w:val="24"/>
          <w:szCs w:val="24"/>
        </w:rPr>
        <w:t xml:space="preserve">blue ink </w:t>
      </w:r>
      <w:r w:rsidRPr="00021A4B">
        <w:rPr>
          <w:rFonts w:ascii="Arial" w:hAnsi="Arial" w:cs="Arial"/>
          <w:sz w:val="24"/>
          <w:szCs w:val="24"/>
        </w:rPr>
        <w:t>signature that is</w:t>
      </w:r>
      <w:r w:rsidR="009C034C">
        <w:rPr>
          <w:rFonts w:ascii="Arial" w:hAnsi="Arial" w:cs="Arial"/>
          <w:sz w:val="24"/>
          <w:szCs w:val="24"/>
        </w:rPr>
        <w:t xml:space="preserve"> </w:t>
      </w:r>
      <w:r w:rsidRPr="00021A4B">
        <w:rPr>
          <w:rFonts w:ascii="Arial" w:hAnsi="Arial" w:cs="Arial"/>
          <w:sz w:val="24"/>
          <w:szCs w:val="24"/>
        </w:rPr>
        <w:t xml:space="preserve">then scanned with the completed proposal package. Submit </w:t>
      </w:r>
      <w:r w:rsidR="00C8174D">
        <w:rPr>
          <w:rFonts w:ascii="Arial" w:hAnsi="Arial" w:cs="Arial"/>
          <w:sz w:val="24"/>
          <w:szCs w:val="24"/>
        </w:rPr>
        <w:t xml:space="preserve">one (1) </w:t>
      </w:r>
      <w:r w:rsidRPr="00021A4B">
        <w:rPr>
          <w:rFonts w:ascii="Arial" w:hAnsi="Arial" w:cs="Arial"/>
          <w:sz w:val="24"/>
          <w:szCs w:val="24"/>
        </w:rPr>
        <w:t>completed proposal</w:t>
      </w:r>
      <w:r w:rsidR="009C034C">
        <w:rPr>
          <w:rFonts w:ascii="Arial" w:hAnsi="Arial" w:cs="Arial"/>
          <w:sz w:val="24"/>
          <w:szCs w:val="24"/>
        </w:rPr>
        <w:t xml:space="preserve"> </w:t>
      </w:r>
      <w:r w:rsidRPr="00021A4B">
        <w:rPr>
          <w:rFonts w:ascii="Arial" w:hAnsi="Arial" w:cs="Arial"/>
          <w:sz w:val="24"/>
          <w:szCs w:val="24"/>
        </w:rPr>
        <w:t xml:space="preserve">package via email to: </w:t>
      </w:r>
      <w:hyperlink r:id="rId21" w:history="1">
        <w:r w:rsidRPr="002713D2">
          <w:rPr>
            <w:rStyle w:val="Hyperlink"/>
            <w:rFonts w:ascii="Arial" w:hAnsi="Arial" w:cs="Arial"/>
            <w:sz w:val="24"/>
            <w:szCs w:val="24"/>
          </w:rPr>
          <w:t>CESF@bscc.ca.gov</w:t>
        </w:r>
      </w:hyperlink>
      <w:r w:rsidRPr="002713D2">
        <w:rPr>
          <w:rFonts w:ascii="Arial" w:hAnsi="Arial" w:cs="Arial"/>
          <w:sz w:val="24"/>
          <w:szCs w:val="24"/>
        </w:rPr>
        <w:t>.</w:t>
      </w:r>
    </w:p>
    <w:p w14:paraId="03B611BB" w14:textId="77777777" w:rsidR="00021A4B" w:rsidRPr="00021A4B" w:rsidRDefault="00021A4B" w:rsidP="00021A4B">
      <w:pPr>
        <w:tabs>
          <w:tab w:val="left" w:pos="4095"/>
        </w:tabs>
        <w:jc w:val="both"/>
        <w:rPr>
          <w:rFonts w:ascii="Arial" w:hAnsi="Arial" w:cs="Arial"/>
          <w:sz w:val="24"/>
          <w:szCs w:val="24"/>
        </w:rPr>
      </w:pPr>
    </w:p>
    <w:p w14:paraId="012D78E9" w14:textId="3C836362" w:rsidR="00021A4B" w:rsidRDefault="00021A4B" w:rsidP="00021A4B">
      <w:pPr>
        <w:tabs>
          <w:tab w:val="left" w:pos="4095"/>
        </w:tabs>
        <w:jc w:val="both"/>
        <w:rPr>
          <w:rFonts w:ascii="Arial" w:hAnsi="Arial" w:cs="Arial"/>
          <w:sz w:val="24"/>
          <w:szCs w:val="24"/>
        </w:rPr>
      </w:pPr>
      <w:r w:rsidRPr="00021A4B">
        <w:rPr>
          <w:rFonts w:ascii="Arial" w:hAnsi="Arial" w:cs="Arial"/>
          <w:sz w:val="24"/>
          <w:szCs w:val="24"/>
        </w:rPr>
        <w:t>If the BSCC does not receive the proposal package on or before the due date and</w:t>
      </w:r>
      <w:r>
        <w:rPr>
          <w:rFonts w:ascii="Arial" w:hAnsi="Arial" w:cs="Arial"/>
          <w:sz w:val="24"/>
          <w:szCs w:val="24"/>
        </w:rPr>
        <w:t xml:space="preserve"> </w:t>
      </w:r>
      <w:r w:rsidRPr="00021A4B">
        <w:rPr>
          <w:rFonts w:ascii="Arial" w:hAnsi="Arial" w:cs="Arial"/>
          <w:sz w:val="24"/>
          <w:szCs w:val="24"/>
        </w:rPr>
        <w:t xml:space="preserve">time noted above, the proposal </w:t>
      </w:r>
      <w:r w:rsidRPr="00021A4B">
        <w:rPr>
          <w:rFonts w:ascii="Arial" w:hAnsi="Arial" w:cs="Arial"/>
          <w:b/>
          <w:bCs/>
          <w:sz w:val="24"/>
          <w:szCs w:val="24"/>
          <w:u w:val="single"/>
        </w:rPr>
        <w:t>will not</w:t>
      </w:r>
      <w:r w:rsidRPr="00021A4B">
        <w:rPr>
          <w:rFonts w:ascii="Arial" w:hAnsi="Arial" w:cs="Arial"/>
          <w:sz w:val="24"/>
          <w:szCs w:val="24"/>
        </w:rPr>
        <w:t xml:space="preserve"> be considered.</w:t>
      </w:r>
    </w:p>
    <w:p w14:paraId="49EAA5E5" w14:textId="55135C44" w:rsidR="005010CE" w:rsidRPr="00D603A6" w:rsidRDefault="00C8174D" w:rsidP="00C64966">
      <w:pPr>
        <w:pStyle w:val="Heading2"/>
        <w:rPr>
          <w:sz w:val="32"/>
          <w:szCs w:val="28"/>
        </w:rPr>
      </w:pPr>
      <w:bookmarkStart w:id="14" w:name="_Toc55833381"/>
      <w:r w:rsidRPr="00D603A6">
        <w:lastRenderedPageBreak/>
        <w:t>Federal Requirements</w:t>
      </w:r>
      <w:bookmarkEnd w:id="14"/>
    </w:p>
    <w:p w14:paraId="053228FE" w14:textId="77777777" w:rsidR="00C8174D" w:rsidRDefault="00C8174D" w:rsidP="00C8174D">
      <w:pPr>
        <w:jc w:val="both"/>
        <w:rPr>
          <w:rFonts w:ascii="Arial" w:hAnsi="Arial" w:cs="Arial"/>
          <w:sz w:val="24"/>
          <w:szCs w:val="24"/>
          <w:lang w:val="en"/>
        </w:rPr>
      </w:pPr>
      <w:r w:rsidRPr="00107273">
        <w:rPr>
          <w:rFonts w:ascii="Arial" w:hAnsi="Arial" w:cs="Arial"/>
          <w:sz w:val="24"/>
          <w:szCs w:val="24"/>
          <w:lang w:val="en"/>
        </w:rPr>
        <w:t>Federal Statutory Authority: The CESF Program is authorized by Division B of H.R. 748, Pub. L. No. 116-136 (Emergency Appropriations for Coronavirus Health Response and Agency Operations); 28 U.S.C. 530C.</w:t>
      </w:r>
    </w:p>
    <w:p w14:paraId="705B4C59" w14:textId="77777777" w:rsidR="00C8174D" w:rsidRDefault="00C8174D" w:rsidP="00C8174D">
      <w:pPr>
        <w:jc w:val="both"/>
        <w:rPr>
          <w:rFonts w:ascii="Arial" w:hAnsi="Arial" w:cs="Arial"/>
          <w:sz w:val="24"/>
          <w:szCs w:val="24"/>
          <w:lang w:val="en"/>
        </w:rPr>
      </w:pPr>
    </w:p>
    <w:p w14:paraId="213A4617" w14:textId="648FDD5D" w:rsidR="00F328B6" w:rsidRPr="00F328B6" w:rsidRDefault="00C8174D" w:rsidP="00F328B6">
      <w:pPr>
        <w:autoSpaceDE w:val="0"/>
        <w:autoSpaceDN w:val="0"/>
        <w:jc w:val="both"/>
        <w:rPr>
          <w:rStyle w:val="Hyperlink"/>
          <w:rFonts w:ascii="Arial" w:hAnsi="Arial" w:cs="Arial"/>
          <w:color w:val="auto"/>
          <w:sz w:val="24"/>
          <w:szCs w:val="24"/>
          <w:u w:val="none"/>
        </w:rPr>
      </w:pPr>
      <w:r w:rsidRPr="00107273">
        <w:rPr>
          <w:rFonts w:ascii="Arial" w:hAnsi="Arial" w:cs="Arial"/>
          <w:sz w:val="24"/>
          <w:szCs w:val="24"/>
        </w:rPr>
        <w:t xml:space="preserve">If selected for funding, in addition to implementing the funded project consistent with the Office of Justice Programs (OJP) approved application, the grantees must comply with all award requirements (including all award conditions), as well as all applicable requirements of federal statutes and regulations. </w:t>
      </w:r>
      <w:r w:rsidR="00F328B6">
        <w:rPr>
          <w:rFonts w:ascii="Arial" w:hAnsi="Arial" w:cs="Arial"/>
          <w:sz w:val="24"/>
          <w:szCs w:val="24"/>
        </w:rPr>
        <w:t>Additional</w:t>
      </w:r>
      <w:r w:rsidR="00F328B6" w:rsidRPr="00107273">
        <w:rPr>
          <w:rFonts w:ascii="Arial" w:hAnsi="Arial" w:cs="Arial"/>
          <w:sz w:val="24"/>
          <w:szCs w:val="24"/>
        </w:rPr>
        <w:t xml:space="preserve"> information about CESF federal statutes and regulations can be found at:</w:t>
      </w:r>
      <w:r w:rsidR="00F328B6" w:rsidRPr="00107273">
        <w:rPr>
          <w:rFonts w:ascii="Arial" w:hAnsi="Arial" w:cs="Arial"/>
          <w:b/>
          <w:sz w:val="24"/>
          <w:szCs w:val="24"/>
        </w:rPr>
        <w:t xml:space="preserve">  </w:t>
      </w:r>
      <w:hyperlink r:id="rId22" w:history="1">
        <w:r w:rsidR="00F328B6" w:rsidRPr="00107273">
          <w:rPr>
            <w:rStyle w:val="Hyperlink"/>
            <w:rFonts w:ascii="Arial" w:hAnsi="Arial" w:cs="Arial"/>
            <w:sz w:val="24"/>
            <w:szCs w:val="24"/>
          </w:rPr>
          <w:t>https://www.bja.gov</w:t>
        </w:r>
      </w:hyperlink>
      <w:r w:rsidR="00F328B6" w:rsidRPr="00107273">
        <w:rPr>
          <w:rFonts w:ascii="Arial" w:hAnsi="Arial" w:cs="Arial"/>
          <w:sz w:val="24"/>
          <w:szCs w:val="24"/>
        </w:rPr>
        <w:t>.</w:t>
      </w:r>
    </w:p>
    <w:p w14:paraId="2AE315E7" w14:textId="77777777" w:rsidR="00C8174D" w:rsidRPr="00107273" w:rsidRDefault="00C8174D" w:rsidP="00C8174D">
      <w:pPr>
        <w:autoSpaceDE w:val="0"/>
        <w:autoSpaceDN w:val="0"/>
        <w:jc w:val="both"/>
        <w:rPr>
          <w:rFonts w:ascii="Arial" w:hAnsi="Arial" w:cs="Arial"/>
          <w:sz w:val="24"/>
          <w:szCs w:val="24"/>
        </w:rPr>
      </w:pPr>
    </w:p>
    <w:p w14:paraId="673343D8" w14:textId="77777777" w:rsidR="00D603A6" w:rsidRDefault="00D603A6" w:rsidP="00B20CEC">
      <w:pPr>
        <w:tabs>
          <w:tab w:val="left" w:pos="4095"/>
        </w:tabs>
        <w:rPr>
          <w:rFonts w:ascii="Arial" w:hAnsi="Arial" w:cs="Arial"/>
          <w:sz w:val="24"/>
          <w:szCs w:val="24"/>
        </w:rPr>
      </w:pPr>
    </w:p>
    <w:p w14:paraId="37ACFB48" w14:textId="77777777" w:rsidR="00C8174D" w:rsidRPr="00D603A6" w:rsidRDefault="00C8174D" w:rsidP="00C64966">
      <w:pPr>
        <w:pStyle w:val="Heading2"/>
        <w:rPr>
          <w:sz w:val="32"/>
          <w:szCs w:val="28"/>
        </w:rPr>
      </w:pPr>
      <w:bookmarkStart w:id="15" w:name="_Toc55833382"/>
      <w:r w:rsidRPr="00D603A6">
        <w:t>Description of the Grant</w:t>
      </w:r>
      <w:bookmarkEnd w:id="15"/>
    </w:p>
    <w:p w14:paraId="298E0317" w14:textId="77777777" w:rsidR="00C8174D" w:rsidRDefault="00C8174D" w:rsidP="00C8174D">
      <w:pPr>
        <w:jc w:val="both"/>
        <w:rPr>
          <w:rFonts w:ascii="Arial" w:hAnsi="Arial" w:cs="Arial"/>
          <w:bCs/>
          <w:sz w:val="24"/>
          <w:szCs w:val="24"/>
        </w:rPr>
      </w:pPr>
      <w:r w:rsidRPr="00B14537">
        <w:rPr>
          <w:rFonts w:ascii="Arial" w:hAnsi="Arial" w:cs="Arial"/>
          <w:bCs/>
          <w:sz w:val="24"/>
          <w:szCs w:val="24"/>
        </w:rPr>
        <w:t xml:space="preserve">On March 4, 2020, Governor Gavin Newson declared a State of Emergency in California to </w:t>
      </w:r>
      <w:r>
        <w:rPr>
          <w:rFonts w:ascii="Arial" w:hAnsi="Arial" w:cs="Arial"/>
          <w:bCs/>
          <w:sz w:val="24"/>
          <w:szCs w:val="24"/>
        </w:rPr>
        <w:t xml:space="preserve">help </w:t>
      </w:r>
      <w:r w:rsidRPr="00B14537">
        <w:rPr>
          <w:rFonts w:ascii="Arial" w:hAnsi="Arial" w:cs="Arial"/>
          <w:bCs/>
          <w:sz w:val="24"/>
          <w:szCs w:val="24"/>
        </w:rPr>
        <w:t>combat the spread of the Coronavirus (COVID-19).</w:t>
      </w:r>
      <w:r>
        <w:rPr>
          <w:rFonts w:ascii="Arial" w:hAnsi="Arial" w:cs="Arial"/>
          <w:bCs/>
          <w:sz w:val="24"/>
          <w:szCs w:val="24"/>
        </w:rPr>
        <w:t xml:space="preserve"> In support of these efforts, California is releasing a non-competitive, formula-based Request for Applications (RFA). </w:t>
      </w:r>
    </w:p>
    <w:p w14:paraId="0F5B99B9" w14:textId="77777777" w:rsidR="00C8174D" w:rsidRDefault="00C8174D" w:rsidP="00C8174D">
      <w:pPr>
        <w:autoSpaceDE w:val="0"/>
        <w:autoSpaceDN w:val="0"/>
        <w:adjustRightInd w:val="0"/>
        <w:jc w:val="both"/>
        <w:rPr>
          <w:rFonts w:ascii="Arial" w:eastAsia="Calibri" w:hAnsi="Arial" w:cs="Arial"/>
          <w:b/>
          <w:bCs/>
          <w:color w:val="000000" w:themeColor="text1"/>
          <w:sz w:val="24"/>
          <w:szCs w:val="24"/>
        </w:rPr>
      </w:pPr>
    </w:p>
    <w:p w14:paraId="249A23A4" w14:textId="48195841" w:rsidR="00C8174D" w:rsidRPr="00C8174D" w:rsidRDefault="00C8174D" w:rsidP="00C8174D">
      <w:pPr>
        <w:autoSpaceDE w:val="0"/>
        <w:autoSpaceDN w:val="0"/>
        <w:adjustRightInd w:val="0"/>
        <w:jc w:val="both"/>
        <w:rPr>
          <w:rFonts w:ascii="Arial" w:eastAsia="Calibri" w:hAnsi="Arial" w:cs="Arial"/>
          <w:b/>
          <w:bCs/>
          <w:color w:val="000000" w:themeColor="text1"/>
          <w:sz w:val="24"/>
          <w:szCs w:val="24"/>
        </w:rPr>
      </w:pPr>
      <w:r w:rsidRPr="00C8174D">
        <w:rPr>
          <w:rFonts w:ascii="Arial" w:eastAsia="Calibri" w:hAnsi="Arial" w:cs="Arial"/>
          <w:b/>
          <w:bCs/>
          <w:color w:val="000000" w:themeColor="text1"/>
          <w:sz w:val="24"/>
          <w:szCs w:val="24"/>
        </w:rPr>
        <w:t>Grant Period</w:t>
      </w:r>
    </w:p>
    <w:p w14:paraId="48560CBE" w14:textId="700ECDB3" w:rsidR="00C8174D" w:rsidRDefault="00C8174D" w:rsidP="00C8174D">
      <w:pPr>
        <w:autoSpaceDE w:val="0"/>
        <w:autoSpaceDN w:val="0"/>
        <w:adjustRightInd w:val="0"/>
        <w:jc w:val="both"/>
        <w:rPr>
          <w:rFonts w:ascii="Arial" w:eastAsia="Calibri" w:hAnsi="Arial" w:cs="Arial"/>
          <w:sz w:val="24"/>
          <w:szCs w:val="24"/>
        </w:rPr>
      </w:pPr>
      <w:r>
        <w:rPr>
          <w:rFonts w:ascii="Arial" w:eastAsia="Calibri" w:hAnsi="Arial" w:cs="Arial"/>
          <w:sz w:val="24"/>
          <w:szCs w:val="24"/>
        </w:rPr>
        <w:t>Eligible a</w:t>
      </w:r>
      <w:r w:rsidRPr="00107273">
        <w:rPr>
          <w:rFonts w:ascii="Arial" w:eastAsia="Calibri" w:hAnsi="Arial" w:cs="Arial"/>
          <w:sz w:val="24"/>
          <w:szCs w:val="24"/>
        </w:rPr>
        <w:t xml:space="preserve">pplicants will be funded </w:t>
      </w:r>
      <w:r>
        <w:rPr>
          <w:rFonts w:ascii="Arial" w:eastAsia="Calibri" w:hAnsi="Arial" w:cs="Arial"/>
          <w:sz w:val="24"/>
          <w:szCs w:val="24"/>
        </w:rPr>
        <w:t xml:space="preserve">for </w:t>
      </w:r>
      <w:r w:rsidRPr="00322248">
        <w:rPr>
          <w:rFonts w:ascii="Arial" w:eastAsia="Calibri" w:hAnsi="Arial" w:cs="Arial"/>
          <w:sz w:val="24"/>
          <w:szCs w:val="24"/>
        </w:rPr>
        <w:t>a</w:t>
      </w:r>
      <w:r>
        <w:rPr>
          <w:rFonts w:ascii="Arial" w:eastAsia="Calibri" w:hAnsi="Arial" w:cs="Arial"/>
          <w:sz w:val="24"/>
          <w:szCs w:val="24"/>
        </w:rPr>
        <w:t xml:space="preserve"> </w:t>
      </w:r>
      <w:r w:rsidRPr="00305B6A">
        <w:rPr>
          <w:rFonts w:ascii="Arial" w:eastAsia="Calibri" w:hAnsi="Arial" w:cs="Arial"/>
          <w:sz w:val="24"/>
          <w:szCs w:val="24"/>
        </w:rPr>
        <w:t>1</w:t>
      </w:r>
      <w:r w:rsidR="006113AD" w:rsidRPr="00305B6A">
        <w:rPr>
          <w:rFonts w:ascii="Arial" w:eastAsia="Calibri" w:hAnsi="Arial" w:cs="Arial"/>
          <w:sz w:val="24"/>
          <w:szCs w:val="24"/>
        </w:rPr>
        <w:t>0</w:t>
      </w:r>
      <w:r w:rsidRPr="00305B6A">
        <w:rPr>
          <w:rFonts w:ascii="Arial" w:eastAsia="Calibri" w:hAnsi="Arial" w:cs="Arial"/>
          <w:sz w:val="24"/>
          <w:szCs w:val="24"/>
        </w:rPr>
        <w:t xml:space="preserve">-month period commencing </w:t>
      </w:r>
      <w:r w:rsidR="006113AD" w:rsidRPr="00305B6A">
        <w:rPr>
          <w:rFonts w:ascii="Arial" w:eastAsia="Calibri" w:hAnsi="Arial" w:cs="Arial"/>
          <w:sz w:val="24"/>
          <w:szCs w:val="24"/>
        </w:rPr>
        <w:t>March</w:t>
      </w:r>
      <w:r w:rsidRPr="00305B6A">
        <w:rPr>
          <w:rFonts w:ascii="Arial" w:eastAsia="Calibri" w:hAnsi="Arial" w:cs="Arial"/>
          <w:sz w:val="24"/>
          <w:szCs w:val="24"/>
        </w:rPr>
        <w:t xml:space="preserve"> 31, 2021 and ending January 31, 2022.</w:t>
      </w:r>
      <w:r w:rsidRPr="00322248">
        <w:rPr>
          <w:rFonts w:ascii="Arial" w:eastAsia="Calibri" w:hAnsi="Arial" w:cs="Arial"/>
          <w:sz w:val="24"/>
          <w:szCs w:val="24"/>
        </w:rPr>
        <w:t xml:space="preserve">  </w:t>
      </w:r>
    </w:p>
    <w:p w14:paraId="2833AE6A" w14:textId="77777777" w:rsidR="00C8174D" w:rsidRDefault="00C8174D" w:rsidP="00C8174D">
      <w:pPr>
        <w:tabs>
          <w:tab w:val="left" w:pos="4095"/>
        </w:tabs>
        <w:jc w:val="both"/>
        <w:rPr>
          <w:rFonts w:ascii="Arial" w:hAnsi="Arial" w:cs="Arial"/>
          <w:sz w:val="24"/>
          <w:szCs w:val="24"/>
        </w:rPr>
      </w:pPr>
    </w:p>
    <w:p w14:paraId="61B6E6BB" w14:textId="77777777" w:rsidR="00C8174D" w:rsidRPr="00C8174D" w:rsidRDefault="00C8174D" w:rsidP="00C8174D">
      <w:pPr>
        <w:jc w:val="both"/>
        <w:rPr>
          <w:rFonts w:ascii="Arial" w:hAnsi="Arial" w:cs="Arial"/>
          <w:b/>
          <w:color w:val="000000" w:themeColor="text1"/>
          <w:sz w:val="24"/>
          <w:szCs w:val="24"/>
        </w:rPr>
      </w:pPr>
      <w:r w:rsidRPr="00C8174D">
        <w:rPr>
          <w:rFonts w:ascii="Arial" w:hAnsi="Arial" w:cs="Arial"/>
          <w:b/>
          <w:color w:val="000000" w:themeColor="text1"/>
          <w:sz w:val="24"/>
          <w:szCs w:val="24"/>
        </w:rPr>
        <w:t>Eligibility to Apply</w:t>
      </w:r>
    </w:p>
    <w:p w14:paraId="40BE860D" w14:textId="5D659A5C" w:rsidR="00C8174D" w:rsidRPr="005A4F42" w:rsidRDefault="00C8174D" w:rsidP="00C8174D">
      <w:pPr>
        <w:shd w:val="clear" w:color="auto" w:fill="FFFFFF" w:themeFill="background1"/>
        <w:jc w:val="both"/>
        <w:rPr>
          <w:rFonts w:ascii="Arial" w:hAnsi="Arial" w:cs="Arial"/>
          <w:bCs/>
          <w:sz w:val="24"/>
          <w:szCs w:val="24"/>
        </w:rPr>
      </w:pPr>
      <w:bookmarkStart w:id="16" w:name="_Hlk53578092"/>
      <w:r w:rsidRPr="00F807ED">
        <w:rPr>
          <w:rFonts w:ascii="Arial" w:hAnsi="Arial" w:cs="Arial"/>
          <w:sz w:val="24"/>
          <w:szCs w:val="24"/>
        </w:rPr>
        <w:t>Eligible applicants</w:t>
      </w:r>
      <w:r>
        <w:rPr>
          <w:rFonts w:ascii="Arial" w:hAnsi="Arial" w:cs="Arial"/>
          <w:sz w:val="24"/>
          <w:szCs w:val="24"/>
        </w:rPr>
        <w:t xml:space="preserve"> </w:t>
      </w:r>
      <w:r w:rsidRPr="00F807ED">
        <w:rPr>
          <w:rFonts w:ascii="Arial" w:hAnsi="Arial" w:cs="Arial"/>
          <w:sz w:val="24"/>
          <w:szCs w:val="24"/>
        </w:rPr>
        <w:t>are</w:t>
      </w:r>
      <w:r>
        <w:rPr>
          <w:rFonts w:ascii="Arial" w:hAnsi="Arial" w:cs="Arial"/>
          <w:bCs/>
          <w:sz w:val="24"/>
          <w:szCs w:val="24"/>
        </w:rPr>
        <w:t xml:space="preserve"> California Counties</w:t>
      </w:r>
      <w:r>
        <w:rPr>
          <w:rStyle w:val="FootnoteReference"/>
          <w:rFonts w:ascii="Arial" w:hAnsi="Arial" w:cs="Arial"/>
          <w:sz w:val="24"/>
          <w:szCs w:val="24"/>
        </w:rPr>
        <w:footnoteReference w:id="1"/>
      </w:r>
      <w:r>
        <w:rPr>
          <w:rFonts w:ascii="Arial" w:hAnsi="Arial" w:cs="Arial"/>
          <w:bCs/>
          <w:sz w:val="24"/>
          <w:szCs w:val="24"/>
        </w:rPr>
        <w:t>. One (1) a</w:t>
      </w:r>
      <w:r w:rsidRPr="00BF7740">
        <w:rPr>
          <w:rFonts w:ascii="Arial" w:hAnsi="Arial" w:cs="Arial"/>
          <w:bCs/>
          <w:sz w:val="24"/>
          <w:szCs w:val="24"/>
        </w:rPr>
        <w:t>pplication must be submitted</w:t>
      </w:r>
      <w:r>
        <w:rPr>
          <w:rFonts w:ascii="Arial" w:hAnsi="Arial" w:cs="Arial"/>
          <w:bCs/>
          <w:sz w:val="24"/>
          <w:szCs w:val="24"/>
        </w:rPr>
        <w:t xml:space="preserve"> on behalf of the County. Applications must be submitted </w:t>
      </w:r>
      <w:r w:rsidRPr="00BF7740">
        <w:rPr>
          <w:rFonts w:ascii="Arial" w:hAnsi="Arial" w:cs="Arial"/>
          <w:bCs/>
          <w:sz w:val="24"/>
          <w:szCs w:val="24"/>
        </w:rPr>
        <w:t>by the Board of Supervisors</w:t>
      </w:r>
      <w:r>
        <w:rPr>
          <w:rFonts w:ascii="Arial" w:hAnsi="Arial" w:cs="Arial"/>
          <w:bCs/>
          <w:sz w:val="24"/>
          <w:szCs w:val="24"/>
        </w:rPr>
        <w:t xml:space="preserve"> </w:t>
      </w:r>
      <w:r w:rsidRPr="00BF7740">
        <w:rPr>
          <w:rFonts w:ascii="Arial" w:hAnsi="Arial" w:cs="Arial"/>
          <w:bCs/>
          <w:sz w:val="24"/>
          <w:szCs w:val="24"/>
        </w:rPr>
        <w:t>or the Chief County Administrative Officer</w:t>
      </w:r>
      <w:r w:rsidR="00461E44">
        <w:rPr>
          <w:rFonts w:ascii="Arial" w:hAnsi="Arial" w:cs="Arial"/>
          <w:bCs/>
          <w:sz w:val="24"/>
          <w:szCs w:val="24"/>
        </w:rPr>
        <w:t>.</w:t>
      </w:r>
    </w:p>
    <w:bookmarkEnd w:id="16"/>
    <w:p w14:paraId="6A135FC8" w14:textId="376B9CDA" w:rsidR="00935F8D" w:rsidRDefault="00935F8D" w:rsidP="00B20CEC">
      <w:pPr>
        <w:tabs>
          <w:tab w:val="left" w:pos="4095"/>
        </w:tabs>
        <w:rPr>
          <w:rFonts w:ascii="Arial" w:hAnsi="Arial" w:cs="Arial"/>
          <w:sz w:val="24"/>
          <w:szCs w:val="24"/>
        </w:rPr>
      </w:pPr>
    </w:p>
    <w:p w14:paraId="366D1696" w14:textId="5B00FF21" w:rsidR="00461E44" w:rsidRPr="00461E44" w:rsidRDefault="00461E44" w:rsidP="00B20CEC">
      <w:pPr>
        <w:tabs>
          <w:tab w:val="left" w:pos="4095"/>
        </w:tabs>
        <w:rPr>
          <w:rFonts w:ascii="Arial" w:hAnsi="Arial" w:cs="Arial"/>
          <w:b/>
          <w:bCs/>
          <w:sz w:val="24"/>
          <w:szCs w:val="24"/>
        </w:rPr>
      </w:pPr>
      <w:r w:rsidRPr="00461E44">
        <w:rPr>
          <w:rFonts w:ascii="Arial" w:hAnsi="Arial" w:cs="Arial"/>
          <w:b/>
          <w:bCs/>
          <w:sz w:val="24"/>
          <w:szCs w:val="24"/>
        </w:rPr>
        <w:t>Lead Public Agency</w:t>
      </w:r>
    </w:p>
    <w:p w14:paraId="50486D8E" w14:textId="0597BDD4" w:rsidR="00461E44" w:rsidRDefault="00461E44" w:rsidP="00461E44">
      <w:pPr>
        <w:tabs>
          <w:tab w:val="left" w:pos="4095"/>
        </w:tabs>
        <w:jc w:val="both"/>
        <w:rPr>
          <w:rFonts w:ascii="Arial" w:hAnsi="Arial" w:cs="Arial"/>
          <w:sz w:val="24"/>
          <w:szCs w:val="24"/>
        </w:rPr>
      </w:pPr>
      <w:r>
        <w:rPr>
          <w:rFonts w:ascii="Arial" w:hAnsi="Arial" w:cs="Arial"/>
          <w:sz w:val="24"/>
          <w:szCs w:val="24"/>
        </w:rPr>
        <w:t>Applicants</w:t>
      </w:r>
      <w:r w:rsidRPr="00461E44">
        <w:rPr>
          <w:rFonts w:ascii="Arial" w:hAnsi="Arial" w:cs="Arial"/>
          <w:sz w:val="24"/>
          <w:szCs w:val="24"/>
        </w:rPr>
        <w:t xml:space="preserve"> are required to designate a Lead Public</w:t>
      </w:r>
      <w:r>
        <w:rPr>
          <w:rFonts w:ascii="Arial" w:hAnsi="Arial" w:cs="Arial"/>
          <w:sz w:val="24"/>
          <w:szCs w:val="24"/>
        </w:rPr>
        <w:t xml:space="preserve"> </w:t>
      </w:r>
      <w:r w:rsidRPr="00461E44">
        <w:rPr>
          <w:rFonts w:ascii="Arial" w:hAnsi="Arial" w:cs="Arial"/>
          <w:sz w:val="24"/>
          <w:szCs w:val="24"/>
        </w:rPr>
        <w:t>Agency (LPA) to serve as the coordinator for all grant activities. LPA means a</w:t>
      </w:r>
      <w:r>
        <w:rPr>
          <w:rFonts w:ascii="Arial" w:hAnsi="Arial" w:cs="Arial"/>
          <w:sz w:val="24"/>
          <w:szCs w:val="24"/>
        </w:rPr>
        <w:t xml:space="preserve"> </w:t>
      </w:r>
      <w:r w:rsidRPr="00461E44">
        <w:rPr>
          <w:rFonts w:ascii="Arial" w:hAnsi="Arial" w:cs="Arial"/>
          <w:sz w:val="24"/>
          <w:szCs w:val="24"/>
        </w:rPr>
        <w:t>governmental agency with local authority  within th</w:t>
      </w:r>
      <w:r>
        <w:rPr>
          <w:rFonts w:ascii="Arial" w:hAnsi="Arial" w:cs="Arial"/>
          <w:sz w:val="24"/>
          <w:szCs w:val="24"/>
        </w:rPr>
        <w:t xml:space="preserve">e applicant </w:t>
      </w:r>
      <w:r w:rsidRPr="00461E44">
        <w:rPr>
          <w:rFonts w:ascii="Arial" w:hAnsi="Arial" w:cs="Arial"/>
          <w:sz w:val="24"/>
          <w:szCs w:val="24"/>
        </w:rPr>
        <w:t>county. The applicant</w:t>
      </w:r>
      <w:r>
        <w:rPr>
          <w:rFonts w:ascii="Arial" w:hAnsi="Arial" w:cs="Arial"/>
          <w:sz w:val="24"/>
          <w:szCs w:val="24"/>
        </w:rPr>
        <w:t xml:space="preserve"> </w:t>
      </w:r>
      <w:r w:rsidRPr="00461E44">
        <w:rPr>
          <w:rFonts w:ascii="Arial" w:hAnsi="Arial" w:cs="Arial"/>
          <w:sz w:val="24"/>
          <w:szCs w:val="24"/>
        </w:rPr>
        <w:t>may choose to fill the role of LPA itself or it may designate a department, agency, or office</w:t>
      </w:r>
      <w:r>
        <w:rPr>
          <w:rFonts w:ascii="Arial" w:hAnsi="Arial" w:cs="Arial"/>
          <w:sz w:val="24"/>
          <w:szCs w:val="24"/>
        </w:rPr>
        <w:t xml:space="preserve"> </w:t>
      </w:r>
      <w:r w:rsidRPr="00461E44">
        <w:rPr>
          <w:rFonts w:ascii="Arial" w:hAnsi="Arial" w:cs="Arial"/>
          <w:sz w:val="24"/>
          <w:szCs w:val="24"/>
        </w:rPr>
        <w:t>under its jurisdiction to serve as the LPA. The role of the LPA is to coordinate with local</w:t>
      </w:r>
      <w:r>
        <w:rPr>
          <w:rFonts w:ascii="Arial" w:hAnsi="Arial" w:cs="Arial"/>
          <w:sz w:val="24"/>
          <w:szCs w:val="24"/>
        </w:rPr>
        <w:t xml:space="preserve"> </w:t>
      </w:r>
      <w:r w:rsidRPr="00461E44">
        <w:rPr>
          <w:rFonts w:ascii="Arial" w:hAnsi="Arial" w:cs="Arial"/>
          <w:sz w:val="24"/>
          <w:szCs w:val="24"/>
        </w:rPr>
        <w:t>government agencies and non-governmental organizations to ensure</w:t>
      </w:r>
      <w:r>
        <w:rPr>
          <w:rFonts w:ascii="Arial" w:hAnsi="Arial" w:cs="Arial"/>
          <w:sz w:val="24"/>
          <w:szCs w:val="24"/>
        </w:rPr>
        <w:t xml:space="preserve"> </w:t>
      </w:r>
      <w:r w:rsidRPr="00461E44">
        <w:rPr>
          <w:rFonts w:ascii="Arial" w:hAnsi="Arial" w:cs="Arial"/>
          <w:sz w:val="24"/>
          <w:szCs w:val="24"/>
        </w:rPr>
        <w:t>successful implementation of the grant program. The LPA is responsible for data</w:t>
      </w:r>
      <w:r>
        <w:rPr>
          <w:rFonts w:ascii="Arial" w:hAnsi="Arial" w:cs="Arial"/>
          <w:sz w:val="24"/>
          <w:szCs w:val="24"/>
        </w:rPr>
        <w:t xml:space="preserve"> </w:t>
      </w:r>
      <w:r w:rsidRPr="00461E44">
        <w:rPr>
          <w:rFonts w:ascii="Arial" w:hAnsi="Arial" w:cs="Arial"/>
          <w:sz w:val="24"/>
          <w:szCs w:val="24"/>
        </w:rPr>
        <w:t xml:space="preserve">collection and management, </w:t>
      </w:r>
      <w:r>
        <w:rPr>
          <w:rFonts w:ascii="Arial" w:hAnsi="Arial" w:cs="Arial"/>
          <w:sz w:val="24"/>
          <w:szCs w:val="24"/>
        </w:rPr>
        <w:t>invoices</w:t>
      </w:r>
      <w:r w:rsidRPr="00461E44">
        <w:rPr>
          <w:rFonts w:ascii="Arial" w:hAnsi="Arial" w:cs="Arial"/>
          <w:sz w:val="24"/>
          <w:szCs w:val="24"/>
        </w:rPr>
        <w:t>,</w:t>
      </w:r>
      <w:r>
        <w:rPr>
          <w:rFonts w:ascii="Arial" w:hAnsi="Arial" w:cs="Arial"/>
          <w:sz w:val="24"/>
          <w:szCs w:val="24"/>
        </w:rPr>
        <w:t xml:space="preserve"> meeting coordination (virtual and/or in-person) </w:t>
      </w:r>
      <w:r w:rsidRPr="00461E44">
        <w:rPr>
          <w:rFonts w:ascii="Arial" w:hAnsi="Arial" w:cs="Arial"/>
          <w:sz w:val="24"/>
          <w:szCs w:val="24"/>
        </w:rPr>
        <w:t>and will serve as the</w:t>
      </w:r>
      <w:r>
        <w:rPr>
          <w:rFonts w:ascii="Arial" w:hAnsi="Arial" w:cs="Arial"/>
          <w:sz w:val="24"/>
          <w:szCs w:val="24"/>
        </w:rPr>
        <w:t xml:space="preserve"> </w:t>
      </w:r>
      <w:r w:rsidRPr="00461E44">
        <w:rPr>
          <w:rFonts w:ascii="Arial" w:hAnsi="Arial" w:cs="Arial"/>
          <w:sz w:val="24"/>
          <w:szCs w:val="24"/>
        </w:rPr>
        <w:t>primary point of contact with the BSCC</w:t>
      </w:r>
      <w:r>
        <w:rPr>
          <w:rFonts w:ascii="Arial" w:hAnsi="Arial" w:cs="Arial"/>
          <w:sz w:val="24"/>
          <w:szCs w:val="24"/>
        </w:rPr>
        <w:t>.</w:t>
      </w:r>
    </w:p>
    <w:p w14:paraId="0ED7B24C" w14:textId="77777777" w:rsidR="00461E44" w:rsidRDefault="00461E44" w:rsidP="00B20CEC">
      <w:pPr>
        <w:tabs>
          <w:tab w:val="left" w:pos="4095"/>
        </w:tabs>
        <w:rPr>
          <w:rFonts w:ascii="Arial" w:hAnsi="Arial" w:cs="Arial"/>
          <w:sz w:val="24"/>
          <w:szCs w:val="24"/>
        </w:rPr>
      </w:pPr>
    </w:p>
    <w:p w14:paraId="4F73BAE4" w14:textId="4BA9973F" w:rsidR="002727E2" w:rsidRPr="0085066E" w:rsidRDefault="0085066E" w:rsidP="00FD162B">
      <w:pPr>
        <w:shd w:val="clear" w:color="auto" w:fill="FFFFFF" w:themeFill="background1"/>
        <w:tabs>
          <w:tab w:val="left" w:pos="7335"/>
        </w:tabs>
        <w:jc w:val="both"/>
        <w:rPr>
          <w:rFonts w:ascii="Arial" w:hAnsi="Arial" w:cs="Arial"/>
          <w:b/>
          <w:bCs/>
          <w:sz w:val="24"/>
          <w:szCs w:val="24"/>
        </w:rPr>
      </w:pPr>
      <w:bookmarkStart w:id="17" w:name="_Hlk496867875"/>
      <w:r w:rsidRPr="0085066E">
        <w:rPr>
          <w:rFonts w:ascii="Arial" w:hAnsi="Arial" w:cs="Arial"/>
          <w:b/>
          <w:bCs/>
          <w:sz w:val="24"/>
          <w:szCs w:val="24"/>
        </w:rPr>
        <w:t>Eligible Activities</w:t>
      </w:r>
    </w:p>
    <w:p w14:paraId="6676877C" w14:textId="3E740FF8" w:rsidR="0002759C" w:rsidRDefault="00C9682C" w:rsidP="0002759C">
      <w:pPr>
        <w:shd w:val="clear" w:color="auto" w:fill="FFFFFF" w:themeFill="background1"/>
        <w:jc w:val="both"/>
        <w:rPr>
          <w:rFonts w:ascii="Arial" w:hAnsi="Arial" w:cs="Arial"/>
          <w:sz w:val="24"/>
          <w:szCs w:val="24"/>
        </w:rPr>
      </w:pPr>
      <w:bookmarkStart w:id="18" w:name="_Hlk53578178"/>
      <w:r w:rsidRPr="00C9682C">
        <w:rPr>
          <w:rFonts w:ascii="Arial" w:hAnsi="Arial" w:cs="Arial"/>
          <w:sz w:val="24"/>
          <w:szCs w:val="24"/>
        </w:rPr>
        <w:t>Funds awarded under the CESF Program must be utilized to prevent, prepare for, and respond</w:t>
      </w:r>
      <w:r>
        <w:rPr>
          <w:rFonts w:ascii="Arial" w:hAnsi="Arial" w:cs="Arial"/>
          <w:sz w:val="24"/>
          <w:szCs w:val="24"/>
        </w:rPr>
        <w:t xml:space="preserve"> </w:t>
      </w:r>
      <w:r w:rsidRPr="00C9682C">
        <w:rPr>
          <w:rFonts w:ascii="Arial" w:hAnsi="Arial" w:cs="Arial"/>
          <w:sz w:val="24"/>
          <w:szCs w:val="24"/>
        </w:rPr>
        <w:t>to the coronavirus</w:t>
      </w:r>
      <w:r w:rsidR="0002759C" w:rsidRPr="0002759C">
        <w:rPr>
          <w:rFonts w:ascii="Arial" w:hAnsi="Arial" w:cs="Arial"/>
          <w:sz w:val="24"/>
          <w:szCs w:val="24"/>
        </w:rPr>
        <w:t xml:space="preserve"> with a focus on meeting CESF</w:t>
      </w:r>
      <w:r w:rsidR="0002759C">
        <w:rPr>
          <w:rFonts w:ascii="Arial" w:hAnsi="Arial" w:cs="Arial"/>
          <w:sz w:val="24"/>
          <w:szCs w:val="24"/>
        </w:rPr>
        <w:t xml:space="preserve"> </w:t>
      </w:r>
      <w:r w:rsidR="0002759C" w:rsidRPr="0002759C">
        <w:rPr>
          <w:rFonts w:ascii="Arial" w:hAnsi="Arial" w:cs="Arial"/>
          <w:sz w:val="24"/>
          <w:szCs w:val="24"/>
        </w:rPr>
        <w:t>re-entry related needs</w:t>
      </w:r>
      <w:r w:rsidRPr="00C9682C">
        <w:rPr>
          <w:rFonts w:ascii="Arial" w:hAnsi="Arial" w:cs="Arial"/>
          <w:sz w:val="24"/>
          <w:szCs w:val="24"/>
        </w:rPr>
        <w:t>.</w:t>
      </w:r>
      <w:r>
        <w:rPr>
          <w:rFonts w:ascii="Arial" w:hAnsi="Arial" w:cs="Arial"/>
          <w:sz w:val="24"/>
          <w:szCs w:val="24"/>
        </w:rPr>
        <w:t xml:space="preserve"> </w:t>
      </w:r>
    </w:p>
    <w:bookmarkEnd w:id="18"/>
    <w:p w14:paraId="52F58E18" w14:textId="77777777" w:rsidR="0002759C" w:rsidRDefault="0002759C" w:rsidP="0002759C">
      <w:pPr>
        <w:shd w:val="clear" w:color="auto" w:fill="FFFFFF" w:themeFill="background1"/>
        <w:jc w:val="both"/>
        <w:rPr>
          <w:rFonts w:ascii="Arial" w:hAnsi="Arial" w:cs="Arial"/>
          <w:sz w:val="24"/>
          <w:szCs w:val="24"/>
        </w:rPr>
      </w:pPr>
    </w:p>
    <w:p w14:paraId="7BCEEC17" w14:textId="6C389D40" w:rsidR="00EF5757" w:rsidRDefault="00C9682C" w:rsidP="0002759C">
      <w:pPr>
        <w:shd w:val="clear" w:color="auto" w:fill="FFFFFF" w:themeFill="background1"/>
        <w:jc w:val="both"/>
        <w:rPr>
          <w:rFonts w:ascii="Arial" w:hAnsi="Arial" w:cs="Arial"/>
          <w:sz w:val="24"/>
          <w:szCs w:val="24"/>
        </w:rPr>
      </w:pPr>
      <w:r>
        <w:rPr>
          <w:rFonts w:ascii="Arial" w:hAnsi="Arial" w:cs="Arial"/>
          <w:sz w:val="24"/>
          <w:szCs w:val="24"/>
        </w:rPr>
        <w:t xml:space="preserve">Allowable </w:t>
      </w:r>
      <w:r w:rsidR="0085066E" w:rsidRPr="0085066E">
        <w:rPr>
          <w:rFonts w:ascii="Arial" w:hAnsi="Arial" w:cs="Arial"/>
          <w:sz w:val="24"/>
          <w:szCs w:val="24"/>
        </w:rPr>
        <w:t>projects and purchases</w:t>
      </w:r>
      <w:r>
        <w:rPr>
          <w:rFonts w:ascii="Arial" w:hAnsi="Arial" w:cs="Arial"/>
          <w:sz w:val="24"/>
          <w:szCs w:val="24"/>
        </w:rPr>
        <w:t xml:space="preserve"> </w:t>
      </w:r>
      <w:r w:rsidR="00EF5757" w:rsidRPr="0085066E">
        <w:rPr>
          <w:rFonts w:ascii="Arial" w:hAnsi="Arial" w:cs="Arial"/>
          <w:sz w:val="24"/>
          <w:szCs w:val="24"/>
        </w:rPr>
        <w:t>include but</w:t>
      </w:r>
      <w:r w:rsidR="0085066E" w:rsidRPr="0085066E">
        <w:rPr>
          <w:rFonts w:ascii="Arial" w:hAnsi="Arial" w:cs="Arial"/>
          <w:sz w:val="24"/>
          <w:szCs w:val="24"/>
        </w:rPr>
        <w:t xml:space="preserve"> are not limited to</w:t>
      </w:r>
      <w:r w:rsidR="00826B9D">
        <w:rPr>
          <w:rFonts w:ascii="Arial" w:hAnsi="Arial" w:cs="Arial"/>
          <w:sz w:val="24"/>
          <w:szCs w:val="24"/>
        </w:rPr>
        <w:t>:</w:t>
      </w:r>
    </w:p>
    <w:p w14:paraId="5AD3D87F" w14:textId="749CE1C1" w:rsidR="00826B9D" w:rsidRP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A</w:t>
      </w:r>
      <w:r w:rsidRPr="00826B9D">
        <w:rPr>
          <w:rFonts w:ascii="Arial" w:hAnsi="Arial" w:cs="Arial"/>
          <w:sz w:val="24"/>
          <w:szCs w:val="24"/>
        </w:rPr>
        <w:t>ddressing the medical needs of inmates in state, local, and tribal prisons, jails, and detention centers</w:t>
      </w:r>
    </w:p>
    <w:p w14:paraId="6873AD82" w14:textId="5B3AD4AB"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E</w:t>
      </w:r>
      <w:r w:rsidRPr="00826B9D">
        <w:rPr>
          <w:rFonts w:ascii="Arial" w:hAnsi="Arial" w:cs="Arial"/>
          <w:sz w:val="24"/>
          <w:szCs w:val="24"/>
        </w:rPr>
        <w:t>quipment (</w:t>
      </w:r>
      <w:r w:rsidR="00EB3D78">
        <w:rPr>
          <w:rFonts w:ascii="Arial" w:hAnsi="Arial" w:cs="Arial"/>
          <w:sz w:val="24"/>
          <w:szCs w:val="24"/>
        </w:rPr>
        <w:t>I</w:t>
      </w:r>
      <w:r w:rsidRPr="00826B9D">
        <w:rPr>
          <w:rFonts w:ascii="Arial" w:hAnsi="Arial" w:cs="Arial"/>
          <w:sz w:val="24"/>
          <w:szCs w:val="24"/>
        </w:rPr>
        <w:t>nclud</w:t>
      </w:r>
      <w:r w:rsidR="00EB3D78">
        <w:rPr>
          <w:rFonts w:ascii="Arial" w:hAnsi="Arial" w:cs="Arial"/>
          <w:sz w:val="24"/>
          <w:szCs w:val="24"/>
        </w:rPr>
        <w:t>es</w:t>
      </w:r>
      <w:r w:rsidRPr="00826B9D">
        <w:rPr>
          <w:rFonts w:ascii="Arial" w:hAnsi="Arial" w:cs="Arial"/>
          <w:sz w:val="24"/>
          <w:szCs w:val="24"/>
        </w:rPr>
        <w:t xml:space="preserve"> law enforcement </w:t>
      </w:r>
      <w:r w:rsidR="00EB3D78">
        <w:rPr>
          <w:rFonts w:ascii="Arial" w:hAnsi="Arial" w:cs="Arial"/>
          <w:sz w:val="24"/>
          <w:szCs w:val="24"/>
        </w:rPr>
        <w:t>and</w:t>
      </w:r>
      <w:r w:rsidRPr="00826B9D">
        <w:rPr>
          <w:rFonts w:ascii="Arial" w:hAnsi="Arial" w:cs="Arial"/>
          <w:sz w:val="24"/>
          <w:szCs w:val="24"/>
        </w:rPr>
        <w:t xml:space="preserve"> medical personal protective equipment)</w:t>
      </w:r>
    </w:p>
    <w:p w14:paraId="1BA477D6" w14:textId="77777777"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H</w:t>
      </w:r>
      <w:r w:rsidRPr="00826B9D">
        <w:rPr>
          <w:rFonts w:ascii="Arial" w:hAnsi="Arial" w:cs="Arial"/>
          <w:sz w:val="24"/>
          <w:szCs w:val="24"/>
        </w:rPr>
        <w:t xml:space="preserve">iring </w:t>
      </w:r>
    </w:p>
    <w:p w14:paraId="51DC10EA" w14:textId="342773A5"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lastRenderedPageBreak/>
        <w:t>O</w:t>
      </w:r>
      <w:r w:rsidR="0085066E" w:rsidRPr="00826B9D">
        <w:rPr>
          <w:rFonts w:ascii="Arial" w:hAnsi="Arial" w:cs="Arial"/>
          <w:sz w:val="24"/>
          <w:szCs w:val="24"/>
        </w:rPr>
        <w:t>vertime</w:t>
      </w:r>
    </w:p>
    <w:p w14:paraId="5A8EDDEB" w14:textId="6C543B54"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S</w:t>
      </w:r>
      <w:r w:rsidR="0085066E" w:rsidRPr="00826B9D">
        <w:rPr>
          <w:rFonts w:ascii="Arial" w:hAnsi="Arial" w:cs="Arial"/>
          <w:sz w:val="24"/>
          <w:szCs w:val="24"/>
        </w:rPr>
        <w:t>upplies (</w:t>
      </w:r>
      <w:r w:rsidR="00EB3D78">
        <w:rPr>
          <w:rFonts w:ascii="Arial" w:hAnsi="Arial" w:cs="Arial"/>
          <w:sz w:val="24"/>
          <w:szCs w:val="24"/>
        </w:rPr>
        <w:t>G</w:t>
      </w:r>
      <w:r w:rsidR="0085066E" w:rsidRPr="00826B9D">
        <w:rPr>
          <w:rFonts w:ascii="Arial" w:hAnsi="Arial" w:cs="Arial"/>
          <w:sz w:val="24"/>
          <w:szCs w:val="24"/>
        </w:rPr>
        <w:t xml:space="preserve">loves, </w:t>
      </w:r>
      <w:r w:rsidR="00EB3D78">
        <w:rPr>
          <w:rFonts w:ascii="Arial" w:hAnsi="Arial" w:cs="Arial"/>
          <w:sz w:val="24"/>
          <w:szCs w:val="24"/>
        </w:rPr>
        <w:t>M</w:t>
      </w:r>
      <w:r w:rsidR="0085066E" w:rsidRPr="00826B9D">
        <w:rPr>
          <w:rFonts w:ascii="Arial" w:hAnsi="Arial" w:cs="Arial"/>
          <w:sz w:val="24"/>
          <w:szCs w:val="24"/>
        </w:rPr>
        <w:t xml:space="preserve">asks, </w:t>
      </w:r>
      <w:r w:rsidR="00EB3D78">
        <w:rPr>
          <w:rFonts w:ascii="Arial" w:hAnsi="Arial" w:cs="Arial"/>
          <w:sz w:val="24"/>
          <w:szCs w:val="24"/>
        </w:rPr>
        <w:t>S</w:t>
      </w:r>
      <w:r w:rsidR="0085066E" w:rsidRPr="00826B9D">
        <w:rPr>
          <w:rFonts w:ascii="Arial" w:hAnsi="Arial" w:cs="Arial"/>
          <w:sz w:val="24"/>
          <w:szCs w:val="24"/>
        </w:rPr>
        <w:t>anitizer)</w:t>
      </w:r>
    </w:p>
    <w:p w14:paraId="03969E64" w14:textId="77777777"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sidRPr="00826B9D">
        <w:rPr>
          <w:rFonts w:ascii="Arial" w:hAnsi="Arial" w:cs="Arial"/>
          <w:sz w:val="24"/>
          <w:szCs w:val="24"/>
        </w:rPr>
        <w:t>T</w:t>
      </w:r>
      <w:r w:rsidR="0085066E" w:rsidRPr="00826B9D">
        <w:rPr>
          <w:rFonts w:ascii="Arial" w:hAnsi="Arial" w:cs="Arial"/>
          <w:sz w:val="24"/>
          <w:szCs w:val="24"/>
        </w:rPr>
        <w:t>raining</w:t>
      </w:r>
    </w:p>
    <w:p w14:paraId="3D64A8AD" w14:textId="497811C4" w:rsidR="00826B9D" w:rsidRDefault="00826B9D" w:rsidP="004F4AF1">
      <w:pPr>
        <w:pStyle w:val="ListParagraph"/>
        <w:numPr>
          <w:ilvl w:val="0"/>
          <w:numId w:val="7"/>
        </w:numPr>
        <w:shd w:val="clear" w:color="auto" w:fill="FFFFFF" w:themeFill="background1"/>
        <w:spacing w:after="0" w:line="240" w:lineRule="auto"/>
        <w:jc w:val="both"/>
        <w:rPr>
          <w:rFonts w:ascii="Arial" w:hAnsi="Arial" w:cs="Arial"/>
          <w:sz w:val="24"/>
          <w:szCs w:val="24"/>
        </w:rPr>
      </w:pPr>
      <w:r w:rsidRPr="00826B9D">
        <w:rPr>
          <w:rFonts w:ascii="Arial" w:hAnsi="Arial" w:cs="Arial"/>
          <w:sz w:val="24"/>
          <w:szCs w:val="24"/>
        </w:rPr>
        <w:t>T</w:t>
      </w:r>
      <w:r w:rsidR="0085066E" w:rsidRPr="00826B9D">
        <w:rPr>
          <w:rFonts w:ascii="Arial" w:hAnsi="Arial" w:cs="Arial"/>
          <w:sz w:val="24"/>
          <w:szCs w:val="24"/>
        </w:rPr>
        <w:t xml:space="preserve">ravel </w:t>
      </w:r>
      <w:r w:rsidR="00EB3D78">
        <w:rPr>
          <w:rFonts w:ascii="Arial" w:hAnsi="Arial" w:cs="Arial"/>
          <w:sz w:val="24"/>
          <w:szCs w:val="24"/>
        </w:rPr>
        <w:t>E</w:t>
      </w:r>
      <w:r w:rsidR="0085066E" w:rsidRPr="00826B9D">
        <w:rPr>
          <w:rFonts w:ascii="Arial" w:hAnsi="Arial" w:cs="Arial"/>
          <w:sz w:val="24"/>
          <w:szCs w:val="24"/>
        </w:rPr>
        <w:t>xpenses (</w:t>
      </w:r>
      <w:r w:rsidR="00EB3D78">
        <w:rPr>
          <w:rFonts w:ascii="Arial" w:hAnsi="Arial" w:cs="Arial"/>
          <w:sz w:val="24"/>
          <w:szCs w:val="24"/>
        </w:rPr>
        <w:t>P</w:t>
      </w:r>
      <w:r w:rsidR="0085066E" w:rsidRPr="00826B9D">
        <w:rPr>
          <w:rFonts w:ascii="Arial" w:hAnsi="Arial" w:cs="Arial"/>
          <w:sz w:val="24"/>
          <w:szCs w:val="24"/>
        </w:rPr>
        <w:t xml:space="preserve">articularly </w:t>
      </w:r>
      <w:r w:rsidR="00EB3D78">
        <w:rPr>
          <w:rFonts w:ascii="Arial" w:hAnsi="Arial" w:cs="Arial"/>
          <w:sz w:val="24"/>
          <w:szCs w:val="24"/>
        </w:rPr>
        <w:t xml:space="preserve">costs </w:t>
      </w:r>
      <w:r w:rsidR="0085066E" w:rsidRPr="00826B9D">
        <w:rPr>
          <w:rFonts w:ascii="Arial" w:hAnsi="Arial" w:cs="Arial"/>
          <w:sz w:val="24"/>
          <w:szCs w:val="24"/>
        </w:rPr>
        <w:t>related to the</w:t>
      </w:r>
      <w:r w:rsidR="005A4F42" w:rsidRPr="00826B9D">
        <w:rPr>
          <w:rFonts w:ascii="Arial" w:hAnsi="Arial" w:cs="Arial"/>
          <w:sz w:val="24"/>
          <w:szCs w:val="24"/>
        </w:rPr>
        <w:t xml:space="preserve"> </w:t>
      </w:r>
      <w:r w:rsidR="0085066E" w:rsidRPr="00826B9D">
        <w:rPr>
          <w:rFonts w:ascii="Arial" w:hAnsi="Arial" w:cs="Arial"/>
          <w:sz w:val="24"/>
          <w:szCs w:val="24"/>
        </w:rPr>
        <w:t>distribution of resources to the most impacted areas)</w:t>
      </w:r>
    </w:p>
    <w:p w14:paraId="5DCB7F7A" w14:textId="6844D61D" w:rsidR="00F63F4E" w:rsidRDefault="00F63F4E" w:rsidP="00F63F4E">
      <w:pPr>
        <w:shd w:val="clear" w:color="auto" w:fill="FFFFFF" w:themeFill="background1"/>
        <w:jc w:val="both"/>
        <w:rPr>
          <w:rFonts w:ascii="Arial" w:hAnsi="Arial" w:cs="Arial"/>
          <w:sz w:val="24"/>
          <w:szCs w:val="24"/>
        </w:rPr>
      </w:pPr>
    </w:p>
    <w:p w14:paraId="6CE0D2CC" w14:textId="77777777" w:rsidR="00E27DC6" w:rsidRDefault="00AE3AD7" w:rsidP="00F63F4E">
      <w:pPr>
        <w:shd w:val="clear" w:color="auto" w:fill="FFFFFF" w:themeFill="background1"/>
        <w:jc w:val="both"/>
        <w:rPr>
          <w:rFonts w:ascii="Arial" w:hAnsi="Arial" w:cs="Arial"/>
          <w:b/>
          <w:bCs/>
          <w:sz w:val="24"/>
          <w:szCs w:val="24"/>
        </w:rPr>
      </w:pPr>
      <w:r w:rsidRPr="00AE3AD7">
        <w:rPr>
          <w:rFonts w:ascii="Arial" w:hAnsi="Arial" w:cs="Arial"/>
          <w:b/>
          <w:bCs/>
          <w:sz w:val="24"/>
          <w:szCs w:val="24"/>
        </w:rPr>
        <w:t>Unallowable Costs</w:t>
      </w:r>
    </w:p>
    <w:p w14:paraId="6BF489C4" w14:textId="3533B5FF" w:rsidR="00173448" w:rsidRPr="002D35B0" w:rsidRDefault="00E27DC6" w:rsidP="00173448">
      <w:pPr>
        <w:shd w:val="clear" w:color="auto" w:fill="FFFFFF" w:themeFill="background1"/>
        <w:jc w:val="both"/>
        <w:rPr>
          <w:rFonts w:ascii="Arial" w:hAnsi="Arial" w:cs="Arial"/>
          <w:sz w:val="24"/>
          <w:szCs w:val="24"/>
        </w:rPr>
      </w:pPr>
      <w:r w:rsidRPr="004E2A37">
        <w:rPr>
          <w:rFonts w:ascii="Arial" w:hAnsi="Arial" w:cs="Arial"/>
          <w:sz w:val="24"/>
          <w:szCs w:val="24"/>
        </w:rPr>
        <w:t>For information on</w:t>
      </w:r>
      <w:r w:rsidR="00173448">
        <w:rPr>
          <w:rFonts w:ascii="Arial" w:hAnsi="Arial" w:cs="Arial"/>
          <w:sz w:val="24"/>
          <w:szCs w:val="24"/>
        </w:rPr>
        <w:t xml:space="preserve"> allowable and</w:t>
      </w:r>
      <w:r w:rsidRPr="004E2A37">
        <w:rPr>
          <w:rFonts w:ascii="Arial" w:hAnsi="Arial" w:cs="Arial"/>
          <w:sz w:val="24"/>
          <w:szCs w:val="24"/>
        </w:rPr>
        <w:t xml:space="preserve"> </w:t>
      </w:r>
      <w:r w:rsidR="00173448">
        <w:rPr>
          <w:rFonts w:ascii="Arial" w:hAnsi="Arial" w:cs="Arial"/>
          <w:sz w:val="24"/>
          <w:szCs w:val="24"/>
        </w:rPr>
        <w:t xml:space="preserve">unallowable </w:t>
      </w:r>
      <w:r w:rsidRPr="004E2A37">
        <w:rPr>
          <w:rFonts w:ascii="Arial" w:hAnsi="Arial" w:cs="Arial"/>
          <w:sz w:val="24"/>
          <w:szCs w:val="24"/>
        </w:rPr>
        <w:t>costs refer to the</w:t>
      </w:r>
      <w:r w:rsidR="00173448" w:rsidRPr="00E27DC6">
        <w:rPr>
          <w:rFonts w:ascii="Arial" w:hAnsi="Arial" w:cs="Arial"/>
          <w:sz w:val="24"/>
          <w:szCs w:val="24"/>
        </w:rPr>
        <w:t xml:space="preserve"> </w:t>
      </w:r>
      <w:r w:rsidR="00173448">
        <w:rPr>
          <w:rFonts w:ascii="Arial" w:hAnsi="Arial" w:cs="Arial"/>
          <w:sz w:val="24"/>
          <w:szCs w:val="24"/>
        </w:rPr>
        <w:t xml:space="preserve">U.S. Department of Justice </w:t>
      </w:r>
      <w:hyperlink r:id="rId23" w:history="1">
        <w:r w:rsidR="00173448">
          <w:rPr>
            <w:rStyle w:val="Hyperlink"/>
            <w:rFonts w:ascii="Arial" w:hAnsi="Arial" w:cs="Arial"/>
            <w:sz w:val="24"/>
            <w:szCs w:val="24"/>
          </w:rPr>
          <w:t>Financial Guide</w:t>
        </w:r>
      </w:hyperlink>
      <w:r w:rsidR="00173448" w:rsidRPr="00173448">
        <w:rPr>
          <w:rStyle w:val="Hyperlink"/>
          <w:rFonts w:ascii="Arial" w:hAnsi="Arial" w:cs="Arial"/>
          <w:sz w:val="24"/>
          <w:szCs w:val="24"/>
          <w:u w:val="none"/>
        </w:rPr>
        <w:t xml:space="preserve"> </w:t>
      </w:r>
      <w:r w:rsidR="00173448">
        <w:rPr>
          <w:rFonts w:ascii="Arial" w:hAnsi="Arial" w:cs="Arial"/>
          <w:sz w:val="24"/>
          <w:szCs w:val="24"/>
        </w:rPr>
        <w:t xml:space="preserve">and the </w:t>
      </w:r>
      <w:hyperlink r:id="rId24" w:history="1">
        <w:r w:rsidR="00173448">
          <w:rPr>
            <w:rStyle w:val="Hyperlink"/>
            <w:rFonts w:ascii="Arial" w:hAnsi="Arial" w:cs="Arial"/>
            <w:iCs/>
            <w:sz w:val="24"/>
            <w:szCs w:val="24"/>
          </w:rPr>
          <w:t>BSCC Grant Administration Guide</w:t>
        </w:r>
      </w:hyperlink>
      <w:r w:rsidR="00173448">
        <w:rPr>
          <w:rFonts w:ascii="Arial" w:hAnsi="Arial" w:cs="Arial"/>
          <w:iCs/>
          <w:sz w:val="24"/>
          <w:szCs w:val="24"/>
        </w:rPr>
        <w:t xml:space="preserve">. </w:t>
      </w:r>
    </w:p>
    <w:p w14:paraId="106DB815" w14:textId="34BEABB5" w:rsidR="00E27DC6" w:rsidRDefault="00E27DC6" w:rsidP="00F63F4E">
      <w:pPr>
        <w:shd w:val="clear" w:color="auto" w:fill="FFFFFF" w:themeFill="background1"/>
        <w:jc w:val="both"/>
        <w:rPr>
          <w:rFonts w:ascii="Arial" w:hAnsi="Arial" w:cs="Arial"/>
          <w:sz w:val="24"/>
          <w:szCs w:val="24"/>
        </w:rPr>
      </w:pPr>
    </w:p>
    <w:p w14:paraId="571B4863" w14:textId="6AFEE28D" w:rsidR="00C8174D" w:rsidRPr="00D603A6" w:rsidRDefault="00C8174D" w:rsidP="00C64966">
      <w:pPr>
        <w:pStyle w:val="Heading2"/>
        <w:rPr>
          <w:sz w:val="32"/>
          <w:szCs w:val="28"/>
        </w:rPr>
      </w:pPr>
      <w:bookmarkStart w:id="19" w:name="_Toc55833383"/>
      <w:r w:rsidRPr="00D603A6">
        <w:t>Funding Information</w:t>
      </w:r>
      <w:bookmarkEnd w:id="19"/>
    </w:p>
    <w:p w14:paraId="76CC653E" w14:textId="519D8A8F" w:rsidR="00F15895" w:rsidRDefault="00C30896" w:rsidP="00C8174D">
      <w:pPr>
        <w:jc w:val="both"/>
        <w:rPr>
          <w:rFonts w:ascii="Arial" w:hAnsi="Arial" w:cs="Arial"/>
          <w:bCs/>
          <w:sz w:val="24"/>
          <w:szCs w:val="24"/>
        </w:rPr>
      </w:pPr>
      <w:r>
        <w:rPr>
          <w:rFonts w:ascii="Arial" w:hAnsi="Arial" w:cs="Arial"/>
          <w:bCs/>
          <w:sz w:val="24"/>
          <w:szCs w:val="24"/>
        </w:rPr>
        <w:t>The</w:t>
      </w:r>
      <w:r w:rsidR="00F15895">
        <w:rPr>
          <w:rFonts w:ascii="Arial" w:hAnsi="Arial" w:cs="Arial"/>
          <w:bCs/>
          <w:sz w:val="24"/>
          <w:szCs w:val="24"/>
        </w:rPr>
        <w:t xml:space="preserve"> </w:t>
      </w:r>
      <w:r w:rsidR="006C7C54">
        <w:rPr>
          <w:rFonts w:ascii="Arial" w:hAnsi="Arial" w:cs="Arial"/>
          <w:bCs/>
          <w:sz w:val="24"/>
          <w:szCs w:val="24"/>
        </w:rPr>
        <w:t xml:space="preserve">state </w:t>
      </w:r>
      <w:r w:rsidR="00F15895">
        <w:rPr>
          <w:rFonts w:ascii="Arial" w:hAnsi="Arial" w:cs="Arial"/>
          <w:bCs/>
          <w:sz w:val="24"/>
          <w:szCs w:val="24"/>
        </w:rPr>
        <w:t xml:space="preserve">CESF Program </w:t>
      </w:r>
      <w:r>
        <w:rPr>
          <w:rFonts w:ascii="Arial" w:hAnsi="Arial" w:cs="Arial"/>
          <w:bCs/>
          <w:sz w:val="24"/>
          <w:szCs w:val="24"/>
        </w:rPr>
        <w:t xml:space="preserve">allocation is </w:t>
      </w:r>
      <w:r w:rsidRPr="00C30896">
        <w:rPr>
          <w:rFonts w:ascii="Arial" w:hAnsi="Arial" w:cs="Arial"/>
          <w:bCs/>
          <w:sz w:val="24"/>
          <w:szCs w:val="24"/>
        </w:rPr>
        <w:t>$58,518,568</w:t>
      </w:r>
      <w:r>
        <w:rPr>
          <w:rFonts w:ascii="Arial" w:hAnsi="Arial" w:cs="Arial"/>
          <w:bCs/>
          <w:sz w:val="24"/>
          <w:szCs w:val="24"/>
        </w:rPr>
        <w:t>.</w:t>
      </w:r>
      <w:r w:rsidR="00F15895">
        <w:rPr>
          <w:rFonts w:ascii="Arial" w:hAnsi="Arial" w:cs="Arial"/>
          <w:bCs/>
          <w:sz w:val="24"/>
          <w:szCs w:val="24"/>
        </w:rPr>
        <w:t xml:space="preserve"> </w:t>
      </w:r>
      <w:r>
        <w:rPr>
          <w:rFonts w:ascii="Arial" w:hAnsi="Arial" w:cs="Arial"/>
          <w:bCs/>
          <w:sz w:val="24"/>
          <w:szCs w:val="24"/>
        </w:rPr>
        <w:t>On July 16, 2020, the BSCC awarded $15</w:t>
      </w:r>
      <w:r w:rsidR="00F51E4F">
        <w:rPr>
          <w:rFonts w:ascii="Arial" w:hAnsi="Arial" w:cs="Arial"/>
          <w:bCs/>
          <w:sz w:val="24"/>
          <w:szCs w:val="24"/>
        </w:rPr>
        <w:t>,000,000</w:t>
      </w:r>
      <w:r w:rsidR="006C7C54">
        <w:rPr>
          <w:rFonts w:ascii="Arial" w:hAnsi="Arial" w:cs="Arial"/>
          <w:bCs/>
          <w:sz w:val="24"/>
          <w:szCs w:val="24"/>
        </w:rPr>
        <w:t xml:space="preserve"> in funding</w:t>
      </w:r>
      <w:r>
        <w:rPr>
          <w:rFonts w:ascii="Arial" w:hAnsi="Arial" w:cs="Arial"/>
          <w:bCs/>
          <w:sz w:val="24"/>
          <w:szCs w:val="24"/>
        </w:rPr>
        <w:t xml:space="preserve"> to the </w:t>
      </w:r>
      <w:r w:rsidRPr="00C30896">
        <w:rPr>
          <w:rFonts w:ascii="Arial" w:hAnsi="Arial" w:cs="Arial"/>
          <w:bCs/>
          <w:sz w:val="24"/>
          <w:szCs w:val="24"/>
        </w:rPr>
        <w:t>California Department of Corrections and Rehabilitation</w:t>
      </w:r>
      <w:r>
        <w:rPr>
          <w:rFonts w:ascii="Arial" w:hAnsi="Arial" w:cs="Arial"/>
          <w:bCs/>
          <w:sz w:val="24"/>
          <w:szCs w:val="24"/>
        </w:rPr>
        <w:t xml:space="preserve"> t</w:t>
      </w:r>
      <w:r w:rsidRPr="00C30896">
        <w:rPr>
          <w:rFonts w:ascii="Arial" w:hAnsi="Arial" w:cs="Arial"/>
          <w:bCs/>
          <w:sz w:val="24"/>
          <w:szCs w:val="24"/>
        </w:rPr>
        <w:t xml:space="preserve">o help expedite the emergency housing needs </w:t>
      </w:r>
      <w:r w:rsidR="00F15895">
        <w:rPr>
          <w:rFonts w:ascii="Arial" w:hAnsi="Arial" w:cs="Arial"/>
          <w:bCs/>
          <w:sz w:val="24"/>
          <w:szCs w:val="24"/>
        </w:rPr>
        <w:t xml:space="preserve">of </w:t>
      </w:r>
      <w:r w:rsidRPr="00C30896">
        <w:rPr>
          <w:rFonts w:ascii="Arial" w:hAnsi="Arial" w:cs="Arial"/>
          <w:bCs/>
          <w:sz w:val="24"/>
          <w:szCs w:val="24"/>
        </w:rPr>
        <w:t>people being released from state prisons</w:t>
      </w:r>
      <w:r>
        <w:rPr>
          <w:rFonts w:ascii="Arial" w:hAnsi="Arial" w:cs="Arial"/>
          <w:bCs/>
          <w:sz w:val="24"/>
          <w:szCs w:val="24"/>
        </w:rPr>
        <w:t>.</w:t>
      </w:r>
      <w:r w:rsidR="006C7C54">
        <w:rPr>
          <w:rFonts w:ascii="Arial" w:hAnsi="Arial" w:cs="Arial"/>
          <w:bCs/>
          <w:sz w:val="24"/>
          <w:szCs w:val="24"/>
        </w:rPr>
        <w:t xml:space="preserve"> A</w:t>
      </w:r>
      <w:r w:rsidR="00357B50">
        <w:rPr>
          <w:rFonts w:ascii="Arial" w:hAnsi="Arial" w:cs="Arial"/>
          <w:bCs/>
          <w:sz w:val="24"/>
          <w:szCs w:val="24"/>
        </w:rPr>
        <w:t>fter accounting for grant administrative costs</w:t>
      </w:r>
      <w:r w:rsidR="00357B50" w:rsidRPr="00F15895">
        <w:rPr>
          <w:rStyle w:val="FootnoteReference"/>
          <w:rFonts w:ascii="Arial" w:hAnsi="Arial" w:cs="Arial"/>
          <w:bCs/>
          <w:sz w:val="16"/>
          <w:szCs w:val="16"/>
        </w:rPr>
        <w:footnoteReference w:id="2"/>
      </w:r>
      <w:r w:rsidR="00357B50">
        <w:rPr>
          <w:rFonts w:ascii="Arial" w:hAnsi="Arial" w:cs="Arial"/>
          <w:bCs/>
          <w:sz w:val="24"/>
          <w:szCs w:val="24"/>
        </w:rPr>
        <w:t>, a total</w:t>
      </w:r>
      <w:r w:rsidR="006C7C54">
        <w:rPr>
          <w:rFonts w:ascii="Arial" w:hAnsi="Arial" w:cs="Arial"/>
          <w:bCs/>
          <w:sz w:val="24"/>
          <w:szCs w:val="24"/>
        </w:rPr>
        <w:t xml:space="preserve"> of </w:t>
      </w:r>
      <w:r w:rsidR="006C7C54" w:rsidRPr="00F15895">
        <w:rPr>
          <w:rFonts w:ascii="Arial" w:hAnsi="Arial" w:cs="Arial"/>
          <w:bCs/>
          <w:sz w:val="24"/>
          <w:szCs w:val="24"/>
        </w:rPr>
        <w:t>$41,763,01</w:t>
      </w:r>
      <w:r w:rsidR="00A20666">
        <w:rPr>
          <w:rFonts w:ascii="Arial" w:hAnsi="Arial" w:cs="Arial"/>
          <w:bCs/>
          <w:sz w:val="24"/>
          <w:szCs w:val="24"/>
        </w:rPr>
        <w:t>1</w:t>
      </w:r>
      <w:r w:rsidR="006C7C54">
        <w:rPr>
          <w:rFonts w:ascii="Arial" w:hAnsi="Arial" w:cs="Arial"/>
          <w:bCs/>
          <w:sz w:val="24"/>
          <w:szCs w:val="24"/>
        </w:rPr>
        <w:t xml:space="preserve"> is </w:t>
      </w:r>
      <w:r w:rsidR="00F15895">
        <w:rPr>
          <w:rFonts w:ascii="Arial" w:hAnsi="Arial" w:cs="Arial"/>
          <w:bCs/>
          <w:sz w:val="24"/>
          <w:szCs w:val="24"/>
        </w:rPr>
        <w:t xml:space="preserve">available </w:t>
      </w:r>
      <w:r w:rsidR="00F51E4F">
        <w:rPr>
          <w:rFonts w:ascii="Arial" w:hAnsi="Arial" w:cs="Arial"/>
          <w:bCs/>
          <w:sz w:val="24"/>
          <w:szCs w:val="24"/>
        </w:rPr>
        <w:t>to</w:t>
      </w:r>
      <w:r w:rsidR="00F15895">
        <w:rPr>
          <w:rFonts w:ascii="Arial" w:hAnsi="Arial" w:cs="Arial"/>
          <w:bCs/>
          <w:sz w:val="24"/>
          <w:szCs w:val="24"/>
        </w:rPr>
        <w:t xml:space="preserve"> California Counties</w:t>
      </w:r>
      <w:r w:rsidR="00F51E4F" w:rsidRPr="00F51E4F">
        <w:t xml:space="preserve"> </w:t>
      </w:r>
      <w:r w:rsidR="00F51E4F" w:rsidRPr="00F51E4F">
        <w:rPr>
          <w:rFonts w:ascii="Arial" w:hAnsi="Arial" w:cs="Arial"/>
          <w:bCs/>
          <w:sz w:val="24"/>
          <w:szCs w:val="24"/>
        </w:rPr>
        <w:t>to prevent, prepare for, and respond to the coronavirus</w:t>
      </w:r>
      <w:r w:rsidR="00F51E4F">
        <w:rPr>
          <w:rFonts w:ascii="Arial" w:hAnsi="Arial" w:cs="Arial"/>
          <w:bCs/>
          <w:sz w:val="24"/>
          <w:szCs w:val="24"/>
        </w:rPr>
        <w:t>.</w:t>
      </w:r>
    </w:p>
    <w:p w14:paraId="47EE100A" w14:textId="57FAF436" w:rsidR="00F15895" w:rsidRDefault="00F15895" w:rsidP="00C8174D">
      <w:pPr>
        <w:jc w:val="both"/>
        <w:rPr>
          <w:rFonts w:ascii="Arial" w:hAnsi="Arial" w:cs="Arial"/>
          <w:bCs/>
          <w:sz w:val="24"/>
          <w:szCs w:val="24"/>
        </w:rPr>
      </w:pPr>
    </w:p>
    <w:p w14:paraId="3E48617B" w14:textId="664C8743" w:rsidR="00F15895" w:rsidRPr="00F51E4F" w:rsidRDefault="00335193" w:rsidP="00C8174D">
      <w:pPr>
        <w:jc w:val="both"/>
        <w:rPr>
          <w:rFonts w:ascii="Arial" w:hAnsi="Arial" w:cs="Arial"/>
          <w:b/>
          <w:sz w:val="24"/>
          <w:szCs w:val="24"/>
        </w:rPr>
      </w:pPr>
      <w:r>
        <w:rPr>
          <w:rFonts w:ascii="Arial" w:hAnsi="Arial" w:cs="Arial"/>
          <w:b/>
          <w:sz w:val="24"/>
          <w:szCs w:val="24"/>
        </w:rPr>
        <w:t xml:space="preserve">Funding </w:t>
      </w:r>
      <w:r w:rsidR="00F51E4F" w:rsidRPr="00F51E4F">
        <w:rPr>
          <w:rFonts w:ascii="Arial" w:hAnsi="Arial" w:cs="Arial"/>
          <w:b/>
          <w:sz w:val="24"/>
          <w:szCs w:val="24"/>
        </w:rPr>
        <w:t>Allocation</w:t>
      </w:r>
    </w:p>
    <w:p w14:paraId="5474F938" w14:textId="384C1BF3" w:rsidR="003B47D1" w:rsidRDefault="008E44DA" w:rsidP="00EB3D78">
      <w:pPr>
        <w:jc w:val="both"/>
        <w:rPr>
          <w:rFonts w:ascii="Arial" w:hAnsi="Arial" w:cs="Arial"/>
          <w:bCs/>
          <w:sz w:val="24"/>
          <w:szCs w:val="24"/>
        </w:rPr>
      </w:pPr>
      <w:r>
        <w:rPr>
          <w:rFonts w:ascii="Arial" w:hAnsi="Arial" w:cs="Arial"/>
          <w:bCs/>
          <w:sz w:val="24"/>
          <w:szCs w:val="24"/>
        </w:rPr>
        <w:t>CESF funding will be allocated to counties as shown</w:t>
      </w:r>
      <w:r w:rsidR="00804799">
        <w:rPr>
          <w:rFonts w:ascii="Arial" w:hAnsi="Arial" w:cs="Arial"/>
          <w:bCs/>
          <w:sz w:val="24"/>
          <w:szCs w:val="24"/>
        </w:rPr>
        <w:t xml:space="preserve"> in </w:t>
      </w:r>
      <w:r w:rsidR="00C37BB6">
        <w:rPr>
          <w:rFonts w:ascii="Arial" w:hAnsi="Arial" w:cs="Arial"/>
          <w:bCs/>
          <w:sz w:val="24"/>
          <w:szCs w:val="24"/>
        </w:rPr>
        <w:t>Table I</w:t>
      </w:r>
      <w:r w:rsidR="007679AC">
        <w:rPr>
          <w:rFonts w:ascii="Arial" w:hAnsi="Arial" w:cs="Arial"/>
          <w:bCs/>
          <w:sz w:val="24"/>
          <w:szCs w:val="24"/>
        </w:rPr>
        <w:t>.</w:t>
      </w:r>
      <w:r>
        <w:rPr>
          <w:rFonts w:ascii="Arial" w:hAnsi="Arial" w:cs="Arial"/>
          <w:bCs/>
          <w:sz w:val="24"/>
          <w:szCs w:val="24"/>
        </w:rPr>
        <w:t xml:space="preserve"> </w:t>
      </w:r>
      <w:r w:rsidR="007679AC">
        <w:rPr>
          <w:rFonts w:ascii="Arial" w:hAnsi="Arial" w:cs="Arial"/>
          <w:bCs/>
          <w:sz w:val="24"/>
          <w:szCs w:val="24"/>
        </w:rPr>
        <w:t>A</w:t>
      </w:r>
      <w:r w:rsidR="00884875">
        <w:rPr>
          <w:rFonts w:ascii="Arial" w:hAnsi="Arial" w:cs="Arial"/>
          <w:bCs/>
          <w:sz w:val="24"/>
          <w:szCs w:val="24"/>
        </w:rPr>
        <w:t xml:space="preserve"> detailed </w:t>
      </w:r>
      <w:r w:rsidR="00804799">
        <w:rPr>
          <w:rFonts w:ascii="Arial" w:hAnsi="Arial" w:cs="Arial"/>
          <w:bCs/>
          <w:sz w:val="24"/>
          <w:szCs w:val="24"/>
        </w:rPr>
        <w:t xml:space="preserve">funding chart </w:t>
      </w:r>
      <w:r w:rsidR="00884875">
        <w:rPr>
          <w:rFonts w:ascii="Arial" w:hAnsi="Arial" w:cs="Arial"/>
          <w:bCs/>
          <w:sz w:val="24"/>
          <w:szCs w:val="24"/>
        </w:rPr>
        <w:t>is</w:t>
      </w:r>
      <w:r w:rsidR="00804799">
        <w:rPr>
          <w:rFonts w:ascii="Arial" w:hAnsi="Arial" w:cs="Arial"/>
          <w:bCs/>
          <w:sz w:val="24"/>
          <w:szCs w:val="24"/>
        </w:rPr>
        <w:t xml:space="preserve"> also</w:t>
      </w:r>
      <w:r w:rsidR="00884875">
        <w:rPr>
          <w:rFonts w:ascii="Arial" w:hAnsi="Arial" w:cs="Arial"/>
          <w:bCs/>
          <w:sz w:val="24"/>
          <w:szCs w:val="24"/>
        </w:rPr>
        <w:t xml:space="preserve"> </w:t>
      </w:r>
      <w:r w:rsidR="00884875" w:rsidRPr="00BA4420">
        <w:rPr>
          <w:rFonts w:ascii="Arial" w:hAnsi="Arial" w:cs="Arial"/>
          <w:bCs/>
          <w:sz w:val="24"/>
          <w:szCs w:val="24"/>
        </w:rPr>
        <w:t xml:space="preserve">provided </w:t>
      </w:r>
      <w:r w:rsidR="00E50795" w:rsidRPr="00BA4420">
        <w:rPr>
          <w:rFonts w:ascii="Arial" w:hAnsi="Arial" w:cs="Arial"/>
          <w:bCs/>
          <w:sz w:val="24"/>
          <w:szCs w:val="24"/>
        </w:rPr>
        <w:t xml:space="preserve">as </w:t>
      </w:r>
      <w:r w:rsidR="004530EB" w:rsidRPr="00BA4420">
        <w:rPr>
          <w:rFonts w:ascii="Arial" w:hAnsi="Arial" w:cs="Arial"/>
          <w:iCs/>
          <w:sz w:val="24"/>
          <w:szCs w:val="24"/>
        </w:rPr>
        <w:t xml:space="preserve">Appendix </w:t>
      </w:r>
      <w:r w:rsidR="002D35B0" w:rsidRPr="00BA4420">
        <w:rPr>
          <w:rFonts w:ascii="Arial" w:hAnsi="Arial" w:cs="Arial"/>
          <w:iCs/>
          <w:sz w:val="24"/>
          <w:szCs w:val="24"/>
        </w:rPr>
        <w:t>A</w:t>
      </w:r>
      <w:r w:rsidR="00F34CE4" w:rsidRPr="00BA4420">
        <w:rPr>
          <w:rFonts w:ascii="Arial" w:hAnsi="Arial" w:cs="Arial"/>
          <w:bCs/>
          <w:sz w:val="24"/>
          <w:szCs w:val="24"/>
        </w:rPr>
        <w:t>.</w:t>
      </w:r>
      <w:r w:rsidR="00F34CE4">
        <w:rPr>
          <w:rFonts w:ascii="Arial" w:hAnsi="Arial" w:cs="Arial"/>
          <w:bCs/>
          <w:sz w:val="24"/>
          <w:szCs w:val="24"/>
        </w:rPr>
        <w:t xml:space="preserve"> </w:t>
      </w:r>
    </w:p>
    <w:p w14:paraId="082559C7" w14:textId="48BB9E3A" w:rsidR="00F42CC3" w:rsidRDefault="00F42CC3" w:rsidP="00EB3D78">
      <w:pPr>
        <w:jc w:val="both"/>
        <w:rPr>
          <w:rFonts w:ascii="Arial" w:hAnsi="Arial" w:cs="Arial"/>
          <w:bCs/>
          <w:sz w:val="24"/>
          <w:szCs w:val="24"/>
        </w:rPr>
      </w:pPr>
    </w:p>
    <w:tbl>
      <w:tblPr>
        <w:tblStyle w:val="TableGrid"/>
        <w:tblW w:w="5400" w:type="dxa"/>
        <w:tblInd w:w="1795" w:type="dxa"/>
        <w:tblLook w:val="04A0" w:firstRow="1" w:lastRow="0" w:firstColumn="1" w:lastColumn="0" w:noHBand="0" w:noVBand="1"/>
      </w:tblPr>
      <w:tblGrid>
        <w:gridCol w:w="483"/>
        <w:gridCol w:w="2577"/>
        <w:gridCol w:w="2340"/>
      </w:tblGrid>
      <w:tr w:rsidR="002B3F29" w:rsidRPr="00F47B57" w14:paraId="569F994B" w14:textId="77777777" w:rsidTr="002B3F29">
        <w:trPr>
          <w:trHeight w:val="350"/>
        </w:trPr>
        <w:tc>
          <w:tcPr>
            <w:tcW w:w="5400" w:type="dxa"/>
            <w:gridSpan w:val="3"/>
            <w:shd w:val="clear" w:color="auto" w:fill="D6E3BC" w:themeFill="accent3" w:themeFillTint="66"/>
          </w:tcPr>
          <w:p w14:paraId="54AE2284" w14:textId="6E54C4CC" w:rsidR="002B3F29" w:rsidRPr="002B3F29" w:rsidRDefault="002B3F29" w:rsidP="002B3F29">
            <w:pPr>
              <w:jc w:val="center"/>
              <w:rPr>
                <w:rFonts w:ascii="Arial" w:hAnsi="Arial" w:cs="Arial"/>
                <w:b/>
                <w:sz w:val="24"/>
                <w:szCs w:val="24"/>
                <w:u w:val="single"/>
              </w:rPr>
            </w:pPr>
            <w:r w:rsidRPr="002B3F29">
              <w:rPr>
                <w:rFonts w:ascii="Arial" w:hAnsi="Arial" w:cs="Arial"/>
                <w:b/>
                <w:color w:val="000000" w:themeColor="text1"/>
                <w:sz w:val="24"/>
                <w:szCs w:val="24"/>
              </w:rPr>
              <w:t>Table I: CESF Available Funding Chart</w:t>
            </w:r>
          </w:p>
        </w:tc>
      </w:tr>
      <w:tr w:rsidR="002B3F29" w:rsidRPr="00F47B57" w14:paraId="5B4707AC" w14:textId="77777777" w:rsidTr="002B3F29">
        <w:tc>
          <w:tcPr>
            <w:tcW w:w="483" w:type="dxa"/>
            <w:shd w:val="clear" w:color="auto" w:fill="F2F2F2" w:themeFill="background1" w:themeFillShade="F2"/>
          </w:tcPr>
          <w:p w14:paraId="75DA5E92" w14:textId="77777777" w:rsidR="002B3F29" w:rsidRPr="002B3F29" w:rsidRDefault="002B3F29" w:rsidP="002B3F29">
            <w:pPr>
              <w:jc w:val="both"/>
              <w:rPr>
                <w:rFonts w:ascii="Arial" w:hAnsi="Arial" w:cs="Arial"/>
                <w:b/>
                <w:sz w:val="24"/>
                <w:szCs w:val="24"/>
              </w:rPr>
            </w:pPr>
          </w:p>
        </w:tc>
        <w:tc>
          <w:tcPr>
            <w:tcW w:w="2577" w:type="dxa"/>
            <w:shd w:val="clear" w:color="auto" w:fill="F2F2F2" w:themeFill="background1" w:themeFillShade="F2"/>
          </w:tcPr>
          <w:p w14:paraId="556B03A5" w14:textId="13CCB318" w:rsidR="002B3F29" w:rsidRPr="002B3F29" w:rsidRDefault="002B3F29" w:rsidP="002B3F29">
            <w:pPr>
              <w:jc w:val="both"/>
              <w:rPr>
                <w:rFonts w:ascii="Arial" w:hAnsi="Arial" w:cs="Arial"/>
                <w:b/>
                <w:sz w:val="24"/>
                <w:szCs w:val="24"/>
              </w:rPr>
            </w:pPr>
            <w:r w:rsidRPr="002B3F29">
              <w:rPr>
                <w:rFonts w:ascii="Arial" w:hAnsi="Arial" w:cs="Arial"/>
                <w:b/>
                <w:sz w:val="24"/>
                <w:szCs w:val="24"/>
              </w:rPr>
              <w:t>County</w:t>
            </w:r>
          </w:p>
        </w:tc>
        <w:tc>
          <w:tcPr>
            <w:tcW w:w="2340" w:type="dxa"/>
            <w:shd w:val="clear" w:color="auto" w:fill="F2F2F2" w:themeFill="background1" w:themeFillShade="F2"/>
          </w:tcPr>
          <w:p w14:paraId="0577AD7B" w14:textId="2EFF49AE" w:rsidR="002B3F29" w:rsidRPr="002B3F29" w:rsidRDefault="002B3F29" w:rsidP="002B3F29">
            <w:pPr>
              <w:jc w:val="right"/>
              <w:rPr>
                <w:rFonts w:ascii="Arial" w:hAnsi="Arial" w:cs="Arial"/>
                <w:b/>
                <w:color w:val="FF0000"/>
                <w:sz w:val="24"/>
                <w:szCs w:val="24"/>
                <w:u w:val="single"/>
              </w:rPr>
            </w:pPr>
            <w:r w:rsidRPr="002B3F29">
              <w:rPr>
                <w:rFonts w:ascii="Arial" w:hAnsi="Arial" w:cs="Arial"/>
                <w:b/>
                <w:color w:val="FF0000"/>
                <w:sz w:val="24"/>
                <w:szCs w:val="24"/>
                <w:u w:val="single"/>
              </w:rPr>
              <w:t>Available Funding</w:t>
            </w:r>
          </w:p>
        </w:tc>
      </w:tr>
      <w:tr w:rsidR="002B3F29" w:rsidRPr="00F47B57" w14:paraId="0AA7981F" w14:textId="77777777" w:rsidTr="002B3F29">
        <w:tc>
          <w:tcPr>
            <w:tcW w:w="483" w:type="dxa"/>
          </w:tcPr>
          <w:p w14:paraId="43C8ACFC"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w:t>
            </w:r>
          </w:p>
        </w:tc>
        <w:tc>
          <w:tcPr>
            <w:tcW w:w="2577" w:type="dxa"/>
          </w:tcPr>
          <w:p w14:paraId="04A1181E"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Alameda County</w:t>
            </w:r>
          </w:p>
        </w:tc>
        <w:tc>
          <w:tcPr>
            <w:tcW w:w="2340" w:type="dxa"/>
          </w:tcPr>
          <w:p w14:paraId="3326DED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$1,121,503.18</w:t>
            </w:r>
          </w:p>
        </w:tc>
      </w:tr>
      <w:tr w:rsidR="002B3F29" w:rsidRPr="00F47B57" w14:paraId="40D6CEA0" w14:textId="77777777" w:rsidTr="002B3F29">
        <w:tc>
          <w:tcPr>
            <w:tcW w:w="483" w:type="dxa"/>
          </w:tcPr>
          <w:p w14:paraId="5A839A54"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2</w:t>
            </w:r>
          </w:p>
        </w:tc>
        <w:tc>
          <w:tcPr>
            <w:tcW w:w="2577" w:type="dxa"/>
          </w:tcPr>
          <w:p w14:paraId="05C463C8"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Alpine County</w:t>
            </w:r>
          </w:p>
        </w:tc>
        <w:tc>
          <w:tcPr>
            <w:tcW w:w="2340" w:type="dxa"/>
          </w:tcPr>
          <w:p w14:paraId="5A34AC4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$2,207.01</w:t>
            </w:r>
          </w:p>
        </w:tc>
      </w:tr>
      <w:tr w:rsidR="002B3F29" w:rsidRPr="00F47B57" w14:paraId="785A67D1" w14:textId="77777777" w:rsidTr="002B3F29">
        <w:tc>
          <w:tcPr>
            <w:tcW w:w="483" w:type="dxa"/>
          </w:tcPr>
          <w:p w14:paraId="0BC195D0"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3</w:t>
            </w:r>
          </w:p>
        </w:tc>
        <w:tc>
          <w:tcPr>
            <w:tcW w:w="2577" w:type="dxa"/>
          </w:tcPr>
          <w:p w14:paraId="1C9CFD32"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Amador County</w:t>
            </w:r>
          </w:p>
        </w:tc>
        <w:tc>
          <w:tcPr>
            <w:tcW w:w="2340" w:type="dxa"/>
          </w:tcPr>
          <w:p w14:paraId="4DAA1638"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$72,812.13</w:t>
            </w:r>
          </w:p>
        </w:tc>
      </w:tr>
      <w:tr w:rsidR="002B3F29" w:rsidRPr="00F47B57" w14:paraId="78762A74" w14:textId="77777777" w:rsidTr="002B3F29">
        <w:tc>
          <w:tcPr>
            <w:tcW w:w="483" w:type="dxa"/>
          </w:tcPr>
          <w:p w14:paraId="3F4DA35A"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4</w:t>
            </w:r>
          </w:p>
        </w:tc>
        <w:tc>
          <w:tcPr>
            <w:tcW w:w="2577" w:type="dxa"/>
          </w:tcPr>
          <w:p w14:paraId="2080993A"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Butte County</w:t>
            </w:r>
          </w:p>
        </w:tc>
        <w:tc>
          <w:tcPr>
            <w:tcW w:w="2340" w:type="dxa"/>
          </w:tcPr>
          <w:p w14:paraId="0082FE45"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$291,542.54</w:t>
            </w:r>
          </w:p>
        </w:tc>
      </w:tr>
      <w:tr w:rsidR="002B3F29" w:rsidRPr="00F47B57" w14:paraId="4FCC9258" w14:textId="77777777" w:rsidTr="002B3F29">
        <w:tc>
          <w:tcPr>
            <w:tcW w:w="483" w:type="dxa"/>
          </w:tcPr>
          <w:p w14:paraId="68478BFD"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5</w:t>
            </w:r>
          </w:p>
        </w:tc>
        <w:tc>
          <w:tcPr>
            <w:tcW w:w="2577" w:type="dxa"/>
          </w:tcPr>
          <w:p w14:paraId="1BD25FD3"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Calaveras County</w:t>
            </w:r>
          </w:p>
        </w:tc>
        <w:tc>
          <w:tcPr>
            <w:tcW w:w="2340" w:type="dxa"/>
          </w:tcPr>
          <w:p w14:paraId="70B2DF3E"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$50,786.84</w:t>
            </w:r>
          </w:p>
        </w:tc>
      </w:tr>
      <w:tr w:rsidR="002B3F29" w:rsidRPr="00F47B57" w14:paraId="4DAC03E4" w14:textId="77777777" w:rsidTr="002B3F29">
        <w:tc>
          <w:tcPr>
            <w:tcW w:w="483" w:type="dxa"/>
          </w:tcPr>
          <w:p w14:paraId="76171920"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6</w:t>
            </w:r>
          </w:p>
        </w:tc>
        <w:tc>
          <w:tcPr>
            <w:tcW w:w="2577" w:type="dxa"/>
          </w:tcPr>
          <w:p w14:paraId="6F2BD4B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Colusa County</w:t>
            </w:r>
          </w:p>
        </w:tc>
        <w:tc>
          <w:tcPr>
            <w:tcW w:w="2340" w:type="dxa"/>
          </w:tcPr>
          <w:p w14:paraId="7F8B4BB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$42,327.51</w:t>
            </w:r>
          </w:p>
        </w:tc>
      </w:tr>
      <w:tr w:rsidR="002B3F29" w:rsidRPr="00F47B57" w14:paraId="12BCD09C" w14:textId="77777777" w:rsidTr="002B3F29">
        <w:tc>
          <w:tcPr>
            <w:tcW w:w="483" w:type="dxa"/>
          </w:tcPr>
          <w:p w14:paraId="5B1E0E67"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7</w:t>
            </w:r>
          </w:p>
        </w:tc>
        <w:tc>
          <w:tcPr>
            <w:tcW w:w="2577" w:type="dxa"/>
          </w:tcPr>
          <w:p w14:paraId="2B1B77AF"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Contra Costa County</w:t>
            </w:r>
          </w:p>
        </w:tc>
        <w:tc>
          <w:tcPr>
            <w:tcW w:w="2340" w:type="dxa"/>
          </w:tcPr>
          <w:p w14:paraId="57CB4E7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$1,547,649.38</w:t>
            </w:r>
          </w:p>
        </w:tc>
      </w:tr>
      <w:tr w:rsidR="002B3F29" w:rsidRPr="00F47B57" w14:paraId="3D9BA6BA" w14:textId="77777777" w:rsidTr="002B3F29">
        <w:tc>
          <w:tcPr>
            <w:tcW w:w="483" w:type="dxa"/>
          </w:tcPr>
          <w:p w14:paraId="709BA80B"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8</w:t>
            </w:r>
          </w:p>
        </w:tc>
        <w:tc>
          <w:tcPr>
            <w:tcW w:w="2577" w:type="dxa"/>
          </w:tcPr>
          <w:p w14:paraId="1E8A90C1"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Del Norte County</w:t>
            </w:r>
          </w:p>
        </w:tc>
        <w:tc>
          <w:tcPr>
            <w:tcW w:w="2340" w:type="dxa"/>
          </w:tcPr>
          <w:p w14:paraId="44DFFF2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$52,755.75</w:t>
            </w:r>
          </w:p>
        </w:tc>
      </w:tr>
      <w:tr w:rsidR="002B3F29" w:rsidRPr="00F47B57" w14:paraId="48AB4B2B" w14:textId="77777777" w:rsidTr="002B3F29">
        <w:tc>
          <w:tcPr>
            <w:tcW w:w="483" w:type="dxa"/>
          </w:tcPr>
          <w:p w14:paraId="17580457"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9</w:t>
            </w:r>
          </w:p>
        </w:tc>
        <w:tc>
          <w:tcPr>
            <w:tcW w:w="2577" w:type="dxa"/>
          </w:tcPr>
          <w:p w14:paraId="26AB3E1F"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El Dorado County</w:t>
            </w:r>
          </w:p>
        </w:tc>
        <w:tc>
          <w:tcPr>
            <w:tcW w:w="2340" w:type="dxa"/>
          </w:tcPr>
          <w:p w14:paraId="127AEDCD"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$316,901.89</w:t>
            </w:r>
          </w:p>
        </w:tc>
      </w:tr>
      <w:tr w:rsidR="002B3F29" w:rsidRPr="00F47B57" w14:paraId="407C032D" w14:textId="77777777" w:rsidTr="002B3F29">
        <w:tc>
          <w:tcPr>
            <w:tcW w:w="483" w:type="dxa"/>
          </w:tcPr>
          <w:p w14:paraId="6E6F7E2B"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10</w:t>
            </w:r>
          </w:p>
        </w:tc>
        <w:tc>
          <w:tcPr>
            <w:tcW w:w="2577" w:type="dxa"/>
          </w:tcPr>
          <w:p w14:paraId="464837C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Fresno County</w:t>
            </w:r>
          </w:p>
        </w:tc>
        <w:tc>
          <w:tcPr>
            <w:tcW w:w="2340" w:type="dxa"/>
          </w:tcPr>
          <w:p w14:paraId="5B8F8B9A"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$892,345.82</w:t>
            </w:r>
          </w:p>
        </w:tc>
      </w:tr>
      <w:tr w:rsidR="002B3F29" w:rsidRPr="00F47B57" w14:paraId="0A914018" w14:textId="77777777" w:rsidTr="002B3F29">
        <w:tc>
          <w:tcPr>
            <w:tcW w:w="483" w:type="dxa"/>
          </w:tcPr>
          <w:p w14:paraId="7092B182"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11</w:t>
            </w:r>
          </w:p>
        </w:tc>
        <w:tc>
          <w:tcPr>
            <w:tcW w:w="2577" w:type="dxa"/>
          </w:tcPr>
          <w:p w14:paraId="46B0B21A"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Glenn County</w:t>
            </w:r>
          </w:p>
        </w:tc>
        <w:tc>
          <w:tcPr>
            <w:tcW w:w="2340" w:type="dxa"/>
          </w:tcPr>
          <w:p w14:paraId="03AD5C40"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$56,818.04</w:t>
            </w:r>
          </w:p>
        </w:tc>
      </w:tr>
      <w:tr w:rsidR="002B3F29" w:rsidRPr="00F47B57" w14:paraId="1B9EB688" w14:textId="77777777" w:rsidTr="002B3F29">
        <w:tc>
          <w:tcPr>
            <w:tcW w:w="483" w:type="dxa"/>
          </w:tcPr>
          <w:p w14:paraId="01548FDF"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12</w:t>
            </w:r>
          </w:p>
        </w:tc>
        <w:tc>
          <w:tcPr>
            <w:tcW w:w="2577" w:type="dxa"/>
          </w:tcPr>
          <w:p w14:paraId="2420058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Humboldt County</w:t>
            </w:r>
          </w:p>
        </w:tc>
        <w:tc>
          <w:tcPr>
            <w:tcW w:w="2340" w:type="dxa"/>
          </w:tcPr>
          <w:p w14:paraId="7B7FCEC6"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$146,830.64</w:t>
            </w:r>
          </w:p>
        </w:tc>
      </w:tr>
      <w:tr w:rsidR="002B3F29" w:rsidRPr="00F47B57" w14:paraId="0A66AF26" w14:textId="77777777" w:rsidTr="002B3F29">
        <w:tc>
          <w:tcPr>
            <w:tcW w:w="483" w:type="dxa"/>
          </w:tcPr>
          <w:p w14:paraId="32CD3A14"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13</w:t>
            </w:r>
          </w:p>
        </w:tc>
        <w:tc>
          <w:tcPr>
            <w:tcW w:w="2577" w:type="dxa"/>
          </w:tcPr>
          <w:p w14:paraId="0639CD5D"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Imperial County</w:t>
            </w:r>
          </w:p>
        </w:tc>
        <w:tc>
          <w:tcPr>
            <w:tcW w:w="2340" w:type="dxa"/>
          </w:tcPr>
          <w:p w14:paraId="72880FD2"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$250,267.88</w:t>
            </w:r>
          </w:p>
        </w:tc>
      </w:tr>
      <w:tr w:rsidR="002B3F29" w:rsidRPr="00F47B57" w14:paraId="34AEC134" w14:textId="77777777" w:rsidTr="002B3F29">
        <w:tc>
          <w:tcPr>
            <w:tcW w:w="483" w:type="dxa"/>
          </w:tcPr>
          <w:p w14:paraId="2059F091"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14</w:t>
            </w:r>
          </w:p>
        </w:tc>
        <w:tc>
          <w:tcPr>
            <w:tcW w:w="2577" w:type="dxa"/>
          </w:tcPr>
          <w:p w14:paraId="356EA126"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Inyo County</w:t>
            </w:r>
          </w:p>
        </w:tc>
        <w:tc>
          <w:tcPr>
            <w:tcW w:w="2340" w:type="dxa"/>
          </w:tcPr>
          <w:p w14:paraId="70290AAA"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$35,915.19</w:t>
            </w:r>
          </w:p>
        </w:tc>
      </w:tr>
      <w:tr w:rsidR="002B3F29" w:rsidRPr="00F47B57" w14:paraId="43E3B4F6" w14:textId="77777777" w:rsidTr="002B3F29">
        <w:tc>
          <w:tcPr>
            <w:tcW w:w="483" w:type="dxa"/>
          </w:tcPr>
          <w:p w14:paraId="2F36CA33"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15</w:t>
            </w:r>
          </w:p>
        </w:tc>
        <w:tc>
          <w:tcPr>
            <w:tcW w:w="2577" w:type="dxa"/>
          </w:tcPr>
          <w:p w14:paraId="63F7C5FD"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Kern County</w:t>
            </w:r>
          </w:p>
        </w:tc>
        <w:tc>
          <w:tcPr>
            <w:tcW w:w="2340" w:type="dxa"/>
          </w:tcPr>
          <w:p w14:paraId="33737558"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$714,959.51</w:t>
            </w:r>
          </w:p>
        </w:tc>
      </w:tr>
      <w:tr w:rsidR="002B3F29" w:rsidRPr="00F47B57" w14:paraId="0322401E" w14:textId="77777777" w:rsidTr="002B3F29">
        <w:tc>
          <w:tcPr>
            <w:tcW w:w="483" w:type="dxa"/>
          </w:tcPr>
          <w:p w14:paraId="11A21B0F"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16</w:t>
            </w:r>
          </w:p>
        </w:tc>
        <w:tc>
          <w:tcPr>
            <w:tcW w:w="2577" w:type="dxa"/>
          </w:tcPr>
          <w:p w14:paraId="12F4D230"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Kings County</w:t>
            </w:r>
          </w:p>
        </w:tc>
        <w:tc>
          <w:tcPr>
            <w:tcW w:w="2340" w:type="dxa"/>
          </w:tcPr>
          <w:p w14:paraId="553036B4"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$198,072.74</w:t>
            </w:r>
          </w:p>
        </w:tc>
      </w:tr>
      <w:tr w:rsidR="002B3F29" w:rsidRPr="00F47B57" w14:paraId="6AE3F8B9" w14:textId="77777777" w:rsidTr="002B3F29">
        <w:tc>
          <w:tcPr>
            <w:tcW w:w="483" w:type="dxa"/>
          </w:tcPr>
          <w:p w14:paraId="540269E8" w14:textId="77777777" w:rsidR="002B3F29" w:rsidRPr="002B3F29" w:rsidRDefault="002B3F29" w:rsidP="009A4626">
            <w:pPr>
              <w:jc w:val="both"/>
              <w:rPr>
                <w:rFonts w:ascii="Arial" w:hAnsi="Arial" w:cs="Arial"/>
                <w:sz w:val="24"/>
                <w:szCs w:val="24"/>
              </w:rPr>
            </w:pPr>
            <w:r w:rsidRPr="002B3F29">
              <w:rPr>
                <w:rFonts w:ascii="Arial" w:hAnsi="Arial" w:cs="Arial"/>
                <w:sz w:val="24"/>
                <w:szCs w:val="24"/>
              </w:rPr>
              <w:t>17</w:t>
            </w:r>
          </w:p>
        </w:tc>
        <w:tc>
          <w:tcPr>
            <w:tcW w:w="2577" w:type="dxa"/>
          </w:tcPr>
          <w:p w14:paraId="7BA5CD29" w14:textId="77777777" w:rsidR="002B3F29" w:rsidRPr="002B3F29" w:rsidRDefault="002B3F29" w:rsidP="009A4626">
            <w:pPr>
              <w:jc w:val="both"/>
              <w:rPr>
                <w:rFonts w:ascii="Arial" w:hAnsi="Arial" w:cs="Arial"/>
                <w:bCs/>
                <w:sz w:val="24"/>
                <w:szCs w:val="24"/>
              </w:rPr>
            </w:pPr>
            <w:r w:rsidRPr="002B3F29">
              <w:rPr>
                <w:rFonts w:ascii="Arial" w:hAnsi="Arial" w:cs="Arial"/>
                <w:sz w:val="24"/>
                <w:szCs w:val="24"/>
              </w:rPr>
              <w:t>Lake County</w:t>
            </w:r>
          </w:p>
        </w:tc>
        <w:tc>
          <w:tcPr>
            <w:tcW w:w="2340" w:type="dxa"/>
          </w:tcPr>
          <w:p w14:paraId="22BC939C" w14:textId="77777777" w:rsidR="002B3F29" w:rsidRPr="002B3F29" w:rsidRDefault="002B3F29" w:rsidP="009A4626">
            <w:pPr>
              <w:jc w:val="right"/>
              <w:rPr>
                <w:rFonts w:ascii="Arial" w:hAnsi="Arial" w:cs="Arial"/>
                <w:bCs/>
                <w:sz w:val="24"/>
                <w:szCs w:val="24"/>
              </w:rPr>
            </w:pPr>
            <w:r w:rsidRPr="002B3F29">
              <w:rPr>
                <w:rFonts w:ascii="Arial" w:hAnsi="Arial" w:cs="Arial"/>
                <w:sz w:val="24"/>
                <w:szCs w:val="24"/>
              </w:rPr>
              <w:t>$78,481.84</w:t>
            </w:r>
          </w:p>
        </w:tc>
      </w:tr>
      <w:tr w:rsidR="002B3F29" w:rsidRPr="00F47B57" w14:paraId="6DD478DC" w14:textId="77777777" w:rsidTr="002B3F29">
        <w:tc>
          <w:tcPr>
            <w:tcW w:w="483" w:type="dxa"/>
          </w:tcPr>
          <w:p w14:paraId="0A5845DE" w14:textId="6173E43E" w:rsidR="002B3F29" w:rsidRPr="002B3F29" w:rsidRDefault="002B3F29" w:rsidP="002B3F29">
            <w:pPr>
              <w:jc w:val="both"/>
              <w:rPr>
                <w:rFonts w:ascii="Arial" w:hAnsi="Arial" w:cs="Arial"/>
                <w:sz w:val="24"/>
                <w:szCs w:val="24"/>
              </w:rPr>
            </w:pPr>
            <w:r w:rsidRPr="002B3F29">
              <w:rPr>
                <w:rFonts w:ascii="Arial" w:hAnsi="Arial" w:cs="Arial"/>
                <w:sz w:val="24"/>
                <w:szCs w:val="24"/>
              </w:rPr>
              <w:t>18</w:t>
            </w:r>
          </w:p>
        </w:tc>
        <w:tc>
          <w:tcPr>
            <w:tcW w:w="2577" w:type="dxa"/>
          </w:tcPr>
          <w:p w14:paraId="777CFB8F" w14:textId="3607FDC2" w:rsidR="002B3F29" w:rsidRPr="002B3F29" w:rsidRDefault="002B3F29" w:rsidP="002B3F29">
            <w:pPr>
              <w:jc w:val="both"/>
              <w:rPr>
                <w:rFonts w:ascii="Arial" w:hAnsi="Arial" w:cs="Arial"/>
                <w:sz w:val="24"/>
                <w:szCs w:val="24"/>
              </w:rPr>
            </w:pPr>
            <w:r w:rsidRPr="002B3F29">
              <w:rPr>
                <w:rFonts w:ascii="Arial" w:hAnsi="Arial" w:cs="Arial"/>
                <w:sz w:val="24"/>
                <w:szCs w:val="24"/>
              </w:rPr>
              <w:t>Lassen County</w:t>
            </w:r>
          </w:p>
        </w:tc>
        <w:tc>
          <w:tcPr>
            <w:tcW w:w="2340" w:type="dxa"/>
          </w:tcPr>
          <w:p w14:paraId="10CB99B5" w14:textId="6B9ED025" w:rsidR="002B3F29" w:rsidRPr="002B3F29" w:rsidRDefault="002B3F29" w:rsidP="002B3F29">
            <w:pPr>
              <w:jc w:val="right"/>
              <w:rPr>
                <w:rFonts w:ascii="Arial" w:hAnsi="Arial" w:cs="Arial"/>
                <w:sz w:val="24"/>
                <w:szCs w:val="24"/>
              </w:rPr>
            </w:pPr>
            <w:r w:rsidRPr="002B3F29">
              <w:rPr>
                <w:rFonts w:ascii="Arial" w:hAnsi="Arial" w:cs="Arial"/>
                <w:bCs/>
                <w:sz w:val="24"/>
                <w:szCs w:val="24"/>
              </w:rPr>
              <w:t>$0</w:t>
            </w:r>
          </w:p>
        </w:tc>
      </w:tr>
      <w:tr w:rsidR="002B3F29" w:rsidRPr="00F47B57" w14:paraId="519A5DE7" w14:textId="77777777" w:rsidTr="002B3F29">
        <w:tc>
          <w:tcPr>
            <w:tcW w:w="483" w:type="dxa"/>
          </w:tcPr>
          <w:p w14:paraId="39E2D912" w14:textId="46A3FF05" w:rsidR="002B3F29" w:rsidRPr="002B3F29" w:rsidRDefault="002B3F29" w:rsidP="002B3F29">
            <w:pPr>
              <w:jc w:val="both"/>
              <w:rPr>
                <w:rFonts w:ascii="Arial" w:hAnsi="Arial" w:cs="Arial"/>
                <w:sz w:val="24"/>
                <w:szCs w:val="24"/>
              </w:rPr>
            </w:pPr>
            <w:r w:rsidRPr="002B3F29">
              <w:rPr>
                <w:rFonts w:ascii="Arial" w:hAnsi="Arial" w:cs="Arial"/>
                <w:sz w:val="24"/>
                <w:szCs w:val="24"/>
              </w:rPr>
              <w:t>19</w:t>
            </w:r>
          </w:p>
        </w:tc>
        <w:tc>
          <w:tcPr>
            <w:tcW w:w="2577" w:type="dxa"/>
          </w:tcPr>
          <w:p w14:paraId="4EAE5730" w14:textId="1C7B4C18" w:rsidR="002B3F29" w:rsidRPr="002B3F29" w:rsidRDefault="002B3F29" w:rsidP="002B3F29">
            <w:pPr>
              <w:jc w:val="both"/>
              <w:rPr>
                <w:rFonts w:ascii="Arial" w:hAnsi="Arial" w:cs="Arial"/>
                <w:sz w:val="24"/>
                <w:szCs w:val="24"/>
              </w:rPr>
            </w:pPr>
            <w:r w:rsidRPr="002B3F29">
              <w:rPr>
                <w:rFonts w:ascii="Arial" w:hAnsi="Arial" w:cs="Arial"/>
                <w:sz w:val="24"/>
                <w:szCs w:val="24"/>
              </w:rPr>
              <w:t>Los Angeles County</w:t>
            </w:r>
          </w:p>
        </w:tc>
        <w:tc>
          <w:tcPr>
            <w:tcW w:w="2340" w:type="dxa"/>
          </w:tcPr>
          <w:p w14:paraId="1153A980" w14:textId="4122F010" w:rsidR="002B3F29" w:rsidRPr="002B3F29" w:rsidRDefault="002B3F29" w:rsidP="002B3F29">
            <w:pPr>
              <w:jc w:val="right"/>
              <w:rPr>
                <w:rFonts w:ascii="Arial" w:hAnsi="Arial" w:cs="Arial"/>
                <w:sz w:val="24"/>
                <w:szCs w:val="24"/>
              </w:rPr>
            </w:pPr>
            <w:r w:rsidRPr="002B3F29">
              <w:rPr>
                <w:rFonts w:ascii="Arial" w:hAnsi="Arial" w:cs="Arial"/>
                <w:sz w:val="24"/>
                <w:szCs w:val="24"/>
              </w:rPr>
              <w:t>$7,998,604.45</w:t>
            </w:r>
          </w:p>
        </w:tc>
      </w:tr>
      <w:tr w:rsidR="002B3F29" w:rsidRPr="00F47B57" w14:paraId="6BDFBCAD" w14:textId="77777777" w:rsidTr="002B3F29">
        <w:tc>
          <w:tcPr>
            <w:tcW w:w="483" w:type="dxa"/>
          </w:tcPr>
          <w:p w14:paraId="18AF0E37" w14:textId="74606A41" w:rsidR="002B3F29" w:rsidRPr="002B3F29" w:rsidRDefault="002B3F29" w:rsidP="002B3F29">
            <w:pPr>
              <w:jc w:val="both"/>
              <w:rPr>
                <w:rFonts w:ascii="Arial" w:hAnsi="Arial" w:cs="Arial"/>
                <w:sz w:val="24"/>
                <w:szCs w:val="24"/>
              </w:rPr>
            </w:pPr>
            <w:r w:rsidRPr="002B3F29">
              <w:rPr>
                <w:rFonts w:ascii="Arial" w:hAnsi="Arial" w:cs="Arial"/>
                <w:sz w:val="24"/>
                <w:szCs w:val="24"/>
              </w:rPr>
              <w:t>20</w:t>
            </w:r>
          </w:p>
        </w:tc>
        <w:tc>
          <w:tcPr>
            <w:tcW w:w="2577" w:type="dxa"/>
          </w:tcPr>
          <w:p w14:paraId="0EC11ACB" w14:textId="31D934A7" w:rsidR="002B3F29" w:rsidRPr="002B3F29" w:rsidRDefault="002B3F29" w:rsidP="002B3F29">
            <w:pPr>
              <w:jc w:val="both"/>
              <w:rPr>
                <w:rFonts w:ascii="Arial" w:hAnsi="Arial" w:cs="Arial"/>
                <w:sz w:val="24"/>
                <w:szCs w:val="24"/>
              </w:rPr>
            </w:pPr>
            <w:r w:rsidRPr="002B3F29">
              <w:rPr>
                <w:rFonts w:ascii="Arial" w:hAnsi="Arial" w:cs="Arial"/>
                <w:sz w:val="24"/>
                <w:szCs w:val="24"/>
              </w:rPr>
              <w:t>Madera County</w:t>
            </w:r>
          </w:p>
        </w:tc>
        <w:tc>
          <w:tcPr>
            <w:tcW w:w="2340" w:type="dxa"/>
          </w:tcPr>
          <w:p w14:paraId="212D8F50" w14:textId="74C5BA04" w:rsidR="002B3F29" w:rsidRPr="002B3F29" w:rsidRDefault="002B3F29" w:rsidP="002B3F29">
            <w:pPr>
              <w:jc w:val="right"/>
              <w:rPr>
                <w:rFonts w:ascii="Arial" w:hAnsi="Arial" w:cs="Arial"/>
                <w:sz w:val="24"/>
                <w:szCs w:val="24"/>
              </w:rPr>
            </w:pPr>
            <w:r w:rsidRPr="002B3F29">
              <w:rPr>
                <w:rFonts w:ascii="Arial" w:hAnsi="Arial" w:cs="Arial"/>
                <w:sz w:val="24"/>
                <w:szCs w:val="24"/>
              </w:rPr>
              <w:t>$113,036.75</w:t>
            </w:r>
          </w:p>
        </w:tc>
      </w:tr>
    </w:tbl>
    <w:p w14:paraId="60B1E7C5" w14:textId="24155319" w:rsidR="002B3F29" w:rsidRDefault="002B3F29" w:rsidP="00EB3D78">
      <w:pPr>
        <w:jc w:val="both"/>
        <w:rPr>
          <w:rFonts w:ascii="Arial" w:hAnsi="Arial" w:cs="Arial"/>
          <w:bCs/>
          <w:sz w:val="24"/>
          <w:szCs w:val="24"/>
        </w:rPr>
      </w:pPr>
    </w:p>
    <w:p w14:paraId="6121BA73" w14:textId="7F1AE875" w:rsidR="002B3F29" w:rsidRDefault="002B3F29" w:rsidP="00EB3D78">
      <w:pPr>
        <w:jc w:val="both"/>
        <w:rPr>
          <w:rFonts w:ascii="Arial" w:hAnsi="Arial" w:cs="Arial"/>
          <w:bCs/>
          <w:sz w:val="24"/>
          <w:szCs w:val="24"/>
        </w:rPr>
      </w:pPr>
    </w:p>
    <w:tbl>
      <w:tblPr>
        <w:tblStyle w:val="TableGrid"/>
        <w:tblW w:w="5670" w:type="dxa"/>
        <w:tblInd w:w="1795" w:type="dxa"/>
        <w:tblLook w:val="04A0" w:firstRow="1" w:lastRow="0" w:firstColumn="1" w:lastColumn="0" w:noHBand="0" w:noVBand="1"/>
      </w:tblPr>
      <w:tblGrid>
        <w:gridCol w:w="483"/>
        <w:gridCol w:w="2757"/>
        <w:gridCol w:w="2430"/>
      </w:tblGrid>
      <w:tr w:rsidR="002B3F29" w:rsidRPr="00F47B57" w14:paraId="4938FCE0" w14:textId="77777777" w:rsidTr="002B3F29">
        <w:trPr>
          <w:trHeight w:val="350"/>
        </w:trPr>
        <w:tc>
          <w:tcPr>
            <w:tcW w:w="5670" w:type="dxa"/>
            <w:gridSpan w:val="3"/>
            <w:shd w:val="clear" w:color="auto" w:fill="D6E3BC" w:themeFill="accent3" w:themeFillTint="66"/>
          </w:tcPr>
          <w:p w14:paraId="3E226993" w14:textId="77777777" w:rsidR="002B3F29" w:rsidRPr="002B3F29" w:rsidRDefault="002B3F29" w:rsidP="009A4626">
            <w:pPr>
              <w:jc w:val="center"/>
              <w:rPr>
                <w:rFonts w:ascii="Arial" w:hAnsi="Arial" w:cs="Arial"/>
                <w:b/>
                <w:sz w:val="24"/>
                <w:szCs w:val="24"/>
                <w:u w:val="single"/>
              </w:rPr>
            </w:pPr>
            <w:r w:rsidRPr="002B3F29">
              <w:rPr>
                <w:rFonts w:ascii="Arial" w:hAnsi="Arial" w:cs="Arial"/>
                <w:b/>
                <w:color w:val="000000" w:themeColor="text1"/>
                <w:sz w:val="24"/>
                <w:szCs w:val="24"/>
              </w:rPr>
              <w:lastRenderedPageBreak/>
              <w:t>Table I: CESF Available Funding Chart</w:t>
            </w:r>
          </w:p>
        </w:tc>
      </w:tr>
      <w:tr w:rsidR="002B3F29" w:rsidRPr="00F47B57" w14:paraId="539C3044" w14:textId="77777777" w:rsidTr="002B3F29">
        <w:tc>
          <w:tcPr>
            <w:tcW w:w="483" w:type="dxa"/>
            <w:shd w:val="clear" w:color="auto" w:fill="F2F2F2" w:themeFill="background1" w:themeFillShade="F2"/>
          </w:tcPr>
          <w:p w14:paraId="2A49FA5D" w14:textId="77777777" w:rsidR="002B3F29" w:rsidRPr="002B3F29" w:rsidRDefault="002B3F29" w:rsidP="009A4626">
            <w:pPr>
              <w:jc w:val="both"/>
              <w:rPr>
                <w:rFonts w:ascii="Arial" w:hAnsi="Arial" w:cs="Arial"/>
                <w:b/>
                <w:sz w:val="24"/>
                <w:szCs w:val="24"/>
              </w:rPr>
            </w:pPr>
          </w:p>
        </w:tc>
        <w:tc>
          <w:tcPr>
            <w:tcW w:w="2757" w:type="dxa"/>
            <w:shd w:val="clear" w:color="auto" w:fill="F2F2F2" w:themeFill="background1" w:themeFillShade="F2"/>
          </w:tcPr>
          <w:p w14:paraId="73168538" w14:textId="77777777" w:rsidR="002B3F29" w:rsidRPr="002B3F29" w:rsidRDefault="002B3F29" w:rsidP="009A4626">
            <w:pPr>
              <w:jc w:val="both"/>
              <w:rPr>
                <w:rFonts w:ascii="Arial" w:hAnsi="Arial" w:cs="Arial"/>
                <w:b/>
                <w:sz w:val="24"/>
                <w:szCs w:val="24"/>
              </w:rPr>
            </w:pPr>
            <w:r w:rsidRPr="002B3F29">
              <w:rPr>
                <w:rFonts w:ascii="Arial" w:hAnsi="Arial" w:cs="Arial"/>
                <w:b/>
                <w:sz w:val="24"/>
                <w:szCs w:val="24"/>
              </w:rPr>
              <w:t>County</w:t>
            </w:r>
          </w:p>
        </w:tc>
        <w:tc>
          <w:tcPr>
            <w:tcW w:w="2430" w:type="dxa"/>
            <w:shd w:val="clear" w:color="auto" w:fill="F2F2F2" w:themeFill="background1" w:themeFillShade="F2"/>
          </w:tcPr>
          <w:p w14:paraId="4201A177" w14:textId="77777777" w:rsidR="002B3F29" w:rsidRPr="002B3F29" w:rsidRDefault="002B3F29" w:rsidP="009A4626">
            <w:pPr>
              <w:jc w:val="right"/>
              <w:rPr>
                <w:rFonts w:ascii="Arial" w:hAnsi="Arial" w:cs="Arial"/>
                <w:b/>
                <w:color w:val="FF0000"/>
                <w:sz w:val="24"/>
                <w:szCs w:val="24"/>
                <w:u w:val="single"/>
              </w:rPr>
            </w:pPr>
            <w:r w:rsidRPr="002B3F29">
              <w:rPr>
                <w:rFonts w:ascii="Arial" w:hAnsi="Arial" w:cs="Arial"/>
                <w:b/>
                <w:color w:val="FF0000"/>
                <w:sz w:val="24"/>
                <w:szCs w:val="24"/>
                <w:u w:val="single"/>
              </w:rPr>
              <w:t>Available Funding</w:t>
            </w:r>
          </w:p>
        </w:tc>
      </w:tr>
      <w:tr w:rsidR="002B3F29" w:rsidRPr="00F47B57" w14:paraId="66FEA40E" w14:textId="77777777" w:rsidTr="002B3F29">
        <w:tc>
          <w:tcPr>
            <w:tcW w:w="483" w:type="dxa"/>
          </w:tcPr>
          <w:p w14:paraId="29F478F8" w14:textId="7B301E99" w:rsidR="002B3F29" w:rsidRPr="002B3F29" w:rsidRDefault="002B3F29" w:rsidP="002B3F29">
            <w:pPr>
              <w:jc w:val="both"/>
              <w:rPr>
                <w:rFonts w:ascii="Arial" w:hAnsi="Arial" w:cs="Arial"/>
                <w:sz w:val="24"/>
                <w:szCs w:val="24"/>
              </w:rPr>
            </w:pPr>
            <w:r w:rsidRPr="002B3F29">
              <w:rPr>
                <w:rFonts w:ascii="Arial" w:hAnsi="Arial" w:cs="Arial"/>
                <w:sz w:val="24"/>
                <w:szCs w:val="24"/>
              </w:rPr>
              <w:t>21</w:t>
            </w:r>
          </w:p>
        </w:tc>
        <w:tc>
          <w:tcPr>
            <w:tcW w:w="2757" w:type="dxa"/>
          </w:tcPr>
          <w:p w14:paraId="22D19AE3" w14:textId="0012D30A" w:rsidR="002B3F29" w:rsidRPr="002B3F29" w:rsidRDefault="002B3F29" w:rsidP="002B3F29">
            <w:pPr>
              <w:jc w:val="both"/>
              <w:rPr>
                <w:rFonts w:ascii="Arial" w:hAnsi="Arial" w:cs="Arial"/>
                <w:bCs/>
                <w:sz w:val="24"/>
                <w:szCs w:val="24"/>
              </w:rPr>
            </w:pPr>
            <w:r w:rsidRPr="002B3F29">
              <w:rPr>
                <w:rFonts w:ascii="Arial" w:hAnsi="Arial" w:cs="Arial"/>
                <w:sz w:val="24"/>
                <w:szCs w:val="24"/>
              </w:rPr>
              <w:t>Marin County</w:t>
            </w:r>
          </w:p>
        </w:tc>
        <w:tc>
          <w:tcPr>
            <w:tcW w:w="2430" w:type="dxa"/>
          </w:tcPr>
          <w:p w14:paraId="5E2FB34E" w14:textId="6D36D90F" w:rsidR="002B3F29" w:rsidRPr="002B3F29" w:rsidRDefault="002B3F29" w:rsidP="002B3F29">
            <w:pPr>
              <w:jc w:val="right"/>
              <w:rPr>
                <w:rFonts w:ascii="Arial" w:hAnsi="Arial" w:cs="Arial"/>
                <w:bCs/>
                <w:sz w:val="24"/>
                <w:szCs w:val="24"/>
              </w:rPr>
            </w:pPr>
            <w:r w:rsidRPr="002B3F29">
              <w:rPr>
                <w:rFonts w:ascii="Arial" w:hAnsi="Arial" w:cs="Arial"/>
                <w:sz w:val="24"/>
                <w:szCs w:val="24"/>
              </w:rPr>
              <w:t>$394,828.46</w:t>
            </w:r>
          </w:p>
        </w:tc>
      </w:tr>
      <w:tr w:rsidR="002B3F29" w:rsidRPr="00F47B57" w14:paraId="1D05F06D" w14:textId="77777777" w:rsidTr="002B3F29">
        <w:tc>
          <w:tcPr>
            <w:tcW w:w="483" w:type="dxa"/>
          </w:tcPr>
          <w:p w14:paraId="51E89C6E" w14:textId="6C31F7A7" w:rsidR="002B3F29" w:rsidRPr="002B3F29" w:rsidRDefault="002B3F29" w:rsidP="002B3F29">
            <w:pPr>
              <w:jc w:val="both"/>
              <w:rPr>
                <w:rFonts w:ascii="Arial" w:hAnsi="Arial" w:cs="Arial"/>
                <w:sz w:val="24"/>
                <w:szCs w:val="24"/>
              </w:rPr>
            </w:pPr>
            <w:r w:rsidRPr="002B3F29">
              <w:rPr>
                <w:rFonts w:ascii="Arial" w:hAnsi="Arial" w:cs="Arial"/>
                <w:sz w:val="24"/>
                <w:szCs w:val="24"/>
              </w:rPr>
              <w:t>22</w:t>
            </w:r>
          </w:p>
        </w:tc>
        <w:tc>
          <w:tcPr>
            <w:tcW w:w="2757" w:type="dxa"/>
          </w:tcPr>
          <w:p w14:paraId="63C5FEA7" w14:textId="53F6BC2D" w:rsidR="002B3F29" w:rsidRPr="002B3F29" w:rsidRDefault="002B3F29" w:rsidP="002B3F29">
            <w:pPr>
              <w:jc w:val="both"/>
              <w:rPr>
                <w:rFonts w:ascii="Arial" w:hAnsi="Arial" w:cs="Arial"/>
                <w:bCs/>
                <w:sz w:val="24"/>
                <w:szCs w:val="24"/>
              </w:rPr>
            </w:pPr>
            <w:r w:rsidRPr="002B3F29">
              <w:rPr>
                <w:rFonts w:ascii="Arial" w:hAnsi="Arial" w:cs="Arial"/>
                <w:sz w:val="24"/>
                <w:szCs w:val="24"/>
              </w:rPr>
              <w:t>Mariposa County</w:t>
            </w:r>
          </w:p>
        </w:tc>
        <w:tc>
          <w:tcPr>
            <w:tcW w:w="2430" w:type="dxa"/>
          </w:tcPr>
          <w:p w14:paraId="3DC72C94" w14:textId="3B9DE396" w:rsidR="002B3F29" w:rsidRPr="002B3F29" w:rsidRDefault="002B3F29" w:rsidP="002B3F29">
            <w:pPr>
              <w:jc w:val="right"/>
              <w:rPr>
                <w:rFonts w:ascii="Arial" w:hAnsi="Arial" w:cs="Arial"/>
                <w:bCs/>
                <w:sz w:val="24"/>
                <w:szCs w:val="24"/>
              </w:rPr>
            </w:pPr>
            <w:r w:rsidRPr="002B3F29">
              <w:rPr>
                <w:rFonts w:ascii="Arial" w:hAnsi="Arial" w:cs="Arial"/>
                <w:sz w:val="24"/>
                <w:szCs w:val="24"/>
              </w:rPr>
              <w:t>$34,916.04</w:t>
            </w:r>
          </w:p>
        </w:tc>
      </w:tr>
      <w:tr w:rsidR="002B3F29" w:rsidRPr="00F47B57" w14:paraId="65B93EC7" w14:textId="77777777" w:rsidTr="002B3F29">
        <w:tc>
          <w:tcPr>
            <w:tcW w:w="483" w:type="dxa"/>
          </w:tcPr>
          <w:p w14:paraId="07E54417" w14:textId="6F5A6654" w:rsidR="002B3F29" w:rsidRPr="002B3F29" w:rsidRDefault="002B3F29" w:rsidP="002B3F29">
            <w:pPr>
              <w:jc w:val="both"/>
              <w:rPr>
                <w:rFonts w:ascii="Arial" w:hAnsi="Arial" w:cs="Arial"/>
                <w:sz w:val="24"/>
                <w:szCs w:val="24"/>
              </w:rPr>
            </w:pPr>
            <w:r w:rsidRPr="002B3F29">
              <w:rPr>
                <w:rFonts w:ascii="Arial" w:hAnsi="Arial" w:cs="Arial"/>
                <w:sz w:val="24"/>
                <w:szCs w:val="24"/>
              </w:rPr>
              <w:t>23</w:t>
            </w:r>
          </w:p>
        </w:tc>
        <w:tc>
          <w:tcPr>
            <w:tcW w:w="2757" w:type="dxa"/>
          </w:tcPr>
          <w:p w14:paraId="0171EC91" w14:textId="7A149A86" w:rsidR="002B3F29" w:rsidRPr="002B3F29" w:rsidRDefault="002B3F29" w:rsidP="002B3F29">
            <w:pPr>
              <w:jc w:val="both"/>
              <w:rPr>
                <w:rFonts w:ascii="Arial" w:hAnsi="Arial" w:cs="Arial"/>
                <w:bCs/>
                <w:sz w:val="24"/>
                <w:szCs w:val="24"/>
              </w:rPr>
            </w:pPr>
            <w:r w:rsidRPr="002B3F29">
              <w:rPr>
                <w:rFonts w:ascii="Arial" w:hAnsi="Arial" w:cs="Arial"/>
                <w:sz w:val="24"/>
                <w:szCs w:val="24"/>
              </w:rPr>
              <w:t>Mendocino County</w:t>
            </w:r>
          </w:p>
        </w:tc>
        <w:tc>
          <w:tcPr>
            <w:tcW w:w="2430" w:type="dxa"/>
          </w:tcPr>
          <w:p w14:paraId="0A8D31B9" w14:textId="03790A2F" w:rsidR="002B3F29" w:rsidRPr="002B3F29" w:rsidRDefault="002B3F29" w:rsidP="002B3F29">
            <w:pPr>
              <w:jc w:val="right"/>
              <w:rPr>
                <w:rFonts w:ascii="Arial" w:hAnsi="Arial" w:cs="Arial"/>
                <w:bCs/>
                <w:sz w:val="24"/>
                <w:szCs w:val="24"/>
              </w:rPr>
            </w:pPr>
            <w:r w:rsidRPr="002B3F29">
              <w:rPr>
                <w:rFonts w:ascii="Arial" w:hAnsi="Arial" w:cs="Arial"/>
                <w:sz w:val="24"/>
                <w:szCs w:val="24"/>
              </w:rPr>
              <w:t>$100,230.25</w:t>
            </w:r>
          </w:p>
        </w:tc>
      </w:tr>
      <w:tr w:rsidR="002B3F29" w:rsidRPr="00F47B57" w14:paraId="6DF9E6D6" w14:textId="77777777" w:rsidTr="002B3F29">
        <w:tc>
          <w:tcPr>
            <w:tcW w:w="483" w:type="dxa"/>
          </w:tcPr>
          <w:p w14:paraId="0EAA42F5" w14:textId="55885828" w:rsidR="002B3F29" w:rsidRPr="002B3F29" w:rsidRDefault="002B3F29" w:rsidP="002B3F29">
            <w:pPr>
              <w:jc w:val="both"/>
              <w:rPr>
                <w:rFonts w:ascii="Arial" w:hAnsi="Arial" w:cs="Arial"/>
                <w:sz w:val="24"/>
                <w:szCs w:val="24"/>
              </w:rPr>
            </w:pPr>
            <w:r w:rsidRPr="002B3F29">
              <w:rPr>
                <w:rFonts w:ascii="Arial" w:hAnsi="Arial" w:cs="Arial"/>
                <w:sz w:val="24"/>
                <w:szCs w:val="24"/>
              </w:rPr>
              <w:t>24</w:t>
            </w:r>
          </w:p>
        </w:tc>
        <w:tc>
          <w:tcPr>
            <w:tcW w:w="2757" w:type="dxa"/>
            <w:vAlign w:val="bottom"/>
          </w:tcPr>
          <w:p w14:paraId="34D766F4" w14:textId="6AAAE160" w:rsidR="002B3F29" w:rsidRPr="002B3F29" w:rsidRDefault="002B3F29" w:rsidP="002B3F29">
            <w:pPr>
              <w:jc w:val="both"/>
              <w:rPr>
                <w:rFonts w:ascii="Arial" w:hAnsi="Arial" w:cs="Arial"/>
                <w:bCs/>
                <w:sz w:val="24"/>
                <w:szCs w:val="24"/>
              </w:rPr>
            </w:pPr>
            <w:r w:rsidRPr="002B3F29">
              <w:rPr>
                <w:rFonts w:ascii="Arial" w:hAnsi="Arial" w:cs="Arial"/>
                <w:bCs/>
                <w:sz w:val="24"/>
                <w:szCs w:val="24"/>
              </w:rPr>
              <w:t>Merced County</w:t>
            </w:r>
          </w:p>
        </w:tc>
        <w:tc>
          <w:tcPr>
            <w:tcW w:w="2430" w:type="dxa"/>
            <w:vAlign w:val="bottom"/>
          </w:tcPr>
          <w:p w14:paraId="46957016" w14:textId="389520D4" w:rsidR="002B3F29" w:rsidRPr="002B3F29" w:rsidRDefault="002B3F29" w:rsidP="002B3F29">
            <w:pPr>
              <w:jc w:val="right"/>
              <w:rPr>
                <w:rFonts w:ascii="Arial" w:hAnsi="Arial" w:cs="Arial"/>
                <w:bCs/>
                <w:sz w:val="24"/>
                <w:szCs w:val="24"/>
              </w:rPr>
            </w:pPr>
            <w:r w:rsidRPr="002B3F29">
              <w:rPr>
                <w:rFonts w:ascii="Arial" w:hAnsi="Arial" w:cs="Arial"/>
                <w:bCs/>
                <w:sz w:val="24"/>
                <w:szCs w:val="24"/>
              </w:rPr>
              <w:t>$253,750.85</w:t>
            </w:r>
          </w:p>
        </w:tc>
      </w:tr>
      <w:tr w:rsidR="002B3F29" w:rsidRPr="00F47B57" w14:paraId="5A59F73E" w14:textId="77777777" w:rsidTr="002B3F29">
        <w:tc>
          <w:tcPr>
            <w:tcW w:w="483" w:type="dxa"/>
          </w:tcPr>
          <w:p w14:paraId="2719A0B2" w14:textId="4C192FA5" w:rsidR="002B3F29" w:rsidRPr="002B3F29" w:rsidRDefault="002B3F29" w:rsidP="002B3F29">
            <w:pPr>
              <w:jc w:val="both"/>
              <w:rPr>
                <w:rFonts w:ascii="Arial" w:hAnsi="Arial" w:cs="Arial"/>
                <w:sz w:val="24"/>
                <w:szCs w:val="24"/>
              </w:rPr>
            </w:pPr>
            <w:r w:rsidRPr="002B3F29">
              <w:rPr>
                <w:rFonts w:ascii="Arial" w:hAnsi="Arial" w:cs="Arial"/>
                <w:sz w:val="24"/>
                <w:szCs w:val="24"/>
              </w:rPr>
              <w:t>25</w:t>
            </w:r>
          </w:p>
        </w:tc>
        <w:tc>
          <w:tcPr>
            <w:tcW w:w="2757" w:type="dxa"/>
            <w:vAlign w:val="bottom"/>
          </w:tcPr>
          <w:p w14:paraId="1D36975F" w14:textId="7D45A37B"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Modoc County</w:t>
            </w:r>
          </w:p>
        </w:tc>
        <w:tc>
          <w:tcPr>
            <w:tcW w:w="2430" w:type="dxa"/>
            <w:vAlign w:val="bottom"/>
          </w:tcPr>
          <w:p w14:paraId="5259CEA8" w14:textId="739D9E04"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$18,494.85</w:t>
            </w:r>
          </w:p>
        </w:tc>
      </w:tr>
      <w:tr w:rsidR="002B3F29" w:rsidRPr="00F47B57" w14:paraId="1C177BA5" w14:textId="77777777" w:rsidTr="002B3F29">
        <w:tc>
          <w:tcPr>
            <w:tcW w:w="483" w:type="dxa"/>
          </w:tcPr>
          <w:p w14:paraId="486EFB29" w14:textId="00C3F4DF" w:rsidR="002B3F29" w:rsidRPr="002B3F29" w:rsidRDefault="002B3F29" w:rsidP="002B3F29">
            <w:pPr>
              <w:jc w:val="both"/>
              <w:rPr>
                <w:rFonts w:ascii="Arial" w:hAnsi="Arial" w:cs="Arial"/>
                <w:sz w:val="24"/>
                <w:szCs w:val="24"/>
              </w:rPr>
            </w:pPr>
            <w:r w:rsidRPr="002B3F29">
              <w:rPr>
                <w:rFonts w:ascii="Arial" w:hAnsi="Arial" w:cs="Arial"/>
                <w:sz w:val="24"/>
                <w:szCs w:val="24"/>
              </w:rPr>
              <w:t>26</w:t>
            </w:r>
          </w:p>
        </w:tc>
        <w:tc>
          <w:tcPr>
            <w:tcW w:w="2757" w:type="dxa"/>
            <w:vAlign w:val="bottom"/>
          </w:tcPr>
          <w:p w14:paraId="64A6347A" w14:textId="7895B466"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Mono County</w:t>
            </w:r>
          </w:p>
        </w:tc>
        <w:tc>
          <w:tcPr>
            <w:tcW w:w="2430" w:type="dxa"/>
            <w:vAlign w:val="bottom"/>
          </w:tcPr>
          <w:p w14:paraId="57380B54" w14:textId="22369F66"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$26,020.34</w:t>
            </w:r>
          </w:p>
        </w:tc>
      </w:tr>
      <w:tr w:rsidR="002B3F29" w:rsidRPr="00F47B57" w14:paraId="5D2DCD81" w14:textId="77777777" w:rsidTr="002B3F29">
        <w:tc>
          <w:tcPr>
            <w:tcW w:w="483" w:type="dxa"/>
          </w:tcPr>
          <w:p w14:paraId="4BEF3285" w14:textId="248DD21D" w:rsidR="002B3F29" w:rsidRPr="002B3F29" w:rsidRDefault="002B3F29" w:rsidP="002B3F29">
            <w:pPr>
              <w:jc w:val="both"/>
              <w:rPr>
                <w:rFonts w:ascii="Arial" w:hAnsi="Arial" w:cs="Arial"/>
                <w:sz w:val="24"/>
                <w:szCs w:val="24"/>
              </w:rPr>
            </w:pPr>
            <w:r w:rsidRPr="002B3F29">
              <w:rPr>
                <w:rFonts w:ascii="Arial" w:hAnsi="Arial" w:cs="Arial"/>
                <w:sz w:val="24"/>
                <w:szCs w:val="24"/>
              </w:rPr>
              <w:t>27</w:t>
            </w:r>
          </w:p>
        </w:tc>
        <w:tc>
          <w:tcPr>
            <w:tcW w:w="2757" w:type="dxa"/>
            <w:vAlign w:val="bottom"/>
          </w:tcPr>
          <w:p w14:paraId="32720065" w14:textId="6FC27601"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Monterey County</w:t>
            </w:r>
          </w:p>
        </w:tc>
        <w:tc>
          <w:tcPr>
            <w:tcW w:w="2430" w:type="dxa"/>
            <w:vAlign w:val="bottom"/>
          </w:tcPr>
          <w:p w14:paraId="5A85E1A1" w14:textId="1235EB8B"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$558,445.99</w:t>
            </w:r>
          </w:p>
        </w:tc>
      </w:tr>
      <w:tr w:rsidR="002B3F29" w:rsidRPr="00F47B57" w14:paraId="35E2CB80" w14:textId="77777777" w:rsidTr="002B3F29">
        <w:tc>
          <w:tcPr>
            <w:tcW w:w="483" w:type="dxa"/>
          </w:tcPr>
          <w:p w14:paraId="4131BCE8" w14:textId="3999EB9E" w:rsidR="002B3F29" w:rsidRPr="002B3F29" w:rsidRDefault="002B3F29" w:rsidP="002B3F29">
            <w:pPr>
              <w:jc w:val="both"/>
              <w:rPr>
                <w:rFonts w:ascii="Arial" w:hAnsi="Arial" w:cs="Arial"/>
                <w:sz w:val="24"/>
                <w:szCs w:val="24"/>
              </w:rPr>
            </w:pPr>
            <w:r w:rsidRPr="002B3F29">
              <w:rPr>
                <w:rFonts w:ascii="Arial" w:hAnsi="Arial" w:cs="Arial"/>
                <w:sz w:val="24"/>
                <w:szCs w:val="24"/>
              </w:rPr>
              <w:t>28</w:t>
            </w:r>
          </w:p>
        </w:tc>
        <w:tc>
          <w:tcPr>
            <w:tcW w:w="2757" w:type="dxa"/>
            <w:vAlign w:val="bottom"/>
          </w:tcPr>
          <w:p w14:paraId="2C28F177" w14:textId="60F0E81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Napa County</w:t>
            </w:r>
          </w:p>
        </w:tc>
        <w:tc>
          <w:tcPr>
            <w:tcW w:w="2430" w:type="dxa"/>
            <w:vAlign w:val="bottom"/>
          </w:tcPr>
          <w:p w14:paraId="39C42C43" w14:textId="1505609A"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$145,437.59</w:t>
            </w:r>
          </w:p>
        </w:tc>
      </w:tr>
      <w:tr w:rsidR="002B3F29" w:rsidRPr="00F47B57" w14:paraId="2E17A469" w14:textId="77777777" w:rsidTr="002B3F29">
        <w:tc>
          <w:tcPr>
            <w:tcW w:w="483" w:type="dxa"/>
          </w:tcPr>
          <w:p w14:paraId="58A5BA13" w14:textId="0A57B30A" w:rsidR="002B3F29" w:rsidRPr="002B3F29" w:rsidRDefault="002B3F29" w:rsidP="002B3F29">
            <w:pPr>
              <w:jc w:val="both"/>
              <w:rPr>
                <w:rFonts w:ascii="Arial" w:hAnsi="Arial" w:cs="Arial"/>
                <w:sz w:val="24"/>
                <w:szCs w:val="24"/>
              </w:rPr>
            </w:pPr>
            <w:r w:rsidRPr="002B3F29">
              <w:rPr>
                <w:rFonts w:ascii="Arial" w:hAnsi="Arial" w:cs="Arial"/>
                <w:sz w:val="24"/>
                <w:szCs w:val="24"/>
              </w:rPr>
              <w:t>29</w:t>
            </w:r>
          </w:p>
        </w:tc>
        <w:tc>
          <w:tcPr>
            <w:tcW w:w="2757" w:type="dxa"/>
            <w:vAlign w:val="bottom"/>
          </w:tcPr>
          <w:p w14:paraId="68E05D2A" w14:textId="617C37D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Nevada County</w:t>
            </w:r>
          </w:p>
        </w:tc>
        <w:tc>
          <w:tcPr>
            <w:tcW w:w="2430" w:type="dxa"/>
            <w:vAlign w:val="bottom"/>
          </w:tcPr>
          <w:p w14:paraId="0263148A" w14:textId="7577D9B8"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$189,613.79</w:t>
            </w:r>
          </w:p>
        </w:tc>
      </w:tr>
      <w:tr w:rsidR="002B3F29" w:rsidRPr="00F47B57" w14:paraId="3B27CD96" w14:textId="77777777" w:rsidTr="002B3F29">
        <w:tc>
          <w:tcPr>
            <w:tcW w:w="483" w:type="dxa"/>
          </w:tcPr>
          <w:p w14:paraId="5C0B256A" w14:textId="7AA28194" w:rsidR="002B3F29" w:rsidRPr="002B3F29" w:rsidRDefault="002B3F29" w:rsidP="002B3F29">
            <w:pPr>
              <w:jc w:val="both"/>
              <w:rPr>
                <w:rFonts w:ascii="Arial" w:hAnsi="Arial" w:cs="Arial"/>
                <w:sz w:val="24"/>
                <w:szCs w:val="24"/>
              </w:rPr>
            </w:pPr>
            <w:r w:rsidRPr="002B3F29">
              <w:rPr>
                <w:rFonts w:ascii="Arial" w:hAnsi="Arial" w:cs="Arial"/>
                <w:sz w:val="24"/>
                <w:szCs w:val="24"/>
              </w:rPr>
              <w:t>30</w:t>
            </w:r>
          </w:p>
        </w:tc>
        <w:tc>
          <w:tcPr>
            <w:tcW w:w="2757" w:type="dxa"/>
            <w:vAlign w:val="bottom"/>
          </w:tcPr>
          <w:p w14:paraId="32A7391D" w14:textId="4751F696"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Orange County</w:t>
            </w:r>
          </w:p>
        </w:tc>
        <w:tc>
          <w:tcPr>
            <w:tcW w:w="2430" w:type="dxa"/>
            <w:vAlign w:val="bottom"/>
          </w:tcPr>
          <w:p w14:paraId="5446CCB3" w14:textId="2E6DC105"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$4,878,736.80</w:t>
            </w:r>
          </w:p>
        </w:tc>
      </w:tr>
      <w:tr w:rsidR="002B3F29" w:rsidRPr="00F47B57" w14:paraId="69F5A9CC" w14:textId="77777777" w:rsidTr="002B3F29">
        <w:tc>
          <w:tcPr>
            <w:tcW w:w="483" w:type="dxa"/>
          </w:tcPr>
          <w:p w14:paraId="0106D62D" w14:textId="43929F34" w:rsidR="002B3F29" w:rsidRPr="002B3F29" w:rsidRDefault="002B3F29" w:rsidP="002B3F29">
            <w:pPr>
              <w:jc w:val="both"/>
              <w:rPr>
                <w:rFonts w:ascii="Arial" w:hAnsi="Arial" w:cs="Arial"/>
                <w:sz w:val="24"/>
                <w:szCs w:val="24"/>
              </w:rPr>
            </w:pPr>
            <w:r w:rsidRPr="002B3F29">
              <w:rPr>
                <w:rFonts w:ascii="Arial" w:hAnsi="Arial" w:cs="Arial"/>
                <w:sz w:val="24"/>
                <w:szCs w:val="24"/>
              </w:rPr>
              <w:t>31</w:t>
            </w:r>
          </w:p>
        </w:tc>
        <w:tc>
          <w:tcPr>
            <w:tcW w:w="2757" w:type="dxa"/>
            <w:vAlign w:val="bottom"/>
          </w:tcPr>
          <w:p w14:paraId="7E533849" w14:textId="6AF2652E"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Placer County</w:t>
            </w:r>
          </w:p>
        </w:tc>
        <w:tc>
          <w:tcPr>
            <w:tcW w:w="2430" w:type="dxa"/>
            <w:vAlign w:val="bottom"/>
          </w:tcPr>
          <w:p w14:paraId="59A354B6" w14:textId="7020870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$664,209.42</w:t>
            </w:r>
          </w:p>
        </w:tc>
      </w:tr>
      <w:tr w:rsidR="002B3F29" w:rsidRPr="00F47B57" w14:paraId="6CF85B7F" w14:textId="77777777" w:rsidTr="002B3F29">
        <w:tc>
          <w:tcPr>
            <w:tcW w:w="483" w:type="dxa"/>
          </w:tcPr>
          <w:p w14:paraId="107FF597" w14:textId="2AE7FD6B" w:rsidR="002B3F29" w:rsidRPr="002B3F29" w:rsidRDefault="002B3F29" w:rsidP="002B3F29">
            <w:pPr>
              <w:jc w:val="both"/>
              <w:rPr>
                <w:rFonts w:ascii="Arial" w:hAnsi="Arial" w:cs="Arial"/>
                <w:sz w:val="24"/>
                <w:szCs w:val="24"/>
              </w:rPr>
            </w:pPr>
            <w:r w:rsidRPr="002B3F29">
              <w:rPr>
                <w:rFonts w:ascii="Arial" w:hAnsi="Arial" w:cs="Arial"/>
                <w:sz w:val="24"/>
                <w:szCs w:val="24"/>
              </w:rPr>
              <w:t>32</w:t>
            </w:r>
          </w:p>
        </w:tc>
        <w:tc>
          <w:tcPr>
            <w:tcW w:w="2757" w:type="dxa"/>
            <w:vAlign w:val="bottom"/>
          </w:tcPr>
          <w:p w14:paraId="17FD6CB6" w14:textId="20F1B370"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Plumas County</w:t>
            </w:r>
          </w:p>
        </w:tc>
        <w:tc>
          <w:tcPr>
            <w:tcW w:w="2430" w:type="dxa"/>
            <w:vAlign w:val="bottom"/>
          </w:tcPr>
          <w:p w14:paraId="70404733" w14:textId="737D80B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$35,289.03</w:t>
            </w:r>
          </w:p>
        </w:tc>
      </w:tr>
      <w:tr w:rsidR="002B3F29" w:rsidRPr="00F47B57" w14:paraId="5CEB57D4" w14:textId="77777777" w:rsidTr="002B3F29">
        <w:tc>
          <w:tcPr>
            <w:tcW w:w="483" w:type="dxa"/>
          </w:tcPr>
          <w:p w14:paraId="0EDB0D9A" w14:textId="30BED833" w:rsidR="002B3F29" w:rsidRPr="002B3F29" w:rsidRDefault="002B3F29" w:rsidP="002B3F29">
            <w:pPr>
              <w:jc w:val="both"/>
              <w:rPr>
                <w:rFonts w:ascii="Arial" w:hAnsi="Arial" w:cs="Arial"/>
                <w:sz w:val="24"/>
                <w:szCs w:val="24"/>
              </w:rPr>
            </w:pPr>
            <w:r w:rsidRPr="002B3F29">
              <w:rPr>
                <w:rFonts w:ascii="Arial" w:hAnsi="Arial" w:cs="Arial"/>
                <w:sz w:val="24"/>
                <w:szCs w:val="24"/>
              </w:rPr>
              <w:t>33</w:t>
            </w:r>
          </w:p>
        </w:tc>
        <w:tc>
          <w:tcPr>
            <w:tcW w:w="2757" w:type="dxa"/>
            <w:vAlign w:val="bottom"/>
          </w:tcPr>
          <w:p w14:paraId="04A5872B" w14:textId="2478E489"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Riverside County</w:t>
            </w:r>
          </w:p>
        </w:tc>
        <w:tc>
          <w:tcPr>
            <w:tcW w:w="2430" w:type="dxa"/>
            <w:vAlign w:val="bottom"/>
          </w:tcPr>
          <w:p w14:paraId="5D3F3544" w14:textId="4CE42499"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$3,321,764.66</w:t>
            </w:r>
          </w:p>
        </w:tc>
      </w:tr>
      <w:tr w:rsidR="002B3F29" w:rsidRPr="00F47B57" w14:paraId="25BBE0B2" w14:textId="77777777" w:rsidTr="002B3F29">
        <w:tc>
          <w:tcPr>
            <w:tcW w:w="483" w:type="dxa"/>
          </w:tcPr>
          <w:p w14:paraId="4B954FF5" w14:textId="675CF0B3" w:rsidR="002B3F29" w:rsidRPr="002B3F29" w:rsidRDefault="002B3F29" w:rsidP="002B3F29">
            <w:pPr>
              <w:jc w:val="both"/>
              <w:rPr>
                <w:rFonts w:ascii="Arial" w:hAnsi="Arial" w:cs="Arial"/>
                <w:sz w:val="24"/>
                <w:szCs w:val="24"/>
              </w:rPr>
            </w:pPr>
            <w:r w:rsidRPr="002B3F29">
              <w:rPr>
                <w:rFonts w:ascii="Arial" w:hAnsi="Arial" w:cs="Arial"/>
                <w:sz w:val="24"/>
                <w:szCs w:val="24"/>
              </w:rPr>
              <w:t>34</w:t>
            </w:r>
          </w:p>
        </w:tc>
        <w:tc>
          <w:tcPr>
            <w:tcW w:w="2757" w:type="dxa"/>
            <w:vAlign w:val="bottom"/>
          </w:tcPr>
          <w:p w14:paraId="3A295214" w14:textId="738AEB2D"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Sacramento County</w:t>
            </w:r>
          </w:p>
        </w:tc>
        <w:tc>
          <w:tcPr>
            <w:tcW w:w="2430" w:type="dxa"/>
            <w:vAlign w:val="bottom"/>
          </w:tcPr>
          <w:p w14:paraId="5E3EAE91" w14:textId="336D099F"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$1,286,635.35</w:t>
            </w:r>
          </w:p>
        </w:tc>
      </w:tr>
      <w:tr w:rsidR="002B3F29" w:rsidRPr="00F47B57" w14:paraId="1998C5B0" w14:textId="77777777" w:rsidTr="002B3F29">
        <w:tc>
          <w:tcPr>
            <w:tcW w:w="483" w:type="dxa"/>
          </w:tcPr>
          <w:p w14:paraId="33A7D558" w14:textId="7916DE5E" w:rsidR="002B3F29" w:rsidRPr="002B3F29" w:rsidRDefault="002B3F29" w:rsidP="002B3F29">
            <w:pPr>
              <w:jc w:val="both"/>
              <w:rPr>
                <w:rFonts w:ascii="Arial" w:hAnsi="Arial" w:cs="Arial"/>
                <w:sz w:val="24"/>
                <w:szCs w:val="24"/>
              </w:rPr>
            </w:pPr>
            <w:r w:rsidRPr="002B3F29">
              <w:rPr>
                <w:rFonts w:ascii="Arial" w:hAnsi="Arial" w:cs="Arial"/>
                <w:sz w:val="24"/>
                <w:szCs w:val="24"/>
              </w:rPr>
              <w:t>35</w:t>
            </w:r>
          </w:p>
        </w:tc>
        <w:tc>
          <w:tcPr>
            <w:tcW w:w="2757" w:type="dxa"/>
            <w:vAlign w:val="bottom"/>
          </w:tcPr>
          <w:p w14:paraId="48B07227" w14:textId="7D5DB288"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Benito County</w:t>
            </w:r>
          </w:p>
        </w:tc>
        <w:tc>
          <w:tcPr>
            <w:tcW w:w="2430" w:type="dxa"/>
            <w:vAlign w:val="bottom"/>
          </w:tcPr>
          <w:p w14:paraId="34180C33" w14:textId="0E970B50"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$120,502.56</w:t>
            </w:r>
          </w:p>
        </w:tc>
      </w:tr>
      <w:tr w:rsidR="002B3F29" w:rsidRPr="00F47B57" w14:paraId="2B523599" w14:textId="77777777" w:rsidTr="002B3F29">
        <w:tc>
          <w:tcPr>
            <w:tcW w:w="483" w:type="dxa"/>
          </w:tcPr>
          <w:p w14:paraId="14E4BD84" w14:textId="5399B1EF" w:rsidR="002B3F29" w:rsidRPr="002B3F29" w:rsidRDefault="002B3F29" w:rsidP="002B3F29">
            <w:pPr>
              <w:jc w:val="both"/>
              <w:rPr>
                <w:rFonts w:ascii="Arial" w:hAnsi="Arial" w:cs="Arial"/>
                <w:sz w:val="24"/>
                <w:szCs w:val="24"/>
              </w:rPr>
            </w:pPr>
            <w:r w:rsidRPr="002B3F29">
              <w:rPr>
                <w:rFonts w:ascii="Arial" w:hAnsi="Arial" w:cs="Arial"/>
                <w:sz w:val="24"/>
                <w:szCs w:val="24"/>
              </w:rPr>
              <w:t>36</w:t>
            </w:r>
          </w:p>
        </w:tc>
        <w:tc>
          <w:tcPr>
            <w:tcW w:w="2757" w:type="dxa"/>
            <w:vAlign w:val="bottom"/>
          </w:tcPr>
          <w:p w14:paraId="26473CDB" w14:textId="4A4C0EAA"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Bernardino County</w:t>
            </w:r>
          </w:p>
        </w:tc>
        <w:tc>
          <w:tcPr>
            <w:tcW w:w="2430" w:type="dxa"/>
            <w:vAlign w:val="bottom"/>
          </w:tcPr>
          <w:p w14:paraId="15F6777A" w14:textId="62DB7EBA"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$2,158,476.30</w:t>
            </w:r>
          </w:p>
        </w:tc>
      </w:tr>
      <w:tr w:rsidR="002B3F29" w:rsidRPr="00F47B57" w14:paraId="07F1A958" w14:textId="77777777" w:rsidTr="002B3F29">
        <w:tc>
          <w:tcPr>
            <w:tcW w:w="483" w:type="dxa"/>
          </w:tcPr>
          <w:p w14:paraId="0BDF03DB" w14:textId="19997FC9" w:rsidR="002B3F29" w:rsidRPr="002B3F29" w:rsidRDefault="002B3F29" w:rsidP="002B3F29">
            <w:pPr>
              <w:jc w:val="both"/>
              <w:rPr>
                <w:rFonts w:ascii="Arial" w:hAnsi="Arial" w:cs="Arial"/>
                <w:sz w:val="24"/>
                <w:szCs w:val="24"/>
              </w:rPr>
            </w:pPr>
            <w:r w:rsidRPr="002B3F29">
              <w:rPr>
                <w:rFonts w:ascii="Arial" w:hAnsi="Arial" w:cs="Arial"/>
                <w:sz w:val="24"/>
                <w:szCs w:val="24"/>
              </w:rPr>
              <w:t>37</w:t>
            </w:r>
          </w:p>
        </w:tc>
        <w:tc>
          <w:tcPr>
            <w:tcW w:w="2757" w:type="dxa"/>
            <w:vAlign w:val="bottom"/>
          </w:tcPr>
          <w:p w14:paraId="05A390CD" w14:textId="30C8102C" w:rsidR="002B3F29" w:rsidRPr="002B3F29" w:rsidRDefault="002B3F29" w:rsidP="002B3F29">
            <w:pPr>
              <w:jc w:val="both"/>
              <w:rPr>
                <w:rFonts w:ascii="Arial" w:hAnsi="Arial" w:cs="Arial"/>
                <w:bCs/>
                <w:sz w:val="24"/>
                <w:szCs w:val="24"/>
              </w:rPr>
            </w:pPr>
            <w:r w:rsidRPr="002B3F29">
              <w:rPr>
                <w:rFonts w:ascii="Arial" w:hAnsi="Arial" w:cs="Arial"/>
                <w:color w:val="000000"/>
                <w:sz w:val="24"/>
                <w:szCs w:val="24"/>
              </w:rPr>
              <w:t>San Diego County</w:t>
            </w:r>
          </w:p>
        </w:tc>
        <w:tc>
          <w:tcPr>
            <w:tcW w:w="2430" w:type="dxa"/>
            <w:vAlign w:val="bottom"/>
          </w:tcPr>
          <w:p w14:paraId="6EF6AA56" w14:textId="06212CC6" w:rsidR="002B3F29" w:rsidRPr="002B3F29" w:rsidRDefault="002B3F29" w:rsidP="002B3F29">
            <w:pPr>
              <w:jc w:val="right"/>
              <w:rPr>
                <w:rFonts w:ascii="Arial" w:hAnsi="Arial" w:cs="Arial"/>
                <w:bCs/>
                <w:sz w:val="24"/>
                <w:szCs w:val="24"/>
              </w:rPr>
            </w:pPr>
            <w:r w:rsidRPr="002B3F29">
              <w:rPr>
                <w:rFonts w:ascii="Arial" w:hAnsi="Arial" w:cs="Arial"/>
                <w:color w:val="000000"/>
                <w:sz w:val="24"/>
                <w:szCs w:val="24"/>
              </w:rPr>
              <w:t>$4,085,425.63</w:t>
            </w:r>
          </w:p>
        </w:tc>
      </w:tr>
      <w:tr w:rsidR="002B3F29" w:rsidRPr="00F47B57" w14:paraId="49654E29" w14:textId="77777777" w:rsidTr="002B3F29">
        <w:tc>
          <w:tcPr>
            <w:tcW w:w="483" w:type="dxa"/>
          </w:tcPr>
          <w:p w14:paraId="5CFA516F" w14:textId="41BF51AA" w:rsidR="002B3F29" w:rsidRPr="002B3F29" w:rsidRDefault="002B3F29" w:rsidP="002B3F29">
            <w:pPr>
              <w:jc w:val="both"/>
              <w:rPr>
                <w:rFonts w:ascii="Arial" w:hAnsi="Arial" w:cs="Arial"/>
                <w:sz w:val="24"/>
                <w:szCs w:val="24"/>
              </w:rPr>
            </w:pPr>
            <w:r w:rsidRPr="002B3F29">
              <w:rPr>
                <w:rFonts w:ascii="Arial" w:hAnsi="Arial" w:cs="Arial"/>
                <w:sz w:val="24"/>
                <w:szCs w:val="24"/>
              </w:rPr>
              <w:t>38</w:t>
            </w:r>
          </w:p>
        </w:tc>
        <w:tc>
          <w:tcPr>
            <w:tcW w:w="2757" w:type="dxa"/>
            <w:vAlign w:val="bottom"/>
          </w:tcPr>
          <w:p w14:paraId="0A12FF92" w14:textId="63ACC743"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Francisco County</w:t>
            </w:r>
          </w:p>
        </w:tc>
        <w:tc>
          <w:tcPr>
            <w:tcW w:w="2430" w:type="dxa"/>
            <w:vAlign w:val="bottom"/>
          </w:tcPr>
          <w:p w14:paraId="15E33B44" w14:textId="766553BE"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$286,020.73</w:t>
            </w:r>
          </w:p>
        </w:tc>
      </w:tr>
      <w:tr w:rsidR="002B3F29" w:rsidRPr="00F47B57" w14:paraId="612C5B87" w14:textId="77777777" w:rsidTr="002B3F29">
        <w:tc>
          <w:tcPr>
            <w:tcW w:w="483" w:type="dxa"/>
          </w:tcPr>
          <w:p w14:paraId="4E74460C" w14:textId="284A8A46" w:rsidR="002B3F29" w:rsidRPr="002B3F29" w:rsidRDefault="002B3F29" w:rsidP="002B3F29">
            <w:pPr>
              <w:jc w:val="both"/>
              <w:rPr>
                <w:rFonts w:ascii="Arial" w:hAnsi="Arial" w:cs="Arial"/>
                <w:sz w:val="24"/>
                <w:szCs w:val="24"/>
              </w:rPr>
            </w:pPr>
            <w:r w:rsidRPr="002B3F29">
              <w:rPr>
                <w:rFonts w:ascii="Arial" w:hAnsi="Arial" w:cs="Arial"/>
                <w:color w:val="000000" w:themeColor="text1"/>
                <w:sz w:val="24"/>
                <w:szCs w:val="24"/>
              </w:rPr>
              <w:t>39</w:t>
            </w:r>
          </w:p>
        </w:tc>
        <w:tc>
          <w:tcPr>
            <w:tcW w:w="2757" w:type="dxa"/>
            <w:vAlign w:val="bottom"/>
          </w:tcPr>
          <w:p w14:paraId="5DB01B51" w14:textId="4EA768C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Joaquin County</w:t>
            </w:r>
          </w:p>
        </w:tc>
        <w:tc>
          <w:tcPr>
            <w:tcW w:w="2430" w:type="dxa"/>
            <w:vAlign w:val="bottom"/>
          </w:tcPr>
          <w:p w14:paraId="4814CDEA" w14:textId="076BBA32"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$172,300.74</w:t>
            </w:r>
          </w:p>
        </w:tc>
      </w:tr>
      <w:tr w:rsidR="002B3F29" w:rsidRPr="00F47B57" w14:paraId="31A67FA4" w14:textId="77777777" w:rsidTr="002B3F29">
        <w:tc>
          <w:tcPr>
            <w:tcW w:w="483" w:type="dxa"/>
          </w:tcPr>
          <w:p w14:paraId="7DC03BDB" w14:textId="4AD2B51A" w:rsidR="002B3F29" w:rsidRPr="002B3F29" w:rsidRDefault="002B3F29" w:rsidP="002B3F29">
            <w:pPr>
              <w:jc w:val="both"/>
              <w:rPr>
                <w:rFonts w:ascii="Arial" w:hAnsi="Arial" w:cs="Arial"/>
                <w:sz w:val="24"/>
                <w:szCs w:val="24"/>
              </w:rPr>
            </w:pPr>
            <w:r w:rsidRPr="002B3F29">
              <w:rPr>
                <w:rFonts w:ascii="Arial" w:hAnsi="Arial" w:cs="Arial"/>
                <w:sz w:val="24"/>
                <w:szCs w:val="24"/>
              </w:rPr>
              <w:t>40</w:t>
            </w:r>
          </w:p>
        </w:tc>
        <w:tc>
          <w:tcPr>
            <w:tcW w:w="2757" w:type="dxa"/>
            <w:vAlign w:val="bottom"/>
          </w:tcPr>
          <w:p w14:paraId="52C53D63" w14:textId="107A9558" w:rsidR="002B3F29" w:rsidRPr="002B3F29" w:rsidRDefault="002B3F29" w:rsidP="002B3F29">
            <w:pPr>
              <w:jc w:val="both"/>
              <w:rPr>
                <w:rFonts w:ascii="Arial" w:hAnsi="Arial" w:cs="Arial"/>
                <w:sz w:val="24"/>
                <w:szCs w:val="24"/>
              </w:rPr>
            </w:pPr>
            <w:r w:rsidRPr="002B3F29">
              <w:rPr>
                <w:rFonts w:ascii="Arial" w:hAnsi="Arial" w:cs="Arial"/>
                <w:color w:val="000000" w:themeColor="text1"/>
                <w:sz w:val="24"/>
                <w:szCs w:val="24"/>
              </w:rPr>
              <w:t>San Luis Obispo County</w:t>
            </w:r>
          </w:p>
        </w:tc>
        <w:tc>
          <w:tcPr>
            <w:tcW w:w="2430" w:type="dxa"/>
            <w:vAlign w:val="bottom"/>
          </w:tcPr>
          <w:p w14:paraId="73D0F07A" w14:textId="49BFFDDA" w:rsidR="002B3F29" w:rsidRPr="002B3F29" w:rsidRDefault="002B3F29" w:rsidP="002B3F29">
            <w:pPr>
              <w:jc w:val="right"/>
              <w:rPr>
                <w:rFonts w:ascii="Arial" w:hAnsi="Arial" w:cs="Arial"/>
                <w:sz w:val="24"/>
                <w:szCs w:val="24"/>
              </w:rPr>
            </w:pPr>
            <w:r w:rsidRPr="002B3F29">
              <w:rPr>
                <w:rFonts w:ascii="Arial" w:hAnsi="Arial" w:cs="Arial"/>
                <w:color w:val="000000" w:themeColor="text1"/>
                <w:sz w:val="24"/>
                <w:szCs w:val="24"/>
              </w:rPr>
              <w:t>$432,736.99</w:t>
            </w:r>
          </w:p>
        </w:tc>
      </w:tr>
      <w:tr w:rsidR="002B3F29" w:rsidRPr="00F47B57" w14:paraId="01BBD698" w14:textId="77777777" w:rsidTr="002B3F29">
        <w:tc>
          <w:tcPr>
            <w:tcW w:w="483" w:type="dxa"/>
          </w:tcPr>
          <w:p w14:paraId="5EA55401" w14:textId="657A6677" w:rsidR="002B3F29" w:rsidRPr="002B3F29" w:rsidRDefault="002B3F29" w:rsidP="002B3F29">
            <w:pPr>
              <w:jc w:val="both"/>
              <w:rPr>
                <w:rFonts w:ascii="Arial" w:hAnsi="Arial" w:cs="Arial"/>
                <w:sz w:val="24"/>
                <w:szCs w:val="24"/>
              </w:rPr>
            </w:pPr>
            <w:r w:rsidRPr="002B3F29">
              <w:rPr>
                <w:rFonts w:ascii="Arial" w:hAnsi="Arial" w:cs="Arial"/>
                <w:sz w:val="24"/>
                <w:szCs w:val="24"/>
              </w:rPr>
              <w:t>41</w:t>
            </w:r>
          </w:p>
        </w:tc>
        <w:tc>
          <w:tcPr>
            <w:tcW w:w="2757" w:type="dxa"/>
            <w:vAlign w:val="bottom"/>
          </w:tcPr>
          <w:p w14:paraId="07948110" w14:textId="23B9CE01"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 Mateo County</w:t>
            </w:r>
          </w:p>
        </w:tc>
        <w:tc>
          <w:tcPr>
            <w:tcW w:w="2430" w:type="dxa"/>
            <w:vAlign w:val="bottom"/>
          </w:tcPr>
          <w:p w14:paraId="6727ECFF" w14:textId="2A20CFF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$1,193,397.89</w:t>
            </w:r>
          </w:p>
        </w:tc>
      </w:tr>
      <w:tr w:rsidR="002B3F29" w:rsidRPr="00F47B57" w14:paraId="591B042E" w14:textId="77777777" w:rsidTr="002B3F29">
        <w:tc>
          <w:tcPr>
            <w:tcW w:w="483" w:type="dxa"/>
          </w:tcPr>
          <w:p w14:paraId="41440897" w14:textId="47D7C54C" w:rsidR="002B3F29" w:rsidRPr="002B3F29" w:rsidRDefault="002B3F29" w:rsidP="002B3F29">
            <w:pPr>
              <w:jc w:val="both"/>
              <w:rPr>
                <w:rFonts w:ascii="Arial" w:hAnsi="Arial" w:cs="Arial"/>
                <w:sz w:val="24"/>
                <w:szCs w:val="24"/>
              </w:rPr>
            </w:pPr>
            <w:r w:rsidRPr="002B3F29">
              <w:rPr>
                <w:rFonts w:ascii="Arial" w:hAnsi="Arial" w:cs="Arial"/>
                <w:sz w:val="24"/>
                <w:szCs w:val="24"/>
              </w:rPr>
              <w:t>42</w:t>
            </w:r>
          </w:p>
        </w:tc>
        <w:tc>
          <w:tcPr>
            <w:tcW w:w="2757" w:type="dxa"/>
            <w:vAlign w:val="bottom"/>
          </w:tcPr>
          <w:p w14:paraId="6A0A68B0" w14:textId="3BB8CAC7"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Barbara County</w:t>
            </w:r>
          </w:p>
        </w:tc>
        <w:tc>
          <w:tcPr>
            <w:tcW w:w="2430" w:type="dxa"/>
            <w:vAlign w:val="bottom"/>
          </w:tcPr>
          <w:p w14:paraId="2C5F24FF" w14:textId="3B4809C9"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$571,122.87</w:t>
            </w:r>
          </w:p>
        </w:tc>
      </w:tr>
      <w:tr w:rsidR="002B3F29" w:rsidRPr="00F47B57" w14:paraId="0A65F02B" w14:textId="77777777" w:rsidTr="002B3F29">
        <w:tc>
          <w:tcPr>
            <w:tcW w:w="483" w:type="dxa"/>
          </w:tcPr>
          <w:p w14:paraId="43A7DE63" w14:textId="55AC4786" w:rsidR="002B3F29" w:rsidRPr="002B3F29" w:rsidRDefault="002B3F29" w:rsidP="002B3F29">
            <w:pPr>
              <w:jc w:val="both"/>
              <w:rPr>
                <w:rFonts w:ascii="Arial" w:hAnsi="Arial" w:cs="Arial"/>
                <w:sz w:val="24"/>
                <w:szCs w:val="24"/>
              </w:rPr>
            </w:pPr>
            <w:r w:rsidRPr="002B3F29">
              <w:rPr>
                <w:rFonts w:ascii="Arial" w:hAnsi="Arial" w:cs="Arial"/>
                <w:sz w:val="24"/>
                <w:szCs w:val="24"/>
              </w:rPr>
              <w:t>43</w:t>
            </w:r>
          </w:p>
        </w:tc>
        <w:tc>
          <w:tcPr>
            <w:tcW w:w="2757" w:type="dxa"/>
            <w:vAlign w:val="bottom"/>
          </w:tcPr>
          <w:p w14:paraId="1A0B556F" w14:textId="4D40C1E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Clara County</w:t>
            </w:r>
          </w:p>
        </w:tc>
        <w:tc>
          <w:tcPr>
            <w:tcW w:w="2430" w:type="dxa"/>
            <w:vAlign w:val="bottom"/>
          </w:tcPr>
          <w:p w14:paraId="3FD93228" w14:textId="485BE681"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$2,700,326.74</w:t>
            </w:r>
          </w:p>
        </w:tc>
      </w:tr>
      <w:tr w:rsidR="002B3F29" w:rsidRPr="00F47B57" w14:paraId="5EF23A58" w14:textId="77777777" w:rsidTr="002B3F29">
        <w:tc>
          <w:tcPr>
            <w:tcW w:w="483" w:type="dxa"/>
          </w:tcPr>
          <w:p w14:paraId="3FFBF21B" w14:textId="08A6BB0F" w:rsidR="002B3F29" w:rsidRPr="002B3F29" w:rsidRDefault="002B3F29" w:rsidP="002B3F29">
            <w:pPr>
              <w:jc w:val="both"/>
              <w:rPr>
                <w:rFonts w:ascii="Arial" w:hAnsi="Arial" w:cs="Arial"/>
                <w:sz w:val="24"/>
                <w:szCs w:val="24"/>
              </w:rPr>
            </w:pPr>
            <w:r w:rsidRPr="002B3F29">
              <w:rPr>
                <w:rFonts w:ascii="Arial" w:hAnsi="Arial" w:cs="Arial"/>
                <w:sz w:val="24"/>
                <w:szCs w:val="24"/>
              </w:rPr>
              <w:t>44</w:t>
            </w:r>
          </w:p>
        </w:tc>
        <w:tc>
          <w:tcPr>
            <w:tcW w:w="2757" w:type="dxa"/>
            <w:vAlign w:val="bottom"/>
          </w:tcPr>
          <w:p w14:paraId="3F83C755" w14:textId="7F62D9E7"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Santa Cruz County</w:t>
            </w:r>
          </w:p>
        </w:tc>
        <w:tc>
          <w:tcPr>
            <w:tcW w:w="2430" w:type="dxa"/>
            <w:vAlign w:val="bottom"/>
          </w:tcPr>
          <w:p w14:paraId="3D82D355" w14:textId="0E4E809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$287,512.23</w:t>
            </w:r>
          </w:p>
        </w:tc>
      </w:tr>
      <w:tr w:rsidR="002B3F29" w:rsidRPr="00F47B57" w14:paraId="4927A9A4" w14:textId="77777777" w:rsidTr="002B3F29">
        <w:tc>
          <w:tcPr>
            <w:tcW w:w="483" w:type="dxa"/>
          </w:tcPr>
          <w:p w14:paraId="6A48A737" w14:textId="1B8B466C" w:rsidR="002B3F29" w:rsidRPr="002B3F29" w:rsidRDefault="002B3F29" w:rsidP="002B3F29">
            <w:pPr>
              <w:jc w:val="both"/>
              <w:rPr>
                <w:rFonts w:ascii="Arial" w:hAnsi="Arial" w:cs="Arial"/>
                <w:sz w:val="24"/>
                <w:szCs w:val="24"/>
              </w:rPr>
            </w:pPr>
            <w:r w:rsidRPr="002B3F29">
              <w:rPr>
                <w:rFonts w:ascii="Arial" w:hAnsi="Arial" w:cs="Arial"/>
                <w:sz w:val="24"/>
                <w:szCs w:val="24"/>
              </w:rPr>
              <w:t>45</w:t>
            </w:r>
          </w:p>
        </w:tc>
        <w:tc>
          <w:tcPr>
            <w:tcW w:w="2757" w:type="dxa"/>
            <w:vAlign w:val="bottom"/>
          </w:tcPr>
          <w:p w14:paraId="0043D09C" w14:textId="4919524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Shasta County</w:t>
            </w:r>
          </w:p>
        </w:tc>
        <w:tc>
          <w:tcPr>
            <w:tcW w:w="2430" w:type="dxa"/>
            <w:vAlign w:val="bottom"/>
          </w:tcPr>
          <w:p w14:paraId="44A6AC2A" w14:textId="6B768512"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$62,439.36</w:t>
            </w:r>
          </w:p>
        </w:tc>
      </w:tr>
      <w:tr w:rsidR="002B3F29" w:rsidRPr="00F47B57" w14:paraId="6A8D9947" w14:textId="77777777" w:rsidTr="002B3F29">
        <w:tc>
          <w:tcPr>
            <w:tcW w:w="483" w:type="dxa"/>
          </w:tcPr>
          <w:p w14:paraId="0D420D4E" w14:textId="3CDBF97A" w:rsidR="002B3F29" w:rsidRPr="002B3F29" w:rsidRDefault="002B3F29" w:rsidP="002B3F29">
            <w:pPr>
              <w:jc w:val="both"/>
              <w:rPr>
                <w:rFonts w:ascii="Arial" w:hAnsi="Arial" w:cs="Arial"/>
                <w:sz w:val="24"/>
                <w:szCs w:val="24"/>
              </w:rPr>
            </w:pPr>
            <w:r w:rsidRPr="002B3F29">
              <w:rPr>
                <w:rFonts w:ascii="Arial" w:hAnsi="Arial" w:cs="Arial"/>
                <w:sz w:val="24"/>
                <w:szCs w:val="24"/>
              </w:rPr>
              <w:t>46</w:t>
            </w:r>
          </w:p>
        </w:tc>
        <w:tc>
          <w:tcPr>
            <w:tcW w:w="2757" w:type="dxa"/>
            <w:vAlign w:val="bottom"/>
          </w:tcPr>
          <w:p w14:paraId="3A051C10" w14:textId="5DFE9390"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Sierra County</w:t>
            </w:r>
          </w:p>
        </w:tc>
        <w:tc>
          <w:tcPr>
            <w:tcW w:w="2430" w:type="dxa"/>
            <w:vAlign w:val="bottom"/>
          </w:tcPr>
          <w:p w14:paraId="71126A86" w14:textId="0A6FD7C7"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$6,186.21</w:t>
            </w:r>
          </w:p>
        </w:tc>
      </w:tr>
      <w:tr w:rsidR="002B3F29" w:rsidRPr="00F47B57" w14:paraId="7A8E2C74" w14:textId="77777777" w:rsidTr="002B3F29">
        <w:tc>
          <w:tcPr>
            <w:tcW w:w="483" w:type="dxa"/>
          </w:tcPr>
          <w:p w14:paraId="11CBA812" w14:textId="6CC17686" w:rsidR="002B3F29" w:rsidRPr="002B3F29" w:rsidRDefault="002B3F29" w:rsidP="002B3F29">
            <w:pPr>
              <w:jc w:val="both"/>
              <w:rPr>
                <w:rFonts w:ascii="Arial" w:hAnsi="Arial" w:cs="Arial"/>
                <w:sz w:val="24"/>
                <w:szCs w:val="24"/>
              </w:rPr>
            </w:pPr>
            <w:r w:rsidRPr="002B3F29">
              <w:rPr>
                <w:rFonts w:ascii="Arial" w:hAnsi="Arial" w:cs="Arial"/>
                <w:sz w:val="24"/>
                <w:szCs w:val="24"/>
              </w:rPr>
              <w:t>47</w:t>
            </w:r>
          </w:p>
        </w:tc>
        <w:tc>
          <w:tcPr>
            <w:tcW w:w="2757" w:type="dxa"/>
            <w:vAlign w:val="bottom"/>
          </w:tcPr>
          <w:p w14:paraId="4CFB774E" w14:textId="54ECF3B5"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Siskiyou County</w:t>
            </w:r>
          </w:p>
        </w:tc>
        <w:tc>
          <w:tcPr>
            <w:tcW w:w="2430" w:type="dxa"/>
            <w:vAlign w:val="bottom"/>
          </w:tcPr>
          <w:p w14:paraId="661CD116" w14:textId="214E3881"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$85,924.73</w:t>
            </w:r>
          </w:p>
        </w:tc>
      </w:tr>
      <w:tr w:rsidR="002B3F29" w:rsidRPr="00F47B57" w14:paraId="42AABA9A" w14:textId="77777777" w:rsidTr="002B3F29">
        <w:tc>
          <w:tcPr>
            <w:tcW w:w="483" w:type="dxa"/>
          </w:tcPr>
          <w:p w14:paraId="5E742A7B" w14:textId="50DA66DB" w:rsidR="002B3F29" w:rsidRPr="002B3F29" w:rsidRDefault="002B3F29" w:rsidP="002B3F29">
            <w:pPr>
              <w:jc w:val="both"/>
              <w:rPr>
                <w:rFonts w:ascii="Arial" w:hAnsi="Arial" w:cs="Arial"/>
                <w:sz w:val="24"/>
                <w:szCs w:val="24"/>
              </w:rPr>
            </w:pPr>
            <w:r w:rsidRPr="002B3F29">
              <w:rPr>
                <w:rFonts w:ascii="Arial" w:hAnsi="Arial" w:cs="Arial"/>
                <w:sz w:val="24"/>
                <w:szCs w:val="24"/>
              </w:rPr>
              <w:t>48</w:t>
            </w:r>
          </w:p>
        </w:tc>
        <w:tc>
          <w:tcPr>
            <w:tcW w:w="2757" w:type="dxa"/>
            <w:vAlign w:val="bottom"/>
          </w:tcPr>
          <w:p w14:paraId="298E88CD" w14:textId="65A8D006"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Solano County</w:t>
            </w:r>
          </w:p>
        </w:tc>
        <w:tc>
          <w:tcPr>
            <w:tcW w:w="2430" w:type="dxa"/>
            <w:vAlign w:val="bottom"/>
          </w:tcPr>
          <w:p w14:paraId="5C22EB53" w14:textId="184168AC"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$393,233.95</w:t>
            </w:r>
          </w:p>
        </w:tc>
      </w:tr>
      <w:tr w:rsidR="002B3F29" w:rsidRPr="00F47B57" w14:paraId="1CEC2787" w14:textId="77777777" w:rsidTr="002B3F29">
        <w:tc>
          <w:tcPr>
            <w:tcW w:w="483" w:type="dxa"/>
          </w:tcPr>
          <w:p w14:paraId="5E503C37" w14:textId="205956F1" w:rsidR="002B3F29" w:rsidRPr="002B3F29" w:rsidRDefault="002B3F29" w:rsidP="002B3F29">
            <w:pPr>
              <w:jc w:val="both"/>
              <w:rPr>
                <w:rFonts w:ascii="Arial" w:hAnsi="Arial" w:cs="Arial"/>
                <w:sz w:val="24"/>
                <w:szCs w:val="24"/>
              </w:rPr>
            </w:pPr>
            <w:r w:rsidRPr="002B3F29">
              <w:rPr>
                <w:rFonts w:ascii="Arial" w:hAnsi="Arial" w:cs="Arial"/>
                <w:sz w:val="24"/>
                <w:szCs w:val="24"/>
              </w:rPr>
              <w:t>49</w:t>
            </w:r>
          </w:p>
        </w:tc>
        <w:tc>
          <w:tcPr>
            <w:tcW w:w="2757" w:type="dxa"/>
            <w:vAlign w:val="bottom"/>
          </w:tcPr>
          <w:p w14:paraId="47230430" w14:textId="1E6927D5"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Sonoma County</w:t>
            </w:r>
          </w:p>
        </w:tc>
        <w:tc>
          <w:tcPr>
            <w:tcW w:w="2430" w:type="dxa"/>
            <w:vAlign w:val="bottom"/>
          </w:tcPr>
          <w:p w14:paraId="25648918" w14:textId="4329C668"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$564,141.48</w:t>
            </w:r>
          </w:p>
        </w:tc>
      </w:tr>
      <w:tr w:rsidR="002B3F29" w:rsidRPr="00F47B57" w14:paraId="61A3B99B" w14:textId="77777777" w:rsidTr="002B3F29">
        <w:tc>
          <w:tcPr>
            <w:tcW w:w="483" w:type="dxa"/>
          </w:tcPr>
          <w:p w14:paraId="577AE92D" w14:textId="34AD6E2E" w:rsidR="002B3F29" w:rsidRPr="002B3F29" w:rsidRDefault="002B3F29" w:rsidP="002B3F29">
            <w:pPr>
              <w:jc w:val="both"/>
              <w:rPr>
                <w:rFonts w:ascii="Arial" w:hAnsi="Arial" w:cs="Arial"/>
                <w:sz w:val="24"/>
                <w:szCs w:val="24"/>
              </w:rPr>
            </w:pPr>
            <w:r w:rsidRPr="002B3F29">
              <w:rPr>
                <w:rFonts w:ascii="Arial" w:hAnsi="Arial" w:cs="Arial"/>
                <w:sz w:val="24"/>
                <w:szCs w:val="24"/>
              </w:rPr>
              <w:t>50</w:t>
            </w:r>
          </w:p>
        </w:tc>
        <w:tc>
          <w:tcPr>
            <w:tcW w:w="2757" w:type="dxa"/>
            <w:vAlign w:val="bottom"/>
          </w:tcPr>
          <w:p w14:paraId="21503A6B" w14:textId="7C68B1D9"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Stanislaus County</w:t>
            </w:r>
          </w:p>
        </w:tc>
        <w:tc>
          <w:tcPr>
            <w:tcW w:w="2430" w:type="dxa"/>
            <w:vAlign w:val="bottom"/>
          </w:tcPr>
          <w:p w14:paraId="1DDDD0E6" w14:textId="577BDB8D"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$382,686.87</w:t>
            </w:r>
          </w:p>
        </w:tc>
      </w:tr>
      <w:tr w:rsidR="002B3F29" w:rsidRPr="00F47B57" w14:paraId="4B0EFFEF" w14:textId="77777777" w:rsidTr="002B3F29">
        <w:tc>
          <w:tcPr>
            <w:tcW w:w="483" w:type="dxa"/>
          </w:tcPr>
          <w:p w14:paraId="4CB2C2A5" w14:textId="45A284AB" w:rsidR="002B3F29" w:rsidRPr="002B3F29" w:rsidRDefault="002B3F29" w:rsidP="002B3F29">
            <w:pPr>
              <w:jc w:val="both"/>
              <w:rPr>
                <w:rFonts w:ascii="Arial" w:hAnsi="Arial" w:cs="Arial"/>
                <w:sz w:val="24"/>
                <w:szCs w:val="24"/>
              </w:rPr>
            </w:pPr>
            <w:r w:rsidRPr="002B3F29">
              <w:rPr>
                <w:rFonts w:ascii="Arial" w:hAnsi="Arial" w:cs="Arial"/>
                <w:sz w:val="24"/>
                <w:szCs w:val="24"/>
              </w:rPr>
              <w:t>51</w:t>
            </w:r>
          </w:p>
        </w:tc>
        <w:tc>
          <w:tcPr>
            <w:tcW w:w="2757" w:type="dxa"/>
            <w:vAlign w:val="bottom"/>
          </w:tcPr>
          <w:p w14:paraId="00E20A57" w14:textId="06C862CD"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Sutter County</w:t>
            </w:r>
          </w:p>
        </w:tc>
        <w:tc>
          <w:tcPr>
            <w:tcW w:w="2430" w:type="dxa"/>
            <w:vAlign w:val="bottom"/>
          </w:tcPr>
          <w:p w14:paraId="7AB34946" w14:textId="5082FB4F"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$80,628.09</w:t>
            </w:r>
          </w:p>
        </w:tc>
      </w:tr>
      <w:tr w:rsidR="002B3F29" w:rsidRPr="00F47B57" w14:paraId="186029DD" w14:textId="77777777" w:rsidTr="002B3F29">
        <w:tc>
          <w:tcPr>
            <w:tcW w:w="483" w:type="dxa"/>
          </w:tcPr>
          <w:p w14:paraId="025D9F68" w14:textId="4BEFDF50" w:rsidR="002B3F29" w:rsidRPr="002B3F29" w:rsidRDefault="002B3F29" w:rsidP="002B3F29">
            <w:pPr>
              <w:jc w:val="both"/>
              <w:rPr>
                <w:rFonts w:ascii="Arial" w:hAnsi="Arial" w:cs="Arial"/>
                <w:sz w:val="24"/>
                <w:szCs w:val="24"/>
              </w:rPr>
            </w:pPr>
            <w:r w:rsidRPr="002B3F29">
              <w:rPr>
                <w:rFonts w:ascii="Arial" w:hAnsi="Arial" w:cs="Arial"/>
                <w:sz w:val="24"/>
                <w:szCs w:val="24"/>
              </w:rPr>
              <w:t>52</w:t>
            </w:r>
          </w:p>
        </w:tc>
        <w:tc>
          <w:tcPr>
            <w:tcW w:w="2757" w:type="dxa"/>
            <w:vAlign w:val="bottom"/>
          </w:tcPr>
          <w:p w14:paraId="5CB91C97" w14:textId="4C56E331"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Tehama County</w:t>
            </w:r>
          </w:p>
        </w:tc>
        <w:tc>
          <w:tcPr>
            <w:tcW w:w="2430" w:type="dxa"/>
            <w:vAlign w:val="bottom"/>
          </w:tcPr>
          <w:p w14:paraId="448AB575" w14:textId="3C56B48E"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$34,879.42</w:t>
            </w:r>
          </w:p>
        </w:tc>
      </w:tr>
      <w:tr w:rsidR="002B3F29" w:rsidRPr="00F47B57" w14:paraId="2AB982DC" w14:textId="77777777" w:rsidTr="002B3F29">
        <w:tc>
          <w:tcPr>
            <w:tcW w:w="483" w:type="dxa"/>
          </w:tcPr>
          <w:p w14:paraId="7EB03CAB" w14:textId="655978AF" w:rsidR="002B3F29" w:rsidRPr="002B3F29" w:rsidRDefault="002B3F29" w:rsidP="002B3F29">
            <w:pPr>
              <w:jc w:val="both"/>
              <w:rPr>
                <w:rFonts w:ascii="Arial" w:hAnsi="Arial" w:cs="Arial"/>
                <w:sz w:val="24"/>
                <w:szCs w:val="24"/>
              </w:rPr>
            </w:pPr>
            <w:r w:rsidRPr="002B3F29">
              <w:rPr>
                <w:rFonts w:ascii="Arial" w:hAnsi="Arial" w:cs="Arial"/>
                <w:sz w:val="24"/>
                <w:szCs w:val="24"/>
              </w:rPr>
              <w:t>53</w:t>
            </w:r>
          </w:p>
        </w:tc>
        <w:tc>
          <w:tcPr>
            <w:tcW w:w="2757" w:type="dxa"/>
            <w:vAlign w:val="bottom"/>
          </w:tcPr>
          <w:p w14:paraId="4A145685" w14:textId="3477CE42"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Trinity County</w:t>
            </w:r>
          </w:p>
        </w:tc>
        <w:tc>
          <w:tcPr>
            <w:tcW w:w="2430" w:type="dxa"/>
            <w:vAlign w:val="bottom"/>
          </w:tcPr>
          <w:p w14:paraId="09480376" w14:textId="7330770A"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$26,182.68</w:t>
            </w:r>
          </w:p>
        </w:tc>
      </w:tr>
      <w:tr w:rsidR="002B3F29" w:rsidRPr="00F47B57" w14:paraId="7B99A5D9" w14:textId="77777777" w:rsidTr="002B3F29">
        <w:tc>
          <w:tcPr>
            <w:tcW w:w="483" w:type="dxa"/>
          </w:tcPr>
          <w:p w14:paraId="6910B9AB" w14:textId="2553BC43" w:rsidR="002B3F29" w:rsidRPr="002B3F29" w:rsidRDefault="002B3F29" w:rsidP="002B3F29">
            <w:pPr>
              <w:jc w:val="both"/>
              <w:rPr>
                <w:rFonts w:ascii="Arial" w:hAnsi="Arial" w:cs="Arial"/>
                <w:sz w:val="24"/>
                <w:szCs w:val="24"/>
              </w:rPr>
            </w:pPr>
            <w:r w:rsidRPr="002B3F29">
              <w:rPr>
                <w:rFonts w:ascii="Arial" w:hAnsi="Arial" w:cs="Arial"/>
                <w:sz w:val="24"/>
                <w:szCs w:val="24"/>
              </w:rPr>
              <w:t>54</w:t>
            </w:r>
          </w:p>
        </w:tc>
        <w:tc>
          <w:tcPr>
            <w:tcW w:w="2757" w:type="dxa"/>
            <w:vAlign w:val="bottom"/>
          </w:tcPr>
          <w:p w14:paraId="41AFCD3B" w14:textId="186A131C" w:rsidR="002B3F29" w:rsidRPr="002B3F29" w:rsidRDefault="002B3F29" w:rsidP="002B3F29">
            <w:pPr>
              <w:jc w:val="both"/>
              <w:rPr>
                <w:rFonts w:ascii="Arial" w:hAnsi="Arial" w:cs="Arial"/>
                <w:sz w:val="24"/>
                <w:szCs w:val="24"/>
              </w:rPr>
            </w:pPr>
            <w:r w:rsidRPr="002B3F29">
              <w:rPr>
                <w:rFonts w:ascii="Arial" w:hAnsi="Arial" w:cs="Arial"/>
                <w:color w:val="000000"/>
                <w:sz w:val="24"/>
                <w:szCs w:val="24"/>
              </w:rPr>
              <w:t>Tulare County</w:t>
            </w:r>
          </w:p>
        </w:tc>
        <w:tc>
          <w:tcPr>
            <w:tcW w:w="2430" w:type="dxa"/>
            <w:vAlign w:val="bottom"/>
          </w:tcPr>
          <w:p w14:paraId="106130CB" w14:textId="386BD890" w:rsidR="002B3F29" w:rsidRPr="002B3F29" w:rsidRDefault="002B3F29" w:rsidP="002B3F29">
            <w:pPr>
              <w:jc w:val="right"/>
              <w:rPr>
                <w:rFonts w:ascii="Arial" w:hAnsi="Arial" w:cs="Arial"/>
                <w:sz w:val="24"/>
                <w:szCs w:val="24"/>
              </w:rPr>
            </w:pPr>
            <w:r w:rsidRPr="002B3F29">
              <w:rPr>
                <w:rFonts w:ascii="Arial" w:hAnsi="Arial" w:cs="Arial"/>
                <w:color w:val="000000"/>
                <w:sz w:val="24"/>
                <w:szCs w:val="24"/>
              </w:rPr>
              <w:t>$579,161.06</w:t>
            </w:r>
          </w:p>
        </w:tc>
      </w:tr>
      <w:tr w:rsidR="002B3F29" w:rsidRPr="00F47B57" w14:paraId="67D55947" w14:textId="77777777" w:rsidTr="002B3F29">
        <w:tc>
          <w:tcPr>
            <w:tcW w:w="483" w:type="dxa"/>
          </w:tcPr>
          <w:p w14:paraId="67633E1A" w14:textId="4D2EC77E" w:rsidR="002B3F29" w:rsidRPr="002B3F29" w:rsidRDefault="002B3F29" w:rsidP="002B3F29">
            <w:pPr>
              <w:jc w:val="both"/>
              <w:rPr>
                <w:rFonts w:ascii="Arial" w:hAnsi="Arial" w:cs="Arial"/>
                <w:sz w:val="24"/>
                <w:szCs w:val="24"/>
              </w:rPr>
            </w:pPr>
            <w:r w:rsidRPr="002B3F29">
              <w:rPr>
                <w:rFonts w:ascii="Arial" w:hAnsi="Arial" w:cs="Arial"/>
                <w:sz w:val="24"/>
                <w:szCs w:val="24"/>
              </w:rPr>
              <w:t>55</w:t>
            </w:r>
          </w:p>
        </w:tc>
        <w:tc>
          <w:tcPr>
            <w:tcW w:w="2757" w:type="dxa"/>
            <w:vAlign w:val="bottom"/>
          </w:tcPr>
          <w:p w14:paraId="65525BD6" w14:textId="16A7F9CD"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Tuolumne County</w:t>
            </w:r>
          </w:p>
        </w:tc>
        <w:tc>
          <w:tcPr>
            <w:tcW w:w="2430" w:type="dxa"/>
            <w:vAlign w:val="bottom"/>
          </w:tcPr>
          <w:p w14:paraId="239A0C44" w14:textId="4526FCD2"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$67,113.85</w:t>
            </w:r>
          </w:p>
        </w:tc>
      </w:tr>
      <w:tr w:rsidR="002B3F29" w:rsidRPr="00F47B57" w14:paraId="04C68FC9" w14:textId="77777777" w:rsidTr="002B3F29">
        <w:tc>
          <w:tcPr>
            <w:tcW w:w="483" w:type="dxa"/>
          </w:tcPr>
          <w:p w14:paraId="03553C29" w14:textId="03BDEBD8" w:rsidR="002B3F29" w:rsidRPr="002B3F29" w:rsidRDefault="002B3F29" w:rsidP="002B3F29">
            <w:pPr>
              <w:jc w:val="both"/>
              <w:rPr>
                <w:rFonts w:ascii="Arial" w:hAnsi="Arial" w:cs="Arial"/>
                <w:sz w:val="24"/>
                <w:szCs w:val="24"/>
              </w:rPr>
            </w:pPr>
            <w:r w:rsidRPr="002B3F29">
              <w:rPr>
                <w:rFonts w:ascii="Arial" w:hAnsi="Arial" w:cs="Arial"/>
                <w:sz w:val="24"/>
                <w:szCs w:val="24"/>
              </w:rPr>
              <w:t>56</w:t>
            </w:r>
          </w:p>
        </w:tc>
        <w:tc>
          <w:tcPr>
            <w:tcW w:w="2757" w:type="dxa"/>
            <w:vAlign w:val="bottom"/>
          </w:tcPr>
          <w:p w14:paraId="77F19262" w14:textId="280D71FF"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Ventura County</w:t>
            </w:r>
          </w:p>
        </w:tc>
        <w:tc>
          <w:tcPr>
            <w:tcW w:w="2430" w:type="dxa"/>
            <w:vAlign w:val="bottom"/>
          </w:tcPr>
          <w:p w14:paraId="0989C13A" w14:textId="26DB03C7"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$1,214,026.08</w:t>
            </w:r>
          </w:p>
        </w:tc>
      </w:tr>
      <w:tr w:rsidR="002B3F29" w:rsidRPr="00F47B57" w14:paraId="2C129D2C" w14:textId="77777777" w:rsidTr="002B3F29">
        <w:tc>
          <w:tcPr>
            <w:tcW w:w="483" w:type="dxa"/>
          </w:tcPr>
          <w:p w14:paraId="077E9ACB" w14:textId="3B2CAF5A" w:rsidR="002B3F29" w:rsidRPr="002B3F29" w:rsidRDefault="002B3F29" w:rsidP="002B3F29">
            <w:pPr>
              <w:jc w:val="both"/>
              <w:rPr>
                <w:rFonts w:ascii="Arial" w:hAnsi="Arial" w:cs="Arial"/>
                <w:sz w:val="24"/>
                <w:szCs w:val="24"/>
              </w:rPr>
            </w:pPr>
            <w:r w:rsidRPr="002B3F29">
              <w:rPr>
                <w:rFonts w:ascii="Arial" w:hAnsi="Arial" w:cs="Arial"/>
                <w:sz w:val="24"/>
                <w:szCs w:val="24"/>
              </w:rPr>
              <w:t>57</w:t>
            </w:r>
          </w:p>
        </w:tc>
        <w:tc>
          <w:tcPr>
            <w:tcW w:w="2757" w:type="dxa"/>
            <w:vAlign w:val="bottom"/>
          </w:tcPr>
          <w:p w14:paraId="1F050C0E" w14:textId="3C4FE32A"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Yolo County</w:t>
            </w:r>
          </w:p>
        </w:tc>
        <w:tc>
          <w:tcPr>
            <w:tcW w:w="2430" w:type="dxa"/>
            <w:vAlign w:val="bottom"/>
          </w:tcPr>
          <w:p w14:paraId="1FAC324E" w14:textId="5FCAA96F"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$263,822.08</w:t>
            </w:r>
          </w:p>
        </w:tc>
      </w:tr>
      <w:tr w:rsidR="002B3F29" w:rsidRPr="00F47B57" w14:paraId="46AB97CC" w14:textId="77777777" w:rsidTr="002B3F29">
        <w:tc>
          <w:tcPr>
            <w:tcW w:w="483" w:type="dxa"/>
          </w:tcPr>
          <w:p w14:paraId="2552EFE5" w14:textId="1384A79C" w:rsidR="002B3F29" w:rsidRPr="002B3F29" w:rsidRDefault="002B3F29" w:rsidP="002B3F29">
            <w:pPr>
              <w:jc w:val="both"/>
              <w:rPr>
                <w:rFonts w:ascii="Arial" w:hAnsi="Arial" w:cs="Arial"/>
                <w:sz w:val="24"/>
                <w:szCs w:val="24"/>
              </w:rPr>
            </w:pPr>
            <w:r w:rsidRPr="002B3F29">
              <w:rPr>
                <w:rFonts w:ascii="Arial" w:hAnsi="Arial" w:cs="Arial"/>
                <w:sz w:val="24"/>
                <w:szCs w:val="24"/>
              </w:rPr>
              <w:t>58</w:t>
            </w:r>
          </w:p>
        </w:tc>
        <w:tc>
          <w:tcPr>
            <w:tcW w:w="2757" w:type="dxa"/>
            <w:vAlign w:val="bottom"/>
          </w:tcPr>
          <w:p w14:paraId="79C9E0CE" w14:textId="631EDA62" w:rsidR="002B3F29" w:rsidRPr="002B3F29" w:rsidRDefault="002B3F29" w:rsidP="002B3F29">
            <w:pPr>
              <w:jc w:val="both"/>
              <w:rPr>
                <w:rFonts w:ascii="Arial" w:hAnsi="Arial" w:cs="Arial"/>
                <w:color w:val="000000"/>
                <w:sz w:val="24"/>
                <w:szCs w:val="24"/>
              </w:rPr>
            </w:pPr>
            <w:r w:rsidRPr="002B3F29">
              <w:rPr>
                <w:rFonts w:ascii="Arial" w:hAnsi="Arial" w:cs="Arial"/>
                <w:color w:val="000000"/>
                <w:sz w:val="24"/>
                <w:szCs w:val="24"/>
              </w:rPr>
              <w:t>Yuba County</w:t>
            </w:r>
          </w:p>
        </w:tc>
        <w:tc>
          <w:tcPr>
            <w:tcW w:w="2430" w:type="dxa"/>
            <w:vAlign w:val="bottom"/>
          </w:tcPr>
          <w:p w14:paraId="50C23D04" w14:textId="31ACC778" w:rsidR="002B3F29" w:rsidRPr="002B3F29" w:rsidRDefault="002B3F29" w:rsidP="002B3F29">
            <w:pPr>
              <w:jc w:val="right"/>
              <w:rPr>
                <w:rFonts w:ascii="Arial" w:hAnsi="Arial" w:cs="Arial"/>
                <w:color w:val="000000"/>
                <w:sz w:val="24"/>
                <w:szCs w:val="24"/>
              </w:rPr>
            </w:pPr>
            <w:r w:rsidRPr="002B3F29">
              <w:rPr>
                <w:rFonts w:ascii="Arial" w:hAnsi="Arial" w:cs="Arial"/>
                <w:color w:val="000000"/>
                <w:sz w:val="24"/>
                <w:szCs w:val="24"/>
              </w:rPr>
              <w:t>$102,569.95</w:t>
            </w:r>
          </w:p>
        </w:tc>
      </w:tr>
    </w:tbl>
    <w:p w14:paraId="4654CBFC" w14:textId="77777777" w:rsidR="002B3F29" w:rsidRDefault="002B3F29" w:rsidP="00EB3D78">
      <w:pPr>
        <w:jc w:val="both"/>
        <w:rPr>
          <w:rFonts w:ascii="Arial" w:hAnsi="Arial" w:cs="Arial"/>
          <w:bCs/>
          <w:sz w:val="24"/>
          <w:szCs w:val="24"/>
        </w:rPr>
      </w:pPr>
    </w:p>
    <w:p w14:paraId="57AFFF25" w14:textId="44D9D40D" w:rsidR="00B51902" w:rsidRDefault="00A16156" w:rsidP="00B51902">
      <w:pPr>
        <w:jc w:val="both"/>
        <w:rPr>
          <w:rFonts w:ascii="Arial" w:hAnsi="Arial" w:cs="Arial"/>
          <w:bCs/>
          <w:sz w:val="24"/>
          <w:szCs w:val="24"/>
        </w:rPr>
      </w:pPr>
      <w:r>
        <w:rPr>
          <w:rFonts w:ascii="Arial" w:hAnsi="Arial" w:cs="Arial"/>
          <w:bCs/>
          <w:sz w:val="24"/>
          <w:szCs w:val="24"/>
        </w:rPr>
        <w:t>BJA</w:t>
      </w:r>
      <w:r w:rsidR="007679AC" w:rsidRPr="007679AC">
        <w:rPr>
          <w:rFonts w:ascii="Arial" w:hAnsi="Arial" w:cs="Arial"/>
          <w:bCs/>
          <w:sz w:val="24"/>
          <w:szCs w:val="24"/>
        </w:rPr>
        <w:t xml:space="preserve"> made $35,165,598 available to California’s cities and</w:t>
      </w:r>
      <w:r>
        <w:rPr>
          <w:rFonts w:ascii="Arial" w:hAnsi="Arial" w:cs="Arial"/>
          <w:bCs/>
          <w:sz w:val="24"/>
          <w:szCs w:val="24"/>
        </w:rPr>
        <w:t xml:space="preserve"> </w:t>
      </w:r>
      <w:r w:rsidR="007679AC" w:rsidRPr="007679AC">
        <w:rPr>
          <w:rFonts w:ascii="Arial" w:hAnsi="Arial" w:cs="Arial"/>
          <w:bCs/>
          <w:sz w:val="24"/>
          <w:szCs w:val="24"/>
        </w:rPr>
        <w:t>counties through a separate application proce</w:t>
      </w:r>
      <w:r w:rsidR="007679AC" w:rsidRPr="00BA4420">
        <w:rPr>
          <w:rFonts w:ascii="Arial" w:hAnsi="Arial" w:cs="Arial"/>
          <w:bCs/>
          <w:sz w:val="24"/>
          <w:szCs w:val="24"/>
        </w:rPr>
        <w:t>ss (A</w:t>
      </w:r>
      <w:r w:rsidR="00955EAB" w:rsidRPr="00BA4420">
        <w:rPr>
          <w:rFonts w:ascii="Arial" w:hAnsi="Arial" w:cs="Arial"/>
          <w:bCs/>
          <w:sz w:val="24"/>
          <w:szCs w:val="24"/>
        </w:rPr>
        <w:t>ppendix</w:t>
      </w:r>
      <w:r w:rsidR="007679AC" w:rsidRPr="00BA4420">
        <w:rPr>
          <w:rFonts w:ascii="Arial" w:hAnsi="Arial" w:cs="Arial"/>
          <w:bCs/>
          <w:sz w:val="24"/>
          <w:szCs w:val="24"/>
        </w:rPr>
        <w:t xml:space="preserve"> </w:t>
      </w:r>
      <w:r w:rsidR="002D35B0" w:rsidRPr="00BA4420">
        <w:rPr>
          <w:rFonts w:ascii="Arial" w:hAnsi="Arial" w:cs="Arial"/>
          <w:bCs/>
          <w:sz w:val="24"/>
          <w:szCs w:val="24"/>
        </w:rPr>
        <w:t>B</w:t>
      </w:r>
      <w:r w:rsidR="007679AC" w:rsidRPr="007679AC">
        <w:rPr>
          <w:rFonts w:ascii="Arial" w:hAnsi="Arial" w:cs="Arial"/>
          <w:bCs/>
          <w:sz w:val="24"/>
          <w:szCs w:val="24"/>
        </w:rPr>
        <w:t>). All local</w:t>
      </w:r>
      <w:r>
        <w:rPr>
          <w:rFonts w:ascii="Arial" w:hAnsi="Arial" w:cs="Arial"/>
          <w:bCs/>
          <w:sz w:val="24"/>
          <w:szCs w:val="24"/>
        </w:rPr>
        <w:t xml:space="preserve"> </w:t>
      </w:r>
      <w:r w:rsidR="007679AC" w:rsidRPr="007679AC">
        <w:rPr>
          <w:rFonts w:ascii="Arial" w:hAnsi="Arial" w:cs="Arial"/>
          <w:bCs/>
          <w:sz w:val="24"/>
          <w:szCs w:val="24"/>
        </w:rPr>
        <w:t>awards have been allocated based on BJA’s publicly available data. These local allocations</w:t>
      </w:r>
      <w:r>
        <w:rPr>
          <w:rFonts w:ascii="Arial" w:hAnsi="Arial" w:cs="Arial"/>
          <w:bCs/>
          <w:sz w:val="24"/>
          <w:szCs w:val="24"/>
        </w:rPr>
        <w:t xml:space="preserve"> </w:t>
      </w:r>
      <w:r w:rsidR="007679AC" w:rsidRPr="007679AC">
        <w:rPr>
          <w:rFonts w:ascii="Arial" w:hAnsi="Arial" w:cs="Arial"/>
          <w:bCs/>
          <w:sz w:val="24"/>
          <w:szCs w:val="24"/>
        </w:rPr>
        <w:t xml:space="preserve">were considered as the BSCC developed a formula to allocate the remaining state award. </w:t>
      </w:r>
      <w:r>
        <w:rPr>
          <w:rFonts w:ascii="Arial" w:hAnsi="Arial" w:cs="Arial"/>
          <w:bCs/>
          <w:sz w:val="24"/>
          <w:szCs w:val="24"/>
        </w:rPr>
        <w:t>T</w:t>
      </w:r>
      <w:r w:rsidR="007679AC" w:rsidRPr="007679AC">
        <w:rPr>
          <w:rFonts w:ascii="Arial" w:hAnsi="Arial" w:cs="Arial"/>
          <w:bCs/>
          <w:sz w:val="24"/>
          <w:szCs w:val="24"/>
        </w:rPr>
        <w:t>he $</w:t>
      </w:r>
      <w:r w:rsidR="00E5338C" w:rsidRPr="00E5338C">
        <w:rPr>
          <w:rFonts w:ascii="Arial" w:hAnsi="Arial" w:cs="Arial"/>
          <w:bCs/>
          <w:sz w:val="24"/>
          <w:szCs w:val="24"/>
        </w:rPr>
        <w:t xml:space="preserve">41,763,011 </w:t>
      </w:r>
      <w:r w:rsidR="007679AC" w:rsidRPr="007679AC">
        <w:rPr>
          <w:rFonts w:ascii="Arial" w:hAnsi="Arial" w:cs="Arial"/>
          <w:bCs/>
          <w:sz w:val="24"/>
          <w:szCs w:val="24"/>
        </w:rPr>
        <w:t>CESF award is divided by the county’s population and the resulting number</w:t>
      </w:r>
      <w:r>
        <w:rPr>
          <w:rFonts w:ascii="Arial" w:hAnsi="Arial" w:cs="Arial"/>
          <w:bCs/>
          <w:sz w:val="24"/>
          <w:szCs w:val="24"/>
        </w:rPr>
        <w:t xml:space="preserve"> </w:t>
      </w:r>
      <w:r w:rsidR="007679AC" w:rsidRPr="007679AC">
        <w:rPr>
          <w:rFonts w:ascii="Arial" w:hAnsi="Arial" w:cs="Arial"/>
          <w:bCs/>
          <w:sz w:val="24"/>
          <w:szCs w:val="24"/>
        </w:rPr>
        <w:t xml:space="preserve">is the amount per person that should </w:t>
      </w:r>
      <w:r w:rsidR="007679AC" w:rsidRPr="007679AC">
        <w:rPr>
          <w:rFonts w:ascii="Arial" w:hAnsi="Arial" w:cs="Arial"/>
          <w:bCs/>
          <w:sz w:val="24"/>
          <w:szCs w:val="24"/>
        </w:rPr>
        <w:lastRenderedPageBreak/>
        <w:t xml:space="preserve">be allocated (approximately $1.93). </w:t>
      </w:r>
      <w:r w:rsidR="0000324F" w:rsidRPr="0000324F">
        <w:rPr>
          <w:rFonts w:ascii="Arial" w:hAnsi="Arial" w:cs="Arial"/>
          <w:bCs/>
          <w:sz w:val="24"/>
          <w:szCs w:val="24"/>
        </w:rPr>
        <w:t xml:space="preserve">Lassen County </w:t>
      </w:r>
      <w:r w:rsidR="00B824F8">
        <w:rPr>
          <w:rFonts w:ascii="Arial" w:hAnsi="Arial" w:cs="Arial"/>
          <w:bCs/>
          <w:sz w:val="24"/>
          <w:szCs w:val="24"/>
        </w:rPr>
        <w:t xml:space="preserve">is </w:t>
      </w:r>
      <w:r w:rsidR="0000324F" w:rsidRPr="0000324F">
        <w:rPr>
          <w:rFonts w:ascii="Arial" w:hAnsi="Arial" w:cs="Arial"/>
          <w:bCs/>
          <w:sz w:val="24"/>
          <w:szCs w:val="24"/>
        </w:rPr>
        <w:t xml:space="preserve">not </w:t>
      </w:r>
      <w:r w:rsidR="00B824F8">
        <w:rPr>
          <w:rFonts w:ascii="Arial" w:hAnsi="Arial" w:cs="Arial"/>
          <w:bCs/>
          <w:sz w:val="24"/>
          <w:szCs w:val="24"/>
        </w:rPr>
        <w:t xml:space="preserve">eligible to </w:t>
      </w:r>
      <w:r w:rsidR="0000324F" w:rsidRPr="0000324F">
        <w:rPr>
          <w:rFonts w:ascii="Arial" w:hAnsi="Arial" w:cs="Arial"/>
          <w:bCs/>
          <w:sz w:val="24"/>
          <w:szCs w:val="24"/>
        </w:rPr>
        <w:t>receive a</w:t>
      </w:r>
      <w:r w:rsidR="0000324F">
        <w:rPr>
          <w:rFonts w:ascii="Arial" w:hAnsi="Arial" w:cs="Arial"/>
          <w:bCs/>
          <w:sz w:val="24"/>
          <w:szCs w:val="24"/>
        </w:rPr>
        <w:t>n</w:t>
      </w:r>
      <w:r w:rsidR="0000324F" w:rsidRPr="0000324F">
        <w:rPr>
          <w:rFonts w:ascii="Arial" w:hAnsi="Arial" w:cs="Arial"/>
          <w:bCs/>
          <w:sz w:val="24"/>
          <w:szCs w:val="24"/>
        </w:rPr>
        <w:t xml:space="preserve"> allocation </w:t>
      </w:r>
      <w:r w:rsidR="00EC5A3D">
        <w:rPr>
          <w:rFonts w:ascii="Arial" w:hAnsi="Arial" w:cs="Arial"/>
          <w:bCs/>
          <w:sz w:val="24"/>
          <w:szCs w:val="24"/>
        </w:rPr>
        <w:t xml:space="preserve">because of </w:t>
      </w:r>
      <w:r w:rsidR="0000324F" w:rsidRPr="0000324F">
        <w:rPr>
          <w:rFonts w:ascii="Arial" w:hAnsi="Arial" w:cs="Arial"/>
          <w:bCs/>
          <w:sz w:val="24"/>
          <w:szCs w:val="24"/>
        </w:rPr>
        <w:t xml:space="preserve">funds that were already </w:t>
      </w:r>
      <w:r w:rsidR="00B824F8">
        <w:rPr>
          <w:rFonts w:ascii="Arial" w:hAnsi="Arial" w:cs="Arial"/>
          <w:bCs/>
          <w:sz w:val="24"/>
          <w:szCs w:val="24"/>
        </w:rPr>
        <w:t xml:space="preserve">made </w:t>
      </w:r>
      <w:r w:rsidR="0000324F" w:rsidRPr="0000324F">
        <w:rPr>
          <w:rFonts w:ascii="Arial" w:hAnsi="Arial" w:cs="Arial"/>
          <w:bCs/>
          <w:sz w:val="24"/>
          <w:szCs w:val="24"/>
        </w:rPr>
        <w:t xml:space="preserve">available to </w:t>
      </w:r>
      <w:r w:rsidR="0000324F">
        <w:rPr>
          <w:rFonts w:ascii="Arial" w:hAnsi="Arial" w:cs="Arial"/>
          <w:bCs/>
          <w:sz w:val="24"/>
          <w:szCs w:val="24"/>
        </w:rPr>
        <w:t>the c</w:t>
      </w:r>
      <w:r w:rsidR="0000324F" w:rsidRPr="0000324F">
        <w:rPr>
          <w:rFonts w:ascii="Arial" w:hAnsi="Arial" w:cs="Arial"/>
          <w:bCs/>
          <w:sz w:val="24"/>
          <w:szCs w:val="24"/>
        </w:rPr>
        <w:t>ounty through</w:t>
      </w:r>
      <w:r w:rsidR="00B51902">
        <w:rPr>
          <w:rFonts w:ascii="Arial" w:hAnsi="Arial" w:cs="Arial"/>
          <w:bCs/>
          <w:sz w:val="24"/>
          <w:szCs w:val="24"/>
        </w:rPr>
        <w:t xml:space="preserve"> </w:t>
      </w:r>
      <w:r w:rsidR="00B51902" w:rsidRPr="0000324F">
        <w:rPr>
          <w:rFonts w:ascii="Arial" w:hAnsi="Arial" w:cs="Arial"/>
          <w:bCs/>
          <w:sz w:val="24"/>
          <w:szCs w:val="24"/>
        </w:rPr>
        <w:t xml:space="preserve">the local </w:t>
      </w:r>
      <w:r w:rsidR="00B51902">
        <w:rPr>
          <w:rFonts w:ascii="Arial" w:hAnsi="Arial" w:cs="Arial"/>
          <w:bCs/>
          <w:sz w:val="24"/>
          <w:szCs w:val="24"/>
        </w:rPr>
        <w:t xml:space="preserve">BJA </w:t>
      </w:r>
      <w:r w:rsidR="00B51902" w:rsidRPr="0000324F">
        <w:rPr>
          <w:rFonts w:ascii="Arial" w:hAnsi="Arial" w:cs="Arial"/>
          <w:bCs/>
          <w:sz w:val="24"/>
          <w:szCs w:val="24"/>
        </w:rPr>
        <w:t>allocation</w:t>
      </w:r>
      <w:r w:rsidR="00B51902">
        <w:rPr>
          <w:rFonts w:ascii="Arial" w:hAnsi="Arial" w:cs="Arial"/>
          <w:bCs/>
          <w:sz w:val="24"/>
          <w:szCs w:val="24"/>
        </w:rPr>
        <w:t>.</w:t>
      </w:r>
    </w:p>
    <w:p w14:paraId="55091704" w14:textId="77777777" w:rsidR="007679AC" w:rsidRDefault="007679AC" w:rsidP="008E44DA">
      <w:pPr>
        <w:jc w:val="both"/>
        <w:rPr>
          <w:rFonts w:ascii="Arial" w:hAnsi="Arial" w:cs="Arial"/>
          <w:bCs/>
          <w:sz w:val="24"/>
          <w:szCs w:val="24"/>
        </w:rPr>
      </w:pPr>
    </w:p>
    <w:p w14:paraId="2443753D" w14:textId="6403512F" w:rsidR="00B93694" w:rsidRPr="007679AC" w:rsidRDefault="007679AC" w:rsidP="00EB3D78">
      <w:pPr>
        <w:jc w:val="both"/>
        <w:rPr>
          <w:rFonts w:ascii="Arial" w:hAnsi="Arial" w:cs="Arial"/>
          <w:b/>
          <w:sz w:val="24"/>
          <w:szCs w:val="24"/>
        </w:rPr>
      </w:pPr>
      <w:r w:rsidRPr="007679AC">
        <w:rPr>
          <w:rFonts w:ascii="Arial" w:hAnsi="Arial" w:cs="Arial"/>
          <w:b/>
          <w:sz w:val="24"/>
          <w:szCs w:val="24"/>
        </w:rPr>
        <w:t>Mandatory Pass-Through Requirement</w:t>
      </w:r>
    </w:p>
    <w:p w14:paraId="2543C5D8" w14:textId="77777777" w:rsidR="00061005" w:rsidRDefault="00B466BE" w:rsidP="00F15B9F">
      <w:pPr>
        <w:jc w:val="both"/>
        <w:rPr>
          <w:rFonts w:ascii="Arial" w:hAnsi="Arial" w:cs="Arial"/>
          <w:bCs/>
          <w:sz w:val="24"/>
          <w:szCs w:val="24"/>
        </w:rPr>
      </w:pPr>
      <w:bookmarkStart w:id="20" w:name="_Hlk53578205"/>
      <w:r>
        <w:rPr>
          <w:rFonts w:ascii="Arial" w:hAnsi="Arial" w:cs="Arial"/>
          <w:bCs/>
          <w:sz w:val="24"/>
          <w:szCs w:val="24"/>
        </w:rPr>
        <w:t xml:space="preserve">Counties must pass-through </w:t>
      </w:r>
      <w:r w:rsidR="00F15B9F">
        <w:rPr>
          <w:rFonts w:ascii="Arial" w:hAnsi="Arial" w:cs="Arial"/>
          <w:bCs/>
          <w:sz w:val="24"/>
          <w:szCs w:val="24"/>
          <w:u w:val="single"/>
        </w:rPr>
        <w:t xml:space="preserve">at least </w:t>
      </w:r>
      <w:r w:rsidRPr="00F15B9F">
        <w:rPr>
          <w:rFonts w:ascii="Arial" w:hAnsi="Arial" w:cs="Arial"/>
          <w:bCs/>
          <w:sz w:val="24"/>
          <w:szCs w:val="24"/>
          <w:u w:val="single"/>
        </w:rPr>
        <w:t>20</w:t>
      </w:r>
      <w:r w:rsidR="00F15B9F">
        <w:rPr>
          <w:rFonts w:ascii="Arial" w:hAnsi="Arial" w:cs="Arial"/>
          <w:bCs/>
          <w:sz w:val="24"/>
          <w:szCs w:val="24"/>
          <w:u w:val="single"/>
        </w:rPr>
        <w:t xml:space="preserve"> percent</w:t>
      </w:r>
      <w:r>
        <w:rPr>
          <w:rFonts w:ascii="Arial" w:hAnsi="Arial" w:cs="Arial"/>
          <w:bCs/>
          <w:sz w:val="24"/>
          <w:szCs w:val="24"/>
        </w:rPr>
        <w:t xml:space="preserve"> of the CESF award to non-governmental </w:t>
      </w:r>
      <w:r w:rsidRPr="00B466BE">
        <w:rPr>
          <w:rFonts w:ascii="Arial" w:hAnsi="Arial" w:cs="Arial"/>
          <w:bCs/>
          <w:sz w:val="24"/>
          <w:szCs w:val="24"/>
        </w:rPr>
        <w:t>community-based organization</w:t>
      </w:r>
      <w:r>
        <w:rPr>
          <w:rFonts w:ascii="Arial" w:hAnsi="Arial" w:cs="Arial"/>
          <w:bCs/>
          <w:sz w:val="24"/>
          <w:szCs w:val="24"/>
        </w:rPr>
        <w:t>(s)</w:t>
      </w:r>
      <w:r w:rsidR="00F15B9F">
        <w:rPr>
          <w:rFonts w:ascii="Arial" w:hAnsi="Arial" w:cs="Arial"/>
          <w:bCs/>
          <w:sz w:val="24"/>
          <w:szCs w:val="24"/>
        </w:rPr>
        <w:t xml:space="preserve"> </w:t>
      </w:r>
      <w:r w:rsidR="00F15B9F" w:rsidRPr="00F15B9F">
        <w:rPr>
          <w:rFonts w:ascii="Arial" w:hAnsi="Arial" w:cs="Arial"/>
          <w:bCs/>
          <w:sz w:val="24"/>
          <w:szCs w:val="24"/>
        </w:rPr>
        <w:t>impacted by coronavirus and providing services in the count</w:t>
      </w:r>
      <w:r w:rsidR="00F15B9F">
        <w:rPr>
          <w:rFonts w:ascii="Arial" w:hAnsi="Arial" w:cs="Arial"/>
          <w:bCs/>
          <w:sz w:val="24"/>
          <w:szCs w:val="24"/>
        </w:rPr>
        <w:t>y.</w:t>
      </w:r>
      <w:bookmarkEnd w:id="20"/>
      <w:r w:rsidR="00F15B9F">
        <w:rPr>
          <w:rFonts w:ascii="Arial" w:hAnsi="Arial" w:cs="Arial"/>
          <w:bCs/>
          <w:sz w:val="24"/>
          <w:szCs w:val="24"/>
        </w:rPr>
        <w:t xml:space="preserve"> </w:t>
      </w:r>
      <w:r w:rsidR="00F15B9F" w:rsidRPr="00F15B9F">
        <w:rPr>
          <w:rFonts w:ascii="Arial" w:hAnsi="Arial" w:cs="Arial"/>
          <w:bCs/>
          <w:sz w:val="24"/>
          <w:szCs w:val="24"/>
        </w:rPr>
        <w:t>Professional grants management organizations, consulting firms, auditors and evaluators</w:t>
      </w:r>
      <w:r w:rsidR="00F15B9F">
        <w:rPr>
          <w:rFonts w:ascii="Arial" w:hAnsi="Arial" w:cs="Arial"/>
          <w:bCs/>
          <w:sz w:val="24"/>
          <w:szCs w:val="24"/>
        </w:rPr>
        <w:t xml:space="preserve"> </w:t>
      </w:r>
      <w:r w:rsidR="00F15B9F" w:rsidRPr="00F15B9F">
        <w:rPr>
          <w:rFonts w:ascii="Arial" w:hAnsi="Arial" w:cs="Arial"/>
          <w:bCs/>
          <w:sz w:val="24"/>
          <w:szCs w:val="24"/>
        </w:rPr>
        <w:t>may not count toward meeting this pass-through obligation.</w:t>
      </w:r>
      <w:r w:rsidR="003D43E8">
        <w:rPr>
          <w:rFonts w:ascii="Arial" w:hAnsi="Arial" w:cs="Arial"/>
          <w:bCs/>
          <w:sz w:val="24"/>
          <w:szCs w:val="24"/>
        </w:rPr>
        <w:t xml:space="preserve"> </w:t>
      </w:r>
    </w:p>
    <w:p w14:paraId="72C2584E" w14:textId="77777777" w:rsidR="00061005" w:rsidRDefault="00061005" w:rsidP="00F15B9F">
      <w:pPr>
        <w:jc w:val="both"/>
        <w:rPr>
          <w:rFonts w:ascii="Arial" w:hAnsi="Arial" w:cs="Arial"/>
          <w:bCs/>
          <w:sz w:val="24"/>
          <w:szCs w:val="24"/>
        </w:rPr>
      </w:pPr>
    </w:p>
    <w:p w14:paraId="2C0F2B31" w14:textId="07041D52" w:rsidR="00F15B9F" w:rsidRDefault="003D43E8" w:rsidP="00F15B9F">
      <w:pPr>
        <w:jc w:val="both"/>
        <w:rPr>
          <w:rFonts w:ascii="Arial" w:hAnsi="Arial" w:cs="Arial"/>
          <w:bCs/>
          <w:sz w:val="24"/>
          <w:szCs w:val="24"/>
        </w:rPr>
      </w:pPr>
      <w:r>
        <w:rPr>
          <w:rFonts w:ascii="Arial" w:hAnsi="Arial" w:cs="Arial"/>
          <w:bCs/>
          <w:sz w:val="24"/>
          <w:szCs w:val="24"/>
        </w:rPr>
        <w:t xml:space="preserve">Applicants will be required to </w:t>
      </w:r>
      <w:r w:rsidR="00061005">
        <w:rPr>
          <w:rFonts w:ascii="Arial" w:hAnsi="Arial" w:cs="Arial"/>
          <w:bCs/>
          <w:sz w:val="24"/>
          <w:szCs w:val="24"/>
        </w:rPr>
        <w:t xml:space="preserve">a </w:t>
      </w:r>
      <w:r>
        <w:rPr>
          <w:rFonts w:ascii="Arial" w:hAnsi="Arial" w:cs="Arial"/>
          <w:bCs/>
          <w:sz w:val="24"/>
          <w:szCs w:val="24"/>
        </w:rPr>
        <w:t>s</w:t>
      </w:r>
      <w:r w:rsidR="00061005">
        <w:rPr>
          <w:rFonts w:ascii="Arial" w:hAnsi="Arial" w:cs="Arial"/>
          <w:bCs/>
          <w:sz w:val="24"/>
          <w:szCs w:val="24"/>
        </w:rPr>
        <w:t xml:space="preserve">ubmit an assurance that non-governmental </w:t>
      </w:r>
      <w:r w:rsidR="00061005" w:rsidRPr="00BA4420">
        <w:rPr>
          <w:rFonts w:ascii="Arial" w:hAnsi="Arial" w:cs="Arial"/>
          <w:bCs/>
          <w:sz w:val="24"/>
          <w:szCs w:val="24"/>
        </w:rPr>
        <w:t>organizations receiving CESF meet certain legal and licensure requirements (Appendix C).</w:t>
      </w:r>
    </w:p>
    <w:p w14:paraId="214CB90B" w14:textId="7A6AA67C" w:rsidR="00F15B9F" w:rsidRDefault="00F15B9F" w:rsidP="00EB3D78">
      <w:pPr>
        <w:jc w:val="both"/>
        <w:rPr>
          <w:rFonts w:ascii="Arial" w:hAnsi="Arial" w:cs="Arial"/>
          <w:bCs/>
          <w:sz w:val="24"/>
          <w:szCs w:val="24"/>
        </w:rPr>
      </w:pPr>
    </w:p>
    <w:p w14:paraId="6881E319" w14:textId="08145A8E" w:rsidR="009C7DB2" w:rsidRPr="009C7DB2" w:rsidRDefault="009C7DB2" w:rsidP="00EB3D78">
      <w:pPr>
        <w:jc w:val="both"/>
        <w:rPr>
          <w:rFonts w:ascii="Arial" w:hAnsi="Arial" w:cs="Arial"/>
          <w:b/>
          <w:sz w:val="24"/>
          <w:szCs w:val="24"/>
        </w:rPr>
      </w:pPr>
      <w:r w:rsidRPr="009C7DB2">
        <w:rPr>
          <w:rFonts w:ascii="Arial" w:hAnsi="Arial" w:cs="Arial"/>
          <w:b/>
          <w:sz w:val="24"/>
          <w:szCs w:val="24"/>
        </w:rPr>
        <w:t>Match Requirement</w:t>
      </w:r>
    </w:p>
    <w:p w14:paraId="38CC4637" w14:textId="00F41B7A" w:rsidR="009C7DB2" w:rsidRDefault="009C7DB2" w:rsidP="00EB3D78">
      <w:pPr>
        <w:jc w:val="both"/>
        <w:rPr>
          <w:rFonts w:ascii="Arial" w:hAnsi="Arial" w:cs="Arial"/>
          <w:bCs/>
          <w:sz w:val="24"/>
          <w:szCs w:val="24"/>
        </w:rPr>
      </w:pPr>
      <w:r>
        <w:rPr>
          <w:rFonts w:ascii="Arial" w:hAnsi="Arial" w:cs="Arial"/>
          <w:bCs/>
          <w:sz w:val="24"/>
          <w:szCs w:val="24"/>
        </w:rPr>
        <w:t>The CESF Program does not have a match requirement.</w:t>
      </w:r>
    </w:p>
    <w:p w14:paraId="046CA3A1" w14:textId="2B063E16" w:rsidR="009C7DB2" w:rsidRDefault="009C7DB2" w:rsidP="00EB3D78">
      <w:pPr>
        <w:jc w:val="both"/>
        <w:rPr>
          <w:rFonts w:ascii="Arial" w:hAnsi="Arial" w:cs="Arial"/>
          <w:bCs/>
          <w:sz w:val="24"/>
          <w:szCs w:val="24"/>
        </w:rPr>
      </w:pPr>
    </w:p>
    <w:p w14:paraId="7AA80262" w14:textId="77777777" w:rsidR="009C7DB2" w:rsidRPr="00F415F4" w:rsidRDefault="009C7DB2" w:rsidP="009C7DB2">
      <w:pPr>
        <w:autoSpaceDE w:val="0"/>
        <w:autoSpaceDN w:val="0"/>
        <w:adjustRightInd w:val="0"/>
        <w:jc w:val="both"/>
        <w:rPr>
          <w:rFonts w:ascii="Arial" w:eastAsia="Calibri" w:hAnsi="Arial" w:cs="Arial"/>
          <w:sz w:val="24"/>
          <w:szCs w:val="24"/>
        </w:rPr>
      </w:pPr>
      <w:r w:rsidRPr="0072074B">
        <w:rPr>
          <w:rFonts w:ascii="Arial" w:hAnsi="Arial" w:cs="Arial"/>
          <w:b/>
          <w:sz w:val="24"/>
          <w:szCs w:val="24"/>
        </w:rPr>
        <w:t>Supplanting</w:t>
      </w:r>
    </w:p>
    <w:p w14:paraId="65E8762D" w14:textId="3D5EA53D" w:rsidR="00E27DC6" w:rsidRPr="00E27DC6" w:rsidRDefault="00E27DC6" w:rsidP="00E27DC6">
      <w:pPr>
        <w:jc w:val="both"/>
        <w:rPr>
          <w:rFonts w:ascii="Arial" w:hAnsi="Arial" w:cs="Arial"/>
          <w:sz w:val="24"/>
          <w:szCs w:val="24"/>
        </w:rPr>
      </w:pPr>
      <w:r w:rsidRPr="00E27DC6">
        <w:rPr>
          <w:rFonts w:ascii="Arial" w:hAnsi="Arial" w:cs="Arial"/>
          <w:sz w:val="24"/>
          <w:szCs w:val="24"/>
        </w:rPr>
        <w:t>Supplanting is the deliberate reduction in the amount of federal, state, or local funds being</w:t>
      </w:r>
    </w:p>
    <w:p w14:paraId="220A95F5" w14:textId="77777777" w:rsidR="00E27DC6" w:rsidRPr="00E27DC6" w:rsidRDefault="00E27DC6" w:rsidP="00E27DC6">
      <w:pPr>
        <w:jc w:val="both"/>
        <w:rPr>
          <w:rFonts w:ascii="Arial" w:hAnsi="Arial" w:cs="Arial"/>
          <w:sz w:val="24"/>
          <w:szCs w:val="24"/>
        </w:rPr>
      </w:pPr>
      <w:r w:rsidRPr="00E27DC6">
        <w:rPr>
          <w:rFonts w:ascii="Arial" w:hAnsi="Arial" w:cs="Arial"/>
          <w:sz w:val="24"/>
          <w:szCs w:val="24"/>
        </w:rPr>
        <w:t>appropriated to an existing program or activity because grant funds have been awarded</w:t>
      </w:r>
    </w:p>
    <w:p w14:paraId="3879187B" w14:textId="5B9571FF" w:rsidR="009C7DB2" w:rsidRPr="00880E2F" w:rsidRDefault="00E27DC6" w:rsidP="00E27DC6">
      <w:pPr>
        <w:jc w:val="both"/>
        <w:rPr>
          <w:rFonts w:ascii="Arial" w:hAnsi="Arial" w:cs="Arial"/>
          <w:sz w:val="24"/>
          <w:szCs w:val="24"/>
        </w:rPr>
      </w:pPr>
      <w:r w:rsidRPr="00E27DC6">
        <w:rPr>
          <w:rFonts w:ascii="Arial" w:hAnsi="Arial" w:cs="Arial"/>
          <w:sz w:val="24"/>
          <w:szCs w:val="24"/>
        </w:rPr>
        <w:t xml:space="preserve">for the same purposes. Supplanting is strictly prohibited for all BSCC grants. </w:t>
      </w:r>
      <w:r>
        <w:rPr>
          <w:rFonts w:ascii="Arial" w:hAnsi="Arial" w:cs="Arial"/>
          <w:sz w:val="24"/>
          <w:szCs w:val="24"/>
        </w:rPr>
        <w:t>The CESF Program</w:t>
      </w:r>
      <w:r w:rsidRPr="00E27DC6">
        <w:rPr>
          <w:rFonts w:ascii="Arial" w:hAnsi="Arial" w:cs="Arial"/>
          <w:sz w:val="24"/>
          <w:szCs w:val="24"/>
        </w:rPr>
        <w:t xml:space="preserve"> shall be used to support new program activities or to augment or expand existing</w:t>
      </w:r>
      <w:r>
        <w:rPr>
          <w:rFonts w:ascii="Arial" w:hAnsi="Arial" w:cs="Arial"/>
          <w:sz w:val="24"/>
          <w:szCs w:val="24"/>
        </w:rPr>
        <w:t xml:space="preserve"> </w:t>
      </w:r>
      <w:r w:rsidRPr="00E27DC6">
        <w:rPr>
          <w:rFonts w:ascii="Arial" w:hAnsi="Arial" w:cs="Arial"/>
          <w:sz w:val="24"/>
          <w:szCs w:val="24"/>
        </w:rPr>
        <w:t>program activities but shall not be used to replace existing funds. When using outside</w:t>
      </w:r>
      <w:r>
        <w:rPr>
          <w:rFonts w:ascii="Arial" w:hAnsi="Arial" w:cs="Arial"/>
          <w:sz w:val="24"/>
          <w:szCs w:val="24"/>
        </w:rPr>
        <w:t xml:space="preserve"> </w:t>
      </w:r>
      <w:r w:rsidRPr="00E27DC6">
        <w:rPr>
          <w:rFonts w:ascii="Arial" w:hAnsi="Arial" w:cs="Arial"/>
          <w:sz w:val="24"/>
          <w:szCs w:val="24"/>
        </w:rPr>
        <w:t>funds as match, applicants must be careful not to supplant.</w:t>
      </w:r>
      <w:r w:rsidR="00766158">
        <w:rPr>
          <w:rFonts w:ascii="Arial" w:hAnsi="Arial" w:cs="Arial"/>
          <w:sz w:val="24"/>
          <w:szCs w:val="24"/>
        </w:rPr>
        <w:t xml:space="preserve"> </w:t>
      </w:r>
      <w:r w:rsidRPr="00E27DC6">
        <w:rPr>
          <w:rFonts w:ascii="Arial" w:hAnsi="Arial" w:cs="Arial"/>
          <w:sz w:val="24"/>
          <w:szCs w:val="24"/>
        </w:rPr>
        <w:t>It is the responsibility of the grantee to ensure that supplanting does not occur. The</w:t>
      </w:r>
      <w:r>
        <w:rPr>
          <w:rFonts w:ascii="Arial" w:hAnsi="Arial" w:cs="Arial"/>
          <w:sz w:val="24"/>
          <w:szCs w:val="24"/>
        </w:rPr>
        <w:t xml:space="preserve"> </w:t>
      </w:r>
      <w:r w:rsidRPr="00E27DC6">
        <w:rPr>
          <w:rFonts w:ascii="Arial" w:hAnsi="Arial" w:cs="Arial"/>
          <w:sz w:val="24"/>
          <w:szCs w:val="24"/>
        </w:rPr>
        <w:t>grantee must keep clear and detailed financial records to show that grant funds are used</w:t>
      </w:r>
      <w:r w:rsidR="00766158">
        <w:rPr>
          <w:rFonts w:ascii="Arial" w:hAnsi="Arial" w:cs="Arial"/>
          <w:sz w:val="24"/>
          <w:szCs w:val="24"/>
        </w:rPr>
        <w:t xml:space="preserve"> </w:t>
      </w:r>
      <w:r w:rsidRPr="00E27DC6">
        <w:rPr>
          <w:rFonts w:ascii="Arial" w:hAnsi="Arial" w:cs="Arial"/>
          <w:sz w:val="24"/>
          <w:szCs w:val="24"/>
        </w:rPr>
        <w:t>only for allowable costs and activities.</w:t>
      </w:r>
    </w:p>
    <w:p w14:paraId="70918811" w14:textId="4A32B475" w:rsidR="00F328B6" w:rsidRDefault="00F328B6" w:rsidP="00F328B6">
      <w:pPr>
        <w:autoSpaceDE w:val="0"/>
        <w:autoSpaceDN w:val="0"/>
        <w:jc w:val="both"/>
        <w:rPr>
          <w:rFonts w:ascii="Arial" w:hAnsi="Arial" w:cs="Arial"/>
          <w:sz w:val="24"/>
          <w:szCs w:val="24"/>
        </w:rPr>
      </w:pPr>
      <w:bookmarkStart w:id="21" w:name="_Hlk530410426"/>
    </w:p>
    <w:p w14:paraId="1641CEBD" w14:textId="77777777" w:rsidR="002D35B0" w:rsidRDefault="002D35B0" w:rsidP="00F328B6">
      <w:pPr>
        <w:autoSpaceDE w:val="0"/>
        <w:autoSpaceDN w:val="0"/>
        <w:jc w:val="both"/>
        <w:rPr>
          <w:rFonts w:ascii="Arial" w:hAnsi="Arial" w:cs="Arial"/>
          <w:sz w:val="24"/>
          <w:szCs w:val="24"/>
        </w:rPr>
      </w:pPr>
    </w:p>
    <w:p w14:paraId="4273D4F9" w14:textId="0441AE57" w:rsidR="0002759C" w:rsidRPr="00864B7F" w:rsidRDefault="0002759C" w:rsidP="00C64966">
      <w:pPr>
        <w:pStyle w:val="Heading2"/>
        <w:rPr>
          <w:sz w:val="32"/>
          <w:szCs w:val="28"/>
        </w:rPr>
      </w:pPr>
      <w:bookmarkStart w:id="22" w:name="_Toc55833384"/>
      <w:bookmarkEnd w:id="21"/>
      <w:r w:rsidRPr="00864B7F">
        <w:t>Local Advisory Committee</w:t>
      </w:r>
      <w:r w:rsidR="002651C8">
        <w:t xml:space="preserve"> Requirements</w:t>
      </w:r>
      <w:bookmarkEnd w:id="22"/>
    </w:p>
    <w:p w14:paraId="32726920" w14:textId="04F9BD3F" w:rsidR="00AA40A0" w:rsidRDefault="0002759C" w:rsidP="001A5B44">
      <w:pPr>
        <w:jc w:val="both"/>
        <w:rPr>
          <w:rFonts w:ascii="Arial" w:hAnsi="Arial" w:cs="Arial"/>
          <w:sz w:val="24"/>
          <w:szCs w:val="24"/>
        </w:rPr>
      </w:pPr>
      <w:r w:rsidRPr="0002759C">
        <w:rPr>
          <w:rFonts w:ascii="Arial" w:hAnsi="Arial" w:cs="Arial"/>
          <w:bCs/>
          <w:sz w:val="24"/>
          <w:szCs w:val="24"/>
        </w:rPr>
        <w:t xml:space="preserve">In order to apply for </w:t>
      </w:r>
      <w:r>
        <w:rPr>
          <w:rFonts w:ascii="Arial" w:hAnsi="Arial" w:cs="Arial"/>
          <w:bCs/>
          <w:sz w:val="24"/>
          <w:szCs w:val="24"/>
        </w:rPr>
        <w:t>funding</w:t>
      </w:r>
      <w:r w:rsidRPr="0002759C">
        <w:rPr>
          <w:rFonts w:ascii="Arial" w:hAnsi="Arial" w:cs="Arial"/>
          <w:bCs/>
          <w:sz w:val="24"/>
          <w:szCs w:val="24"/>
        </w:rPr>
        <w:t>,</w:t>
      </w:r>
      <w:r w:rsidR="001A5B44">
        <w:rPr>
          <w:rFonts w:ascii="Arial" w:hAnsi="Arial" w:cs="Arial"/>
          <w:bCs/>
          <w:sz w:val="24"/>
          <w:szCs w:val="24"/>
        </w:rPr>
        <w:t xml:space="preserve"> counties </w:t>
      </w:r>
      <w:r w:rsidR="001A5B44" w:rsidRPr="0002759C">
        <w:rPr>
          <w:rFonts w:ascii="Arial" w:hAnsi="Arial" w:cs="Arial"/>
          <w:bCs/>
          <w:sz w:val="24"/>
          <w:szCs w:val="24"/>
        </w:rPr>
        <w:t xml:space="preserve">must form a </w:t>
      </w:r>
      <w:r w:rsidR="001A5B44">
        <w:rPr>
          <w:rFonts w:ascii="Arial" w:hAnsi="Arial" w:cs="Arial"/>
          <w:bCs/>
          <w:sz w:val="24"/>
          <w:szCs w:val="24"/>
        </w:rPr>
        <w:t>CESF Local Advisory</w:t>
      </w:r>
      <w:r w:rsidR="001A5B44" w:rsidRPr="0002759C">
        <w:rPr>
          <w:rFonts w:ascii="Arial" w:hAnsi="Arial" w:cs="Arial"/>
          <w:bCs/>
          <w:sz w:val="24"/>
          <w:szCs w:val="24"/>
        </w:rPr>
        <w:t xml:space="preserve"> Committee</w:t>
      </w:r>
      <w:r w:rsidR="001A5B44" w:rsidRPr="001A5B44">
        <w:rPr>
          <w:rFonts w:ascii="Arial" w:hAnsi="Arial" w:cs="Arial"/>
          <w:sz w:val="24"/>
          <w:szCs w:val="24"/>
        </w:rPr>
        <w:t xml:space="preserve"> </w:t>
      </w:r>
      <w:r w:rsidR="001A5B44">
        <w:rPr>
          <w:rFonts w:ascii="Arial" w:hAnsi="Arial" w:cs="Arial"/>
          <w:sz w:val="24"/>
          <w:szCs w:val="24"/>
        </w:rPr>
        <w:t xml:space="preserve">that includes stakeholders who have experience and expertise in the prospective programs and/or services to be implemented by the proposal. </w:t>
      </w:r>
    </w:p>
    <w:p w14:paraId="7BDDDC32" w14:textId="77777777" w:rsidR="00AA40A0" w:rsidRDefault="00AA40A0" w:rsidP="001A5B44">
      <w:pPr>
        <w:jc w:val="both"/>
        <w:rPr>
          <w:rFonts w:ascii="Arial" w:hAnsi="Arial" w:cs="Arial"/>
          <w:sz w:val="24"/>
          <w:szCs w:val="24"/>
        </w:rPr>
      </w:pPr>
    </w:p>
    <w:p w14:paraId="777EFE7F" w14:textId="4DD87B29" w:rsidR="00AA40A0" w:rsidRPr="00AA40A0" w:rsidRDefault="00AA40A0" w:rsidP="001A5B44">
      <w:pPr>
        <w:jc w:val="both"/>
        <w:rPr>
          <w:rFonts w:ascii="Arial" w:hAnsi="Arial" w:cs="Arial"/>
          <w:b/>
          <w:bCs/>
          <w:sz w:val="24"/>
          <w:szCs w:val="24"/>
        </w:rPr>
      </w:pPr>
      <w:r w:rsidRPr="00AA40A0">
        <w:rPr>
          <w:rFonts w:ascii="Arial" w:hAnsi="Arial" w:cs="Arial"/>
          <w:b/>
          <w:bCs/>
          <w:sz w:val="24"/>
          <w:szCs w:val="24"/>
        </w:rPr>
        <w:t>Membership</w:t>
      </w:r>
    </w:p>
    <w:p w14:paraId="0F38A7D0" w14:textId="632CA8E7" w:rsidR="00947221" w:rsidRDefault="001A5B44" w:rsidP="001A5B44">
      <w:pPr>
        <w:jc w:val="both"/>
        <w:rPr>
          <w:rFonts w:ascii="Arial" w:hAnsi="Arial" w:cs="Arial"/>
          <w:bCs/>
          <w:sz w:val="24"/>
          <w:szCs w:val="24"/>
        </w:rPr>
      </w:pPr>
      <w:bookmarkStart w:id="23" w:name="_Hlk53578330"/>
      <w:r>
        <w:rPr>
          <w:rFonts w:ascii="Arial" w:hAnsi="Arial" w:cs="Arial"/>
          <w:sz w:val="24"/>
          <w:szCs w:val="24"/>
        </w:rPr>
        <w:t xml:space="preserve">At a minimum the </w:t>
      </w:r>
      <w:r>
        <w:rPr>
          <w:rFonts w:ascii="Arial" w:hAnsi="Arial" w:cs="Arial"/>
          <w:bCs/>
          <w:sz w:val="24"/>
          <w:szCs w:val="24"/>
        </w:rPr>
        <w:t>CESF Local Advisory</w:t>
      </w:r>
      <w:r w:rsidRPr="0002759C">
        <w:rPr>
          <w:rFonts w:ascii="Arial" w:hAnsi="Arial" w:cs="Arial"/>
          <w:bCs/>
          <w:sz w:val="24"/>
          <w:szCs w:val="24"/>
        </w:rPr>
        <w:t xml:space="preserve"> Committee</w:t>
      </w:r>
      <w:r>
        <w:rPr>
          <w:rFonts w:ascii="Arial" w:hAnsi="Arial" w:cs="Arial"/>
          <w:bCs/>
          <w:sz w:val="24"/>
          <w:szCs w:val="24"/>
        </w:rPr>
        <w:t xml:space="preserve"> should include representatives from </w:t>
      </w:r>
      <w:r w:rsidR="00AA40A0">
        <w:rPr>
          <w:rFonts w:ascii="Arial" w:hAnsi="Arial" w:cs="Arial"/>
          <w:bCs/>
          <w:sz w:val="24"/>
          <w:szCs w:val="24"/>
        </w:rPr>
        <w:t>non-governmental</w:t>
      </w:r>
      <w:r>
        <w:rPr>
          <w:rFonts w:ascii="Arial" w:hAnsi="Arial" w:cs="Arial"/>
          <w:bCs/>
          <w:sz w:val="24"/>
          <w:szCs w:val="24"/>
        </w:rPr>
        <w:t xml:space="preserve"> </w:t>
      </w:r>
      <w:r w:rsidR="00AA40A0" w:rsidRPr="00AA40A0">
        <w:rPr>
          <w:rFonts w:ascii="Arial" w:hAnsi="Arial" w:cs="Arial"/>
          <w:bCs/>
          <w:sz w:val="24"/>
          <w:szCs w:val="24"/>
        </w:rPr>
        <w:t>community-based organizations</w:t>
      </w:r>
      <w:r w:rsidR="00AA40A0">
        <w:rPr>
          <w:rFonts w:ascii="Arial" w:hAnsi="Arial" w:cs="Arial"/>
          <w:bCs/>
          <w:sz w:val="24"/>
          <w:szCs w:val="24"/>
        </w:rPr>
        <w:t>, Tribes, and cities within the county that are impacted by the proposal</w:t>
      </w:r>
      <w:bookmarkEnd w:id="23"/>
      <w:r w:rsidR="00AA40A0">
        <w:rPr>
          <w:rFonts w:ascii="Arial" w:hAnsi="Arial" w:cs="Arial"/>
          <w:bCs/>
          <w:sz w:val="24"/>
          <w:szCs w:val="24"/>
        </w:rPr>
        <w:t>.</w:t>
      </w:r>
      <w:r w:rsidR="00FC020D">
        <w:rPr>
          <w:rFonts w:ascii="Arial" w:hAnsi="Arial" w:cs="Arial"/>
          <w:bCs/>
          <w:sz w:val="24"/>
          <w:szCs w:val="24"/>
        </w:rPr>
        <w:t xml:space="preserve"> </w:t>
      </w:r>
      <w:r w:rsidR="00947221">
        <w:rPr>
          <w:rFonts w:ascii="Arial" w:hAnsi="Arial" w:cs="Arial"/>
          <w:bCs/>
          <w:sz w:val="24"/>
          <w:szCs w:val="24"/>
        </w:rPr>
        <w:t>Counties</w:t>
      </w:r>
      <w:r w:rsidR="00947221" w:rsidRPr="00FC020D">
        <w:rPr>
          <w:rFonts w:ascii="Arial" w:hAnsi="Arial" w:cs="Arial"/>
          <w:bCs/>
          <w:sz w:val="24"/>
          <w:szCs w:val="24"/>
        </w:rPr>
        <w:t xml:space="preserve"> may use an existing body, but it must include individuals with the appropriate experience and expertise and address all the requirements listed in this section</w:t>
      </w:r>
      <w:r w:rsidR="00947221">
        <w:rPr>
          <w:rFonts w:ascii="Arial" w:hAnsi="Arial" w:cs="Arial"/>
          <w:bCs/>
          <w:sz w:val="24"/>
          <w:szCs w:val="24"/>
        </w:rPr>
        <w:t>.</w:t>
      </w:r>
      <w:r w:rsidR="00947221" w:rsidRPr="00947221">
        <w:rPr>
          <w:rFonts w:ascii="Arial" w:hAnsi="Arial" w:cs="Arial"/>
          <w:bCs/>
          <w:sz w:val="24"/>
          <w:szCs w:val="24"/>
        </w:rPr>
        <w:t xml:space="preserve"> </w:t>
      </w:r>
      <w:r w:rsidR="00947221">
        <w:rPr>
          <w:rFonts w:ascii="Arial" w:hAnsi="Arial" w:cs="Arial"/>
          <w:bCs/>
          <w:sz w:val="24"/>
          <w:szCs w:val="24"/>
        </w:rPr>
        <w:t>A</w:t>
      </w:r>
      <w:r w:rsidR="00947221" w:rsidRPr="00FC020D">
        <w:rPr>
          <w:rFonts w:ascii="Arial" w:hAnsi="Arial" w:cs="Arial"/>
          <w:bCs/>
          <w:sz w:val="24"/>
          <w:szCs w:val="24"/>
        </w:rPr>
        <w:t xml:space="preserve"> </w:t>
      </w:r>
      <w:r w:rsidR="00947221">
        <w:rPr>
          <w:rFonts w:ascii="Arial" w:hAnsi="Arial" w:cs="Arial"/>
          <w:bCs/>
          <w:sz w:val="24"/>
          <w:szCs w:val="24"/>
        </w:rPr>
        <w:t xml:space="preserve">CESF </w:t>
      </w:r>
      <w:r w:rsidR="00947221" w:rsidRPr="00FC020D">
        <w:rPr>
          <w:rFonts w:ascii="Arial" w:hAnsi="Arial" w:cs="Arial"/>
          <w:bCs/>
          <w:sz w:val="24"/>
          <w:szCs w:val="24"/>
        </w:rPr>
        <w:t xml:space="preserve">Membership Roster </w:t>
      </w:r>
      <w:r w:rsidR="00947221">
        <w:rPr>
          <w:rFonts w:ascii="Arial" w:hAnsi="Arial" w:cs="Arial"/>
          <w:bCs/>
          <w:sz w:val="24"/>
          <w:szCs w:val="24"/>
        </w:rPr>
        <w:t xml:space="preserve">must be provided as part of the </w:t>
      </w:r>
      <w:r w:rsidR="00947221" w:rsidRPr="00BA4420">
        <w:rPr>
          <w:rFonts w:ascii="Arial" w:hAnsi="Arial" w:cs="Arial"/>
          <w:bCs/>
          <w:sz w:val="24"/>
          <w:szCs w:val="24"/>
        </w:rPr>
        <w:t>application (</w:t>
      </w:r>
      <w:r w:rsidR="004530EB" w:rsidRPr="00BA4420">
        <w:rPr>
          <w:rFonts w:ascii="Arial" w:hAnsi="Arial" w:cs="Arial"/>
          <w:iCs/>
          <w:sz w:val="24"/>
          <w:szCs w:val="24"/>
        </w:rPr>
        <w:t>Appendix</w:t>
      </w:r>
      <w:r w:rsidR="004530EB" w:rsidRPr="00BA4420">
        <w:rPr>
          <w:rFonts w:ascii="Arial" w:hAnsi="Arial" w:cs="Arial"/>
          <w:bCs/>
          <w:sz w:val="24"/>
          <w:szCs w:val="24"/>
        </w:rPr>
        <w:t xml:space="preserve"> </w:t>
      </w:r>
      <w:r w:rsidR="00061005" w:rsidRPr="00BA4420">
        <w:rPr>
          <w:rFonts w:ascii="Arial" w:hAnsi="Arial" w:cs="Arial"/>
          <w:bCs/>
          <w:sz w:val="24"/>
          <w:szCs w:val="24"/>
        </w:rPr>
        <w:t>D</w:t>
      </w:r>
      <w:r w:rsidR="00947221" w:rsidRPr="00BA4420">
        <w:rPr>
          <w:rFonts w:ascii="Arial" w:hAnsi="Arial" w:cs="Arial"/>
          <w:bCs/>
          <w:sz w:val="24"/>
          <w:szCs w:val="24"/>
        </w:rPr>
        <w:t>).</w:t>
      </w:r>
    </w:p>
    <w:p w14:paraId="12E1EE58" w14:textId="77777777" w:rsidR="00947221" w:rsidRDefault="00947221" w:rsidP="001A5B44">
      <w:pPr>
        <w:jc w:val="both"/>
        <w:rPr>
          <w:rFonts w:ascii="Arial" w:hAnsi="Arial" w:cs="Arial"/>
          <w:bCs/>
          <w:sz w:val="24"/>
          <w:szCs w:val="24"/>
        </w:rPr>
      </w:pPr>
    </w:p>
    <w:p w14:paraId="4F52E8D8" w14:textId="79CC184D" w:rsidR="0046150D" w:rsidRDefault="00AA40A0" w:rsidP="001A5B44">
      <w:pPr>
        <w:jc w:val="both"/>
        <w:rPr>
          <w:rFonts w:ascii="Arial" w:hAnsi="Arial" w:cs="Arial"/>
          <w:sz w:val="24"/>
          <w:szCs w:val="24"/>
        </w:rPr>
      </w:pPr>
      <w:r>
        <w:rPr>
          <w:rFonts w:ascii="Arial" w:hAnsi="Arial" w:cs="Arial"/>
          <w:sz w:val="24"/>
          <w:szCs w:val="24"/>
        </w:rPr>
        <w:t>Additional membership e</w:t>
      </w:r>
      <w:r w:rsidR="001A5B44">
        <w:rPr>
          <w:rFonts w:ascii="Arial" w:hAnsi="Arial" w:cs="Arial"/>
          <w:sz w:val="24"/>
          <w:szCs w:val="24"/>
        </w:rPr>
        <w:t>xamples include</w:t>
      </w:r>
      <w:r>
        <w:rPr>
          <w:rFonts w:ascii="Arial" w:hAnsi="Arial" w:cs="Arial"/>
          <w:sz w:val="24"/>
          <w:szCs w:val="24"/>
        </w:rPr>
        <w:t>, but are not limited to,</w:t>
      </w:r>
      <w:r w:rsidR="001A5B44">
        <w:rPr>
          <w:rFonts w:ascii="Arial" w:hAnsi="Arial" w:cs="Arial"/>
          <w:sz w:val="24"/>
          <w:szCs w:val="24"/>
        </w:rPr>
        <w:t xml:space="preserve"> behavioral health professionals, educators, faith-based organizations, individuals impacted by the justice system,</w:t>
      </w:r>
      <w:r>
        <w:rPr>
          <w:rFonts w:ascii="Arial" w:hAnsi="Arial" w:cs="Arial"/>
          <w:sz w:val="24"/>
          <w:szCs w:val="24"/>
        </w:rPr>
        <w:t xml:space="preserve"> youth,</w:t>
      </w:r>
      <w:r w:rsidR="001A5B44">
        <w:rPr>
          <w:rFonts w:ascii="Arial" w:hAnsi="Arial" w:cs="Arial"/>
          <w:sz w:val="24"/>
          <w:szCs w:val="24"/>
        </w:rPr>
        <w:t xml:space="preserve"> law enforcement, social service providers, advocacy groups, housing providers</w:t>
      </w:r>
      <w:r>
        <w:rPr>
          <w:rFonts w:ascii="Arial" w:hAnsi="Arial" w:cs="Arial"/>
          <w:sz w:val="24"/>
          <w:szCs w:val="24"/>
        </w:rPr>
        <w:t>,</w:t>
      </w:r>
      <w:r w:rsidR="001A5B44">
        <w:rPr>
          <w:rFonts w:ascii="Arial" w:hAnsi="Arial" w:cs="Arial"/>
          <w:sz w:val="24"/>
          <w:szCs w:val="24"/>
        </w:rPr>
        <w:t xml:space="preserve"> and</w:t>
      </w:r>
      <w:r>
        <w:rPr>
          <w:rFonts w:ascii="Arial" w:hAnsi="Arial" w:cs="Arial"/>
          <w:sz w:val="24"/>
          <w:szCs w:val="24"/>
        </w:rPr>
        <w:t xml:space="preserve"> concerned</w:t>
      </w:r>
      <w:r w:rsidR="001A5B44">
        <w:rPr>
          <w:rFonts w:ascii="Arial" w:hAnsi="Arial" w:cs="Arial"/>
          <w:sz w:val="24"/>
          <w:szCs w:val="24"/>
        </w:rPr>
        <w:t xml:space="preserve"> citizens.</w:t>
      </w:r>
      <w:r w:rsidR="00955EAB">
        <w:rPr>
          <w:rFonts w:ascii="Arial" w:hAnsi="Arial" w:cs="Arial"/>
          <w:sz w:val="24"/>
          <w:szCs w:val="24"/>
        </w:rPr>
        <w:t xml:space="preserve"> </w:t>
      </w:r>
      <w:r w:rsidR="00947221">
        <w:rPr>
          <w:rFonts w:ascii="Arial" w:hAnsi="Arial" w:cs="Arial"/>
          <w:sz w:val="24"/>
          <w:szCs w:val="24"/>
        </w:rPr>
        <w:t>It is the applicant’s discretion to determine the maximum size of the committee</w:t>
      </w:r>
      <w:r w:rsidR="0046150D">
        <w:rPr>
          <w:rFonts w:ascii="Arial" w:hAnsi="Arial" w:cs="Arial"/>
          <w:sz w:val="24"/>
          <w:szCs w:val="24"/>
        </w:rPr>
        <w:t xml:space="preserve"> and meeting frequency </w:t>
      </w:r>
      <w:r w:rsidR="0046150D">
        <w:rPr>
          <w:rFonts w:ascii="Arial" w:hAnsi="Arial" w:cs="Arial"/>
          <w:bCs/>
          <w:sz w:val="24"/>
          <w:szCs w:val="24"/>
        </w:rPr>
        <w:t>(virtual and/or in-person)</w:t>
      </w:r>
      <w:r w:rsidR="0046150D">
        <w:rPr>
          <w:rFonts w:ascii="Arial" w:hAnsi="Arial" w:cs="Arial"/>
          <w:sz w:val="24"/>
          <w:szCs w:val="24"/>
        </w:rPr>
        <w:t>.</w:t>
      </w:r>
    </w:p>
    <w:p w14:paraId="25BBF0BE" w14:textId="77777777" w:rsidR="00C02C08" w:rsidRDefault="00C02C08" w:rsidP="001A5B44">
      <w:pPr>
        <w:jc w:val="both"/>
        <w:rPr>
          <w:rFonts w:ascii="Arial" w:hAnsi="Arial" w:cs="Arial"/>
          <w:b/>
          <w:bCs/>
          <w:sz w:val="24"/>
          <w:szCs w:val="24"/>
        </w:rPr>
      </w:pPr>
    </w:p>
    <w:p w14:paraId="2B715A3F" w14:textId="7A29840D" w:rsidR="00AA40A0" w:rsidRPr="00AA40A0" w:rsidRDefault="00AA40A0" w:rsidP="001A5B44">
      <w:pPr>
        <w:jc w:val="both"/>
        <w:rPr>
          <w:rFonts w:ascii="Arial" w:hAnsi="Arial" w:cs="Arial"/>
          <w:b/>
          <w:bCs/>
          <w:sz w:val="24"/>
          <w:szCs w:val="24"/>
        </w:rPr>
      </w:pPr>
      <w:r w:rsidRPr="00AA40A0">
        <w:rPr>
          <w:rFonts w:ascii="Arial" w:hAnsi="Arial" w:cs="Arial"/>
          <w:b/>
          <w:bCs/>
          <w:sz w:val="24"/>
          <w:szCs w:val="24"/>
        </w:rPr>
        <w:lastRenderedPageBreak/>
        <w:t xml:space="preserve">Responsibilities </w:t>
      </w:r>
    </w:p>
    <w:p w14:paraId="02E36AE3" w14:textId="474B6C49" w:rsidR="00AA40A0" w:rsidRDefault="00AA40A0" w:rsidP="001A5B44">
      <w:pPr>
        <w:jc w:val="both"/>
        <w:rPr>
          <w:rFonts w:ascii="Arial" w:hAnsi="Arial" w:cs="Arial"/>
          <w:sz w:val="24"/>
          <w:szCs w:val="24"/>
        </w:rPr>
      </w:pPr>
      <w:r>
        <w:rPr>
          <w:rFonts w:ascii="Arial" w:hAnsi="Arial" w:cs="Arial"/>
          <w:sz w:val="24"/>
          <w:szCs w:val="24"/>
        </w:rPr>
        <w:t xml:space="preserve">The </w:t>
      </w:r>
      <w:r w:rsidR="00FC020D">
        <w:rPr>
          <w:rFonts w:ascii="Arial" w:hAnsi="Arial" w:cs="Arial"/>
          <w:sz w:val="24"/>
          <w:szCs w:val="24"/>
        </w:rPr>
        <w:t xml:space="preserve">CESF Local </w:t>
      </w:r>
      <w:r>
        <w:rPr>
          <w:rFonts w:ascii="Arial" w:hAnsi="Arial" w:cs="Arial"/>
          <w:bCs/>
          <w:sz w:val="24"/>
          <w:szCs w:val="24"/>
        </w:rPr>
        <w:t>Advisory</w:t>
      </w:r>
      <w:r w:rsidRPr="0002759C">
        <w:rPr>
          <w:rFonts w:ascii="Arial" w:hAnsi="Arial" w:cs="Arial"/>
          <w:bCs/>
          <w:sz w:val="24"/>
          <w:szCs w:val="24"/>
        </w:rPr>
        <w:t xml:space="preserve"> Committee</w:t>
      </w:r>
      <w:r>
        <w:rPr>
          <w:rFonts w:ascii="Arial" w:hAnsi="Arial" w:cs="Arial"/>
          <w:bCs/>
          <w:sz w:val="24"/>
          <w:szCs w:val="24"/>
        </w:rPr>
        <w:t xml:space="preserve"> is responsible for the development</w:t>
      </w:r>
      <w:r w:rsidR="00FC020D">
        <w:rPr>
          <w:rFonts w:ascii="Arial" w:hAnsi="Arial" w:cs="Arial"/>
          <w:bCs/>
          <w:sz w:val="24"/>
          <w:szCs w:val="24"/>
        </w:rPr>
        <w:t xml:space="preserve">, </w:t>
      </w:r>
      <w:r>
        <w:rPr>
          <w:rFonts w:ascii="Arial" w:hAnsi="Arial" w:cs="Arial"/>
          <w:sz w:val="24"/>
          <w:szCs w:val="24"/>
        </w:rPr>
        <w:t>implementation, and oversight of the funded project</w:t>
      </w:r>
      <w:r w:rsidR="00FC020D">
        <w:rPr>
          <w:rFonts w:ascii="Arial" w:hAnsi="Arial" w:cs="Arial"/>
          <w:sz w:val="24"/>
          <w:szCs w:val="24"/>
        </w:rPr>
        <w:t xml:space="preserve">. </w:t>
      </w:r>
      <w:r w:rsidR="00FC020D" w:rsidRPr="00FC020D">
        <w:rPr>
          <w:rFonts w:ascii="Arial" w:hAnsi="Arial" w:cs="Arial"/>
          <w:sz w:val="24"/>
          <w:szCs w:val="24"/>
        </w:rPr>
        <w:t xml:space="preserve">This </w:t>
      </w:r>
      <w:r w:rsidR="00FC020D">
        <w:rPr>
          <w:rFonts w:ascii="Arial" w:hAnsi="Arial" w:cs="Arial"/>
          <w:sz w:val="24"/>
          <w:szCs w:val="24"/>
        </w:rPr>
        <w:t>A</w:t>
      </w:r>
      <w:r w:rsidR="00FC020D" w:rsidRPr="00FC020D">
        <w:rPr>
          <w:rFonts w:ascii="Arial" w:hAnsi="Arial" w:cs="Arial"/>
          <w:sz w:val="24"/>
          <w:szCs w:val="24"/>
        </w:rPr>
        <w:t xml:space="preserve">dvisory </w:t>
      </w:r>
      <w:r w:rsidR="00FC020D">
        <w:rPr>
          <w:rFonts w:ascii="Arial" w:hAnsi="Arial" w:cs="Arial"/>
          <w:sz w:val="24"/>
          <w:szCs w:val="24"/>
        </w:rPr>
        <w:t>C</w:t>
      </w:r>
      <w:r w:rsidR="00FC020D" w:rsidRPr="00FC020D">
        <w:rPr>
          <w:rFonts w:ascii="Arial" w:hAnsi="Arial" w:cs="Arial"/>
          <w:sz w:val="24"/>
          <w:szCs w:val="24"/>
        </w:rPr>
        <w:t>ommittee will, at a minimum, advise on:</w:t>
      </w:r>
    </w:p>
    <w:p w14:paraId="5C0320E2" w14:textId="37A8A145"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How to identify and prioritize the most pressing needs to be addressed </w:t>
      </w:r>
    </w:p>
    <w:p w14:paraId="7F116772" w14:textId="7777777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How to identify the strategies, programs and/or services to be undertaken to address those needs;</w:t>
      </w:r>
    </w:p>
    <w:p w14:paraId="59BA8F73" w14:textId="69C36A5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The development </w:t>
      </w:r>
      <w:r w:rsidR="00FC020D">
        <w:rPr>
          <w:rFonts w:ascii="Arial" w:hAnsi="Arial" w:cs="Arial"/>
          <w:sz w:val="24"/>
          <w:szCs w:val="24"/>
        </w:rPr>
        <w:t xml:space="preserve">and submission </w:t>
      </w:r>
      <w:r>
        <w:rPr>
          <w:rFonts w:ascii="Arial" w:hAnsi="Arial" w:cs="Arial"/>
          <w:sz w:val="24"/>
          <w:szCs w:val="24"/>
        </w:rPr>
        <w:t>of the grant project;</w:t>
      </w:r>
      <w:r w:rsidR="0046150D">
        <w:rPr>
          <w:rFonts w:ascii="Arial" w:hAnsi="Arial" w:cs="Arial"/>
          <w:sz w:val="24"/>
          <w:szCs w:val="24"/>
        </w:rPr>
        <w:t xml:space="preserve"> and</w:t>
      </w:r>
    </w:p>
    <w:p w14:paraId="651E2589" w14:textId="77777777" w:rsidR="001A5B44" w:rsidRDefault="001A5B44" w:rsidP="004F4AF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Ongoing implementation of the grant project.</w:t>
      </w:r>
    </w:p>
    <w:p w14:paraId="4DFA6478" w14:textId="2DA98E2C" w:rsidR="0002759C" w:rsidRDefault="0002759C" w:rsidP="0002759C">
      <w:pPr>
        <w:jc w:val="both"/>
        <w:rPr>
          <w:rFonts w:ascii="Arial" w:hAnsi="Arial" w:cs="Arial"/>
          <w:bCs/>
          <w:sz w:val="24"/>
          <w:szCs w:val="24"/>
        </w:rPr>
      </w:pPr>
    </w:p>
    <w:p w14:paraId="34C173BA" w14:textId="5097511A" w:rsidR="0046150D" w:rsidRDefault="0046150D" w:rsidP="0002759C">
      <w:pPr>
        <w:jc w:val="both"/>
        <w:rPr>
          <w:rFonts w:ascii="Arial" w:hAnsi="Arial" w:cs="Arial"/>
          <w:bCs/>
          <w:sz w:val="24"/>
          <w:szCs w:val="24"/>
        </w:rPr>
      </w:pPr>
      <w:r>
        <w:rPr>
          <w:rFonts w:ascii="Arial" w:hAnsi="Arial" w:cs="Arial"/>
          <w:bCs/>
          <w:sz w:val="24"/>
          <w:szCs w:val="24"/>
        </w:rPr>
        <w:t>In support of these efforts, each applicant will develop a Project  Work Plan that i</w:t>
      </w:r>
      <w:r w:rsidRPr="0046150D">
        <w:rPr>
          <w:rFonts w:ascii="Arial" w:hAnsi="Arial" w:cs="Arial"/>
          <w:bCs/>
          <w:sz w:val="24"/>
          <w:szCs w:val="24"/>
        </w:rPr>
        <w:t>dentifies</w:t>
      </w:r>
      <w:r>
        <w:rPr>
          <w:rFonts w:ascii="Arial" w:hAnsi="Arial" w:cs="Arial"/>
          <w:bCs/>
          <w:sz w:val="24"/>
          <w:szCs w:val="24"/>
        </w:rPr>
        <w:t xml:space="preserve"> measurable</w:t>
      </w:r>
      <w:r w:rsidRPr="0046150D">
        <w:rPr>
          <w:rFonts w:ascii="Arial" w:hAnsi="Arial" w:cs="Arial"/>
          <w:bCs/>
          <w:sz w:val="24"/>
          <w:szCs w:val="24"/>
        </w:rPr>
        <w:t xml:space="preserve"> </w:t>
      </w:r>
      <w:r>
        <w:rPr>
          <w:rFonts w:ascii="Arial" w:hAnsi="Arial" w:cs="Arial"/>
          <w:bCs/>
          <w:sz w:val="24"/>
          <w:szCs w:val="24"/>
        </w:rPr>
        <w:t>p</w:t>
      </w:r>
      <w:r w:rsidRPr="0046150D">
        <w:rPr>
          <w:rFonts w:ascii="Arial" w:hAnsi="Arial" w:cs="Arial"/>
          <w:bCs/>
          <w:sz w:val="24"/>
          <w:szCs w:val="24"/>
        </w:rPr>
        <w:t>roject goals</w:t>
      </w:r>
      <w:r>
        <w:rPr>
          <w:rFonts w:ascii="Arial" w:hAnsi="Arial" w:cs="Arial"/>
          <w:bCs/>
          <w:sz w:val="24"/>
          <w:szCs w:val="24"/>
        </w:rPr>
        <w:t xml:space="preserve">, </w:t>
      </w:r>
      <w:r w:rsidRPr="0046150D">
        <w:rPr>
          <w:rFonts w:ascii="Arial" w:hAnsi="Arial" w:cs="Arial"/>
          <w:bCs/>
          <w:sz w:val="24"/>
          <w:szCs w:val="24"/>
        </w:rPr>
        <w:t>objectives</w:t>
      </w:r>
      <w:r>
        <w:rPr>
          <w:rFonts w:ascii="Arial" w:hAnsi="Arial" w:cs="Arial"/>
          <w:bCs/>
          <w:sz w:val="24"/>
          <w:szCs w:val="24"/>
        </w:rPr>
        <w:t xml:space="preserve">, and commensurate </w:t>
      </w:r>
      <w:r w:rsidRPr="00BA4420">
        <w:rPr>
          <w:rFonts w:ascii="Arial" w:hAnsi="Arial" w:cs="Arial"/>
          <w:bCs/>
          <w:sz w:val="24"/>
          <w:szCs w:val="24"/>
        </w:rPr>
        <w:t>timelines</w:t>
      </w:r>
      <w:r w:rsidR="004530EB" w:rsidRPr="00BA4420">
        <w:rPr>
          <w:rFonts w:ascii="Arial" w:hAnsi="Arial" w:cs="Arial"/>
          <w:bCs/>
          <w:sz w:val="24"/>
          <w:szCs w:val="24"/>
        </w:rPr>
        <w:t xml:space="preserve"> </w:t>
      </w:r>
      <w:r w:rsidRPr="00BA4420">
        <w:rPr>
          <w:rFonts w:ascii="Arial" w:hAnsi="Arial" w:cs="Arial"/>
          <w:bCs/>
          <w:sz w:val="24"/>
          <w:szCs w:val="24"/>
        </w:rPr>
        <w:t xml:space="preserve">(Appendix </w:t>
      </w:r>
      <w:r w:rsidR="00061005" w:rsidRPr="00BA4420">
        <w:rPr>
          <w:rFonts w:ascii="Arial" w:hAnsi="Arial" w:cs="Arial"/>
          <w:bCs/>
          <w:sz w:val="24"/>
          <w:szCs w:val="24"/>
        </w:rPr>
        <w:t>E</w:t>
      </w:r>
      <w:r w:rsidRPr="00BA4420">
        <w:rPr>
          <w:rFonts w:ascii="Arial" w:hAnsi="Arial" w:cs="Arial"/>
          <w:bCs/>
          <w:sz w:val="24"/>
          <w:szCs w:val="24"/>
        </w:rPr>
        <w:t>)</w:t>
      </w:r>
      <w:r w:rsidR="004530EB" w:rsidRPr="00BA4420">
        <w:rPr>
          <w:rFonts w:ascii="Arial" w:hAnsi="Arial" w:cs="Arial"/>
          <w:bCs/>
          <w:sz w:val="24"/>
          <w:szCs w:val="24"/>
        </w:rPr>
        <w:t>.</w:t>
      </w:r>
    </w:p>
    <w:p w14:paraId="0B4DBE34" w14:textId="77777777" w:rsidR="0046150D" w:rsidRDefault="0046150D" w:rsidP="0002759C">
      <w:pPr>
        <w:jc w:val="both"/>
        <w:rPr>
          <w:rFonts w:ascii="Arial" w:hAnsi="Arial" w:cs="Arial"/>
          <w:bCs/>
          <w:sz w:val="24"/>
          <w:szCs w:val="24"/>
        </w:rPr>
      </w:pPr>
    </w:p>
    <w:p w14:paraId="057FC8AE" w14:textId="72708E5B" w:rsidR="0002759C" w:rsidRPr="00955EAB" w:rsidRDefault="00FC020D" w:rsidP="0002759C">
      <w:pPr>
        <w:jc w:val="both"/>
        <w:rPr>
          <w:rFonts w:ascii="Arial" w:hAnsi="Arial" w:cs="Arial"/>
          <w:b/>
          <w:sz w:val="24"/>
          <w:szCs w:val="24"/>
        </w:rPr>
      </w:pPr>
      <w:r w:rsidRPr="00955EAB">
        <w:rPr>
          <w:rFonts w:ascii="Arial" w:hAnsi="Arial" w:cs="Arial"/>
          <w:b/>
          <w:sz w:val="24"/>
          <w:szCs w:val="24"/>
        </w:rPr>
        <w:t>Conflict of Interest</w:t>
      </w:r>
    </w:p>
    <w:p w14:paraId="79A6FACD" w14:textId="77777777" w:rsidR="00947221" w:rsidRDefault="00947221" w:rsidP="0002759C">
      <w:pPr>
        <w:jc w:val="both"/>
        <w:rPr>
          <w:rFonts w:ascii="Arial" w:hAnsi="Arial" w:cs="Arial"/>
          <w:bCs/>
          <w:sz w:val="24"/>
          <w:szCs w:val="24"/>
        </w:rPr>
      </w:pPr>
      <w:r>
        <w:rPr>
          <w:rFonts w:ascii="Arial" w:hAnsi="Arial" w:cs="Arial"/>
          <w:bCs/>
          <w:sz w:val="24"/>
          <w:szCs w:val="24"/>
        </w:rPr>
        <w:t>Each applicant</w:t>
      </w:r>
      <w:r w:rsidR="00FC020D" w:rsidRPr="00FC020D">
        <w:rPr>
          <w:rFonts w:ascii="Arial" w:hAnsi="Arial" w:cs="Arial"/>
          <w:bCs/>
          <w:sz w:val="24"/>
          <w:szCs w:val="24"/>
        </w:rPr>
        <w:t xml:space="preserve"> should consider state and local conflict of interest laws when selecting members of the </w:t>
      </w:r>
      <w:r w:rsidR="00804799">
        <w:rPr>
          <w:rFonts w:ascii="Arial" w:hAnsi="Arial" w:cs="Arial"/>
          <w:bCs/>
          <w:sz w:val="24"/>
          <w:szCs w:val="24"/>
        </w:rPr>
        <w:t>CESF</w:t>
      </w:r>
      <w:r w:rsidR="00FC020D" w:rsidRPr="00FC020D">
        <w:rPr>
          <w:rFonts w:ascii="Arial" w:hAnsi="Arial" w:cs="Arial"/>
          <w:bCs/>
          <w:sz w:val="24"/>
          <w:szCs w:val="24"/>
        </w:rPr>
        <w:t xml:space="preserve"> Local Advisory Committee. </w:t>
      </w:r>
      <w:r>
        <w:rPr>
          <w:rFonts w:ascii="Arial" w:hAnsi="Arial" w:cs="Arial"/>
          <w:bCs/>
          <w:sz w:val="24"/>
          <w:szCs w:val="24"/>
        </w:rPr>
        <w:t>Applicants</w:t>
      </w:r>
      <w:r w:rsidR="00804799">
        <w:rPr>
          <w:rFonts w:ascii="Arial" w:hAnsi="Arial" w:cs="Arial"/>
          <w:bCs/>
          <w:sz w:val="24"/>
          <w:szCs w:val="24"/>
        </w:rPr>
        <w:t xml:space="preserve"> </w:t>
      </w:r>
      <w:r>
        <w:rPr>
          <w:rFonts w:ascii="Arial" w:hAnsi="Arial" w:cs="Arial"/>
          <w:bCs/>
          <w:sz w:val="24"/>
          <w:szCs w:val="24"/>
        </w:rPr>
        <w:t>are</w:t>
      </w:r>
      <w:r w:rsidR="00FC020D" w:rsidRPr="00FC020D">
        <w:rPr>
          <w:rFonts w:ascii="Arial" w:hAnsi="Arial" w:cs="Arial"/>
          <w:bCs/>
          <w:sz w:val="24"/>
          <w:szCs w:val="24"/>
        </w:rPr>
        <w:t xml:space="preserve"> advised to check with </w:t>
      </w:r>
      <w:r>
        <w:rPr>
          <w:rFonts w:ascii="Arial" w:hAnsi="Arial" w:cs="Arial"/>
          <w:bCs/>
          <w:sz w:val="24"/>
          <w:szCs w:val="24"/>
        </w:rPr>
        <w:t>local</w:t>
      </w:r>
      <w:r w:rsidR="00FC020D" w:rsidRPr="00FC020D">
        <w:rPr>
          <w:rFonts w:ascii="Arial" w:hAnsi="Arial" w:cs="Arial"/>
          <w:bCs/>
          <w:sz w:val="24"/>
          <w:szCs w:val="24"/>
        </w:rPr>
        <w:t xml:space="preserve"> counsel about potential conflicts. </w:t>
      </w:r>
    </w:p>
    <w:p w14:paraId="4580FD90" w14:textId="6BD11A78" w:rsidR="00947221" w:rsidRDefault="00947221" w:rsidP="0002759C">
      <w:pPr>
        <w:jc w:val="both"/>
        <w:rPr>
          <w:rFonts w:ascii="Arial" w:hAnsi="Arial" w:cs="Arial"/>
          <w:bCs/>
          <w:sz w:val="24"/>
          <w:szCs w:val="24"/>
        </w:rPr>
      </w:pPr>
    </w:p>
    <w:p w14:paraId="4FF168A0" w14:textId="77777777" w:rsidR="00D603A6" w:rsidRDefault="00D603A6" w:rsidP="0002759C">
      <w:pPr>
        <w:jc w:val="both"/>
        <w:rPr>
          <w:rFonts w:ascii="Arial" w:hAnsi="Arial" w:cs="Arial"/>
          <w:bCs/>
          <w:sz w:val="24"/>
          <w:szCs w:val="24"/>
        </w:rPr>
      </w:pPr>
    </w:p>
    <w:p w14:paraId="58E96E3A" w14:textId="6B5A3D9C" w:rsidR="00CF5044" w:rsidRPr="00D603A6" w:rsidRDefault="00F759FC" w:rsidP="00C64966">
      <w:pPr>
        <w:pStyle w:val="Heading2"/>
        <w:rPr>
          <w:sz w:val="32"/>
          <w:szCs w:val="28"/>
        </w:rPr>
      </w:pPr>
      <w:bookmarkStart w:id="24" w:name="_Toc55833385"/>
      <w:bookmarkStart w:id="25" w:name="_Hlk53941383"/>
      <w:r>
        <w:t>Evidence-Informed Principles</w:t>
      </w:r>
      <w:bookmarkEnd w:id="24"/>
      <w:r>
        <w:t xml:space="preserve"> </w:t>
      </w:r>
    </w:p>
    <w:bookmarkEnd w:id="25"/>
    <w:p w14:paraId="623E1193" w14:textId="18D162E0" w:rsidR="00CF5044" w:rsidRPr="00CF5044" w:rsidRDefault="00CF5044" w:rsidP="00CF5044">
      <w:pPr>
        <w:jc w:val="both"/>
        <w:rPr>
          <w:rFonts w:ascii="Arial" w:hAnsi="Arial" w:cs="Arial"/>
          <w:bCs/>
          <w:sz w:val="24"/>
          <w:szCs w:val="24"/>
        </w:rPr>
      </w:pPr>
      <w:r w:rsidRPr="00CF5044">
        <w:rPr>
          <w:rFonts w:ascii="Arial" w:hAnsi="Arial" w:cs="Arial"/>
          <w:bCs/>
          <w:sz w:val="24"/>
          <w:szCs w:val="24"/>
        </w:rPr>
        <w:t>The BSCC is committed to supporting a focus on better outcomes in the criminal justice</w:t>
      </w:r>
      <w:r w:rsidR="001E5D42">
        <w:rPr>
          <w:rFonts w:ascii="Arial" w:hAnsi="Arial" w:cs="Arial"/>
          <w:bCs/>
          <w:sz w:val="24"/>
          <w:szCs w:val="24"/>
        </w:rPr>
        <w:t xml:space="preserve"> </w:t>
      </w:r>
      <w:r w:rsidRPr="00CF5044">
        <w:rPr>
          <w:rFonts w:ascii="Arial" w:hAnsi="Arial" w:cs="Arial"/>
          <w:bCs/>
          <w:sz w:val="24"/>
          <w:szCs w:val="24"/>
        </w:rPr>
        <w:t>system and for those involved in it. Applicants that seek funding through this grant process</w:t>
      </w:r>
    </w:p>
    <w:p w14:paraId="7F9F0D5D" w14:textId="47F94D70" w:rsidR="00CF5044" w:rsidRDefault="00CF5044" w:rsidP="00CF5044">
      <w:pPr>
        <w:jc w:val="both"/>
        <w:rPr>
          <w:rFonts w:ascii="Arial" w:hAnsi="Arial" w:cs="Arial"/>
          <w:bCs/>
          <w:sz w:val="24"/>
          <w:szCs w:val="24"/>
        </w:rPr>
      </w:pPr>
      <w:r w:rsidRPr="00CF5044">
        <w:rPr>
          <w:rFonts w:ascii="Arial" w:hAnsi="Arial" w:cs="Arial"/>
          <w:bCs/>
          <w:sz w:val="24"/>
          <w:szCs w:val="24"/>
        </w:rPr>
        <w:t>should use data driven decision-making in the development,</w:t>
      </w:r>
      <w:r>
        <w:rPr>
          <w:rFonts w:ascii="Arial" w:hAnsi="Arial" w:cs="Arial"/>
          <w:bCs/>
          <w:sz w:val="24"/>
          <w:szCs w:val="24"/>
        </w:rPr>
        <w:t xml:space="preserve"> </w:t>
      </w:r>
      <w:r w:rsidRPr="00CF5044">
        <w:rPr>
          <w:rFonts w:ascii="Arial" w:hAnsi="Arial" w:cs="Arial"/>
          <w:bCs/>
          <w:sz w:val="24"/>
          <w:szCs w:val="24"/>
        </w:rPr>
        <w:t>implementation, and evaluation of their grant-funded projects.</w:t>
      </w:r>
      <w:r>
        <w:rPr>
          <w:rFonts w:ascii="Arial" w:hAnsi="Arial" w:cs="Arial"/>
          <w:bCs/>
          <w:sz w:val="24"/>
          <w:szCs w:val="24"/>
        </w:rPr>
        <w:t xml:space="preserve"> </w:t>
      </w:r>
      <w:r w:rsidRPr="00CF5044">
        <w:rPr>
          <w:rFonts w:ascii="Arial" w:hAnsi="Arial" w:cs="Arial"/>
          <w:bCs/>
          <w:sz w:val="24"/>
          <w:szCs w:val="24"/>
        </w:rPr>
        <w:t>In developing a proposal, it may be helpful for applicants to consider the</w:t>
      </w:r>
      <w:r>
        <w:rPr>
          <w:rFonts w:ascii="Arial" w:hAnsi="Arial" w:cs="Arial"/>
          <w:bCs/>
          <w:sz w:val="24"/>
          <w:szCs w:val="24"/>
        </w:rPr>
        <w:t xml:space="preserve"> </w:t>
      </w:r>
      <w:r w:rsidRPr="00CF5044">
        <w:rPr>
          <w:rFonts w:ascii="Arial" w:hAnsi="Arial" w:cs="Arial"/>
          <w:bCs/>
          <w:sz w:val="24"/>
          <w:szCs w:val="24"/>
        </w:rPr>
        <w:t>following questions:</w:t>
      </w:r>
    </w:p>
    <w:p w14:paraId="421C9AED" w14:textId="77777777" w:rsidR="00F759FC" w:rsidRDefault="00F759FC" w:rsidP="00CF5044">
      <w:pPr>
        <w:jc w:val="both"/>
        <w:rPr>
          <w:rFonts w:ascii="Arial" w:hAnsi="Arial" w:cs="Arial"/>
          <w:bCs/>
          <w:sz w:val="24"/>
          <w:szCs w:val="24"/>
        </w:rPr>
      </w:pPr>
    </w:p>
    <w:bookmarkEnd w:id="17"/>
    <w:p w14:paraId="42483418"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p>
    <w:p w14:paraId="04285421" w14:textId="77777777" w:rsidR="00F759FC" w:rsidRDefault="00F759FC" w:rsidP="00F759FC">
      <w:pPr>
        <w:autoSpaceDE w:val="0"/>
        <w:autoSpaceDN w:val="0"/>
        <w:adjustRightInd w:val="0"/>
        <w:ind w:left="720" w:right="720"/>
        <w:jc w:val="both"/>
        <w:rPr>
          <w:rFonts w:ascii="Arial" w:eastAsia="Calibri" w:hAnsi="Arial" w:cs="Arial"/>
          <w:b/>
          <w:color w:val="000000"/>
          <w:sz w:val="24"/>
          <w:szCs w:val="24"/>
        </w:rPr>
      </w:pPr>
    </w:p>
    <w:p w14:paraId="4A191DDC" w14:textId="67034985" w:rsidR="00465D1B" w:rsidRPr="00481704" w:rsidRDefault="00465D1B" w:rsidP="00F759FC">
      <w:pPr>
        <w:autoSpaceDE w:val="0"/>
        <w:autoSpaceDN w:val="0"/>
        <w:adjustRightInd w:val="0"/>
        <w:ind w:left="720" w:right="720"/>
        <w:jc w:val="both"/>
        <w:rPr>
          <w:rFonts w:ascii="Arial" w:eastAsia="Calibri" w:hAnsi="Arial" w:cs="Arial"/>
          <w:iCs/>
          <w:color w:val="000000"/>
          <w:sz w:val="24"/>
          <w:szCs w:val="24"/>
        </w:rPr>
      </w:pPr>
      <w:r w:rsidRPr="00481704">
        <w:rPr>
          <w:rFonts w:ascii="Arial" w:eastAsia="Calibri" w:hAnsi="Arial" w:cs="Arial"/>
          <w:iCs/>
          <w:color w:val="000000"/>
          <w:sz w:val="24"/>
          <w:szCs w:val="24"/>
        </w:rPr>
        <w:t>For example, was the program you selected used by another jurisdiction with documented positive results? Is there published research on the program you are choosing to implement showing its effectiveness? Is the program being used by another jurisdiction with a similar problem and similar target population?</w:t>
      </w:r>
    </w:p>
    <w:p w14:paraId="409B4C13" w14:textId="77777777" w:rsidR="00465D1B" w:rsidRPr="00AC29B3" w:rsidRDefault="00465D1B" w:rsidP="00234DFB">
      <w:pPr>
        <w:autoSpaceDE w:val="0"/>
        <w:autoSpaceDN w:val="0"/>
        <w:adjustRightInd w:val="0"/>
        <w:ind w:left="720" w:right="720"/>
        <w:jc w:val="both"/>
        <w:rPr>
          <w:rFonts w:ascii="Arial" w:eastAsia="Calibri" w:hAnsi="Arial" w:cs="Arial"/>
          <w:b/>
          <w:color w:val="000000"/>
          <w:sz w:val="24"/>
          <w:szCs w:val="24"/>
        </w:rPr>
      </w:pPr>
    </w:p>
    <w:p w14:paraId="42DC211D"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p>
    <w:p w14:paraId="1DB4A1AC" w14:textId="77777777" w:rsidR="00F759FC" w:rsidRDefault="00F759FC" w:rsidP="00F759FC">
      <w:pPr>
        <w:autoSpaceDE w:val="0"/>
        <w:autoSpaceDN w:val="0"/>
        <w:adjustRightInd w:val="0"/>
        <w:ind w:left="720" w:right="720"/>
        <w:jc w:val="both"/>
        <w:rPr>
          <w:rFonts w:ascii="Arial" w:eastAsia="Calibri" w:hAnsi="Arial" w:cs="Arial"/>
          <w:b/>
          <w:color w:val="000000"/>
          <w:sz w:val="24"/>
          <w:szCs w:val="24"/>
        </w:rPr>
      </w:pPr>
    </w:p>
    <w:p w14:paraId="20C255DD" w14:textId="11EF203E" w:rsidR="00465D1B" w:rsidRPr="00481704" w:rsidRDefault="00465D1B" w:rsidP="00F759FC">
      <w:pPr>
        <w:autoSpaceDE w:val="0"/>
        <w:autoSpaceDN w:val="0"/>
        <w:adjustRightInd w:val="0"/>
        <w:ind w:left="720" w:right="720"/>
        <w:jc w:val="both"/>
        <w:rPr>
          <w:rFonts w:ascii="Arial" w:eastAsia="Calibri" w:hAnsi="Arial" w:cs="Arial"/>
          <w:iCs/>
          <w:color w:val="000000"/>
          <w:sz w:val="24"/>
          <w:szCs w:val="24"/>
        </w:rPr>
      </w:pPr>
      <w:r w:rsidRPr="00481704">
        <w:rPr>
          <w:rFonts w:ascii="Arial" w:eastAsia="Calibri" w:hAnsi="Arial" w:cs="Arial"/>
          <w:iCs/>
          <w:color w:val="000000"/>
          <w:sz w:val="24"/>
          <w:szCs w:val="24"/>
        </w:rPr>
        <w:t>For example, does this program provide for a way to monitor quality control or continuous quality improvement? If this program was implemented in another jurisdiction, are there procedures in place to ensure tha</w:t>
      </w:r>
      <w:r w:rsidR="008D69FD" w:rsidRPr="00481704">
        <w:rPr>
          <w:rFonts w:ascii="Arial" w:eastAsia="Calibri" w:hAnsi="Arial" w:cs="Arial"/>
          <w:iCs/>
          <w:color w:val="000000"/>
          <w:sz w:val="24"/>
          <w:szCs w:val="24"/>
        </w:rPr>
        <w:t>t</w:t>
      </w:r>
      <w:r w:rsidRPr="00481704">
        <w:rPr>
          <w:rFonts w:ascii="Arial" w:eastAsia="Calibri" w:hAnsi="Arial" w:cs="Arial"/>
          <w:iCs/>
          <w:color w:val="000000"/>
          <w:sz w:val="24"/>
          <w:szCs w:val="24"/>
        </w:rPr>
        <w:t xml:space="preserve"> you are following the model closely (so that you are more likely to achieve the desired outcomes)? </w:t>
      </w:r>
    </w:p>
    <w:p w14:paraId="5A64B468" w14:textId="77777777" w:rsidR="00465D1B" w:rsidRPr="00B4752A" w:rsidRDefault="00465D1B" w:rsidP="00234DFB">
      <w:pPr>
        <w:autoSpaceDE w:val="0"/>
        <w:autoSpaceDN w:val="0"/>
        <w:adjustRightInd w:val="0"/>
        <w:ind w:left="720" w:right="720"/>
        <w:jc w:val="both"/>
        <w:rPr>
          <w:rFonts w:ascii="Arial" w:eastAsia="Calibri" w:hAnsi="Arial" w:cs="Arial"/>
          <w:b/>
          <w:color w:val="000000"/>
          <w:sz w:val="24"/>
          <w:szCs w:val="24"/>
        </w:rPr>
      </w:pPr>
    </w:p>
    <w:p w14:paraId="7EC4DF83" w14:textId="77777777" w:rsidR="00F759FC" w:rsidRPr="00F759FC" w:rsidRDefault="00465D1B" w:rsidP="00EA6C59">
      <w:pPr>
        <w:numPr>
          <w:ilvl w:val="0"/>
          <w:numId w:val="2"/>
        </w:numPr>
        <w:autoSpaceDE w:val="0"/>
        <w:autoSpaceDN w:val="0"/>
        <w:adjustRightInd w:val="0"/>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w:t>
      </w:r>
    </w:p>
    <w:p w14:paraId="412FE94B" w14:textId="77777777" w:rsidR="00F759FC" w:rsidRDefault="00F759FC" w:rsidP="00F759FC">
      <w:pPr>
        <w:autoSpaceDE w:val="0"/>
        <w:autoSpaceDN w:val="0"/>
        <w:adjustRightInd w:val="0"/>
        <w:ind w:left="720" w:right="720"/>
        <w:jc w:val="both"/>
        <w:rPr>
          <w:rFonts w:ascii="Arial" w:eastAsia="Calibri" w:hAnsi="Arial" w:cs="Arial"/>
          <w:i/>
          <w:color w:val="000000"/>
          <w:sz w:val="24"/>
          <w:szCs w:val="24"/>
        </w:rPr>
      </w:pPr>
    </w:p>
    <w:p w14:paraId="6469F1AA" w14:textId="112485DB" w:rsidR="00465D1B" w:rsidRPr="00481704" w:rsidRDefault="00465D1B" w:rsidP="00F759FC">
      <w:pPr>
        <w:autoSpaceDE w:val="0"/>
        <w:autoSpaceDN w:val="0"/>
        <w:adjustRightInd w:val="0"/>
        <w:ind w:left="720" w:right="720"/>
        <w:jc w:val="both"/>
        <w:rPr>
          <w:rFonts w:ascii="Arial" w:eastAsia="Calibri" w:hAnsi="Arial" w:cs="Arial"/>
          <w:iCs/>
          <w:sz w:val="24"/>
          <w:szCs w:val="24"/>
        </w:rPr>
      </w:pPr>
      <w:r w:rsidRPr="00481704">
        <w:rPr>
          <w:rFonts w:ascii="Arial" w:eastAsia="Calibri" w:hAnsi="Arial" w:cs="Arial"/>
          <w:iCs/>
          <w:color w:val="000000"/>
          <w:sz w:val="24"/>
          <w:szCs w:val="24"/>
        </w:rPr>
        <w:lastRenderedPageBreak/>
        <w:t>For example, will the program you selected allow for the collection of data or other evidence so that outcomes can be measured at the conclusion of the project? Do you have processes in place to identify, collect and analyze that data/evidence?</w:t>
      </w:r>
    </w:p>
    <w:p w14:paraId="019E9E08" w14:textId="77777777" w:rsidR="00F759FC" w:rsidRDefault="00F759FC" w:rsidP="0046150D">
      <w:pPr>
        <w:jc w:val="both"/>
        <w:rPr>
          <w:rFonts w:ascii="Arial" w:hAnsi="Arial" w:cs="Arial"/>
          <w:sz w:val="24"/>
          <w:szCs w:val="24"/>
        </w:rPr>
      </w:pPr>
    </w:p>
    <w:p w14:paraId="04293705" w14:textId="378B99F8" w:rsidR="00672F2D" w:rsidRDefault="00CF5044" w:rsidP="0046150D">
      <w:pPr>
        <w:jc w:val="both"/>
        <w:rPr>
          <w:rFonts w:ascii="Arial" w:hAnsi="Arial" w:cs="Arial"/>
          <w:sz w:val="24"/>
          <w:szCs w:val="24"/>
        </w:rPr>
      </w:pPr>
      <w:r w:rsidRPr="00CF5044">
        <w:rPr>
          <w:rFonts w:ascii="Arial" w:hAnsi="Arial" w:cs="Arial"/>
          <w:sz w:val="24"/>
          <w:szCs w:val="24"/>
        </w:rPr>
        <w:t>Applicants are encouraged to develop a project that incorporates these</w:t>
      </w:r>
      <w:r>
        <w:rPr>
          <w:rFonts w:ascii="Arial" w:hAnsi="Arial" w:cs="Arial"/>
          <w:sz w:val="24"/>
          <w:szCs w:val="24"/>
        </w:rPr>
        <w:t xml:space="preserve"> </w:t>
      </w:r>
      <w:r w:rsidRPr="00CF5044">
        <w:rPr>
          <w:rFonts w:ascii="Arial" w:hAnsi="Arial" w:cs="Arial"/>
          <w:sz w:val="24"/>
          <w:szCs w:val="24"/>
        </w:rPr>
        <w:t>evidence- informed principles but is tailored to fit the needs of the communities</w:t>
      </w:r>
      <w:r>
        <w:rPr>
          <w:rFonts w:ascii="Arial" w:hAnsi="Arial" w:cs="Arial"/>
          <w:sz w:val="24"/>
          <w:szCs w:val="24"/>
        </w:rPr>
        <w:t xml:space="preserve"> </w:t>
      </w:r>
      <w:r w:rsidRPr="00CF5044">
        <w:rPr>
          <w:rFonts w:ascii="Arial" w:hAnsi="Arial" w:cs="Arial"/>
          <w:sz w:val="24"/>
          <w:szCs w:val="24"/>
        </w:rPr>
        <w:t>they serve. For</w:t>
      </w:r>
      <w:r w:rsidR="0046150D">
        <w:rPr>
          <w:rFonts w:ascii="Arial" w:hAnsi="Arial" w:cs="Arial"/>
          <w:sz w:val="24"/>
          <w:szCs w:val="24"/>
        </w:rPr>
        <w:t xml:space="preserve"> </w:t>
      </w:r>
      <w:r w:rsidRPr="00CF5044">
        <w:rPr>
          <w:rFonts w:ascii="Arial" w:hAnsi="Arial" w:cs="Arial"/>
          <w:sz w:val="24"/>
          <w:szCs w:val="24"/>
        </w:rPr>
        <w:t xml:space="preserve">additional </w:t>
      </w:r>
      <w:r w:rsidRPr="006165DD">
        <w:rPr>
          <w:rFonts w:ascii="Arial" w:hAnsi="Arial" w:cs="Arial"/>
          <w:sz w:val="24"/>
          <w:szCs w:val="24"/>
        </w:rPr>
        <w:t xml:space="preserve">information and resources related to evidence-based practices and data driven decision making see Appendix </w:t>
      </w:r>
      <w:r w:rsidR="00061005" w:rsidRPr="006165DD">
        <w:rPr>
          <w:rFonts w:ascii="Arial" w:hAnsi="Arial" w:cs="Arial"/>
          <w:sz w:val="24"/>
          <w:szCs w:val="24"/>
        </w:rPr>
        <w:t>F</w:t>
      </w:r>
      <w:r w:rsidRPr="006165DD">
        <w:rPr>
          <w:rFonts w:ascii="Arial" w:hAnsi="Arial" w:cs="Arial"/>
          <w:sz w:val="24"/>
          <w:szCs w:val="24"/>
        </w:rPr>
        <w:t>.</w:t>
      </w:r>
    </w:p>
    <w:p w14:paraId="3C306779" w14:textId="43D1B67E" w:rsidR="00C77A50" w:rsidRDefault="00C77A50" w:rsidP="00C1320B">
      <w:pPr>
        <w:rPr>
          <w:rFonts w:ascii="Arial" w:hAnsi="Arial" w:cs="Arial"/>
          <w:sz w:val="24"/>
          <w:szCs w:val="24"/>
        </w:rPr>
      </w:pPr>
    </w:p>
    <w:p w14:paraId="5F52E154" w14:textId="77777777" w:rsidR="00D603A6" w:rsidRDefault="00D603A6" w:rsidP="00C1320B">
      <w:pPr>
        <w:rPr>
          <w:rFonts w:ascii="Arial" w:hAnsi="Arial" w:cs="Arial"/>
          <w:sz w:val="24"/>
          <w:szCs w:val="24"/>
        </w:rPr>
      </w:pPr>
    </w:p>
    <w:p w14:paraId="61777396" w14:textId="43896756" w:rsidR="00D603A6" w:rsidRPr="00D603A6" w:rsidRDefault="00D603A6" w:rsidP="00C64966">
      <w:pPr>
        <w:pStyle w:val="Heading2"/>
        <w:rPr>
          <w:sz w:val="32"/>
          <w:szCs w:val="28"/>
        </w:rPr>
      </w:pPr>
      <w:bookmarkStart w:id="26" w:name="_Toc55833386"/>
      <w:r w:rsidRPr="00D603A6">
        <w:t>General Grant Requirements</w:t>
      </w:r>
      <w:bookmarkEnd w:id="26"/>
    </w:p>
    <w:p w14:paraId="177D5512" w14:textId="77777777" w:rsidR="00F52017" w:rsidRDefault="00F52017" w:rsidP="00D603A6">
      <w:pPr>
        <w:jc w:val="both"/>
        <w:rPr>
          <w:rFonts w:ascii="Arial" w:hAnsi="Arial" w:cs="Arial"/>
          <w:b/>
          <w:sz w:val="24"/>
          <w:szCs w:val="24"/>
        </w:rPr>
      </w:pPr>
    </w:p>
    <w:p w14:paraId="327F04CE" w14:textId="794CEF18" w:rsidR="00864B7F" w:rsidRPr="00864B7F" w:rsidRDefault="00864B7F" w:rsidP="00D603A6">
      <w:pPr>
        <w:jc w:val="both"/>
        <w:rPr>
          <w:rFonts w:ascii="Arial" w:hAnsi="Arial" w:cs="Arial"/>
          <w:b/>
          <w:sz w:val="24"/>
          <w:szCs w:val="24"/>
        </w:rPr>
      </w:pPr>
      <w:r w:rsidRPr="00864B7F">
        <w:rPr>
          <w:rFonts w:ascii="Arial" w:hAnsi="Arial" w:cs="Arial"/>
          <w:b/>
          <w:sz w:val="24"/>
          <w:szCs w:val="24"/>
        </w:rPr>
        <w:t>Grant Agreement</w:t>
      </w:r>
    </w:p>
    <w:p w14:paraId="71030705" w14:textId="6FBCD1BB" w:rsidR="00864B7F" w:rsidRPr="00864B7F" w:rsidRDefault="00864B7F" w:rsidP="00864B7F">
      <w:pPr>
        <w:jc w:val="both"/>
        <w:rPr>
          <w:rFonts w:ascii="Arial" w:hAnsi="Arial" w:cs="Arial"/>
          <w:color w:val="000000" w:themeColor="text1"/>
          <w:sz w:val="24"/>
          <w:szCs w:val="24"/>
        </w:rPr>
      </w:pPr>
      <w:r w:rsidRPr="00864B7F">
        <w:rPr>
          <w:rFonts w:ascii="Arial" w:hAnsi="Arial" w:cs="Arial"/>
          <w:color w:val="000000" w:themeColor="text1"/>
          <w:sz w:val="24"/>
          <w:szCs w:val="24"/>
        </w:rPr>
        <w:t xml:space="preserve">Applicants approved for funding by the BSCC Board are required to enter into a </w:t>
      </w:r>
      <w:r w:rsidR="00B95103">
        <w:rPr>
          <w:rFonts w:ascii="Arial" w:hAnsi="Arial" w:cs="Arial"/>
          <w:color w:val="000000" w:themeColor="text1"/>
          <w:sz w:val="24"/>
          <w:szCs w:val="24"/>
        </w:rPr>
        <w:t>g</w:t>
      </w:r>
      <w:r w:rsidRPr="00864B7F">
        <w:rPr>
          <w:rFonts w:ascii="Arial" w:hAnsi="Arial" w:cs="Arial"/>
          <w:color w:val="000000" w:themeColor="text1"/>
          <w:sz w:val="24"/>
          <w:szCs w:val="24"/>
        </w:rPr>
        <w:t>rant</w:t>
      </w:r>
      <w:r>
        <w:rPr>
          <w:rFonts w:ascii="Arial" w:hAnsi="Arial" w:cs="Arial"/>
          <w:color w:val="000000" w:themeColor="text1"/>
          <w:sz w:val="24"/>
          <w:szCs w:val="24"/>
        </w:rPr>
        <w:t xml:space="preserve"> </w:t>
      </w:r>
      <w:r w:rsidR="00B95103">
        <w:rPr>
          <w:rFonts w:ascii="Arial" w:hAnsi="Arial" w:cs="Arial"/>
          <w:color w:val="000000" w:themeColor="text1"/>
          <w:sz w:val="24"/>
          <w:szCs w:val="24"/>
        </w:rPr>
        <w:t>a</w:t>
      </w:r>
      <w:r w:rsidRPr="00864B7F">
        <w:rPr>
          <w:rFonts w:ascii="Arial" w:hAnsi="Arial" w:cs="Arial"/>
          <w:color w:val="000000" w:themeColor="text1"/>
          <w:sz w:val="24"/>
          <w:szCs w:val="24"/>
        </w:rPr>
        <w:t>greement with the BSCC. Grantees must agree to comply with all terms and conditions</w:t>
      </w:r>
    </w:p>
    <w:p w14:paraId="5AA0E128" w14:textId="770F60B5" w:rsidR="002D35B0" w:rsidRPr="003D43E8" w:rsidRDefault="00864B7F" w:rsidP="002D35B0">
      <w:pPr>
        <w:autoSpaceDE w:val="0"/>
        <w:autoSpaceDN w:val="0"/>
        <w:jc w:val="both"/>
        <w:rPr>
          <w:rStyle w:val="Hyperlink"/>
          <w:rFonts w:ascii="Arial" w:hAnsi="Arial" w:cs="Arial"/>
          <w:color w:val="000000" w:themeColor="text1"/>
          <w:sz w:val="24"/>
          <w:szCs w:val="24"/>
          <w:u w:val="none"/>
        </w:rPr>
      </w:pPr>
      <w:r w:rsidRPr="00864B7F">
        <w:rPr>
          <w:rFonts w:ascii="Arial" w:hAnsi="Arial" w:cs="Arial"/>
          <w:color w:val="000000" w:themeColor="text1"/>
          <w:sz w:val="24"/>
          <w:szCs w:val="24"/>
        </w:rPr>
        <w:t>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 xml:space="preserve">See </w:t>
      </w:r>
      <w:r w:rsidRPr="0002692B">
        <w:rPr>
          <w:rFonts w:ascii="Arial" w:hAnsi="Arial" w:cs="Arial"/>
          <w:color w:val="000000" w:themeColor="text1"/>
          <w:sz w:val="24"/>
          <w:szCs w:val="24"/>
        </w:rPr>
        <w:t xml:space="preserve">Appendix </w:t>
      </w:r>
      <w:r w:rsidR="00061005" w:rsidRPr="0002692B">
        <w:rPr>
          <w:rFonts w:ascii="Arial" w:hAnsi="Arial" w:cs="Arial"/>
          <w:color w:val="000000" w:themeColor="text1"/>
          <w:sz w:val="24"/>
          <w:szCs w:val="24"/>
        </w:rPr>
        <w:t>G</w:t>
      </w:r>
      <w:r>
        <w:rPr>
          <w:rFonts w:ascii="Arial" w:hAnsi="Arial" w:cs="Arial"/>
          <w:color w:val="000000" w:themeColor="text1"/>
          <w:sz w:val="24"/>
          <w:szCs w:val="24"/>
        </w:rPr>
        <w:t xml:space="preserve"> </w:t>
      </w:r>
      <w:r w:rsidRPr="00864B7F">
        <w:rPr>
          <w:rFonts w:ascii="Arial" w:hAnsi="Arial" w:cs="Arial"/>
          <w:color w:val="000000" w:themeColor="text1"/>
          <w:sz w:val="24"/>
          <w:szCs w:val="24"/>
        </w:rPr>
        <w:t>for a sample grant agreement (State of California: Contract</w:t>
      </w:r>
      <w:r>
        <w:rPr>
          <w:rFonts w:ascii="Arial" w:hAnsi="Arial" w:cs="Arial"/>
          <w:color w:val="000000" w:themeColor="text1"/>
          <w:sz w:val="24"/>
          <w:szCs w:val="24"/>
        </w:rPr>
        <w:t xml:space="preserve"> </w:t>
      </w:r>
      <w:r w:rsidRPr="00864B7F">
        <w:rPr>
          <w:rFonts w:ascii="Arial" w:hAnsi="Arial" w:cs="Arial"/>
          <w:color w:val="000000" w:themeColor="text1"/>
          <w:sz w:val="24"/>
          <w:szCs w:val="24"/>
        </w:rPr>
        <w:t>and General Terms and Conditions). The terms and conditions 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may change before execution.</w:t>
      </w:r>
    </w:p>
    <w:p w14:paraId="3B8550B6" w14:textId="77777777" w:rsidR="00297788" w:rsidRDefault="00297788" w:rsidP="00C1320B">
      <w:pPr>
        <w:jc w:val="both"/>
        <w:rPr>
          <w:rFonts w:ascii="Arial" w:hAnsi="Arial" w:cs="Arial"/>
          <w:sz w:val="24"/>
          <w:szCs w:val="24"/>
        </w:rPr>
      </w:pPr>
    </w:p>
    <w:p w14:paraId="7054FF35" w14:textId="6875EBF8" w:rsidR="00435830" w:rsidRDefault="00435830" w:rsidP="00C1320B">
      <w:pPr>
        <w:jc w:val="both"/>
        <w:rPr>
          <w:rFonts w:ascii="Arial" w:hAnsi="Arial" w:cs="Arial"/>
          <w:sz w:val="24"/>
          <w:szCs w:val="24"/>
        </w:rPr>
      </w:pPr>
      <w:r w:rsidRPr="004E2A37">
        <w:rPr>
          <w:rFonts w:ascii="Arial" w:hAnsi="Arial" w:cs="Arial"/>
          <w:sz w:val="24"/>
          <w:szCs w:val="24"/>
        </w:rPr>
        <w:t xml:space="preserve">The </w:t>
      </w:r>
      <w:r w:rsidR="00B95103">
        <w:rPr>
          <w:rFonts w:ascii="Arial" w:hAnsi="Arial" w:cs="Arial"/>
          <w:sz w:val="24"/>
          <w:szCs w:val="24"/>
        </w:rPr>
        <w:t>g</w:t>
      </w:r>
      <w:r w:rsidRPr="004E2A37">
        <w:rPr>
          <w:rFonts w:ascii="Arial" w:hAnsi="Arial" w:cs="Arial"/>
          <w:sz w:val="24"/>
          <w:szCs w:val="24"/>
        </w:rPr>
        <w:t xml:space="preserve">rant </w:t>
      </w:r>
      <w:r w:rsidR="00B95103">
        <w:rPr>
          <w:rFonts w:ascii="Arial" w:hAnsi="Arial" w:cs="Arial"/>
          <w:sz w:val="24"/>
          <w:szCs w:val="24"/>
        </w:rPr>
        <w:t>a</w:t>
      </w:r>
      <w:r w:rsidRPr="004E2A37">
        <w:rPr>
          <w:rFonts w:ascii="Arial" w:hAnsi="Arial" w:cs="Arial"/>
          <w:sz w:val="24"/>
          <w:szCs w:val="24"/>
        </w:rPr>
        <w:t xml:space="preserve">greement start date is </w:t>
      </w:r>
      <w:r w:rsidR="00CF3389">
        <w:rPr>
          <w:rFonts w:ascii="Arial" w:hAnsi="Arial" w:cs="Arial"/>
          <w:sz w:val="24"/>
          <w:szCs w:val="24"/>
        </w:rPr>
        <w:t xml:space="preserve">expected to be </w:t>
      </w:r>
      <w:r w:rsidR="007413EC">
        <w:rPr>
          <w:rFonts w:ascii="Arial" w:hAnsi="Arial" w:cs="Arial"/>
          <w:sz w:val="24"/>
          <w:szCs w:val="24"/>
          <w:u w:val="single"/>
        </w:rPr>
        <w:t>March 31, 2021</w:t>
      </w:r>
      <w:r w:rsidRPr="008A447E">
        <w:rPr>
          <w:rFonts w:ascii="Arial" w:hAnsi="Arial" w:cs="Arial"/>
          <w:sz w:val="24"/>
          <w:szCs w:val="24"/>
          <w:u w:val="single"/>
        </w:rPr>
        <w:t>.</w:t>
      </w:r>
      <w:r w:rsidRPr="004E2A37">
        <w:rPr>
          <w:rFonts w:ascii="Arial" w:hAnsi="Arial" w:cs="Arial"/>
          <w:sz w:val="24"/>
          <w:szCs w:val="24"/>
        </w:rPr>
        <w:t xml:space="preserve"> </w:t>
      </w:r>
      <w:r w:rsidR="00E52CEC">
        <w:rPr>
          <w:rFonts w:ascii="Arial" w:hAnsi="Arial" w:cs="Arial"/>
          <w:sz w:val="24"/>
          <w:szCs w:val="24"/>
        </w:rPr>
        <w:t>Grant agreements</w:t>
      </w:r>
      <w:r w:rsidR="00E52CEC" w:rsidRPr="004E2A37">
        <w:rPr>
          <w:rFonts w:ascii="Arial" w:hAnsi="Arial" w:cs="Arial"/>
          <w:sz w:val="24"/>
          <w:szCs w:val="24"/>
        </w:rPr>
        <w:t xml:space="preserve"> </w:t>
      </w:r>
      <w:r w:rsidRPr="004E2A37">
        <w:rPr>
          <w:rFonts w:ascii="Arial" w:hAnsi="Arial" w:cs="Arial"/>
          <w:sz w:val="24"/>
          <w:szCs w:val="24"/>
        </w:rPr>
        <w:t xml:space="preserve">are considered fully executed only after they are signed by both the Grantee and the BSCC. Work, services and encumbrances cannot begin prior to the </w:t>
      </w:r>
      <w:r w:rsidR="008A28E1">
        <w:rPr>
          <w:rFonts w:ascii="Arial" w:hAnsi="Arial" w:cs="Arial"/>
          <w:sz w:val="24"/>
          <w:szCs w:val="24"/>
        </w:rPr>
        <w:t>g</w:t>
      </w:r>
      <w:r w:rsidRPr="004E2A37">
        <w:rPr>
          <w:rFonts w:ascii="Arial" w:hAnsi="Arial" w:cs="Arial"/>
          <w:sz w:val="24"/>
          <w:szCs w:val="24"/>
        </w:rPr>
        <w:t xml:space="preserve">rant </w:t>
      </w:r>
      <w:r w:rsidR="008A28E1">
        <w:rPr>
          <w:rFonts w:ascii="Arial" w:hAnsi="Arial" w:cs="Arial"/>
          <w:sz w:val="24"/>
          <w:szCs w:val="24"/>
        </w:rPr>
        <w:t>a</w:t>
      </w:r>
      <w:r w:rsidRPr="004E2A37">
        <w:rPr>
          <w:rFonts w:ascii="Arial" w:hAnsi="Arial" w:cs="Arial"/>
          <w:sz w:val="24"/>
          <w:szCs w:val="24"/>
        </w:rPr>
        <w:t xml:space="preserve">greement start date. Work, services and encumbrances that occur after the start date but prior to </w:t>
      </w:r>
      <w:r w:rsidR="00B95103">
        <w:rPr>
          <w:rFonts w:ascii="Arial" w:hAnsi="Arial" w:cs="Arial"/>
          <w:sz w:val="24"/>
          <w:szCs w:val="24"/>
        </w:rPr>
        <w:t>grant agreement</w:t>
      </w:r>
      <w:r w:rsidR="00B95103" w:rsidRPr="004E2A37">
        <w:rPr>
          <w:rFonts w:ascii="Arial" w:hAnsi="Arial" w:cs="Arial"/>
          <w:sz w:val="24"/>
          <w:szCs w:val="24"/>
        </w:rPr>
        <w:t xml:space="preserve"> </w:t>
      </w:r>
      <w:r w:rsidRPr="004E2A37">
        <w:rPr>
          <w:rFonts w:ascii="Arial" w:hAnsi="Arial" w:cs="Arial"/>
          <w:sz w:val="24"/>
          <w:szCs w:val="24"/>
        </w:rPr>
        <w:t xml:space="preserve">execution may not be reimbursed. Grantees are responsible for maintaining their </w:t>
      </w:r>
      <w:r w:rsidR="008A28E1">
        <w:rPr>
          <w:rFonts w:ascii="Arial" w:hAnsi="Arial" w:cs="Arial"/>
          <w:sz w:val="24"/>
          <w:szCs w:val="24"/>
        </w:rPr>
        <w:t>g</w:t>
      </w:r>
      <w:r w:rsidRPr="004E2A37">
        <w:rPr>
          <w:rFonts w:ascii="Arial" w:hAnsi="Arial" w:cs="Arial"/>
          <w:sz w:val="24"/>
          <w:szCs w:val="24"/>
        </w:rPr>
        <w:t xml:space="preserve">rant </w:t>
      </w:r>
      <w:r w:rsidR="008A28E1">
        <w:rPr>
          <w:rFonts w:ascii="Arial" w:hAnsi="Arial" w:cs="Arial"/>
          <w:sz w:val="24"/>
          <w:szCs w:val="24"/>
        </w:rPr>
        <w:t>a</w:t>
      </w:r>
      <w:r w:rsidRPr="004E2A37">
        <w:rPr>
          <w:rFonts w:ascii="Arial" w:hAnsi="Arial" w:cs="Arial"/>
          <w:sz w:val="24"/>
          <w:szCs w:val="24"/>
        </w:rPr>
        <w:t>greement, all invoices, records and relevant documentation for at least three years after the final payment under the contract.</w:t>
      </w:r>
    </w:p>
    <w:p w14:paraId="5FEC633C" w14:textId="77777777" w:rsidR="00F52017" w:rsidRDefault="00F52017" w:rsidP="00F52017">
      <w:pPr>
        <w:rPr>
          <w:rFonts w:ascii="Arial" w:hAnsi="Arial" w:cs="Arial"/>
          <w:b/>
          <w:sz w:val="24"/>
          <w:szCs w:val="24"/>
        </w:rPr>
      </w:pPr>
    </w:p>
    <w:p w14:paraId="3924390A" w14:textId="3EF09B2F" w:rsidR="00F52017" w:rsidRPr="00F52017" w:rsidRDefault="00F52017" w:rsidP="00F52017">
      <w:pPr>
        <w:rPr>
          <w:rFonts w:ascii="Arial" w:hAnsi="Arial" w:cs="Arial"/>
          <w:b/>
          <w:sz w:val="24"/>
          <w:szCs w:val="24"/>
        </w:rPr>
      </w:pPr>
      <w:r w:rsidRPr="00F52017">
        <w:rPr>
          <w:rFonts w:ascii="Arial" w:hAnsi="Arial" w:cs="Arial"/>
          <w:b/>
          <w:sz w:val="24"/>
          <w:szCs w:val="24"/>
        </w:rPr>
        <w:t>Governing Board Resolution</w:t>
      </w:r>
    </w:p>
    <w:p w14:paraId="5B1752AC" w14:textId="00F6BCF1" w:rsidR="00F52017" w:rsidRPr="00F52017" w:rsidRDefault="00F52017" w:rsidP="00F52017">
      <w:pPr>
        <w:jc w:val="both"/>
        <w:rPr>
          <w:rFonts w:ascii="Arial" w:hAnsi="Arial" w:cs="Arial"/>
          <w:bCs/>
          <w:sz w:val="24"/>
          <w:szCs w:val="24"/>
        </w:rPr>
      </w:pPr>
      <w:r w:rsidRPr="00F52017">
        <w:rPr>
          <w:rFonts w:ascii="Arial" w:hAnsi="Arial" w:cs="Arial"/>
          <w:bCs/>
          <w:sz w:val="24"/>
          <w:szCs w:val="24"/>
        </w:rPr>
        <w:t>Local governmental applicants must submit a resolution from their governing board</w:t>
      </w:r>
      <w:r>
        <w:rPr>
          <w:rFonts w:ascii="Arial" w:hAnsi="Arial" w:cs="Arial"/>
          <w:bCs/>
          <w:sz w:val="24"/>
          <w:szCs w:val="24"/>
        </w:rPr>
        <w:t xml:space="preserve"> </w:t>
      </w:r>
      <w:r w:rsidRPr="00F52017">
        <w:rPr>
          <w:rFonts w:ascii="Arial" w:hAnsi="Arial" w:cs="Arial"/>
          <w:bCs/>
          <w:sz w:val="24"/>
          <w:szCs w:val="24"/>
        </w:rPr>
        <w:t xml:space="preserve">addressing specified </w:t>
      </w:r>
      <w:r w:rsidRPr="007413EC">
        <w:rPr>
          <w:rFonts w:ascii="Arial" w:hAnsi="Arial" w:cs="Arial"/>
          <w:bCs/>
          <w:sz w:val="24"/>
          <w:szCs w:val="24"/>
        </w:rPr>
        <w:t>requirements as included in the sample Governing Board Resolution, which can be found in Appendix</w:t>
      </w:r>
      <w:r w:rsidR="00061005" w:rsidRPr="007413EC">
        <w:rPr>
          <w:rFonts w:ascii="Arial" w:hAnsi="Arial" w:cs="Arial"/>
          <w:bCs/>
          <w:sz w:val="24"/>
          <w:szCs w:val="24"/>
        </w:rPr>
        <w:t xml:space="preserve"> </w:t>
      </w:r>
      <w:r w:rsidR="003254B4">
        <w:rPr>
          <w:rFonts w:ascii="Arial" w:hAnsi="Arial" w:cs="Arial"/>
          <w:bCs/>
          <w:sz w:val="24"/>
          <w:szCs w:val="24"/>
        </w:rPr>
        <w:t>H</w:t>
      </w:r>
      <w:r w:rsidRPr="007413EC">
        <w:rPr>
          <w:rFonts w:ascii="Arial" w:hAnsi="Arial" w:cs="Arial"/>
          <w:bCs/>
          <w:sz w:val="24"/>
          <w:szCs w:val="24"/>
        </w:rPr>
        <w:t>. A signed</w:t>
      </w:r>
      <w:r w:rsidRPr="00F52017">
        <w:rPr>
          <w:rFonts w:ascii="Arial" w:hAnsi="Arial" w:cs="Arial"/>
          <w:bCs/>
          <w:sz w:val="24"/>
          <w:szCs w:val="24"/>
        </w:rPr>
        <w:t xml:space="preserve"> resolution is not required at the</w:t>
      </w:r>
    </w:p>
    <w:p w14:paraId="28CB7138" w14:textId="77777777" w:rsidR="00F52017" w:rsidRPr="00F52017" w:rsidRDefault="00F52017" w:rsidP="00F52017">
      <w:pPr>
        <w:jc w:val="both"/>
        <w:rPr>
          <w:rFonts w:ascii="Arial" w:hAnsi="Arial" w:cs="Arial"/>
          <w:bCs/>
          <w:sz w:val="24"/>
          <w:szCs w:val="24"/>
        </w:rPr>
      </w:pPr>
      <w:r w:rsidRPr="00F52017">
        <w:rPr>
          <w:rFonts w:ascii="Arial" w:hAnsi="Arial" w:cs="Arial"/>
          <w:bCs/>
          <w:sz w:val="24"/>
          <w:szCs w:val="24"/>
        </w:rPr>
        <w:t>time of proposal submission; however, grant recipients must have a resolution on file for</w:t>
      </w:r>
    </w:p>
    <w:p w14:paraId="42F0C112" w14:textId="58E165DD" w:rsidR="00864B7F" w:rsidRPr="00F52017" w:rsidRDefault="00F52017" w:rsidP="00F52017">
      <w:pPr>
        <w:jc w:val="both"/>
        <w:rPr>
          <w:rFonts w:ascii="Arial" w:hAnsi="Arial" w:cs="Arial"/>
          <w:bCs/>
          <w:sz w:val="24"/>
          <w:szCs w:val="24"/>
        </w:rPr>
      </w:pPr>
      <w:r w:rsidRPr="00F52017">
        <w:rPr>
          <w:rFonts w:ascii="Arial" w:hAnsi="Arial" w:cs="Arial"/>
          <w:bCs/>
          <w:sz w:val="24"/>
          <w:szCs w:val="24"/>
        </w:rPr>
        <w:t xml:space="preserve">the </w:t>
      </w:r>
      <w:r>
        <w:rPr>
          <w:rFonts w:ascii="Arial" w:hAnsi="Arial" w:cs="Arial"/>
          <w:bCs/>
          <w:sz w:val="24"/>
          <w:szCs w:val="24"/>
        </w:rPr>
        <w:t>CESF Program</w:t>
      </w:r>
      <w:r w:rsidRPr="00F52017">
        <w:rPr>
          <w:rFonts w:ascii="Arial" w:hAnsi="Arial" w:cs="Arial"/>
          <w:bCs/>
          <w:sz w:val="24"/>
          <w:szCs w:val="24"/>
        </w:rPr>
        <w:t xml:space="preserve"> before a fully executed grant agreement can be completed.</w:t>
      </w:r>
    </w:p>
    <w:p w14:paraId="506359BD" w14:textId="52CF83AC" w:rsidR="00864B7F" w:rsidRPr="00F52017" w:rsidRDefault="00864B7F" w:rsidP="00F52017">
      <w:pPr>
        <w:jc w:val="both"/>
        <w:rPr>
          <w:rFonts w:ascii="Arial" w:hAnsi="Arial" w:cs="Arial"/>
          <w:bCs/>
          <w:sz w:val="24"/>
          <w:szCs w:val="24"/>
        </w:rPr>
      </w:pPr>
    </w:p>
    <w:p w14:paraId="7F6D984B" w14:textId="77777777" w:rsidR="00F52017" w:rsidRPr="00DF254B" w:rsidRDefault="00F52017" w:rsidP="00F52017">
      <w:pPr>
        <w:rPr>
          <w:rFonts w:ascii="Arial" w:hAnsi="Arial" w:cs="Arial"/>
          <w:b/>
          <w:sz w:val="24"/>
          <w:szCs w:val="24"/>
        </w:rPr>
      </w:pPr>
      <w:r w:rsidRPr="00B213B4">
        <w:rPr>
          <w:rFonts w:ascii="Arial" w:hAnsi="Arial" w:cs="Arial"/>
          <w:b/>
          <w:sz w:val="24"/>
          <w:szCs w:val="24"/>
        </w:rPr>
        <w:t>Invoices</w:t>
      </w:r>
    </w:p>
    <w:p w14:paraId="3E7E0648" w14:textId="4303C613" w:rsidR="00F52017" w:rsidRDefault="00F52017" w:rsidP="00F52017">
      <w:pPr>
        <w:jc w:val="both"/>
        <w:rPr>
          <w:rFonts w:ascii="Arial" w:hAnsi="Arial" w:cs="Arial"/>
          <w:sz w:val="24"/>
          <w:szCs w:val="24"/>
        </w:rPr>
      </w:pPr>
      <w:r w:rsidRPr="00B213B4">
        <w:rPr>
          <w:rFonts w:ascii="Arial" w:hAnsi="Arial" w:cs="Arial"/>
          <w:sz w:val="24"/>
          <w:szCs w:val="24"/>
        </w:rPr>
        <w:t xml:space="preserve">Disbursement of grant funds occurs on a reimbursement basis for costs incurred during a reporting period. </w:t>
      </w:r>
      <w:r w:rsidR="007413EC" w:rsidRPr="00B213B4">
        <w:rPr>
          <w:rFonts w:ascii="Arial" w:hAnsi="Arial" w:cs="Arial"/>
          <w:sz w:val="24"/>
          <w:szCs w:val="24"/>
        </w:rPr>
        <w:t xml:space="preserve">Grantees shall be paid in one lump sum. </w:t>
      </w:r>
      <w:r w:rsidRPr="00B213B4">
        <w:rPr>
          <w:rFonts w:ascii="Arial" w:hAnsi="Arial" w:cs="Arial"/>
          <w:sz w:val="24"/>
          <w:szCs w:val="24"/>
        </w:rPr>
        <w:t>The State Controller’s Office (SCO) will issue the warrant (check) to</w:t>
      </w:r>
      <w:r w:rsidR="0046150D" w:rsidRPr="00B213B4">
        <w:rPr>
          <w:rFonts w:ascii="Arial" w:hAnsi="Arial" w:cs="Arial"/>
          <w:sz w:val="24"/>
          <w:szCs w:val="24"/>
        </w:rPr>
        <w:t xml:space="preserve"> </w:t>
      </w:r>
      <w:r w:rsidRPr="00B213B4">
        <w:rPr>
          <w:rFonts w:ascii="Arial" w:hAnsi="Arial" w:cs="Arial"/>
          <w:sz w:val="24"/>
          <w:szCs w:val="24"/>
        </w:rPr>
        <w:t>the individual designated on the Applicant Information Form as the Financial Officer for</w:t>
      </w:r>
      <w:r w:rsidR="0046150D" w:rsidRPr="00B213B4">
        <w:rPr>
          <w:rFonts w:ascii="Arial" w:hAnsi="Arial" w:cs="Arial"/>
          <w:sz w:val="24"/>
          <w:szCs w:val="24"/>
        </w:rPr>
        <w:t xml:space="preserve"> </w:t>
      </w:r>
      <w:r w:rsidRPr="00B213B4">
        <w:rPr>
          <w:rFonts w:ascii="Arial" w:hAnsi="Arial" w:cs="Arial"/>
          <w:sz w:val="24"/>
          <w:szCs w:val="24"/>
        </w:rPr>
        <w:t xml:space="preserve">the grant. Grantees must submit invoices to the BSCC through </w:t>
      </w:r>
      <w:r w:rsidR="007413EC" w:rsidRPr="00B213B4">
        <w:rPr>
          <w:rFonts w:ascii="Arial" w:hAnsi="Arial" w:cs="Arial"/>
          <w:sz w:val="24"/>
          <w:szCs w:val="24"/>
        </w:rPr>
        <w:t>an</w:t>
      </w:r>
      <w:r w:rsidRPr="00B213B4">
        <w:rPr>
          <w:rFonts w:ascii="Arial" w:hAnsi="Arial" w:cs="Arial"/>
          <w:sz w:val="24"/>
          <w:szCs w:val="24"/>
        </w:rPr>
        <w:t xml:space="preserve"> online process no later than 45 days following the end of the invoicing</w:t>
      </w:r>
      <w:r w:rsidR="0046150D" w:rsidRPr="00B213B4">
        <w:rPr>
          <w:rFonts w:ascii="Arial" w:hAnsi="Arial" w:cs="Arial"/>
          <w:sz w:val="24"/>
          <w:szCs w:val="24"/>
        </w:rPr>
        <w:t xml:space="preserve"> </w:t>
      </w:r>
      <w:r w:rsidRPr="00B213B4">
        <w:rPr>
          <w:rFonts w:ascii="Arial" w:hAnsi="Arial" w:cs="Arial"/>
          <w:sz w:val="24"/>
          <w:szCs w:val="24"/>
        </w:rPr>
        <w:t>period</w:t>
      </w:r>
      <w:r w:rsidR="007413EC" w:rsidRPr="00B213B4">
        <w:rPr>
          <w:rFonts w:ascii="Arial" w:hAnsi="Arial" w:cs="Arial"/>
          <w:sz w:val="24"/>
          <w:szCs w:val="24"/>
        </w:rPr>
        <w:t xml:space="preserve">. </w:t>
      </w:r>
      <w:r w:rsidRPr="00B213B4">
        <w:rPr>
          <w:rFonts w:ascii="Arial" w:hAnsi="Arial" w:cs="Arial"/>
          <w:sz w:val="24"/>
          <w:szCs w:val="24"/>
        </w:rPr>
        <w:t>Grantees must maintain adequate supporting documentation for all costs claimed on invoices. BSCC staff will conduct a desk review process which requires grantees to submit electronic documentation to support all grant funds claimed during the invoicing period and on-site monitoring visits that will include a review of documentation maintained</w:t>
      </w:r>
      <w:r w:rsidR="007413EC" w:rsidRPr="00B213B4">
        <w:rPr>
          <w:rFonts w:ascii="Arial" w:hAnsi="Arial" w:cs="Arial"/>
          <w:sz w:val="24"/>
          <w:szCs w:val="24"/>
        </w:rPr>
        <w:t xml:space="preserve"> </w:t>
      </w:r>
      <w:r w:rsidRPr="00B213B4">
        <w:rPr>
          <w:rFonts w:ascii="Arial" w:hAnsi="Arial" w:cs="Arial"/>
          <w:sz w:val="24"/>
          <w:szCs w:val="24"/>
        </w:rPr>
        <w:t>as substantiation for project expenditures.</w:t>
      </w:r>
    </w:p>
    <w:p w14:paraId="67CF8CD7" w14:textId="77777777" w:rsidR="00F759FC" w:rsidRDefault="00F759FC" w:rsidP="00F52017">
      <w:pPr>
        <w:jc w:val="both"/>
        <w:rPr>
          <w:rFonts w:ascii="Arial" w:hAnsi="Arial" w:cs="Arial"/>
          <w:sz w:val="24"/>
          <w:szCs w:val="24"/>
        </w:rPr>
      </w:pPr>
    </w:p>
    <w:p w14:paraId="09FA39B6" w14:textId="6615A7B4" w:rsidR="00F52017" w:rsidRDefault="00F52017" w:rsidP="00F52017">
      <w:pPr>
        <w:jc w:val="both"/>
        <w:rPr>
          <w:rFonts w:ascii="Arial" w:hAnsi="Arial" w:cs="Arial"/>
          <w:sz w:val="24"/>
          <w:szCs w:val="24"/>
        </w:rPr>
      </w:pPr>
      <w:r w:rsidRPr="00F52017">
        <w:rPr>
          <w:rFonts w:ascii="Arial" w:hAnsi="Arial" w:cs="Arial"/>
          <w:sz w:val="24"/>
          <w:szCs w:val="24"/>
        </w:rPr>
        <w:lastRenderedPageBreak/>
        <w:t>Additional information about invoicing can be found in the BSCC Grant Administration</w:t>
      </w:r>
      <w:r w:rsidR="0046150D">
        <w:rPr>
          <w:rFonts w:ascii="Arial" w:hAnsi="Arial" w:cs="Arial"/>
          <w:sz w:val="24"/>
          <w:szCs w:val="24"/>
        </w:rPr>
        <w:t xml:space="preserve"> </w:t>
      </w:r>
      <w:r w:rsidRPr="00F52017">
        <w:rPr>
          <w:rFonts w:ascii="Arial" w:hAnsi="Arial" w:cs="Arial"/>
          <w:sz w:val="24"/>
          <w:szCs w:val="24"/>
        </w:rPr>
        <w:t>Guide, located on the BSCC</w:t>
      </w:r>
      <w:r>
        <w:rPr>
          <w:rFonts w:ascii="Arial" w:hAnsi="Arial" w:cs="Arial"/>
          <w:sz w:val="24"/>
          <w:szCs w:val="24"/>
        </w:rPr>
        <w:t xml:space="preserve"> </w:t>
      </w:r>
      <w:hyperlink r:id="rId25" w:history="1">
        <w:r w:rsidRPr="00DE7FB1">
          <w:rPr>
            <w:rStyle w:val="Hyperlink"/>
            <w:rFonts w:ascii="Arial" w:hAnsi="Arial" w:cs="Arial"/>
            <w:sz w:val="24"/>
            <w:szCs w:val="24"/>
          </w:rPr>
          <w:t>website</w:t>
        </w:r>
      </w:hyperlink>
      <w:r>
        <w:rPr>
          <w:rFonts w:ascii="Arial" w:hAnsi="Arial" w:cs="Arial"/>
          <w:sz w:val="24"/>
          <w:szCs w:val="24"/>
        </w:rPr>
        <w:t>.</w:t>
      </w:r>
    </w:p>
    <w:p w14:paraId="5C97E0E0" w14:textId="77777777" w:rsidR="00F759FC" w:rsidRDefault="00F759FC" w:rsidP="00C1320B">
      <w:pPr>
        <w:rPr>
          <w:rFonts w:ascii="Arial" w:hAnsi="Arial" w:cs="Arial"/>
          <w:b/>
          <w:sz w:val="24"/>
          <w:szCs w:val="24"/>
        </w:rPr>
      </w:pPr>
    </w:p>
    <w:p w14:paraId="133DF42F" w14:textId="23BE81F2" w:rsidR="00435830" w:rsidRPr="00DF254B" w:rsidRDefault="00435830" w:rsidP="00C1320B">
      <w:pPr>
        <w:rPr>
          <w:rFonts w:ascii="Arial" w:hAnsi="Arial" w:cs="Arial"/>
          <w:b/>
          <w:sz w:val="24"/>
          <w:szCs w:val="24"/>
        </w:rPr>
      </w:pPr>
      <w:r w:rsidRPr="00DF254B">
        <w:rPr>
          <w:rFonts w:ascii="Arial" w:hAnsi="Arial" w:cs="Arial"/>
          <w:b/>
          <w:sz w:val="24"/>
          <w:szCs w:val="24"/>
        </w:rPr>
        <w:t>Progress Reports</w:t>
      </w:r>
    </w:p>
    <w:p w14:paraId="4ACD6A6B" w14:textId="2767CEA4" w:rsidR="00C17457" w:rsidRDefault="00435830" w:rsidP="00F90451">
      <w:pPr>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w:t>
      </w:r>
      <w:r w:rsidRPr="004155E3">
        <w:rPr>
          <w:rFonts w:ascii="Arial" w:hAnsi="Arial" w:cs="Arial"/>
          <w:sz w:val="24"/>
          <w:szCs w:val="24"/>
        </w:rPr>
        <w:t>progress</w:t>
      </w:r>
      <w:r w:rsidRPr="00DF254B">
        <w:rPr>
          <w:rFonts w:ascii="Arial" w:hAnsi="Arial" w:cs="Arial"/>
          <w:sz w:val="24"/>
          <w:szCs w:val="24"/>
        </w:rPr>
        <w:t xml:space="preserve">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w:t>
      </w:r>
      <w:proofErr w:type="gramStart"/>
      <w:r w:rsidR="00C17457" w:rsidRPr="00EB3EEF">
        <w:rPr>
          <w:rFonts w:ascii="Arial" w:hAnsi="Arial" w:cs="Arial"/>
          <w:sz w:val="24"/>
          <w:szCs w:val="24"/>
        </w:rPr>
        <w:t>sufficient</w:t>
      </w:r>
      <w:proofErr w:type="gramEnd"/>
      <w:r w:rsidR="00C17457" w:rsidRPr="00EB3EEF">
        <w:rPr>
          <w:rFonts w:ascii="Arial" w:hAnsi="Arial" w:cs="Arial"/>
          <w:sz w:val="24"/>
          <w:szCs w:val="24"/>
        </w:rPr>
        <w:t xml:space="preserve"> progress toward project goals and objectives </w:t>
      </w:r>
      <w:r w:rsidR="00E81D1B" w:rsidRPr="00EB3EEF">
        <w:rPr>
          <w:rFonts w:ascii="Arial" w:hAnsi="Arial" w:cs="Arial"/>
          <w:sz w:val="24"/>
          <w:szCs w:val="24"/>
        </w:rPr>
        <w:t xml:space="preserve">and that funds are being spent down in accordance with the 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109B1" w:rsidRPr="00F90451">
        <w:rPr>
          <w:rFonts w:ascii="Arial" w:hAnsi="Arial" w:cs="Arial"/>
          <w:sz w:val="24"/>
          <w:szCs w:val="24"/>
        </w:rPr>
        <w:t>Applicable forms and instructions will be available to grantees on the BSCC’s website.</w:t>
      </w:r>
    </w:p>
    <w:p w14:paraId="45785F51" w14:textId="77777777" w:rsidR="00117B4B" w:rsidRDefault="00117B4B" w:rsidP="00117B4B">
      <w:pPr>
        <w:rPr>
          <w:rFonts w:ascii="Arial" w:hAnsi="Arial" w:cs="Arial"/>
          <w:b/>
          <w:sz w:val="24"/>
          <w:szCs w:val="24"/>
        </w:rPr>
      </w:pPr>
    </w:p>
    <w:p w14:paraId="35ED751A" w14:textId="77777777" w:rsidR="00117B4B" w:rsidRPr="00F90451" w:rsidRDefault="00117B4B" w:rsidP="00117B4B">
      <w:pPr>
        <w:rPr>
          <w:rFonts w:ascii="Arial" w:hAnsi="Arial" w:cs="Arial"/>
          <w:b/>
          <w:sz w:val="24"/>
          <w:szCs w:val="24"/>
        </w:rPr>
      </w:pPr>
      <w:r w:rsidRPr="00F90451">
        <w:rPr>
          <w:rFonts w:ascii="Arial" w:hAnsi="Arial" w:cs="Arial"/>
          <w:b/>
          <w:sz w:val="24"/>
          <w:szCs w:val="24"/>
        </w:rPr>
        <w:t>Grantee Orientation Process</w:t>
      </w:r>
    </w:p>
    <w:p w14:paraId="5C05C9B8" w14:textId="08A455E6" w:rsidR="00F52017" w:rsidRDefault="00F52017" w:rsidP="00F52017">
      <w:pPr>
        <w:jc w:val="both"/>
        <w:rPr>
          <w:rFonts w:ascii="Arial" w:hAnsi="Arial" w:cs="Arial"/>
          <w:sz w:val="24"/>
          <w:szCs w:val="24"/>
        </w:rPr>
      </w:pPr>
      <w:r w:rsidRPr="00F52017">
        <w:rPr>
          <w:rFonts w:ascii="Arial" w:hAnsi="Arial" w:cs="Arial"/>
          <w:sz w:val="24"/>
          <w:szCs w:val="24"/>
        </w:rPr>
        <w:t xml:space="preserve">Following the start of the grant period, BSCC staff will conduct a </w:t>
      </w:r>
      <w:r w:rsidRPr="00B213B4">
        <w:rPr>
          <w:rFonts w:ascii="Arial" w:hAnsi="Arial" w:cs="Arial"/>
          <w:sz w:val="24"/>
          <w:szCs w:val="24"/>
        </w:rPr>
        <w:t>virtual Grantee Orientation</w:t>
      </w:r>
      <w:r w:rsidRPr="00F52017">
        <w:rPr>
          <w:rFonts w:ascii="Arial" w:hAnsi="Arial" w:cs="Arial"/>
          <w:sz w:val="24"/>
          <w:szCs w:val="24"/>
        </w:rPr>
        <w:t xml:space="preserve"> </w:t>
      </w:r>
      <w:r w:rsidR="00327FAB">
        <w:rPr>
          <w:rFonts w:ascii="Arial" w:hAnsi="Arial" w:cs="Arial"/>
          <w:sz w:val="24"/>
          <w:szCs w:val="24"/>
        </w:rPr>
        <w:t>on April 7, 2021</w:t>
      </w:r>
      <w:r w:rsidRPr="00F52017">
        <w:rPr>
          <w:rFonts w:ascii="Arial" w:hAnsi="Arial" w:cs="Arial"/>
          <w:sz w:val="24"/>
          <w:szCs w:val="24"/>
        </w:rPr>
        <w:t>. The purpose of this mandatory</w:t>
      </w:r>
      <w:r>
        <w:rPr>
          <w:rFonts w:ascii="Arial" w:hAnsi="Arial" w:cs="Arial"/>
          <w:sz w:val="24"/>
          <w:szCs w:val="24"/>
        </w:rPr>
        <w:t xml:space="preserve"> </w:t>
      </w:r>
      <w:r w:rsidRPr="00F52017">
        <w:rPr>
          <w:rFonts w:ascii="Arial" w:hAnsi="Arial" w:cs="Arial"/>
          <w:sz w:val="24"/>
          <w:szCs w:val="24"/>
        </w:rPr>
        <w:t>session is to review the program requirements, invoicing and budget modification</w:t>
      </w:r>
      <w:r>
        <w:rPr>
          <w:rFonts w:ascii="Arial" w:hAnsi="Arial" w:cs="Arial"/>
          <w:sz w:val="24"/>
          <w:szCs w:val="24"/>
        </w:rPr>
        <w:t xml:space="preserve"> </w:t>
      </w:r>
      <w:r w:rsidRPr="00F52017">
        <w:rPr>
          <w:rFonts w:ascii="Arial" w:hAnsi="Arial" w:cs="Arial"/>
          <w:sz w:val="24"/>
          <w:szCs w:val="24"/>
        </w:rPr>
        <w:t>processes, data collection and reporting requirements, as well as other grant</w:t>
      </w:r>
      <w:r>
        <w:rPr>
          <w:rFonts w:ascii="Arial" w:hAnsi="Arial" w:cs="Arial"/>
          <w:sz w:val="24"/>
          <w:szCs w:val="24"/>
        </w:rPr>
        <w:t xml:space="preserve"> </w:t>
      </w:r>
      <w:r w:rsidRPr="00F52017">
        <w:rPr>
          <w:rFonts w:ascii="Arial" w:hAnsi="Arial" w:cs="Arial"/>
          <w:sz w:val="24"/>
          <w:szCs w:val="24"/>
        </w:rPr>
        <w:t>management and monitoring activities. Typically, the Project Director, Financial Officer,</w:t>
      </w:r>
      <w:r>
        <w:rPr>
          <w:rFonts w:ascii="Arial" w:hAnsi="Arial" w:cs="Arial"/>
          <w:sz w:val="24"/>
          <w:szCs w:val="24"/>
        </w:rPr>
        <w:t xml:space="preserve"> </w:t>
      </w:r>
      <w:r w:rsidRPr="00F52017">
        <w:rPr>
          <w:rFonts w:ascii="Arial" w:hAnsi="Arial" w:cs="Arial"/>
          <w:sz w:val="24"/>
          <w:szCs w:val="24"/>
        </w:rPr>
        <w:t>Day-to-Day Contact, and service providers attend</w:t>
      </w:r>
      <w:r>
        <w:rPr>
          <w:rFonts w:ascii="Arial" w:hAnsi="Arial" w:cs="Arial"/>
          <w:sz w:val="24"/>
          <w:szCs w:val="24"/>
        </w:rPr>
        <w:t>.</w:t>
      </w:r>
    </w:p>
    <w:p w14:paraId="75F096B1" w14:textId="77777777" w:rsidR="00F52017" w:rsidRDefault="00F52017" w:rsidP="00117B4B">
      <w:pPr>
        <w:jc w:val="both"/>
        <w:rPr>
          <w:rFonts w:ascii="Arial" w:hAnsi="Arial" w:cs="Arial"/>
          <w:sz w:val="24"/>
          <w:szCs w:val="24"/>
        </w:rPr>
      </w:pPr>
    </w:p>
    <w:p w14:paraId="6F7D44C8" w14:textId="6A77FF81" w:rsidR="00F52017" w:rsidRPr="004F21B6" w:rsidRDefault="004F21B6" w:rsidP="00117B4B">
      <w:pPr>
        <w:jc w:val="both"/>
        <w:rPr>
          <w:rFonts w:ascii="Arial" w:hAnsi="Arial" w:cs="Arial"/>
          <w:b/>
          <w:bCs/>
          <w:sz w:val="24"/>
          <w:szCs w:val="24"/>
        </w:rPr>
      </w:pPr>
      <w:r w:rsidRPr="004F21B6">
        <w:rPr>
          <w:rFonts w:ascii="Arial" w:hAnsi="Arial" w:cs="Arial"/>
          <w:b/>
          <w:bCs/>
          <w:sz w:val="24"/>
          <w:szCs w:val="24"/>
        </w:rPr>
        <w:t>Travel</w:t>
      </w:r>
    </w:p>
    <w:p w14:paraId="19E3745C" w14:textId="3854F039" w:rsidR="00F52017" w:rsidRDefault="004F21B6" w:rsidP="00931966">
      <w:pPr>
        <w:jc w:val="both"/>
        <w:rPr>
          <w:rFonts w:ascii="Arial" w:hAnsi="Arial" w:cs="Arial"/>
          <w:sz w:val="24"/>
          <w:szCs w:val="24"/>
        </w:rPr>
      </w:pPr>
      <w:r w:rsidRPr="004F21B6">
        <w:rPr>
          <w:rFonts w:ascii="Arial" w:hAnsi="Arial" w:cs="Arial"/>
          <w:sz w:val="24"/>
          <w:szCs w:val="24"/>
        </w:rPr>
        <w:t>Travel is usually warranted when personal contact by project-related personnel is the most</w:t>
      </w:r>
      <w:r>
        <w:rPr>
          <w:rFonts w:ascii="Arial" w:hAnsi="Arial" w:cs="Arial"/>
          <w:sz w:val="24"/>
          <w:szCs w:val="24"/>
        </w:rPr>
        <w:t xml:space="preserve"> </w:t>
      </w:r>
      <w:r w:rsidRPr="004F21B6">
        <w:rPr>
          <w:rFonts w:ascii="Arial" w:hAnsi="Arial" w:cs="Arial"/>
          <w:sz w:val="24"/>
          <w:szCs w:val="24"/>
        </w:rPr>
        <w:t>appropriate method of completing project-related business.</w:t>
      </w:r>
      <w:r>
        <w:rPr>
          <w:rFonts w:ascii="Arial" w:hAnsi="Arial" w:cs="Arial"/>
          <w:sz w:val="24"/>
          <w:szCs w:val="24"/>
        </w:rPr>
        <w:t xml:space="preserve"> </w:t>
      </w:r>
      <w:r w:rsidRPr="004F21B6">
        <w:rPr>
          <w:rFonts w:ascii="Arial" w:hAnsi="Arial" w:cs="Arial"/>
          <w:sz w:val="24"/>
          <w:szCs w:val="24"/>
        </w:rPr>
        <w:t>The most economical method of transportation, in terms of direct expenses to the project and the</w:t>
      </w:r>
      <w:r>
        <w:rPr>
          <w:rFonts w:ascii="Arial" w:hAnsi="Arial" w:cs="Arial"/>
          <w:sz w:val="24"/>
          <w:szCs w:val="24"/>
        </w:rPr>
        <w:t xml:space="preserve"> </w:t>
      </w:r>
      <w:r w:rsidRPr="004F21B6">
        <w:rPr>
          <w:rFonts w:ascii="Arial" w:hAnsi="Arial" w:cs="Arial"/>
          <w:sz w:val="24"/>
          <w:szCs w:val="24"/>
        </w:rPr>
        <w:t>project-related personnel’s time away from the project, must be used.</w:t>
      </w:r>
      <w:r>
        <w:rPr>
          <w:rFonts w:ascii="Arial" w:hAnsi="Arial" w:cs="Arial"/>
          <w:sz w:val="24"/>
          <w:szCs w:val="24"/>
        </w:rPr>
        <w:t xml:space="preserve"> </w:t>
      </w:r>
      <w:r w:rsidRPr="004F21B6">
        <w:rPr>
          <w:rFonts w:ascii="Arial" w:hAnsi="Arial" w:cs="Arial"/>
          <w:sz w:val="24"/>
          <w:szCs w:val="24"/>
        </w:rPr>
        <w:t xml:space="preserve">Grantees are required to include </w:t>
      </w:r>
      <w:proofErr w:type="gramStart"/>
      <w:r w:rsidRPr="004F21B6">
        <w:rPr>
          <w:rFonts w:ascii="Arial" w:hAnsi="Arial" w:cs="Arial"/>
          <w:sz w:val="24"/>
          <w:szCs w:val="24"/>
        </w:rPr>
        <w:t>sufficient</w:t>
      </w:r>
      <w:proofErr w:type="gramEnd"/>
      <w:r w:rsidRPr="004F21B6">
        <w:rPr>
          <w:rFonts w:ascii="Arial" w:hAnsi="Arial" w:cs="Arial"/>
          <w:sz w:val="24"/>
          <w:szCs w:val="24"/>
        </w:rPr>
        <w:t xml:space="preserve"> per diem and travel allocations for project-related</w:t>
      </w:r>
      <w:r>
        <w:rPr>
          <w:rFonts w:ascii="Arial" w:hAnsi="Arial" w:cs="Arial"/>
          <w:sz w:val="24"/>
          <w:szCs w:val="24"/>
        </w:rPr>
        <w:t xml:space="preserve"> </w:t>
      </w:r>
      <w:r w:rsidRPr="004F21B6">
        <w:rPr>
          <w:rFonts w:ascii="Arial" w:hAnsi="Arial" w:cs="Arial"/>
          <w:sz w:val="24"/>
          <w:szCs w:val="24"/>
        </w:rPr>
        <w:t>personnel to attend any required BSCC training conferences or workshops as described in the</w:t>
      </w:r>
      <w:r>
        <w:rPr>
          <w:rFonts w:ascii="Arial" w:hAnsi="Arial" w:cs="Arial"/>
          <w:sz w:val="24"/>
          <w:szCs w:val="24"/>
        </w:rPr>
        <w:t xml:space="preserve"> </w:t>
      </w:r>
      <w:r w:rsidRPr="004F21B6">
        <w:rPr>
          <w:rFonts w:ascii="Arial" w:hAnsi="Arial" w:cs="Arial"/>
          <w:sz w:val="24"/>
          <w:szCs w:val="24"/>
        </w:rPr>
        <w:t xml:space="preserve">Request for </w:t>
      </w:r>
      <w:r>
        <w:rPr>
          <w:rFonts w:ascii="Arial" w:hAnsi="Arial" w:cs="Arial"/>
          <w:sz w:val="24"/>
          <w:szCs w:val="24"/>
        </w:rPr>
        <w:t>Applications</w:t>
      </w:r>
      <w:r w:rsidRPr="004F21B6">
        <w:rPr>
          <w:rFonts w:ascii="Arial" w:hAnsi="Arial" w:cs="Arial"/>
          <w:sz w:val="24"/>
          <w:szCs w:val="24"/>
        </w:rPr>
        <w:t xml:space="preserve"> and Grant Agreement.</w:t>
      </w:r>
    </w:p>
    <w:p w14:paraId="3141E8C4" w14:textId="697113A1" w:rsidR="00F52017" w:rsidRDefault="00F52017" w:rsidP="00931966">
      <w:pPr>
        <w:jc w:val="both"/>
        <w:rPr>
          <w:rFonts w:ascii="Arial" w:hAnsi="Arial" w:cs="Arial"/>
          <w:sz w:val="24"/>
          <w:szCs w:val="24"/>
        </w:rPr>
      </w:pPr>
    </w:p>
    <w:p w14:paraId="7C5803DB" w14:textId="6BD8F164" w:rsidR="00931966" w:rsidRPr="00931966" w:rsidRDefault="00931966" w:rsidP="00931966">
      <w:pPr>
        <w:pStyle w:val="ListParagraph"/>
        <w:spacing w:after="0" w:line="240" w:lineRule="auto"/>
        <w:jc w:val="both"/>
        <w:rPr>
          <w:rFonts w:ascii="Arial" w:hAnsi="Arial" w:cs="Arial"/>
          <w:b/>
          <w:bCs/>
          <w:sz w:val="24"/>
          <w:szCs w:val="24"/>
        </w:rPr>
      </w:pPr>
      <w:r w:rsidRPr="00931966">
        <w:rPr>
          <w:rFonts w:ascii="Arial" w:hAnsi="Arial" w:cs="Arial"/>
          <w:b/>
          <w:bCs/>
          <w:sz w:val="24"/>
          <w:szCs w:val="24"/>
        </w:rPr>
        <w:t>Units of Government</w:t>
      </w:r>
    </w:p>
    <w:p w14:paraId="7CB16EC7" w14:textId="4A18CB69" w:rsidR="00931966" w:rsidRDefault="00931966" w:rsidP="00931966">
      <w:pPr>
        <w:pStyle w:val="ListParagraph"/>
        <w:spacing w:after="0" w:line="240" w:lineRule="auto"/>
        <w:jc w:val="both"/>
        <w:rPr>
          <w:rFonts w:ascii="Arial" w:hAnsi="Arial" w:cs="Arial"/>
          <w:sz w:val="24"/>
          <w:szCs w:val="24"/>
        </w:rPr>
      </w:pPr>
      <w:r w:rsidRPr="00931966">
        <w:rPr>
          <w:rFonts w:ascii="Arial" w:hAnsi="Arial" w:cs="Arial"/>
          <w:sz w:val="24"/>
          <w:szCs w:val="24"/>
        </w:rPr>
        <w:t>Grantees that are units of government using BSCC funds may follow either their own written</w:t>
      </w:r>
      <w:r>
        <w:rPr>
          <w:rFonts w:ascii="Arial" w:hAnsi="Arial" w:cs="Arial"/>
          <w:sz w:val="24"/>
          <w:szCs w:val="24"/>
        </w:rPr>
        <w:t xml:space="preserve"> </w:t>
      </w:r>
      <w:r w:rsidRPr="00931966">
        <w:rPr>
          <w:rFonts w:ascii="Arial" w:hAnsi="Arial" w:cs="Arial"/>
          <w:sz w:val="24"/>
          <w:szCs w:val="24"/>
        </w:rPr>
        <w:t>travel and per diem policy or the California State travel and per diem policy. Units of</w:t>
      </w:r>
      <w:r>
        <w:rPr>
          <w:rFonts w:ascii="Arial" w:hAnsi="Arial" w:cs="Arial"/>
          <w:sz w:val="24"/>
          <w:szCs w:val="24"/>
        </w:rPr>
        <w:t xml:space="preserve"> </w:t>
      </w:r>
      <w:r w:rsidRPr="00931966">
        <w:rPr>
          <w:rFonts w:ascii="Arial" w:hAnsi="Arial" w:cs="Arial"/>
          <w:sz w:val="24"/>
          <w:szCs w:val="24"/>
        </w:rPr>
        <w:t>government that plan to use cars from a state, county, city, district carpool, or garage may</w:t>
      </w:r>
      <w:r>
        <w:rPr>
          <w:rFonts w:ascii="Arial" w:hAnsi="Arial" w:cs="Arial"/>
          <w:sz w:val="24"/>
          <w:szCs w:val="24"/>
        </w:rPr>
        <w:t xml:space="preserve"> </w:t>
      </w:r>
      <w:r w:rsidRPr="00931966">
        <w:rPr>
          <w:rFonts w:ascii="Arial" w:hAnsi="Arial" w:cs="Arial"/>
          <w:sz w:val="24"/>
          <w:szCs w:val="24"/>
        </w:rPr>
        <w:t>budget either the mileage rate established by the carpool or garage, or the state mileage rate,</w:t>
      </w:r>
      <w:r>
        <w:rPr>
          <w:rFonts w:ascii="Arial" w:hAnsi="Arial" w:cs="Arial"/>
          <w:sz w:val="24"/>
          <w:szCs w:val="24"/>
        </w:rPr>
        <w:t xml:space="preserve"> </w:t>
      </w:r>
      <w:r w:rsidRPr="00931966">
        <w:rPr>
          <w:rFonts w:ascii="Arial" w:hAnsi="Arial" w:cs="Arial"/>
          <w:sz w:val="24"/>
          <w:szCs w:val="24"/>
        </w:rPr>
        <w:t>not to exceed the loaning agency</w:t>
      </w:r>
      <w:r>
        <w:rPr>
          <w:rFonts w:ascii="Arial" w:hAnsi="Arial" w:cs="Arial"/>
          <w:sz w:val="24"/>
          <w:szCs w:val="24"/>
        </w:rPr>
        <w:t>.</w:t>
      </w:r>
    </w:p>
    <w:p w14:paraId="3440531D" w14:textId="77777777" w:rsidR="00931966" w:rsidRPr="00931966" w:rsidRDefault="00931966" w:rsidP="00931966">
      <w:pPr>
        <w:pStyle w:val="ListParagraph"/>
        <w:spacing w:after="0" w:line="240" w:lineRule="auto"/>
        <w:jc w:val="both"/>
        <w:rPr>
          <w:rFonts w:ascii="Arial" w:hAnsi="Arial" w:cs="Arial"/>
          <w:sz w:val="24"/>
          <w:szCs w:val="24"/>
        </w:rPr>
      </w:pPr>
    </w:p>
    <w:p w14:paraId="5EC9597C" w14:textId="77777777" w:rsidR="004F21B6" w:rsidRPr="00931966" w:rsidRDefault="004F21B6" w:rsidP="00931966">
      <w:pPr>
        <w:pStyle w:val="ListParagraph"/>
        <w:spacing w:after="0" w:line="240" w:lineRule="auto"/>
        <w:jc w:val="both"/>
        <w:rPr>
          <w:rFonts w:ascii="Arial" w:hAnsi="Arial" w:cs="Arial"/>
          <w:b/>
          <w:bCs/>
          <w:sz w:val="24"/>
          <w:szCs w:val="24"/>
        </w:rPr>
      </w:pPr>
      <w:r w:rsidRPr="00931966">
        <w:rPr>
          <w:rFonts w:ascii="Arial" w:hAnsi="Arial" w:cs="Arial"/>
          <w:b/>
          <w:bCs/>
          <w:sz w:val="24"/>
          <w:szCs w:val="24"/>
        </w:rPr>
        <w:t>Out-of-State Travel</w:t>
      </w:r>
    </w:p>
    <w:p w14:paraId="707CE4F8" w14:textId="3013BA40" w:rsidR="004F21B6" w:rsidRPr="004F21B6" w:rsidRDefault="004F21B6" w:rsidP="00931966">
      <w:pPr>
        <w:pStyle w:val="ListParagraph"/>
        <w:spacing w:after="0" w:line="240" w:lineRule="auto"/>
        <w:jc w:val="both"/>
        <w:rPr>
          <w:rFonts w:ascii="Arial" w:hAnsi="Arial" w:cs="Arial"/>
          <w:sz w:val="24"/>
          <w:szCs w:val="24"/>
        </w:rPr>
      </w:pPr>
      <w:r w:rsidRPr="004F21B6">
        <w:rPr>
          <w:rFonts w:ascii="Arial" w:hAnsi="Arial" w:cs="Arial"/>
          <w:sz w:val="24"/>
          <w:szCs w:val="24"/>
        </w:rPr>
        <w:t>Out-of-state travel is generally restricted and only allowed in exceptional situations. Grantees</w:t>
      </w:r>
      <w:r w:rsidR="00931966">
        <w:rPr>
          <w:rFonts w:ascii="Arial" w:hAnsi="Arial" w:cs="Arial"/>
          <w:sz w:val="24"/>
          <w:szCs w:val="24"/>
        </w:rPr>
        <w:t xml:space="preserve"> </w:t>
      </w:r>
      <w:r w:rsidRPr="00931966">
        <w:rPr>
          <w:rFonts w:ascii="Arial" w:hAnsi="Arial" w:cs="Arial"/>
          <w:sz w:val="24"/>
          <w:szCs w:val="24"/>
        </w:rPr>
        <w:t>must receive written BSCC approval prior to incurring expenses for out-of-state travel. Even</w:t>
      </w:r>
      <w:r w:rsidR="00931966">
        <w:rPr>
          <w:rFonts w:ascii="Arial" w:hAnsi="Arial" w:cs="Arial"/>
          <w:sz w:val="24"/>
          <w:szCs w:val="24"/>
        </w:rPr>
        <w:t xml:space="preserve"> </w:t>
      </w:r>
      <w:r w:rsidRPr="004F21B6">
        <w:rPr>
          <w:rFonts w:ascii="Arial" w:hAnsi="Arial" w:cs="Arial"/>
          <w:sz w:val="24"/>
          <w:szCs w:val="24"/>
        </w:rPr>
        <w:t>if previously authorized in the Grant Agreement, Grantees must submit a separate written</w:t>
      </w:r>
      <w:r w:rsidR="00931966">
        <w:rPr>
          <w:rFonts w:ascii="Arial" w:hAnsi="Arial" w:cs="Arial"/>
          <w:sz w:val="24"/>
          <w:szCs w:val="24"/>
        </w:rPr>
        <w:t xml:space="preserve"> </w:t>
      </w:r>
      <w:r w:rsidRPr="004F21B6">
        <w:rPr>
          <w:rFonts w:ascii="Arial" w:hAnsi="Arial" w:cs="Arial"/>
          <w:sz w:val="24"/>
          <w:szCs w:val="24"/>
        </w:rPr>
        <w:t>request on Grantee letterhead for approval to the assigned BSCC Field Representative. Out</w:t>
      </w:r>
      <w:r w:rsidR="00931966">
        <w:rPr>
          <w:rFonts w:ascii="Arial" w:hAnsi="Arial" w:cs="Arial"/>
          <w:sz w:val="24"/>
          <w:szCs w:val="24"/>
        </w:rPr>
        <w:t>-</w:t>
      </w:r>
      <w:r w:rsidRPr="004F21B6">
        <w:rPr>
          <w:rFonts w:ascii="Arial" w:hAnsi="Arial" w:cs="Arial"/>
          <w:sz w:val="24"/>
          <w:szCs w:val="24"/>
        </w:rPr>
        <w:t>of-state travel requests must include a detailed justification and budget information.</w:t>
      </w:r>
    </w:p>
    <w:p w14:paraId="58A1EB02" w14:textId="77777777" w:rsidR="00931966" w:rsidRDefault="00931966" w:rsidP="00931966">
      <w:pPr>
        <w:pStyle w:val="ListParagraph"/>
        <w:spacing w:after="0" w:line="240" w:lineRule="auto"/>
        <w:jc w:val="both"/>
        <w:rPr>
          <w:rFonts w:ascii="Arial" w:hAnsi="Arial" w:cs="Arial"/>
          <w:sz w:val="24"/>
          <w:szCs w:val="24"/>
        </w:rPr>
      </w:pPr>
    </w:p>
    <w:p w14:paraId="1C78BE71" w14:textId="251847A6" w:rsidR="00931966" w:rsidRPr="00931966" w:rsidRDefault="004F21B6" w:rsidP="00931966">
      <w:pPr>
        <w:pStyle w:val="ListParagraph"/>
        <w:spacing w:after="0" w:line="240" w:lineRule="auto"/>
        <w:jc w:val="both"/>
        <w:rPr>
          <w:rFonts w:ascii="Arial" w:hAnsi="Arial" w:cs="Arial"/>
          <w:sz w:val="24"/>
          <w:szCs w:val="24"/>
        </w:rPr>
      </w:pPr>
      <w:r w:rsidRPr="004F21B6">
        <w:rPr>
          <w:rFonts w:ascii="Arial" w:hAnsi="Arial" w:cs="Arial"/>
          <w:sz w:val="24"/>
          <w:szCs w:val="24"/>
        </w:rPr>
        <w:t>In addition, California prohibits travel, except under specified circumstances, to states that</w:t>
      </w:r>
      <w:r w:rsidR="00931966">
        <w:rPr>
          <w:rFonts w:ascii="Arial" w:hAnsi="Arial" w:cs="Arial"/>
          <w:sz w:val="24"/>
          <w:szCs w:val="24"/>
        </w:rPr>
        <w:t xml:space="preserve"> </w:t>
      </w:r>
      <w:r w:rsidRPr="00931966">
        <w:rPr>
          <w:rFonts w:ascii="Arial" w:hAnsi="Arial" w:cs="Arial"/>
          <w:sz w:val="24"/>
          <w:szCs w:val="24"/>
        </w:rPr>
        <w:t>have been found by the California Attorney General to have discriminatory laws. The BSCC</w:t>
      </w:r>
      <w:r w:rsidR="00931966">
        <w:rPr>
          <w:rFonts w:ascii="Arial" w:hAnsi="Arial" w:cs="Arial"/>
          <w:sz w:val="24"/>
          <w:szCs w:val="24"/>
        </w:rPr>
        <w:t xml:space="preserve"> </w:t>
      </w:r>
      <w:r w:rsidRPr="004F21B6">
        <w:rPr>
          <w:rFonts w:ascii="Arial" w:hAnsi="Arial" w:cs="Arial"/>
          <w:sz w:val="24"/>
          <w:szCs w:val="24"/>
        </w:rPr>
        <w:t>will not reimburse for travel to these states unless the travel meets a specific exception under</w:t>
      </w:r>
      <w:r w:rsidR="00931966">
        <w:rPr>
          <w:rFonts w:ascii="Arial" w:hAnsi="Arial" w:cs="Arial"/>
          <w:sz w:val="24"/>
          <w:szCs w:val="24"/>
        </w:rPr>
        <w:t xml:space="preserve"> </w:t>
      </w:r>
      <w:r w:rsidRPr="004F21B6">
        <w:rPr>
          <w:rFonts w:ascii="Arial" w:hAnsi="Arial" w:cs="Arial"/>
          <w:sz w:val="24"/>
          <w:szCs w:val="24"/>
        </w:rPr>
        <w:t>Government Code section 11139.8, subdivision (c). For additional information, please see:</w:t>
      </w:r>
      <w:r w:rsidR="00931966">
        <w:rPr>
          <w:rFonts w:ascii="Arial" w:hAnsi="Arial" w:cs="Arial"/>
          <w:sz w:val="24"/>
          <w:szCs w:val="24"/>
        </w:rPr>
        <w:t xml:space="preserve"> </w:t>
      </w:r>
      <w:hyperlink r:id="rId26" w:history="1">
        <w:r w:rsidR="00931966" w:rsidRPr="00FB17C6">
          <w:rPr>
            <w:rStyle w:val="Hyperlink"/>
            <w:rFonts w:ascii="Arial" w:hAnsi="Arial" w:cs="Arial"/>
            <w:sz w:val="24"/>
            <w:szCs w:val="24"/>
          </w:rPr>
          <w:t>https://oag.ca.gov/ab1887</w:t>
        </w:r>
      </w:hyperlink>
      <w:r w:rsidR="00931966">
        <w:rPr>
          <w:rFonts w:ascii="Arial" w:hAnsi="Arial" w:cs="Arial"/>
          <w:sz w:val="24"/>
          <w:szCs w:val="24"/>
        </w:rPr>
        <w:t>.</w:t>
      </w:r>
    </w:p>
    <w:p w14:paraId="52DB940D" w14:textId="408C2022" w:rsidR="0072223B" w:rsidRPr="008A447E" w:rsidRDefault="0072223B" w:rsidP="00117B4B">
      <w:pPr>
        <w:jc w:val="both"/>
        <w:rPr>
          <w:rFonts w:ascii="Arial" w:hAnsi="Arial" w:cs="Arial"/>
          <w:b/>
          <w:sz w:val="24"/>
          <w:szCs w:val="24"/>
        </w:rPr>
      </w:pPr>
      <w:bookmarkStart w:id="27" w:name="_Hlk53559553"/>
      <w:r w:rsidRPr="008A447E">
        <w:rPr>
          <w:rFonts w:ascii="Arial" w:hAnsi="Arial" w:cs="Arial"/>
          <w:b/>
          <w:sz w:val="24"/>
          <w:szCs w:val="24"/>
        </w:rPr>
        <w:lastRenderedPageBreak/>
        <w:t>Debarment, Fraud, Theft or Embezzlement</w:t>
      </w:r>
    </w:p>
    <w:bookmarkEnd w:id="27"/>
    <w:p w14:paraId="4CCBA58B" w14:textId="03D2DB62" w:rsidR="006C5F67" w:rsidRDefault="006C5F67" w:rsidP="00117B4B">
      <w:pPr>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w:t>
      </w:r>
      <w:proofErr w:type="gramStart"/>
      <w:r w:rsidRPr="008A447E">
        <w:rPr>
          <w:rFonts w:ascii="Arial" w:hAnsi="Arial" w:cs="Arial"/>
          <w:sz w:val="24"/>
          <w:szCs w:val="24"/>
        </w:rPr>
        <w:t>enter into</w:t>
      </w:r>
      <w:proofErr w:type="gramEnd"/>
      <w:r w:rsidRPr="008A447E">
        <w:rPr>
          <w:rFonts w:ascii="Arial" w:hAnsi="Arial" w:cs="Arial"/>
          <w:sz w:val="24"/>
          <w:szCs w:val="24"/>
        </w:rPr>
        <w:t xml:space="preserve"> contracts or provide reimbursement to applicants that have been:</w:t>
      </w:r>
    </w:p>
    <w:p w14:paraId="4B36DEE5" w14:textId="77777777" w:rsidR="00481704" w:rsidRPr="008A447E" w:rsidRDefault="00481704" w:rsidP="00117B4B">
      <w:pPr>
        <w:jc w:val="both"/>
        <w:rPr>
          <w:rFonts w:ascii="Arial" w:hAnsi="Arial" w:cs="Arial"/>
          <w:sz w:val="24"/>
          <w:szCs w:val="24"/>
        </w:rPr>
      </w:pPr>
    </w:p>
    <w:p w14:paraId="33D72F53" w14:textId="77777777" w:rsidR="006C5F67" w:rsidRPr="008A447E" w:rsidRDefault="006C5F67" w:rsidP="004F4AF1">
      <w:pPr>
        <w:pStyle w:val="ListParagraph"/>
        <w:numPr>
          <w:ilvl w:val="1"/>
          <w:numId w:val="6"/>
        </w:numPr>
        <w:spacing w:after="0" w:line="240" w:lineRule="auto"/>
        <w:ind w:left="99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14:paraId="539AD394" w14:textId="77777777" w:rsidR="006C5F67" w:rsidRPr="008A447E" w:rsidRDefault="006C5F67" w:rsidP="004F4AF1">
      <w:pPr>
        <w:pStyle w:val="ListParagraph"/>
        <w:numPr>
          <w:ilvl w:val="1"/>
          <w:numId w:val="6"/>
        </w:numPr>
        <w:spacing w:after="0"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14:paraId="75B3B81E" w14:textId="77777777" w:rsidR="006C5F67" w:rsidRPr="008A447E" w:rsidRDefault="006C5F67" w:rsidP="00117B4B">
      <w:pPr>
        <w:ind w:left="-90"/>
        <w:jc w:val="both"/>
        <w:rPr>
          <w:rFonts w:ascii="Arial" w:hAnsi="Arial" w:cs="Arial"/>
          <w:sz w:val="24"/>
          <w:szCs w:val="24"/>
        </w:rPr>
      </w:pPr>
    </w:p>
    <w:p w14:paraId="0AAB518F" w14:textId="77777777" w:rsidR="006C5F67" w:rsidRPr="008A447E" w:rsidRDefault="006C5F67" w:rsidP="00117B4B">
      <w:pPr>
        <w:jc w:val="both"/>
        <w:rPr>
          <w:rFonts w:ascii="Arial" w:hAnsi="Arial" w:cs="Arial"/>
          <w:sz w:val="24"/>
          <w:szCs w:val="24"/>
        </w:rPr>
      </w:pPr>
      <w:r w:rsidRPr="008A447E">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69649BC3" w14:textId="77777777" w:rsidR="006C5F67" w:rsidRPr="008A447E" w:rsidRDefault="006C5F67" w:rsidP="00117B4B">
      <w:pPr>
        <w:jc w:val="both"/>
        <w:rPr>
          <w:rFonts w:ascii="Arial" w:hAnsi="Arial" w:cs="Arial"/>
          <w:sz w:val="24"/>
          <w:szCs w:val="24"/>
        </w:rPr>
      </w:pPr>
    </w:p>
    <w:p w14:paraId="3F4FEFD2" w14:textId="39AD600B" w:rsidR="00B6678B" w:rsidRDefault="00931966" w:rsidP="00117B4B">
      <w:pPr>
        <w:jc w:val="both"/>
        <w:rPr>
          <w:rFonts w:ascii="Arial" w:hAnsi="Arial" w:cs="Arial"/>
          <w:sz w:val="24"/>
          <w:szCs w:val="24"/>
        </w:rPr>
      </w:pPr>
      <w:r>
        <w:rPr>
          <w:rFonts w:ascii="Arial" w:hAnsi="Arial" w:cs="Arial"/>
          <w:sz w:val="24"/>
          <w:szCs w:val="24"/>
        </w:rPr>
        <w:t xml:space="preserve">The </w:t>
      </w:r>
      <w:r w:rsidR="006C5F67"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006C5F67"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r w:rsidR="00481704">
        <w:rPr>
          <w:rFonts w:ascii="Arial" w:hAnsi="Arial" w:cs="Arial"/>
          <w:sz w:val="24"/>
          <w:szCs w:val="24"/>
        </w:rPr>
        <w:t xml:space="preserve"> </w:t>
      </w:r>
      <w:r w:rsidR="00E7114B" w:rsidRPr="008A447E">
        <w:rPr>
          <w:rFonts w:ascii="Arial" w:hAnsi="Arial" w:cs="Arial"/>
          <w:sz w:val="24"/>
          <w:szCs w:val="24"/>
        </w:rPr>
        <w:t xml:space="preserve">All applicants must </w:t>
      </w:r>
      <w:r w:rsidR="00E7114B" w:rsidRPr="00FE21EE">
        <w:rPr>
          <w:rFonts w:ascii="Arial" w:hAnsi="Arial" w:cs="Arial"/>
          <w:sz w:val="24"/>
          <w:szCs w:val="24"/>
        </w:rPr>
        <w:t xml:space="preserve">complete </w:t>
      </w:r>
      <w:r w:rsidR="00E7114B" w:rsidRPr="00FE21EE">
        <w:rPr>
          <w:rFonts w:ascii="Arial" w:hAnsi="Arial" w:cs="Arial"/>
          <w:iCs/>
          <w:sz w:val="24"/>
          <w:szCs w:val="24"/>
        </w:rPr>
        <w:t>A</w:t>
      </w:r>
      <w:r w:rsidR="004530EB" w:rsidRPr="00FE21EE">
        <w:rPr>
          <w:rFonts w:ascii="Arial" w:hAnsi="Arial" w:cs="Arial"/>
          <w:iCs/>
          <w:sz w:val="24"/>
          <w:szCs w:val="24"/>
        </w:rPr>
        <w:t>ppendix</w:t>
      </w:r>
      <w:r w:rsidR="00E7114B" w:rsidRPr="00FE21EE">
        <w:rPr>
          <w:rFonts w:ascii="Arial" w:hAnsi="Arial" w:cs="Arial"/>
          <w:iCs/>
          <w:sz w:val="24"/>
          <w:szCs w:val="24"/>
        </w:rPr>
        <w:t xml:space="preserve"> </w:t>
      </w:r>
      <w:r w:rsidR="003254B4">
        <w:rPr>
          <w:rFonts w:ascii="Arial" w:hAnsi="Arial" w:cs="Arial"/>
          <w:iCs/>
          <w:sz w:val="24"/>
          <w:szCs w:val="24"/>
        </w:rPr>
        <w:t>I</w:t>
      </w:r>
      <w:r w:rsidR="00E7114B" w:rsidRPr="00FE21EE">
        <w:rPr>
          <w:rFonts w:ascii="Arial" w:hAnsi="Arial" w:cs="Arial"/>
          <w:sz w:val="24"/>
          <w:szCs w:val="24"/>
        </w:rPr>
        <w:t xml:space="preserve"> certifying</w:t>
      </w:r>
      <w:r w:rsidR="00E7114B" w:rsidRPr="008A447E">
        <w:rPr>
          <w:rFonts w:ascii="Arial" w:hAnsi="Arial" w:cs="Arial"/>
          <w:sz w:val="24"/>
          <w:szCs w:val="24"/>
        </w:rPr>
        <w:t xml:space="preserve"> that they </w:t>
      </w:r>
      <w:proofErr w:type="gramStart"/>
      <w:r w:rsidR="0069266B" w:rsidRPr="008A447E">
        <w:rPr>
          <w:rFonts w:ascii="Arial" w:hAnsi="Arial" w:cs="Arial"/>
          <w:sz w:val="24"/>
          <w:szCs w:val="24"/>
        </w:rPr>
        <w:t>are in compliance with</w:t>
      </w:r>
      <w:proofErr w:type="gramEnd"/>
      <w:r w:rsidR="0069266B" w:rsidRPr="008A447E">
        <w:rPr>
          <w:rFonts w:ascii="Arial" w:hAnsi="Arial" w:cs="Arial"/>
          <w:sz w:val="24"/>
          <w:szCs w:val="24"/>
        </w:rPr>
        <w:t xml:space="preserve"> </w:t>
      </w:r>
      <w:r w:rsidR="00E7114B" w:rsidRPr="008A447E">
        <w:rPr>
          <w:rFonts w:ascii="Arial" w:hAnsi="Arial" w:cs="Arial"/>
          <w:sz w:val="24"/>
          <w:szCs w:val="24"/>
        </w:rPr>
        <w:t>the BSCC’s po</w:t>
      </w:r>
      <w:r w:rsidR="0069266B" w:rsidRPr="008A447E">
        <w:rPr>
          <w:rFonts w:ascii="Arial" w:hAnsi="Arial" w:cs="Arial"/>
          <w:sz w:val="24"/>
          <w:szCs w:val="24"/>
        </w:rPr>
        <w:t>licies</w:t>
      </w:r>
      <w:r w:rsidR="00E7114B" w:rsidRPr="008A447E">
        <w:rPr>
          <w:rFonts w:ascii="Arial" w:hAnsi="Arial" w:cs="Arial"/>
          <w:sz w:val="24"/>
          <w:szCs w:val="24"/>
        </w:rPr>
        <w:t xml:space="preserve"> on debarment</w:t>
      </w:r>
      <w:r w:rsidR="0069266B" w:rsidRPr="008A447E">
        <w:rPr>
          <w:rFonts w:ascii="Arial" w:hAnsi="Arial" w:cs="Arial"/>
          <w:sz w:val="24"/>
          <w:szCs w:val="24"/>
        </w:rPr>
        <w:t>, fraud, theft and embezzlement</w:t>
      </w:r>
      <w:r w:rsidR="00E7114B" w:rsidRPr="008A447E">
        <w:rPr>
          <w:rFonts w:ascii="Arial" w:hAnsi="Arial" w:cs="Arial"/>
          <w:sz w:val="24"/>
          <w:szCs w:val="24"/>
        </w:rPr>
        <w:t>.</w:t>
      </w:r>
    </w:p>
    <w:p w14:paraId="78B0305D" w14:textId="77777777" w:rsidR="002A20C8" w:rsidRDefault="002A20C8" w:rsidP="00117B4B">
      <w:pPr>
        <w:jc w:val="both"/>
        <w:rPr>
          <w:rFonts w:ascii="Arial" w:hAnsi="Arial" w:cs="Arial"/>
          <w:sz w:val="24"/>
          <w:szCs w:val="24"/>
        </w:rPr>
      </w:pPr>
    </w:p>
    <w:p w14:paraId="1A3C6144" w14:textId="77777777" w:rsidR="002A20C8" w:rsidRPr="002A20C8" w:rsidRDefault="002A20C8" w:rsidP="002A20C8">
      <w:pPr>
        <w:jc w:val="both"/>
        <w:rPr>
          <w:rFonts w:ascii="Arial" w:hAnsi="Arial" w:cs="Arial"/>
          <w:b/>
          <w:sz w:val="24"/>
          <w:szCs w:val="24"/>
        </w:rPr>
      </w:pPr>
      <w:r w:rsidRPr="002A20C8">
        <w:rPr>
          <w:rFonts w:ascii="Arial" w:hAnsi="Arial" w:cs="Arial"/>
          <w:b/>
          <w:sz w:val="24"/>
          <w:szCs w:val="24"/>
        </w:rPr>
        <w:t>Compliance Monitoring Visits</w:t>
      </w:r>
    </w:p>
    <w:p w14:paraId="7028EF35" w14:textId="7BDEADDB" w:rsidR="00931966" w:rsidRDefault="00931966" w:rsidP="00225847">
      <w:pPr>
        <w:jc w:val="both"/>
        <w:rPr>
          <w:rFonts w:ascii="Arial" w:hAnsi="Arial" w:cs="Arial"/>
          <w:sz w:val="24"/>
          <w:szCs w:val="24"/>
        </w:rPr>
      </w:pPr>
      <w:r w:rsidRPr="00931966">
        <w:rPr>
          <w:rFonts w:ascii="Arial" w:hAnsi="Arial" w:cs="Arial"/>
          <w:sz w:val="24"/>
          <w:szCs w:val="24"/>
        </w:rPr>
        <w:t xml:space="preserve">The BSCC staff will monitor each project to assess whether the project </w:t>
      </w:r>
      <w:proofErr w:type="gramStart"/>
      <w:r w:rsidRPr="00931966">
        <w:rPr>
          <w:rFonts w:ascii="Arial" w:hAnsi="Arial" w:cs="Arial"/>
          <w:sz w:val="24"/>
          <w:szCs w:val="24"/>
        </w:rPr>
        <w:t>is in compliance</w:t>
      </w:r>
      <w:r w:rsidR="00225847">
        <w:rPr>
          <w:rFonts w:ascii="Arial" w:hAnsi="Arial" w:cs="Arial"/>
          <w:sz w:val="24"/>
          <w:szCs w:val="24"/>
        </w:rPr>
        <w:t xml:space="preserve"> </w:t>
      </w:r>
      <w:r w:rsidRPr="00931966">
        <w:rPr>
          <w:rFonts w:ascii="Arial" w:hAnsi="Arial" w:cs="Arial"/>
          <w:sz w:val="24"/>
          <w:szCs w:val="24"/>
        </w:rPr>
        <w:t>with</w:t>
      </w:r>
      <w:proofErr w:type="gramEnd"/>
      <w:r w:rsidRPr="00931966">
        <w:rPr>
          <w:rFonts w:ascii="Arial" w:hAnsi="Arial" w:cs="Arial"/>
          <w:sz w:val="24"/>
          <w:szCs w:val="24"/>
        </w:rPr>
        <w:t xml:space="preserve"> grant requirements and making progress toward grant objectives. As needed,</w:t>
      </w:r>
      <w:r w:rsidR="00225847">
        <w:rPr>
          <w:rFonts w:ascii="Arial" w:hAnsi="Arial" w:cs="Arial"/>
          <w:sz w:val="24"/>
          <w:szCs w:val="24"/>
        </w:rPr>
        <w:t xml:space="preserve"> </w:t>
      </w:r>
      <w:r w:rsidRPr="00931966">
        <w:rPr>
          <w:rFonts w:ascii="Arial" w:hAnsi="Arial" w:cs="Arial"/>
          <w:sz w:val="24"/>
          <w:szCs w:val="24"/>
        </w:rPr>
        <w:t>monitoring visits may also occur to provide technical assistance on fiscal, programmatic,</w:t>
      </w:r>
      <w:r w:rsidR="00225847">
        <w:rPr>
          <w:rFonts w:ascii="Arial" w:hAnsi="Arial" w:cs="Arial"/>
          <w:sz w:val="24"/>
          <w:szCs w:val="24"/>
        </w:rPr>
        <w:t xml:space="preserve"> </w:t>
      </w:r>
      <w:r w:rsidRPr="00931966">
        <w:rPr>
          <w:rFonts w:ascii="Arial" w:hAnsi="Arial" w:cs="Arial"/>
          <w:sz w:val="24"/>
          <w:szCs w:val="24"/>
        </w:rPr>
        <w:t>evaluative, and administrative requirements. For your reference, a sample Monitoring</w:t>
      </w:r>
      <w:r w:rsidR="00225847">
        <w:rPr>
          <w:rFonts w:ascii="Arial" w:hAnsi="Arial" w:cs="Arial"/>
          <w:sz w:val="24"/>
          <w:szCs w:val="24"/>
        </w:rPr>
        <w:t xml:space="preserve"> </w:t>
      </w:r>
      <w:r w:rsidRPr="00931966">
        <w:rPr>
          <w:rFonts w:ascii="Arial" w:hAnsi="Arial" w:cs="Arial"/>
          <w:sz w:val="24"/>
          <w:szCs w:val="24"/>
        </w:rPr>
        <w:t>Visit Checklist</w:t>
      </w:r>
      <w:r w:rsidR="003254B4">
        <w:rPr>
          <w:rFonts w:ascii="Arial" w:hAnsi="Arial" w:cs="Arial"/>
          <w:sz w:val="24"/>
          <w:szCs w:val="24"/>
        </w:rPr>
        <w:t xml:space="preserve"> Tool</w:t>
      </w:r>
      <w:r w:rsidRPr="00931966">
        <w:rPr>
          <w:rFonts w:ascii="Arial" w:hAnsi="Arial" w:cs="Arial"/>
          <w:sz w:val="24"/>
          <w:szCs w:val="24"/>
        </w:rPr>
        <w:t xml:space="preserve"> is </w:t>
      </w:r>
      <w:r w:rsidR="003254B4">
        <w:rPr>
          <w:rFonts w:ascii="Arial" w:hAnsi="Arial" w:cs="Arial"/>
          <w:sz w:val="24"/>
          <w:szCs w:val="24"/>
        </w:rPr>
        <w:t>provided</w:t>
      </w:r>
      <w:r w:rsidRPr="00931966">
        <w:rPr>
          <w:rFonts w:ascii="Arial" w:hAnsi="Arial" w:cs="Arial"/>
          <w:sz w:val="24"/>
          <w:szCs w:val="24"/>
        </w:rPr>
        <w:t xml:space="preserve"> in </w:t>
      </w:r>
      <w:r w:rsidRPr="003254B4">
        <w:rPr>
          <w:rFonts w:ascii="Arial" w:hAnsi="Arial" w:cs="Arial"/>
          <w:sz w:val="24"/>
          <w:szCs w:val="24"/>
        </w:rPr>
        <w:t xml:space="preserve">Appendix </w:t>
      </w:r>
      <w:r w:rsidR="003254B4" w:rsidRPr="003254B4">
        <w:rPr>
          <w:rFonts w:ascii="Arial" w:hAnsi="Arial" w:cs="Arial"/>
          <w:sz w:val="24"/>
          <w:szCs w:val="24"/>
        </w:rPr>
        <w:t>J</w:t>
      </w:r>
      <w:r w:rsidRPr="003254B4">
        <w:rPr>
          <w:rFonts w:ascii="Arial" w:hAnsi="Arial" w:cs="Arial"/>
          <w:sz w:val="24"/>
          <w:szCs w:val="24"/>
        </w:rPr>
        <w:t>.</w:t>
      </w:r>
    </w:p>
    <w:p w14:paraId="26503740" w14:textId="1F55ADFB" w:rsidR="00931966" w:rsidRDefault="00931966" w:rsidP="00225847">
      <w:pPr>
        <w:jc w:val="both"/>
        <w:rPr>
          <w:rFonts w:ascii="Arial" w:hAnsi="Arial" w:cs="Arial"/>
          <w:sz w:val="24"/>
          <w:szCs w:val="24"/>
        </w:rPr>
      </w:pPr>
    </w:p>
    <w:p w14:paraId="35002DEE" w14:textId="77777777" w:rsidR="00931966" w:rsidRDefault="00931966" w:rsidP="00931966">
      <w:pPr>
        <w:rPr>
          <w:rFonts w:ascii="Arial" w:hAnsi="Arial" w:cs="Arial"/>
          <w:sz w:val="24"/>
          <w:szCs w:val="24"/>
        </w:rPr>
      </w:pPr>
    </w:p>
    <w:p w14:paraId="6E646318" w14:textId="1155FF8C" w:rsidR="00931966" w:rsidRPr="00D603A6" w:rsidRDefault="00931966" w:rsidP="00C64966">
      <w:pPr>
        <w:pStyle w:val="Heading2"/>
        <w:rPr>
          <w:sz w:val="32"/>
          <w:szCs w:val="28"/>
        </w:rPr>
      </w:pPr>
      <w:bookmarkStart w:id="28" w:name="_Toc55833387"/>
      <w:r w:rsidRPr="00931966">
        <w:t>Overview of the RF</w:t>
      </w:r>
      <w:r w:rsidR="005A0EA0">
        <w:t>A</w:t>
      </w:r>
      <w:r w:rsidRPr="00931966">
        <w:t xml:space="preserve"> Process</w:t>
      </w:r>
      <w:bookmarkEnd w:id="28"/>
    </w:p>
    <w:p w14:paraId="1C3A8F8D" w14:textId="77777777" w:rsidR="00931966" w:rsidRDefault="00931966" w:rsidP="00931966">
      <w:pPr>
        <w:jc w:val="both"/>
        <w:rPr>
          <w:rFonts w:ascii="Arial" w:hAnsi="Arial" w:cs="Arial"/>
          <w:b/>
          <w:sz w:val="24"/>
          <w:szCs w:val="24"/>
        </w:rPr>
      </w:pPr>
    </w:p>
    <w:p w14:paraId="69D6BE07" w14:textId="653D3463" w:rsidR="00376305" w:rsidRPr="00376305" w:rsidRDefault="00376305" w:rsidP="00376305">
      <w:pPr>
        <w:jc w:val="both"/>
        <w:rPr>
          <w:rFonts w:ascii="Arial" w:hAnsi="Arial" w:cs="Arial"/>
          <w:b/>
          <w:sz w:val="24"/>
          <w:szCs w:val="24"/>
        </w:rPr>
      </w:pPr>
      <w:r w:rsidRPr="00376305">
        <w:rPr>
          <w:rFonts w:ascii="Arial" w:hAnsi="Arial" w:cs="Arial"/>
          <w:b/>
          <w:sz w:val="24"/>
          <w:szCs w:val="24"/>
        </w:rPr>
        <w:t xml:space="preserve">Confirmation of Receipt of </w:t>
      </w:r>
      <w:r w:rsidR="005A0EA0">
        <w:rPr>
          <w:rFonts w:ascii="Arial" w:hAnsi="Arial" w:cs="Arial"/>
          <w:b/>
          <w:sz w:val="24"/>
          <w:szCs w:val="24"/>
        </w:rPr>
        <w:t>Application</w:t>
      </w:r>
    </w:p>
    <w:p w14:paraId="23E11185" w14:textId="644F5EF8" w:rsidR="00376305" w:rsidRDefault="00376305" w:rsidP="00376305">
      <w:pPr>
        <w:jc w:val="both"/>
        <w:rPr>
          <w:rFonts w:ascii="Arial" w:hAnsi="Arial" w:cs="Arial"/>
          <w:bCs/>
          <w:sz w:val="24"/>
          <w:szCs w:val="24"/>
        </w:rPr>
      </w:pPr>
      <w:r w:rsidRPr="00376305">
        <w:rPr>
          <w:rFonts w:ascii="Arial" w:hAnsi="Arial" w:cs="Arial"/>
          <w:bCs/>
          <w:sz w:val="24"/>
          <w:szCs w:val="24"/>
        </w:rPr>
        <w:t>Upon submission of a proposal, applicants will receive a confirmation email from the</w:t>
      </w:r>
      <w:r>
        <w:rPr>
          <w:rFonts w:ascii="Arial" w:hAnsi="Arial" w:cs="Arial"/>
          <w:bCs/>
          <w:sz w:val="24"/>
          <w:szCs w:val="24"/>
        </w:rPr>
        <w:t xml:space="preserve"> </w:t>
      </w:r>
      <w:r w:rsidRPr="00376305">
        <w:rPr>
          <w:rFonts w:ascii="Arial" w:hAnsi="Arial" w:cs="Arial"/>
          <w:bCs/>
          <w:sz w:val="24"/>
          <w:szCs w:val="24"/>
        </w:rPr>
        <w:t>BSCC stating that the proposal has been received. The email will be sent to the</w:t>
      </w:r>
      <w:r>
        <w:rPr>
          <w:rFonts w:ascii="Arial" w:hAnsi="Arial" w:cs="Arial"/>
          <w:bCs/>
          <w:sz w:val="24"/>
          <w:szCs w:val="24"/>
        </w:rPr>
        <w:t xml:space="preserve"> </w:t>
      </w:r>
      <w:r w:rsidRPr="00376305">
        <w:rPr>
          <w:rFonts w:ascii="Arial" w:hAnsi="Arial" w:cs="Arial"/>
          <w:bCs/>
          <w:sz w:val="24"/>
          <w:szCs w:val="24"/>
        </w:rPr>
        <w:t>individual that signed the application and the person listed as the Project Director.</w:t>
      </w:r>
    </w:p>
    <w:p w14:paraId="53FB4940" w14:textId="6A361170" w:rsidR="00FE21EE" w:rsidRDefault="00FE21EE" w:rsidP="00376305">
      <w:pPr>
        <w:jc w:val="both"/>
        <w:rPr>
          <w:rFonts w:ascii="Arial" w:hAnsi="Arial" w:cs="Arial"/>
          <w:bCs/>
          <w:sz w:val="24"/>
          <w:szCs w:val="24"/>
        </w:rPr>
      </w:pPr>
    </w:p>
    <w:p w14:paraId="70A1D466" w14:textId="6E42B0ED" w:rsidR="005A0EA0" w:rsidRPr="007F01B0" w:rsidRDefault="005A0EA0" w:rsidP="005A0EA0">
      <w:pPr>
        <w:jc w:val="both"/>
        <w:rPr>
          <w:rFonts w:ascii="Arial" w:hAnsi="Arial" w:cs="Arial"/>
          <w:color w:val="000000" w:themeColor="text1"/>
          <w:sz w:val="24"/>
          <w:szCs w:val="24"/>
        </w:rPr>
      </w:pPr>
      <w:r>
        <w:rPr>
          <w:rFonts w:ascii="Arial" w:hAnsi="Arial" w:cs="Arial"/>
          <w:b/>
          <w:sz w:val="24"/>
          <w:szCs w:val="24"/>
        </w:rPr>
        <w:t>Review Process</w:t>
      </w:r>
    </w:p>
    <w:p w14:paraId="26791126" w14:textId="0E6542F6" w:rsidR="00FE21EE" w:rsidRDefault="005A0EA0" w:rsidP="005A0EA0">
      <w:pPr>
        <w:jc w:val="both"/>
        <w:rPr>
          <w:rFonts w:ascii="Arial" w:hAnsi="Arial" w:cs="Arial"/>
          <w:sz w:val="24"/>
          <w:szCs w:val="24"/>
        </w:rPr>
      </w:pPr>
      <w:r>
        <w:rPr>
          <w:rFonts w:ascii="Arial" w:hAnsi="Arial" w:cs="Arial"/>
          <w:sz w:val="24"/>
          <w:szCs w:val="24"/>
        </w:rPr>
        <w:t xml:space="preserve">BSCC staff will review each application for compliance with the criteria </w:t>
      </w:r>
      <w:r w:rsidR="00FE21EE">
        <w:rPr>
          <w:rFonts w:ascii="Arial" w:hAnsi="Arial" w:cs="Arial"/>
          <w:sz w:val="24"/>
          <w:szCs w:val="24"/>
        </w:rPr>
        <w:t>in this RFA.</w:t>
      </w:r>
    </w:p>
    <w:p w14:paraId="61E07ACB" w14:textId="77777777" w:rsidR="00B213B4" w:rsidRDefault="00B213B4" w:rsidP="007F01B0">
      <w:pPr>
        <w:jc w:val="both"/>
        <w:rPr>
          <w:rFonts w:ascii="Arial" w:hAnsi="Arial" w:cs="Arial"/>
          <w:b/>
          <w:sz w:val="24"/>
          <w:szCs w:val="24"/>
        </w:rPr>
      </w:pPr>
    </w:p>
    <w:p w14:paraId="74C07535" w14:textId="7BD3B3FB" w:rsidR="00300DCE" w:rsidRPr="007F01B0" w:rsidRDefault="00300DCE" w:rsidP="007F01B0">
      <w:pPr>
        <w:jc w:val="both"/>
        <w:rPr>
          <w:rFonts w:ascii="Arial" w:hAnsi="Arial" w:cs="Arial"/>
          <w:color w:val="000000" w:themeColor="text1"/>
          <w:sz w:val="24"/>
          <w:szCs w:val="24"/>
        </w:rPr>
      </w:pPr>
      <w:r w:rsidRPr="0024188C">
        <w:rPr>
          <w:rFonts w:ascii="Arial" w:hAnsi="Arial" w:cs="Arial"/>
          <w:b/>
          <w:sz w:val="24"/>
          <w:szCs w:val="24"/>
        </w:rPr>
        <w:t>Summary of Key Dates</w:t>
      </w:r>
    </w:p>
    <w:p w14:paraId="165D7562" w14:textId="16442967" w:rsidR="00300DCE" w:rsidRDefault="00300DCE" w:rsidP="00300DCE">
      <w:pPr>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376305">
        <w:rPr>
          <w:rFonts w:ascii="Arial" w:hAnsi="Arial" w:cs="Arial"/>
          <w:sz w:val="24"/>
          <w:szCs w:val="24"/>
        </w:rPr>
        <w:t>CESF Program</w:t>
      </w:r>
      <w:r w:rsidRPr="002E306E">
        <w:rPr>
          <w:rFonts w:ascii="Arial" w:hAnsi="Arial" w:cs="Arial"/>
          <w:sz w:val="24"/>
          <w:szCs w:val="24"/>
        </w:rPr>
        <w:t>.</w:t>
      </w:r>
    </w:p>
    <w:p w14:paraId="1A6CDF49" w14:textId="77777777" w:rsidR="00300DCE" w:rsidRPr="002E306E" w:rsidRDefault="00300DCE" w:rsidP="00300DCE">
      <w:pPr>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376305" w14:paraId="05E54305" w14:textId="77777777" w:rsidTr="007F01B0">
        <w:trPr>
          <w:cantSplit/>
          <w:trHeight w:val="432"/>
          <w:tblHeader/>
          <w:jc w:val="center"/>
        </w:trPr>
        <w:tc>
          <w:tcPr>
            <w:tcW w:w="3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EAD36" w14:textId="77777777" w:rsidR="00300DCE" w:rsidRPr="00376305" w:rsidRDefault="00300DCE" w:rsidP="00CD1DE8">
            <w:pPr>
              <w:rPr>
                <w:rFonts w:ascii="Arial" w:eastAsia="Calibri" w:hAnsi="Arial" w:cs="Arial"/>
                <w:b/>
                <w:bCs/>
                <w:sz w:val="24"/>
                <w:szCs w:val="24"/>
              </w:rPr>
            </w:pPr>
            <w:r w:rsidRPr="00376305">
              <w:rPr>
                <w:rFonts w:ascii="Arial" w:eastAsia="Calibri" w:hAnsi="Arial" w:cs="Arial"/>
                <w:b/>
                <w:bCs/>
                <w:sz w:val="24"/>
                <w:szCs w:val="24"/>
              </w:rPr>
              <w:lastRenderedPageBreak/>
              <w:t>Activity</w:t>
            </w:r>
          </w:p>
        </w:tc>
        <w:tc>
          <w:tcPr>
            <w:tcW w:w="1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7EB92" w14:textId="77777777" w:rsidR="00300DCE" w:rsidRPr="00376305" w:rsidRDefault="00300DCE" w:rsidP="00CD1DE8">
            <w:pPr>
              <w:jc w:val="center"/>
              <w:rPr>
                <w:rFonts w:ascii="Arial" w:eastAsia="Calibri" w:hAnsi="Arial" w:cs="Arial"/>
                <w:b/>
                <w:bCs/>
                <w:sz w:val="24"/>
                <w:szCs w:val="24"/>
              </w:rPr>
            </w:pPr>
            <w:r w:rsidRPr="00376305">
              <w:rPr>
                <w:rFonts w:ascii="Arial" w:eastAsia="Calibri" w:hAnsi="Arial" w:cs="Arial"/>
                <w:b/>
                <w:bCs/>
                <w:sz w:val="24"/>
                <w:szCs w:val="24"/>
              </w:rPr>
              <w:t>Date</w:t>
            </w:r>
          </w:p>
        </w:tc>
      </w:tr>
      <w:tr w:rsidR="00300DCE" w:rsidRPr="00376305" w14:paraId="62F98450" w14:textId="77777777" w:rsidTr="007F01B0">
        <w:trPr>
          <w:cantSplit/>
          <w:trHeight w:val="432"/>
          <w:jc w:val="center"/>
        </w:trPr>
        <w:tc>
          <w:tcPr>
            <w:tcW w:w="3029" w:type="pct"/>
            <w:tcBorders>
              <w:top w:val="single" w:sz="4" w:space="0" w:color="auto"/>
            </w:tcBorders>
            <w:shd w:val="clear" w:color="auto" w:fill="FFFFFF"/>
            <w:vAlign w:val="center"/>
          </w:tcPr>
          <w:p w14:paraId="4748B769" w14:textId="3EC2E764" w:rsidR="00300DCE" w:rsidRPr="00376305" w:rsidRDefault="00300DCE" w:rsidP="00CD1DE8">
            <w:pPr>
              <w:rPr>
                <w:rFonts w:ascii="Arial" w:eastAsia="Calibri" w:hAnsi="Arial" w:cs="Arial"/>
                <w:sz w:val="24"/>
                <w:szCs w:val="24"/>
              </w:rPr>
            </w:pPr>
            <w:r w:rsidRPr="00376305">
              <w:rPr>
                <w:rFonts w:ascii="Arial" w:eastAsia="Calibri" w:hAnsi="Arial" w:cs="Arial"/>
                <w:sz w:val="24"/>
                <w:szCs w:val="24"/>
              </w:rPr>
              <w:t xml:space="preserve">Release Request for </w:t>
            </w:r>
            <w:r w:rsidR="00376305">
              <w:rPr>
                <w:rFonts w:ascii="Arial" w:eastAsia="Calibri" w:hAnsi="Arial" w:cs="Arial"/>
                <w:sz w:val="24"/>
                <w:szCs w:val="24"/>
              </w:rPr>
              <w:t xml:space="preserve">Applications </w:t>
            </w:r>
          </w:p>
        </w:tc>
        <w:tc>
          <w:tcPr>
            <w:tcW w:w="1971" w:type="pct"/>
            <w:tcBorders>
              <w:top w:val="single" w:sz="4" w:space="0" w:color="auto"/>
            </w:tcBorders>
            <w:shd w:val="clear" w:color="auto" w:fill="FFFFFF"/>
            <w:vAlign w:val="center"/>
          </w:tcPr>
          <w:p w14:paraId="4BB11182" w14:textId="5168C0A5" w:rsidR="00300DCE" w:rsidRPr="00376305" w:rsidRDefault="00297788" w:rsidP="00CD1DE8">
            <w:pPr>
              <w:jc w:val="right"/>
              <w:rPr>
                <w:rFonts w:ascii="Arial" w:eastAsia="Calibri" w:hAnsi="Arial" w:cs="Arial"/>
                <w:sz w:val="24"/>
                <w:szCs w:val="24"/>
                <w:highlight w:val="yellow"/>
              </w:rPr>
            </w:pPr>
            <w:r w:rsidRPr="00376305">
              <w:rPr>
                <w:rFonts w:ascii="Arial" w:eastAsia="Calibri" w:hAnsi="Arial" w:cs="Arial"/>
                <w:sz w:val="24"/>
                <w:szCs w:val="24"/>
              </w:rPr>
              <w:t xml:space="preserve">November </w:t>
            </w:r>
            <w:r w:rsidR="00376305">
              <w:rPr>
                <w:rFonts w:ascii="Arial" w:eastAsia="Calibri" w:hAnsi="Arial" w:cs="Arial"/>
                <w:sz w:val="24"/>
                <w:szCs w:val="24"/>
              </w:rPr>
              <w:t>20</w:t>
            </w:r>
            <w:r w:rsidR="00300DCE" w:rsidRPr="00376305">
              <w:rPr>
                <w:rFonts w:ascii="Arial" w:eastAsia="Calibri" w:hAnsi="Arial" w:cs="Arial"/>
                <w:sz w:val="24"/>
                <w:szCs w:val="24"/>
              </w:rPr>
              <w:t>, 20</w:t>
            </w:r>
            <w:r w:rsidR="00376305">
              <w:rPr>
                <w:rFonts w:ascii="Arial" w:eastAsia="Calibri" w:hAnsi="Arial" w:cs="Arial"/>
                <w:sz w:val="24"/>
                <w:szCs w:val="24"/>
              </w:rPr>
              <w:t>20</w:t>
            </w:r>
          </w:p>
        </w:tc>
      </w:tr>
      <w:tr w:rsidR="00300DCE" w:rsidRPr="00376305" w14:paraId="159E7405" w14:textId="77777777" w:rsidTr="007F01B0">
        <w:trPr>
          <w:cantSplit/>
          <w:trHeight w:val="432"/>
          <w:jc w:val="center"/>
        </w:trPr>
        <w:tc>
          <w:tcPr>
            <w:tcW w:w="3029" w:type="pct"/>
            <w:shd w:val="clear" w:color="auto" w:fill="FFFFFF"/>
            <w:vAlign w:val="center"/>
          </w:tcPr>
          <w:p w14:paraId="1955D3F8" w14:textId="51A102A3" w:rsidR="00300DCE" w:rsidRPr="00376305" w:rsidRDefault="00376305" w:rsidP="00CD1DE8">
            <w:pPr>
              <w:rPr>
                <w:rFonts w:ascii="Arial" w:hAnsi="Arial" w:cs="Arial"/>
                <w:sz w:val="24"/>
                <w:szCs w:val="24"/>
              </w:rPr>
            </w:pPr>
            <w:r>
              <w:rPr>
                <w:rFonts w:ascii="Arial" w:hAnsi="Arial" w:cs="Arial"/>
                <w:sz w:val="24"/>
                <w:szCs w:val="24"/>
              </w:rPr>
              <w:t xml:space="preserve">Virtual </w:t>
            </w:r>
            <w:r w:rsidR="00300DCE" w:rsidRPr="00376305">
              <w:rPr>
                <w:rFonts w:ascii="Arial" w:hAnsi="Arial" w:cs="Arial"/>
                <w:sz w:val="24"/>
                <w:szCs w:val="24"/>
              </w:rPr>
              <w:t>Bidder</w:t>
            </w:r>
            <w:r w:rsidR="00297788" w:rsidRPr="00376305">
              <w:rPr>
                <w:rFonts w:ascii="Arial" w:hAnsi="Arial" w:cs="Arial"/>
                <w:sz w:val="24"/>
                <w:szCs w:val="24"/>
              </w:rPr>
              <w:t>’s Conference</w:t>
            </w:r>
          </w:p>
        </w:tc>
        <w:tc>
          <w:tcPr>
            <w:tcW w:w="1971" w:type="pct"/>
            <w:shd w:val="clear" w:color="auto" w:fill="FFFFFF"/>
            <w:vAlign w:val="center"/>
          </w:tcPr>
          <w:p w14:paraId="0CB1A1F2" w14:textId="054C3CA5" w:rsidR="00300DCE" w:rsidRPr="00376305" w:rsidRDefault="00300DCE" w:rsidP="00CD1DE8">
            <w:pPr>
              <w:jc w:val="right"/>
              <w:rPr>
                <w:rFonts w:ascii="Arial" w:eastAsia="Calibri" w:hAnsi="Arial" w:cs="Arial"/>
                <w:sz w:val="24"/>
                <w:szCs w:val="24"/>
              </w:rPr>
            </w:pPr>
            <w:r w:rsidRPr="00376305">
              <w:rPr>
                <w:rFonts w:ascii="Arial" w:eastAsia="Calibri" w:hAnsi="Arial" w:cs="Arial"/>
                <w:sz w:val="24"/>
                <w:szCs w:val="24"/>
              </w:rPr>
              <w:t xml:space="preserve">December </w:t>
            </w:r>
            <w:r w:rsidR="00FB4EDC">
              <w:rPr>
                <w:rFonts w:ascii="Arial" w:eastAsia="Calibri" w:hAnsi="Arial" w:cs="Arial"/>
                <w:sz w:val="24"/>
                <w:szCs w:val="24"/>
              </w:rPr>
              <w:t>16</w:t>
            </w:r>
            <w:r w:rsidR="00297788" w:rsidRPr="00376305">
              <w:rPr>
                <w:rFonts w:ascii="Arial" w:eastAsia="Calibri" w:hAnsi="Arial" w:cs="Arial"/>
                <w:sz w:val="24"/>
                <w:szCs w:val="24"/>
              </w:rPr>
              <w:t xml:space="preserve">, </w:t>
            </w:r>
            <w:r w:rsidRPr="00376305">
              <w:rPr>
                <w:rFonts w:ascii="Arial" w:eastAsia="Calibri" w:hAnsi="Arial" w:cs="Arial"/>
                <w:sz w:val="24"/>
                <w:szCs w:val="24"/>
              </w:rPr>
              <w:t>20</w:t>
            </w:r>
            <w:r w:rsidR="00376305">
              <w:rPr>
                <w:rFonts w:ascii="Arial" w:eastAsia="Calibri" w:hAnsi="Arial" w:cs="Arial"/>
                <w:sz w:val="24"/>
                <w:szCs w:val="24"/>
              </w:rPr>
              <w:t>20</w:t>
            </w:r>
          </w:p>
        </w:tc>
      </w:tr>
      <w:tr w:rsidR="00B82EE1" w:rsidRPr="00376305" w14:paraId="75FFCE08" w14:textId="77777777" w:rsidTr="007F01B0">
        <w:trPr>
          <w:cantSplit/>
          <w:trHeight w:val="432"/>
          <w:jc w:val="center"/>
        </w:trPr>
        <w:tc>
          <w:tcPr>
            <w:tcW w:w="3029" w:type="pct"/>
            <w:shd w:val="clear" w:color="auto" w:fill="FFFFFF"/>
            <w:vAlign w:val="center"/>
          </w:tcPr>
          <w:p w14:paraId="47D88532" w14:textId="77777777" w:rsidR="00B82EE1" w:rsidRPr="006113AD" w:rsidRDefault="00B82EE1" w:rsidP="00B82EE1">
            <w:pPr>
              <w:rPr>
                <w:rFonts w:ascii="Arial" w:eastAsia="Calibri" w:hAnsi="Arial" w:cs="Arial"/>
                <w:b/>
                <w:color w:val="000000" w:themeColor="text1"/>
                <w:sz w:val="24"/>
                <w:szCs w:val="24"/>
              </w:rPr>
            </w:pPr>
            <w:r w:rsidRPr="006113AD">
              <w:rPr>
                <w:rFonts w:ascii="Arial" w:eastAsia="Calibri" w:hAnsi="Arial" w:cs="Arial"/>
                <w:b/>
                <w:color w:val="000000" w:themeColor="text1"/>
                <w:sz w:val="24"/>
                <w:szCs w:val="24"/>
              </w:rPr>
              <w:t xml:space="preserve">Proposals Due to the BSCC </w:t>
            </w:r>
          </w:p>
        </w:tc>
        <w:tc>
          <w:tcPr>
            <w:tcW w:w="1971" w:type="pct"/>
            <w:shd w:val="clear" w:color="auto" w:fill="auto"/>
            <w:vAlign w:val="center"/>
          </w:tcPr>
          <w:p w14:paraId="587AB1B2" w14:textId="3BFDCB6B" w:rsidR="00B82EE1" w:rsidRPr="006113AD" w:rsidRDefault="006113AD" w:rsidP="00B82EE1">
            <w:pPr>
              <w:jc w:val="right"/>
              <w:rPr>
                <w:rFonts w:ascii="Arial" w:eastAsia="Calibri" w:hAnsi="Arial" w:cs="Arial"/>
                <w:b/>
                <w:color w:val="000000" w:themeColor="text1"/>
                <w:sz w:val="24"/>
                <w:szCs w:val="24"/>
              </w:rPr>
            </w:pPr>
            <w:r w:rsidRPr="006113AD">
              <w:rPr>
                <w:rFonts w:ascii="Arial" w:eastAsia="Calibri" w:hAnsi="Arial" w:cs="Arial"/>
                <w:b/>
                <w:color w:val="000000" w:themeColor="text1"/>
                <w:sz w:val="24"/>
                <w:szCs w:val="24"/>
              </w:rPr>
              <w:t>February</w:t>
            </w:r>
            <w:r w:rsidR="00B82EE1" w:rsidRPr="006113AD">
              <w:rPr>
                <w:rFonts w:ascii="Arial" w:eastAsia="Calibri" w:hAnsi="Arial" w:cs="Arial"/>
                <w:b/>
                <w:color w:val="000000" w:themeColor="text1"/>
                <w:sz w:val="24"/>
                <w:szCs w:val="24"/>
              </w:rPr>
              <w:t xml:space="preserve"> </w:t>
            </w:r>
            <w:r w:rsidRPr="006113AD">
              <w:rPr>
                <w:rFonts w:ascii="Arial" w:eastAsia="Calibri" w:hAnsi="Arial" w:cs="Arial"/>
                <w:b/>
                <w:color w:val="000000" w:themeColor="text1"/>
                <w:sz w:val="24"/>
                <w:szCs w:val="24"/>
              </w:rPr>
              <w:t>1,</w:t>
            </w:r>
            <w:r w:rsidR="00B82EE1" w:rsidRPr="006113AD">
              <w:rPr>
                <w:rFonts w:ascii="Arial" w:eastAsia="Calibri" w:hAnsi="Arial" w:cs="Arial"/>
                <w:b/>
                <w:color w:val="000000" w:themeColor="text1"/>
                <w:sz w:val="24"/>
                <w:szCs w:val="24"/>
              </w:rPr>
              <w:t xml:space="preserve"> 20</w:t>
            </w:r>
            <w:r w:rsidR="00376305" w:rsidRPr="006113AD">
              <w:rPr>
                <w:rFonts w:ascii="Arial" w:eastAsia="Calibri" w:hAnsi="Arial" w:cs="Arial"/>
                <w:b/>
                <w:color w:val="000000" w:themeColor="text1"/>
                <w:sz w:val="24"/>
                <w:szCs w:val="24"/>
              </w:rPr>
              <w:t>21</w:t>
            </w:r>
          </w:p>
        </w:tc>
      </w:tr>
      <w:tr w:rsidR="00B82EE1" w:rsidRPr="00376305" w14:paraId="6FFC2643" w14:textId="77777777" w:rsidTr="007F01B0">
        <w:trPr>
          <w:cantSplit/>
          <w:trHeight w:val="432"/>
          <w:jc w:val="center"/>
        </w:trPr>
        <w:tc>
          <w:tcPr>
            <w:tcW w:w="3029" w:type="pct"/>
            <w:shd w:val="clear" w:color="auto" w:fill="FFFFFF"/>
            <w:vAlign w:val="center"/>
          </w:tcPr>
          <w:p w14:paraId="718FF6F9" w14:textId="7F41FD00" w:rsidR="00B82EE1" w:rsidRPr="00376305" w:rsidRDefault="00B82EE1" w:rsidP="00B82EE1">
            <w:pPr>
              <w:rPr>
                <w:rFonts w:ascii="Arial" w:eastAsia="Calibri" w:hAnsi="Arial" w:cs="Arial"/>
                <w:sz w:val="24"/>
                <w:szCs w:val="24"/>
              </w:rPr>
            </w:pPr>
            <w:r w:rsidRPr="00376305">
              <w:rPr>
                <w:rFonts w:ascii="Arial" w:eastAsia="Calibri" w:hAnsi="Arial" w:cs="Arial"/>
                <w:sz w:val="24"/>
                <w:szCs w:val="24"/>
              </w:rPr>
              <w:t xml:space="preserve">Proposal </w:t>
            </w:r>
            <w:r w:rsidR="00376305">
              <w:rPr>
                <w:rFonts w:ascii="Arial" w:eastAsia="Calibri" w:hAnsi="Arial" w:cs="Arial"/>
                <w:sz w:val="24"/>
                <w:szCs w:val="24"/>
              </w:rPr>
              <w:t>Review</w:t>
            </w:r>
          </w:p>
        </w:tc>
        <w:tc>
          <w:tcPr>
            <w:tcW w:w="1971" w:type="pct"/>
            <w:shd w:val="clear" w:color="auto" w:fill="auto"/>
            <w:vAlign w:val="center"/>
          </w:tcPr>
          <w:p w14:paraId="3B02A837" w14:textId="6E8615B4" w:rsidR="00B82EE1" w:rsidRPr="00376305" w:rsidRDefault="006113AD" w:rsidP="00B82EE1">
            <w:pPr>
              <w:jc w:val="right"/>
              <w:rPr>
                <w:rFonts w:ascii="Arial" w:eastAsia="Calibri" w:hAnsi="Arial" w:cs="Arial"/>
                <w:bCs/>
                <w:sz w:val="24"/>
                <w:szCs w:val="24"/>
              </w:rPr>
            </w:pPr>
            <w:r>
              <w:rPr>
                <w:rFonts w:ascii="Arial" w:eastAsia="Calibri" w:hAnsi="Arial" w:cs="Arial"/>
                <w:bCs/>
                <w:color w:val="000000" w:themeColor="text1"/>
                <w:sz w:val="24"/>
                <w:szCs w:val="24"/>
              </w:rPr>
              <w:t xml:space="preserve">February </w:t>
            </w:r>
            <w:r w:rsidR="003254B4">
              <w:rPr>
                <w:rFonts w:ascii="Arial" w:eastAsia="Calibri" w:hAnsi="Arial" w:cs="Arial"/>
                <w:bCs/>
                <w:color w:val="000000" w:themeColor="text1"/>
                <w:sz w:val="24"/>
                <w:szCs w:val="24"/>
              </w:rPr>
              <w:t>-</w:t>
            </w:r>
            <w:r>
              <w:rPr>
                <w:rFonts w:ascii="Arial" w:eastAsia="Calibri" w:hAnsi="Arial" w:cs="Arial"/>
                <w:bCs/>
                <w:color w:val="000000" w:themeColor="text1"/>
                <w:sz w:val="24"/>
                <w:szCs w:val="24"/>
              </w:rPr>
              <w:t xml:space="preserve"> March</w:t>
            </w:r>
            <w:r w:rsidR="00F56455">
              <w:rPr>
                <w:rFonts w:ascii="Arial" w:eastAsia="Calibri" w:hAnsi="Arial" w:cs="Arial"/>
                <w:bCs/>
                <w:color w:val="000000" w:themeColor="text1"/>
                <w:sz w:val="24"/>
                <w:szCs w:val="24"/>
              </w:rPr>
              <w:t>,</w:t>
            </w:r>
            <w:r w:rsidR="00376305" w:rsidRPr="00376305">
              <w:rPr>
                <w:rFonts w:ascii="Arial" w:eastAsia="Calibri" w:hAnsi="Arial" w:cs="Arial"/>
                <w:bCs/>
                <w:color w:val="000000" w:themeColor="text1"/>
                <w:sz w:val="24"/>
                <w:szCs w:val="24"/>
              </w:rPr>
              <w:t xml:space="preserve"> 2021</w:t>
            </w:r>
          </w:p>
        </w:tc>
      </w:tr>
      <w:tr w:rsidR="00B82EE1" w:rsidRPr="00376305" w14:paraId="06C1A8FF" w14:textId="77777777" w:rsidTr="00FB4EDC">
        <w:trPr>
          <w:cantSplit/>
          <w:trHeight w:val="432"/>
          <w:jc w:val="center"/>
        </w:trPr>
        <w:tc>
          <w:tcPr>
            <w:tcW w:w="3029" w:type="pct"/>
            <w:tcBorders>
              <w:bottom w:val="single" w:sz="4" w:space="0" w:color="auto"/>
            </w:tcBorders>
            <w:shd w:val="clear" w:color="auto" w:fill="auto"/>
            <w:vAlign w:val="center"/>
          </w:tcPr>
          <w:p w14:paraId="19B4AF19" w14:textId="77777777" w:rsidR="00B82EE1" w:rsidRPr="00FB4EDC" w:rsidRDefault="00B82EE1" w:rsidP="00B82EE1">
            <w:pPr>
              <w:rPr>
                <w:rFonts w:ascii="Arial" w:eastAsia="Calibri" w:hAnsi="Arial" w:cs="Arial"/>
                <w:sz w:val="24"/>
                <w:szCs w:val="24"/>
              </w:rPr>
            </w:pPr>
            <w:r w:rsidRPr="00FB4EDC">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43AE09FB" w14:textId="32CAE890" w:rsidR="00B82EE1" w:rsidRPr="00FB4EDC" w:rsidRDefault="006113AD" w:rsidP="00B82EE1">
            <w:pPr>
              <w:jc w:val="right"/>
              <w:rPr>
                <w:rFonts w:ascii="Arial" w:eastAsia="Calibri" w:hAnsi="Arial" w:cs="Arial"/>
                <w:sz w:val="24"/>
                <w:szCs w:val="24"/>
              </w:rPr>
            </w:pPr>
            <w:r w:rsidRPr="00FB4EDC">
              <w:rPr>
                <w:rFonts w:ascii="Arial" w:eastAsia="Calibri" w:hAnsi="Arial" w:cs="Arial"/>
                <w:sz w:val="24"/>
                <w:szCs w:val="24"/>
              </w:rPr>
              <w:t>March 31, 2021</w:t>
            </w:r>
          </w:p>
        </w:tc>
      </w:tr>
      <w:tr w:rsidR="00B82EE1" w:rsidRPr="00376305" w14:paraId="4E150437" w14:textId="77777777" w:rsidTr="007F01B0">
        <w:trPr>
          <w:cantSplit/>
          <w:trHeight w:val="432"/>
          <w:jc w:val="center"/>
        </w:trPr>
        <w:tc>
          <w:tcPr>
            <w:tcW w:w="3029" w:type="pct"/>
            <w:shd w:val="clear" w:color="auto" w:fill="FFFFFF"/>
            <w:vAlign w:val="center"/>
          </w:tcPr>
          <w:p w14:paraId="4E7CE4B3" w14:textId="77777777" w:rsidR="00B82EE1" w:rsidRPr="00FB57EB" w:rsidRDefault="00B82EE1" w:rsidP="00B82EE1">
            <w:pPr>
              <w:rPr>
                <w:rFonts w:ascii="Arial" w:eastAsia="Calibri" w:hAnsi="Arial" w:cs="Arial"/>
                <w:sz w:val="24"/>
                <w:szCs w:val="24"/>
              </w:rPr>
            </w:pPr>
            <w:r w:rsidRPr="00FB57EB">
              <w:rPr>
                <w:rFonts w:ascii="Arial" w:eastAsia="Calibri" w:hAnsi="Arial" w:cs="Arial"/>
                <w:sz w:val="24"/>
                <w:szCs w:val="24"/>
              </w:rPr>
              <w:t>Mandatory New Grantee Orientation</w:t>
            </w:r>
          </w:p>
        </w:tc>
        <w:tc>
          <w:tcPr>
            <w:tcW w:w="1971" w:type="pct"/>
            <w:shd w:val="clear" w:color="auto" w:fill="auto"/>
            <w:vAlign w:val="center"/>
          </w:tcPr>
          <w:p w14:paraId="285E8B5C" w14:textId="01888A06" w:rsidR="00B82EE1" w:rsidRPr="00376305" w:rsidRDefault="00FB57EB" w:rsidP="008D71FE">
            <w:pPr>
              <w:jc w:val="right"/>
              <w:rPr>
                <w:rFonts w:ascii="Arial" w:eastAsia="Calibri" w:hAnsi="Arial" w:cs="Arial"/>
                <w:sz w:val="24"/>
                <w:szCs w:val="24"/>
                <w:highlight w:val="yellow"/>
              </w:rPr>
            </w:pPr>
            <w:r w:rsidRPr="00327FAB">
              <w:rPr>
                <w:rFonts w:ascii="Arial" w:eastAsia="Calibri" w:hAnsi="Arial" w:cs="Arial"/>
                <w:sz w:val="24"/>
                <w:szCs w:val="24"/>
              </w:rPr>
              <w:t xml:space="preserve">April </w:t>
            </w:r>
            <w:r w:rsidR="00327FAB" w:rsidRPr="00327FAB">
              <w:rPr>
                <w:rFonts w:ascii="Arial" w:eastAsia="Calibri" w:hAnsi="Arial" w:cs="Arial"/>
                <w:sz w:val="24"/>
                <w:szCs w:val="24"/>
              </w:rPr>
              <w:t>7</w:t>
            </w:r>
            <w:r w:rsidRPr="00327FAB">
              <w:rPr>
                <w:rFonts w:ascii="Arial" w:eastAsia="Calibri" w:hAnsi="Arial" w:cs="Arial"/>
                <w:sz w:val="24"/>
                <w:szCs w:val="24"/>
              </w:rPr>
              <w:t>,</w:t>
            </w:r>
            <w:r w:rsidR="00327FAB" w:rsidRPr="00327FAB">
              <w:rPr>
                <w:rFonts w:ascii="Arial" w:eastAsia="Calibri" w:hAnsi="Arial" w:cs="Arial"/>
                <w:sz w:val="24"/>
                <w:szCs w:val="24"/>
              </w:rPr>
              <w:t xml:space="preserve"> </w:t>
            </w:r>
            <w:r w:rsidRPr="00327FAB">
              <w:rPr>
                <w:rFonts w:ascii="Arial" w:eastAsia="Calibri" w:hAnsi="Arial" w:cs="Arial"/>
                <w:sz w:val="24"/>
                <w:szCs w:val="24"/>
              </w:rPr>
              <w:t>2021</w:t>
            </w:r>
          </w:p>
        </w:tc>
      </w:tr>
    </w:tbl>
    <w:p w14:paraId="174F89E0" w14:textId="77777777" w:rsidR="00895437" w:rsidRPr="00376305" w:rsidRDefault="00895437" w:rsidP="00895437">
      <w:pPr>
        <w:rPr>
          <w:rFonts w:ascii="Arial" w:hAnsi="Arial" w:cs="Arial"/>
          <w:sz w:val="24"/>
          <w:szCs w:val="24"/>
        </w:rPr>
      </w:pPr>
    </w:p>
    <w:p w14:paraId="530A9826" w14:textId="69D9CA8D" w:rsidR="004D17A0" w:rsidRDefault="007F01B0">
      <w:pPr>
        <w:rPr>
          <w:rFonts w:ascii="Arial" w:hAnsi="Arial" w:cs="Arial"/>
          <w:sz w:val="24"/>
          <w:szCs w:val="24"/>
        </w:rPr>
        <w:sectPr w:rsidR="004D17A0" w:rsidSect="005C7245">
          <w:headerReference w:type="even" r:id="rId27"/>
          <w:headerReference w:type="default" r:id="rId28"/>
          <w:footerReference w:type="default" r:id="rId29"/>
          <w:headerReference w:type="first" r:id="rId30"/>
          <w:footerReference w:type="first" r:id="rId31"/>
          <w:pgSz w:w="12240" w:h="15840"/>
          <w:pgMar w:top="1440" w:right="1440" w:bottom="1080" w:left="1440" w:header="720" w:footer="576" w:gutter="0"/>
          <w:pgNumType w:start="1"/>
          <w:cols w:space="720"/>
          <w:docGrid w:linePitch="272"/>
        </w:sectPr>
      </w:pPr>
      <w:r>
        <w:rPr>
          <w:rFonts w:ascii="Arial" w:hAnsi="Arial" w:cs="Arial"/>
          <w:sz w:val="24"/>
          <w:szCs w:val="24"/>
        </w:rPr>
        <w:br w:type="page"/>
      </w:r>
    </w:p>
    <w:tbl>
      <w:tblPr>
        <w:tblpPr w:leftFromText="180" w:rightFromText="180" w:vertAnchor="text" w:horzAnchor="margin" w:tblpXSpec="center" w:tblpY="12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376305" w:rsidRPr="0023363A" w14:paraId="7EDF42EA" w14:textId="77777777" w:rsidTr="00D053B0">
        <w:trPr>
          <w:trHeight w:val="576"/>
        </w:trPr>
        <w:tc>
          <w:tcPr>
            <w:tcW w:w="9350" w:type="dxa"/>
            <w:shd w:val="clear" w:color="auto" w:fill="FFC000"/>
            <w:vAlign w:val="center"/>
          </w:tcPr>
          <w:p w14:paraId="5C568954" w14:textId="3C3C9A17" w:rsidR="00376305" w:rsidRPr="0023363A" w:rsidRDefault="00376305" w:rsidP="00C64966">
            <w:pPr>
              <w:pStyle w:val="Heading1"/>
              <w:framePr w:hSpace="0" w:wrap="auto" w:vAnchor="margin" w:hAnchor="text" w:xAlign="left" w:yAlign="inline"/>
              <w:rPr>
                <w:color w:val="FFFFFF"/>
              </w:rPr>
            </w:pPr>
            <w:bookmarkStart w:id="29" w:name="_Toc55833388"/>
            <w:r w:rsidRPr="00254D4E">
              <w:lastRenderedPageBreak/>
              <w:t>PART I</w:t>
            </w:r>
            <w:r>
              <w:t>I</w:t>
            </w:r>
            <w:r w:rsidRPr="00254D4E">
              <w:t xml:space="preserve">: </w:t>
            </w:r>
            <w:r>
              <w:t>PROPOSAL INSTRUCTIONS</w:t>
            </w:r>
            <w:bookmarkEnd w:id="29"/>
          </w:p>
        </w:tc>
      </w:tr>
    </w:tbl>
    <w:p w14:paraId="1DEDEF8C" w14:textId="4104CECD" w:rsidR="00FC7749" w:rsidRDefault="00FC7749" w:rsidP="00C1320B">
      <w:pPr>
        <w:rPr>
          <w:rFonts w:ascii="Arial" w:hAnsi="Arial" w:cs="Arial"/>
          <w:sz w:val="24"/>
          <w:szCs w:val="24"/>
        </w:rPr>
      </w:pPr>
    </w:p>
    <w:p w14:paraId="1C9D7145" w14:textId="05647A77" w:rsidR="00D053B0" w:rsidRDefault="00D053B0" w:rsidP="005B46C7">
      <w:pPr>
        <w:jc w:val="both"/>
        <w:rPr>
          <w:rFonts w:ascii="Arial" w:hAnsi="Arial" w:cs="Arial"/>
          <w:sz w:val="24"/>
          <w:szCs w:val="24"/>
        </w:rPr>
      </w:pPr>
      <w:r w:rsidRPr="00D053B0">
        <w:rPr>
          <w:rFonts w:ascii="Arial" w:hAnsi="Arial" w:cs="Arial"/>
          <w:sz w:val="24"/>
          <w:szCs w:val="24"/>
        </w:rPr>
        <w:t>Th</w:t>
      </w:r>
      <w:r w:rsidR="002B40AC">
        <w:rPr>
          <w:rFonts w:ascii="Arial" w:hAnsi="Arial" w:cs="Arial"/>
          <w:sz w:val="24"/>
          <w:szCs w:val="24"/>
        </w:rPr>
        <w:t xml:space="preserve">is </w:t>
      </w:r>
      <w:r w:rsidRPr="00D053B0">
        <w:rPr>
          <w:rFonts w:ascii="Arial" w:hAnsi="Arial" w:cs="Arial"/>
          <w:sz w:val="24"/>
          <w:szCs w:val="24"/>
        </w:rPr>
        <w:t xml:space="preserve">section contains pertinent information </w:t>
      </w:r>
      <w:r w:rsidR="002B40AC">
        <w:rPr>
          <w:rFonts w:ascii="Arial" w:hAnsi="Arial" w:cs="Arial"/>
          <w:sz w:val="24"/>
          <w:szCs w:val="24"/>
        </w:rPr>
        <w:t>for</w:t>
      </w:r>
      <w:r w:rsidRPr="00D053B0">
        <w:rPr>
          <w:rFonts w:ascii="Arial" w:hAnsi="Arial" w:cs="Arial"/>
          <w:sz w:val="24"/>
          <w:szCs w:val="24"/>
        </w:rPr>
        <w:t xml:space="preserve"> complet</w:t>
      </w:r>
      <w:r w:rsidR="002B40AC">
        <w:rPr>
          <w:rFonts w:ascii="Arial" w:hAnsi="Arial" w:cs="Arial"/>
          <w:sz w:val="24"/>
          <w:szCs w:val="24"/>
        </w:rPr>
        <w:t>ing</w:t>
      </w:r>
      <w:r w:rsidRPr="00D053B0">
        <w:rPr>
          <w:rFonts w:ascii="Arial" w:hAnsi="Arial" w:cs="Arial"/>
          <w:sz w:val="24"/>
          <w:szCs w:val="24"/>
        </w:rPr>
        <w:t xml:space="preserve"> the</w:t>
      </w:r>
      <w:r w:rsidR="002B40AC">
        <w:rPr>
          <w:rFonts w:ascii="Arial" w:hAnsi="Arial" w:cs="Arial"/>
          <w:sz w:val="24"/>
          <w:szCs w:val="24"/>
        </w:rPr>
        <w:t xml:space="preserve"> CESF Program</w:t>
      </w:r>
      <w:r w:rsidRPr="00D053B0">
        <w:rPr>
          <w:rFonts w:ascii="Arial" w:hAnsi="Arial" w:cs="Arial"/>
          <w:sz w:val="24"/>
          <w:szCs w:val="24"/>
        </w:rPr>
        <w:t xml:space="preserve"> Request for</w:t>
      </w:r>
      <w:r w:rsidR="002B40AC">
        <w:rPr>
          <w:rFonts w:ascii="Arial" w:hAnsi="Arial" w:cs="Arial"/>
          <w:sz w:val="24"/>
          <w:szCs w:val="24"/>
        </w:rPr>
        <w:t xml:space="preserve"> </w:t>
      </w:r>
      <w:r>
        <w:rPr>
          <w:rFonts w:ascii="Arial" w:hAnsi="Arial" w:cs="Arial"/>
          <w:sz w:val="24"/>
          <w:szCs w:val="24"/>
        </w:rPr>
        <w:t>Application</w:t>
      </w:r>
      <w:r w:rsidRPr="00D053B0">
        <w:rPr>
          <w:rFonts w:ascii="Arial" w:hAnsi="Arial" w:cs="Arial"/>
          <w:sz w:val="24"/>
          <w:szCs w:val="24"/>
        </w:rPr>
        <w:t xml:space="preserve"> </w:t>
      </w:r>
      <w:r w:rsidR="002B40AC">
        <w:rPr>
          <w:rFonts w:ascii="Arial" w:hAnsi="Arial" w:cs="Arial"/>
          <w:sz w:val="24"/>
          <w:szCs w:val="24"/>
        </w:rPr>
        <w:t xml:space="preserve">(RFA) </w:t>
      </w:r>
      <w:r w:rsidRPr="00D053B0">
        <w:rPr>
          <w:rFonts w:ascii="Arial" w:hAnsi="Arial" w:cs="Arial"/>
          <w:sz w:val="24"/>
          <w:szCs w:val="24"/>
        </w:rPr>
        <w:t xml:space="preserve">package. </w:t>
      </w:r>
      <w:r w:rsidR="002B40AC">
        <w:rPr>
          <w:rFonts w:ascii="Arial" w:hAnsi="Arial" w:cs="Arial"/>
          <w:sz w:val="24"/>
          <w:szCs w:val="24"/>
        </w:rPr>
        <w:t xml:space="preserve">The </w:t>
      </w:r>
      <w:r w:rsidR="00354CBE">
        <w:rPr>
          <w:rFonts w:ascii="Arial" w:hAnsi="Arial" w:cs="Arial"/>
          <w:sz w:val="24"/>
          <w:szCs w:val="24"/>
        </w:rPr>
        <w:t>Application</w:t>
      </w:r>
      <w:r w:rsidR="002B40AC">
        <w:rPr>
          <w:rFonts w:ascii="Arial" w:hAnsi="Arial" w:cs="Arial"/>
          <w:sz w:val="24"/>
          <w:szCs w:val="24"/>
        </w:rPr>
        <w:t xml:space="preserve"> </w:t>
      </w:r>
      <w:r w:rsidR="00DE65EC">
        <w:rPr>
          <w:rFonts w:ascii="Arial" w:hAnsi="Arial" w:cs="Arial"/>
          <w:sz w:val="24"/>
          <w:szCs w:val="24"/>
        </w:rPr>
        <w:t>Package</w:t>
      </w:r>
      <w:r w:rsidR="002B40AC">
        <w:rPr>
          <w:rFonts w:ascii="Arial" w:hAnsi="Arial" w:cs="Arial"/>
          <w:sz w:val="24"/>
          <w:szCs w:val="24"/>
        </w:rPr>
        <w:t xml:space="preserve"> is provide</w:t>
      </w:r>
      <w:r w:rsidR="00DE65EC">
        <w:rPr>
          <w:rFonts w:ascii="Arial" w:hAnsi="Arial" w:cs="Arial"/>
          <w:sz w:val="24"/>
          <w:szCs w:val="24"/>
        </w:rPr>
        <w:t>d</w:t>
      </w:r>
      <w:r w:rsidR="002B40AC">
        <w:rPr>
          <w:rFonts w:ascii="Arial" w:hAnsi="Arial" w:cs="Arial"/>
          <w:sz w:val="24"/>
          <w:szCs w:val="24"/>
        </w:rPr>
        <w:t xml:space="preserve"> a</w:t>
      </w:r>
      <w:r w:rsidR="00DE65EC">
        <w:rPr>
          <w:rFonts w:ascii="Arial" w:hAnsi="Arial" w:cs="Arial"/>
          <w:sz w:val="24"/>
          <w:szCs w:val="24"/>
        </w:rPr>
        <w:t>s a stand-alone do</w:t>
      </w:r>
      <w:r w:rsidR="002B40AC">
        <w:rPr>
          <w:rFonts w:ascii="Arial" w:hAnsi="Arial" w:cs="Arial"/>
          <w:sz w:val="24"/>
          <w:szCs w:val="24"/>
        </w:rPr>
        <w:t>cument on</w:t>
      </w:r>
      <w:r w:rsidR="00DE65EC">
        <w:rPr>
          <w:rFonts w:ascii="Arial" w:hAnsi="Arial" w:cs="Arial"/>
          <w:sz w:val="24"/>
          <w:szCs w:val="24"/>
        </w:rPr>
        <w:t xml:space="preserve"> the BSCC website at</w:t>
      </w:r>
      <w:r w:rsidR="00354CBE">
        <w:rPr>
          <w:rFonts w:ascii="Arial" w:hAnsi="Arial" w:cs="Arial"/>
          <w:sz w:val="24"/>
          <w:szCs w:val="24"/>
        </w:rPr>
        <w:t>:</w:t>
      </w:r>
      <w:r w:rsidR="00DE65EC">
        <w:rPr>
          <w:rFonts w:ascii="Arial" w:hAnsi="Arial" w:cs="Arial"/>
          <w:sz w:val="24"/>
          <w:szCs w:val="24"/>
        </w:rPr>
        <w:t xml:space="preserve"> </w:t>
      </w:r>
      <w:hyperlink r:id="rId32" w:history="1">
        <w:r w:rsidR="00DE65EC" w:rsidRPr="00EB7F69">
          <w:rPr>
            <w:rStyle w:val="Hyperlink"/>
            <w:rFonts w:ascii="Arial" w:hAnsi="Arial" w:cs="Arial"/>
            <w:sz w:val="24"/>
            <w:szCs w:val="24"/>
          </w:rPr>
          <w:t>www.bscc.ca.gov</w:t>
        </w:r>
      </w:hyperlink>
      <w:r w:rsidR="002B40AC">
        <w:rPr>
          <w:rFonts w:ascii="Arial" w:hAnsi="Arial" w:cs="Arial"/>
          <w:sz w:val="24"/>
          <w:szCs w:val="24"/>
        </w:rPr>
        <w:t>.</w:t>
      </w:r>
    </w:p>
    <w:p w14:paraId="2A94E686" w14:textId="1BA158E0" w:rsidR="002B40AC" w:rsidRDefault="002B40AC" w:rsidP="002B40AC">
      <w:pPr>
        <w:rPr>
          <w:rFonts w:ascii="Arial" w:hAnsi="Arial" w:cs="Arial"/>
          <w:b/>
          <w:szCs w:val="24"/>
        </w:rPr>
      </w:pPr>
    </w:p>
    <w:p w14:paraId="50AC62FB" w14:textId="1D3908ED" w:rsidR="002B40AC" w:rsidRPr="006A1394" w:rsidRDefault="002B40AC" w:rsidP="006A1394">
      <w:pPr>
        <w:pBdr>
          <w:bottom w:val="single" w:sz="8" w:space="1" w:color="D5AE55"/>
        </w:pBdr>
        <w:rPr>
          <w:rFonts w:ascii="Arial" w:hAnsi="Arial" w:cs="Arial"/>
          <w:b/>
          <w:bCs/>
          <w:color w:val="002060"/>
          <w:sz w:val="28"/>
          <w:szCs w:val="28"/>
        </w:rPr>
      </w:pPr>
      <w:r w:rsidRPr="006A1394">
        <w:rPr>
          <w:rFonts w:ascii="Arial" w:hAnsi="Arial" w:cs="Arial"/>
          <w:b/>
          <w:bCs/>
          <w:color w:val="002060"/>
          <w:sz w:val="28"/>
          <w:szCs w:val="28"/>
        </w:rPr>
        <w:t>Proposal Narrative and Budget Instructions</w:t>
      </w:r>
    </w:p>
    <w:p w14:paraId="005E209D" w14:textId="77777777" w:rsidR="002B40AC" w:rsidRDefault="002B40AC" w:rsidP="002B40AC">
      <w:pPr>
        <w:jc w:val="both"/>
        <w:rPr>
          <w:rFonts w:ascii="Arial" w:hAnsi="Arial" w:cs="Arial"/>
          <w:b/>
          <w:sz w:val="24"/>
          <w:szCs w:val="24"/>
        </w:rPr>
      </w:pPr>
    </w:p>
    <w:p w14:paraId="101F1E50" w14:textId="75E4BF19" w:rsidR="002B40AC" w:rsidRPr="006A1394" w:rsidRDefault="002B40AC" w:rsidP="00F17132">
      <w:pPr>
        <w:pStyle w:val="Heading2"/>
        <w:pBdr>
          <w:bottom w:val="none" w:sz="0" w:space="0" w:color="auto"/>
        </w:pBdr>
        <w:spacing w:after="60"/>
        <w:rPr>
          <w:color w:val="000000" w:themeColor="text1"/>
          <w:sz w:val="24"/>
        </w:rPr>
      </w:pPr>
      <w:bookmarkStart w:id="30" w:name="_Toc55833389"/>
      <w:r w:rsidRPr="006A1394">
        <w:rPr>
          <w:color w:val="000000" w:themeColor="text1"/>
          <w:sz w:val="24"/>
        </w:rPr>
        <w:t>Proposal Narrative</w:t>
      </w:r>
      <w:bookmarkEnd w:id="30"/>
    </w:p>
    <w:p w14:paraId="46BF3306" w14:textId="42A77C58" w:rsidR="005B46C7" w:rsidRDefault="002B40AC" w:rsidP="002B40AC">
      <w:pPr>
        <w:jc w:val="both"/>
        <w:rPr>
          <w:rFonts w:ascii="Arial" w:hAnsi="Arial" w:cs="Arial"/>
          <w:sz w:val="24"/>
          <w:szCs w:val="24"/>
        </w:rPr>
      </w:pPr>
      <w:r w:rsidRPr="00FB5EEA">
        <w:rPr>
          <w:rFonts w:ascii="Arial" w:hAnsi="Arial" w:cs="Arial"/>
          <w:sz w:val="24"/>
          <w:szCs w:val="24"/>
        </w:rPr>
        <w:t>The Proposal Narrative</w:t>
      </w:r>
      <w:r w:rsidRPr="00FB5EEA">
        <w:t xml:space="preserve"> </w:t>
      </w:r>
      <w:r>
        <w:rPr>
          <w:rFonts w:ascii="Arial" w:hAnsi="Arial" w:cs="Arial"/>
          <w:sz w:val="24"/>
          <w:szCs w:val="24"/>
        </w:rPr>
        <w:t>must</w:t>
      </w:r>
      <w:r w:rsidRPr="00FB5EEA">
        <w:rPr>
          <w:rFonts w:ascii="Arial" w:hAnsi="Arial" w:cs="Arial"/>
          <w:sz w:val="24"/>
          <w:szCs w:val="24"/>
        </w:rPr>
        <w:t xml:space="preserve"> address the Project Need, Project Description, </w:t>
      </w:r>
      <w:r>
        <w:rPr>
          <w:rFonts w:ascii="Arial" w:hAnsi="Arial" w:cs="Arial"/>
          <w:sz w:val="24"/>
          <w:szCs w:val="24"/>
        </w:rPr>
        <w:t xml:space="preserve">and </w:t>
      </w:r>
      <w:r w:rsidRPr="00FB5EEA">
        <w:rPr>
          <w:rFonts w:ascii="Arial" w:hAnsi="Arial" w:cs="Arial"/>
          <w:sz w:val="24"/>
          <w:szCs w:val="24"/>
        </w:rPr>
        <w:t xml:space="preserve">CESF Local Advisory Committee </w:t>
      </w:r>
      <w:r>
        <w:rPr>
          <w:rFonts w:ascii="Arial" w:hAnsi="Arial" w:cs="Arial"/>
          <w:sz w:val="24"/>
          <w:szCs w:val="24"/>
        </w:rPr>
        <w:t xml:space="preserve">criteria. </w:t>
      </w:r>
      <w:r w:rsidRPr="00995BF0">
        <w:rPr>
          <w:rFonts w:ascii="Arial" w:hAnsi="Arial" w:cs="Arial"/>
          <w:sz w:val="24"/>
          <w:szCs w:val="24"/>
        </w:rPr>
        <w:t xml:space="preserve">The Proposal Narrative must be submitted using the template provided at the end of this document (Arial 12-point font with one-inch margins on all four sides and at 1.5-line spaced) and cannot exceed </w:t>
      </w:r>
      <w:r>
        <w:rPr>
          <w:rFonts w:ascii="Arial" w:hAnsi="Arial" w:cs="Arial"/>
          <w:b/>
          <w:bCs/>
          <w:sz w:val="24"/>
          <w:szCs w:val="24"/>
        </w:rPr>
        <w:t>six</w:t>
      </w:r>
      <w:r w:rsidRPr="00995BF0">
        <w:rPr>
          <w:rFonts w:ascii="Arial" w:hAnsi="Arial" w:cs="Arial"/>
          <w:b/>
          <w:bCs/>
          <w:sz w:val="24"/>
          <w:szCs w:val="24"/>
        </w:rPr>
        <w:t xml:space="preserve"> (</w:t>
      </w:r>
      <w:r>
        <w:rPr>
          <w:rFonts w:ascii="Arial" w:hAnsi="Arial" w:cs="Arial"/>
          <w:b/>
          <w:bCs/>
          <w:sz w:val="24"/>
          <w:szCs w:val="24"/>
        </w:rPr>
        <w:t>6</w:t>
      </w:r>
      <w:r w:rsidRPr="00995BF0">
        <w:rPr>
          <w:rFonts w:ascii="Arial" w:hAnsi="Arial" w:cs="Arial"/>
          <w:b/>
          <w:bCs/>
          <w:sz w:val="24"/>
          <w:szCs w:val="24"/>
        </w:rPr>
        <w:t>) numbered</w:t>
      </w:r>
      <w:r w:rsidRPr="00995BF0">
        <w:rPr>
          <w:rFonts w:ascii="Arial" w:hAnsi="Arial" w:cs="Arial"/>
          <w:sz w:val="24"/>
          <w:szCs w:val="24"/>
        </w:rPr>
        <w:t xml:space="preserve"> pages in length</w:t>
      </w:r>
      <w:r>
        <w:t xml:space="preserve">.  </w:t>
      </w:r>
      <w:r w:rsidR="005B46C7" w:rsidRPr="005B46C7">
        <w:rPr>
          <w:rFonts w:ascii="Arial" w:hAnsi="Arial" w:cs="Arial"/>
          <w:sz w:val="24"/>
          <w:szCs w:val="24"/>
        </w:rPr>
        <w:t>T</w:t>
      </w:r>
      <w:r w:rsidR="005B46C7">
        <w:rPr>
          <w:rFonts w:ascii="Arial" w:hAnsi="Arial" w:cs="Arial"/>
          <w:sz w:val="24"/>
          <w:szCs w:val="24"/>
        </w:rPr>
        <w:t xml:space="preserve">he </w:t>
      </w:r>
      <w:r w:rsidR="005B46C7" w:rsidRPr="005B46C7">
        <w:rPr>
          <w:rFonts w:ascii="Arial" w:hAnsi="Arial" w:cs="Arial"/>
          <w:sz w:val="24"/>
          <w:szCs w:val="24"/>
        </w:rPr>
        <w:t>CESF Local Advisory Committee Roster</w:t>
      </w:r>
      <w:r w:rsidR="005B46C7">
        <w:rPr>
          <w:rFonts w:ascii="Arial" w:hAnsi="Arial" w:cs="Arial"/>
          <w:sz w:val="24"/>
          <w:szCs w:val="24"/>
        </w:rPr>
        <w:t xml:space="preserve"> and </w:t>
      </w:r>
      <w:r w:rsidR="005B46C7" w:rsidRPr="005B46C7">
        <w:rPr>
          <w:rFonts w:ascii="Arial" w:hAnsi="Arial" w:cs="Arial"/>
          <w:sz w:val="24"/>
          <w:szCs w:val="24"/>
        </w:rPr>
        <w:t>Project Work Plan</w:t>
      </w:r>
      <w:r w:rsidR="005B46C7">
        <w:rPr>
          <w:rFonts w:ascii="Arial" w:hAnsi="Arial" w:cs="Arial"/>
          <w:sz w:val="24"/>
          <w:szCs w:val="24"/>
        </w:rPr>
        <w:t xml:space="preserve"> don’t count towards the six-page limit.</w:t>
      </w:r>
    </w:p>
    <w:p w14:paraId="654E866A" w14:textId="77777777" w:rsidR="005B46C7" w:rsidRDefault="005B46C7" w:rsidP="002B40AC">
      <w:pPr>
        <w:jc w:val="both"/>
        <w:rPr>
          <w:rFonts w:ascii="Arial" w:hAnsi="Arial" w:cs="Arial"/>
          <w:sz w:val="24"/>
          <w:szCs w:val="24"/>
        </w:rPr>
      </w:pPr>
    </w:p>
    <w:p w14:paraId="410DCFC9" w14:textId="6DF19E27" w:rsidR="002B40AC" w:rsidRDefault="002B40AC" w:rsidP="002B40AC">
      <w:pPr>
        <w:jc w:val="both"/>
        <w:rPr>
          <w:rFonts w:ascii="Arial" w:hAnsi="Arial" w:cs="Arial"/>
          <w:sz w:val="24"/>
          <w:szCs w:val="24"/>
        </w:rPr>
      </w:pPr>
      <w:r w:rsidRPr="00995BF0">
        <w:rPr>
          <w:rFonts w:ascii="Arial" w:hAnsi="Arial" w:cs="Arial"/>
          <w:sz w:val="24"/>
          <w:szCs w:val="24"/>
        </w:rPr>
        <w:t xml:space="preserve">Within each narrative section, </w:t>
      </w:r>
      <w:r>
        <w:rPr>
          <w:rFonts w:ascii="Arial" w:hAnsi="Arial" w:cs="Arial"/>
          <w:sz w:val="24"/>
          <w:szCs w:val="24"/>
        </w:rPr>
        <w:t xml:space="preserve">please </w:t>
      </w:r>
      <w:r w:rsidRPr="00995BF0">
        <w:rPr>
          <w:rFonts w:ascii="Arial" w:hAnsi="Arial" w:cs="Arial"/>
          <w:sz w:val="24"/>
          <w:szCs w:val="24"/>
        </w:rPr>
        <w:t>address the following</w:t>
      </w:r>
      <w:r w:rsidR="005B46C7">
        <w:rPr>
          <w:rFonts w:ascii="Arial" w:hAnsi="Arial" w:cs="Arial"/>
          <w:sz w:val="24"/>
          <w:szCs w:val="24"/>
        </w:rPr>
        <w:t xml:space="preserve">: </w:t>
      </w:r>
    </w:p>
    <w:p w14:paraId="17526F41" w14:textId="77777777" w:rsidR="005B46C7" w:rsidRDefault="005B46C7" w:rsidP="002B40AC">
      <w:pPr>
        <w:jc w:val="both"/>
        <w:rPr>
          <w:rFonts w:ascii="Arial" w:hAnsi="Arial" w:cs="Arial"/>
          <w:sz w:val="24"/>
          <w:szCs w:val="24"/>
        </w:rPr>
      </w:pPr>
    </w:p>
    <w:tbl>
      <w:tblPr>
        <w:tblStyle w:val="TableGrid"/>
        <w:tblW w:w="0" w:type="auto"/>
        <w:tblLook w:val="04A0" w:firstRow="1" w:lastRow="0" w:firstColumn="1" w:lastColumn="0" w:noHBand="0" w:noVBand="1"/>
      </w:tblPr>
      <w:tblGrid>
        <w:gridCol w:w="1255"/>
        <w:gridCol w:w="8095"/>
      </w:tblGrid>
      <w:tr w:rsidR="002B40AC" w14:paraId="161AFC61" w14:textId="77777777" w:rsidTr="005B46C7">
        <w:trPr>
          <w:trHeight w:val="350"/>
        </w:trPr>
        <w:tc>
          <w:tcPr>
            <w:tcW w:w="9350" w:type="dxa"/>
            <w:gridSpan w:val="2"/>
            <w:shd w:val="clear" w:color="auto" w:fill="D6E3BC" w:themeFill="accent3" w:themeFillTint="66"/>
          </w:tcPr>
          <w:p w14:paraId="11E8413A" w14:textId="43DEB9BB" w:rsidR="002B40AC" w:rsidRPr="00995BF0" w:rsidRDefault="002B40AC" w:rsidP="008F5094">
            <w:pPr>
              <w:rPr>
                <w:rFonts w:ascii="Arial" w:hAnsi="Arial" w:cs="Arial"/>
                <w:b/>
                <w:bCs/>
                <w:sz w:val="24"/>
                <w:szCs w:val="24"/>
              </w:rPr>
            </w:pPr>
            <w:r>
              <w:rPr>
                <w:rFonts w:ascii="Arial" w:hAnsi="Arial" w:cs="Arial"/>
                <w:b/>
                <w:bCs/>
                <w:sz w:val="24"/>
                <w:szCs w:val="24"/>
              </w:rPr>
              <w:t>SECTION</w:t>
            </w:r>
            <w:r w:rsidR="00225847">
              <w:rPr>
                <w:rFonts w:ascii="Arial" w:hAnsi="Arial" w:cs="Arial"/>
                <w:b/>
                <w:bCs/>
                <w:sz w:val="24"/>
                <w:szCs w:val="24"/>
              </w:rPr>
              <w:t xml:space="preserve"> O</w:t>
            </w:r>
            <w:r w:rsidR="00766158">
              <w:rPr>
                <w:rFonts w:ascii="Arial" w:hAnsi="Arial" w:cs="Arial"/>
                <w:b/>
                <w:bCs/>
                <w:sz w:val="24"/>
                <w:szCs w:val="24"/>
              </w:rPr>
              <w:t>ne</w:t>
            </w:r>
            <w:r>
              <w:rPr>
                <w:rFonts w:ascii="Arial" w:hAnsi="Arial" w:cs="Arial"/>
                <w:b/>
                <w:bCs/>
                <w:sz w:val="24"/>
                <w:szCs w:val="24"/>
              </w:rPr>
              <w:t xml:space="preserve">: </w:t>
            </w:r>
            <w:r w:rsidRPr="00995BF0">
              <w:rPr>
                <w:rFonts w:ascii="Arial" w:hAnsi="Arial" w:cs="Arial"/>
                <w:b/>
                <w:bCs/>
                <w:sz w:val="24"/>
                <w:szCs w:val="24"/>
              </w:rPr>
              <w:t>Project Need</w:t>
            </w:r>
            <w:r>
              <w:rPr>
                <w:rFonts w:ascii="Arial" w:hAnsi="Arial" w:cs="Arial"/>
                <w:b/>
                <w:bCs/>
                <w:sz w:val="24"/>
                <w:szCs w:val="24"/>
              </w:rPr>
              <w:t xml:space="preserve"> Criteria</w:t>
            </w:r>
          </w:p>
        </w:tc>
      </w:tr>
      <w:tr w:rsidR="002B40AC" w14:paraId="50BC0558" w14:textId="77777777" w:rsidTr="008F5094">
        <w:trPr>
          <w:trHeight w:val="332"/>
        </w:trPr>
        <w:tc>
          <w:tcPr>
            <w:tcW w:w="1255" w:type="dxa"/>
            <w:shd w:val="clear" w:color="auto" w:fill="auto"/>
          </w:tcPr>
          <w:p w14:paraId="2450D275" w14:textId="77777777" w:rsidR="002B40AC" w:rsidRPr="00995BF0" w:rsidRDefault="002B40AC" w:rsidP="008F5094">
            <w:pPr>
              <w:rPr>
                <w:rFonts w:ascii="Arial" w:hAnsi="Arial" w:cs="Arial"/>
                <w:sz w:val="24"/>
                <w:szCs w:val="24"/>
              </w:rPr>
            </w:pPr>
            <w:r w:rsidRPr="00995BF0">
              <w:rPr>
                <w:rFonts w:ascii="Arial" w:hAnsi="Arial" w:cs="Arial"/>
                <w:sz w:val="24"/>
                <w:szCs w:val="24"/>
              </w:rPr>
              <w:t>1.1</w:t>
            </w:r>
          </w:p>
        </w:tc>
        <w:tc>
          <w:tcPr>
            <w:tcW w:w="8095" w:type="dxa"/>
            <w:shd w:val="clear" w:color="auto" w:fill="auto"/>
          </w:tcPr>
          <w:p w14:paraId="4BA69557"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Description of the need</w:t>
            </w:r>
            <w:r>
              <w:rPr>
                <w:rFonts w:ascii="Arial" w:hAnsi="Arial" w:cs="Arial"/>
                <w:sz w:val="24"/>
                <w:szCs w:val="24"/>
              </w:rPr>
              <w:t>(s)</w:t>
            </w:r>
            <w:r w:rsidRPr="00995BF0">
              <w:rPr>
                <w:rFonts w:ascii="Arial" w:hAnsi="Arial" w:cs="Arial"/>
                <w:sz w:val="24"/>
                <w:szCs w:val="24"/>
              </w:rPr>
              <w:t xml:space="preserve"> to be addressed by the CESF Program.</w:t>
            </w:r>
          </w:p>
        </w:tc>
      </w:tr>
      <w:tr w:rsidR="002B40AC" w14:paraId="76DC2442" w14:textId="77777777" w:rsidTr="008F5094">
        <w:trPr>
          <w:trHeight w:val="332"/>
        </w:trPr>
        <w:tc>
          <w:tcPr>
            <w:tcW w:w="1255" w:type="dxa"/>
            <w:shd w:val="clear" w:color="auto" w:fill="auto"/>
          </w:tcPr>
          <w:p w14:paraId="5825D988" w14:textId="77777777" w:rsidR="002B40AC" w:rsidRPr="00995BF0" w:rsidRDefault="002B40AC" w:rsidP="008F5094">
            <w:pPr>
              <w:rPr>
                <w:rFonts w:ascii="Arial" w:hAnsi="Arial" w:cs="Arial"/>
                <w:sz w:val="24"/>
                <w:szCs w:val="24"/>
              </w:rPr>
            </w:pPr>
            <w:r w:rsidRPr="00995BF0">
              <w:rPr>
                <w:rFonts w:ascii="Arial" w:hAnsi="Arial" w:cs="Arial"/>
                <w:sz w:val="24"/>
                <w:szCs w:val="24"/>
              </w:rPr>
              <w:t>1.2</w:t>
            </w:r>
          </w:p>
        </w:tc>
        <w:tc>
          <w:tcPr>
            <w:tcW w:w="8095" w:type="dxa"/>
            <w:shd w:val="clear" w:color="auto" w:fill="auto"/>
          </w:tcPr>
          <w:p w14:paraId="3F172B12"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Description of</w:t>
            </w:r>
            <w:r>
              <w:rPr>
                <w:rFonts w:ascii="Arial" w:hAnsi="Arial" w:cs="Arial"/>
                <w:sz w:val="24"/>
                <w:szCs w:val="24"/>
              </w:rPr>
              <w:t xml:space="preserve"> how</w:t>
            </w:r>
            <w:r w:rsidRPr="00995BF0">
              <w:rPr>
                <w:rFonts w:ascii="Arial" w:hAnsi="Arial" w:cs="Arial"/>
                <w:sz w:val="24"/>
                <w:szCs w:val="24"/>
              </w:rPr>
              <w:t xml:space="preserve"> the need</w:t>
            </w:r>
            <w:r>
              <w:rPr>
                <w:rFonts w:ascii="Arial" w:hAnsi="Arial" w:cs="Arial"/>
                <w:sz w:val="24"/>
                <w:szCs w:val="24"/>
              </w:rPr>
              <w:t>(s)</w:t>
            </w:r>
            <w:r w:rsidRPr="00995BF0">
              <w:rPr>
                <w:rFonts w:ascii="Arial" w:hAnsi="Arial" w:cs="Arial"/>
                <w:sz w:val="24"/>
                <w:szCs w:val="24"/>
              </w:rPr>
              <w:t xml:space="preserve"> to be addressed by the CESF Program</w:t>
            </w:r>
            <w:r>
              <w:rPr>
                <w:rFonts w:ascii="Arial" w:hAnsi="Arial" w:cs="Arial"/>
                <w:sz w:val="24"/>
                <w:szCs w:val="24"/>
              </w:rPr>
              <w:t xml:space="preserve"> were identified</w:t>
            </w:r>
            <w:r w:rsidRPr="00995BF0">
              <w:rPr>
                <w:rFonts w:ascii="Arial" w:hAnsi="Arial" w:cs="Arial"/>
                <w:sz w:val="24"/>
                <w:szCs w:val="24"/>
              </w:rPr>
              <w:t>.</w:t>
            </w:r>
          </w:p>
        </w:tc>
      </w:tr>
      <w:tr w:rsidR="002B40AC" w14:paraId="3E01F92E" w14:textId="77777777" w:rsidTr="008F5094">
        <w:trPr>
          <w:trHeight w:val="332"/>
        </w:trPr>
        <w:tc>
          <w:tcPr>
            <w:tcW w:w="1255" w:type="dxa"/>
            <w:shd w:val="clear" w:color="auto" w:fill="auto"/>
          </w:tcPr>
          <w:p w14:paraId="7667E631" w14:textId="77777777" w:rsidR="002B40AC" w:rsidRPr="00995BF0" w:rsidRDefault="002B40AC" w:rsidP="008F5094">
            <w:pPr>
              <w:rPr>
                <w:rFonts w:ascii="Arial" w:hAnsi="Arial" w:cs="Arial"/>
                <w:sz w:val="24"/>
                <w:szCs w:val="24"/>
              </w:rPr>
            </w:pPr>
            <w:r w:rsidRPr="00995BF0">
              <w:rPr>
                <w:rFonts w:ascii="Arial" w:hAnsi="Arial" w:cs="Arial"/>
                <w:sz w:val="24"/>
                <w:szCs w:val="24"/>
              </w:rPr>
              <w:t>1.3</w:t>
            </w:r>
          </w:p>
        </w:tc>
        <w:tc>
          <w:tcPr>
            <w:tcW w:w="8095" w:type="dxa"/>
            <w:shd w:val="clear" w:color="auto" w:fill="auto"/>
          </w:tcPr>
          <w:p w14:paraId="0AF6ED80"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Describe why the need(s) described above is not met with existing resources.</w:t>
            </w:r>
          </w:p>
        </w:tc>
      </w:tr>
      <w:tr w:rsidR="002B40AC" w14:paraId="5D30EDB1" w14:textId="77777777" w:rsidTr="008F5094">
        <w:trPr>
          <w:trHeight w:val="332"/>
        </w:trPr>
        <w:tc>
          <w:tcPr>
            <w:tcW w:w="1255" w:type="dxa"/>
            <w:shd w:val="clear" w:color="auto" w:fill="auto"/>
          </w:tcPr>
          <w:p w14:paraId="6CC11D98" w14:textId="77777777" w:rsidR="002B40AC" w:rsidRPr="00995BF0" w:rsidRDefault="002B40AC" w:rsidP="008F5094">
            <w:pPr>
              <w:rPr>
                <w:rFonts w:ascii="Arial" w:hAnsi="Arial" w:cs="Arial"/>
                <w:sz w:val="24"/>
                <w:szCs w:val="24"/>
              </w:rPr>
            </w:pPr>
            <w:r>
              <w:rPr>
                <w:rFonts w:ascii="Arial" w:hAnsi="Arial" w:cs="Arial"/>
                <w:sz w:val="24"/>
                <w:szCs w:val="24"/>
              </w:rPr>
              <w:t>1.4</w:t>
            </w:r>
          </w:p>
        </w:tc>
        <w:tc>
          <w:tcPr>
            <w:tcW w:w="8095" w:type="dxa"/>
            <w:shd w:val="clear" w:color="auto" w:fill="auto"/>
          </w:tcPr>
          <w:p w14:paraId="47993FC9" w14:textId="77777777" w:rsidR="002B40AC" w:rsidRPr="00995BF0" w:rsidRDefault="002B40AC" w:rsidP="008F5094">
            <w:pPr>
              <w:jc w:val="both"/>
              <w:rPr>
                <w:rFonts w:ascii="Arial" w:hAnsi="Arial" w:cs="Arial"/>
                <w:sz w:val="24"/>
                <w:szCs w:val="24"/>
              </w:rPr>
            </w:pPr>
            <w:r w:rsidRPr="00995BF0">
              <w:rPr>
                <w:rFonts w:ascii="Arial" w:hAnsi="Arial" w:cs="Arial"/>
                <w:sz w:val="24"/>
                <w:szCs w:val="24"/>
              </w:rPr>
              <w:t>Provide relevant qualitative and/or quantitative data with citations in support of the</w:t>
            </w:r>
            <w:r>
              <w:rPr>
                <w:rFonts w:ascii="Arial" w:hAnsi="Arial" w:cs="Arial"/>
                <w:sz w:val="24"/>
                <w:szCs w:val="24"/>
              </w:rPr>
              <w:t xml:space="preserve"> </w:t>
            </w:r>
            <w:r w:rsidRPr="00995BF0">
              <w:rPr>
                <w:rFonts w:ascii="Arial" w:hAnsi="Arial" w:cs="Arial"/>
                <w:sz w:val="24"/>
                <w:szCs w:val="24"/>
              </w:rPr>
              <w:t>need(s).</w:t>
            </w:r>
          </w:p>
        </w:tc>
      </w:tr>
    </w:tbl>
    <w:p w14:paraId="391B79D1" w14:textId="77777777" w:rsidR="002B40AC" w:rsidRPr="005B46C7" w:rsidRDefault="002B40AC" w:rsidP="002B40AC">
      <w:pPr>
        <w:jc w:val="both"/>
        <w:rPr>
          <w:rFonts w:ascii="Arial" w:hAnsi="Arial" w:cs="Arial"/>
          <w:sz w:val="28"/>
          <w:szCs w:val="28"/>
        </w:rPr>
      </w:pPr>
    </w:p>
    <w:tbl>
      <w:tblPr>
        <w:tblStyle w:val="TableGrid"/>
        <w:tblW w:w="0" w:type="auto"/>
        <w:tblLook w:val="04A0" w:firstRow="1" w:lastRow="0" w:firstColumn="1" w:lastColumn="0" w:noHBand="0" w:noVBand="1"/>
      </w:tblPr>
      <w:tblGrid>
        <w:gridCol w:w="1255"/>
        <w:gridCol w:w="8095"/>
      </w:tblGrid>
      <w:tr w:rsidR="002B40AC" w14:paraId="10B58B48" w14:textId="77777777" w:rsidTr="005B46C7">
        <w:trPr>
          <w:trHeight w:val="305"/>
        </w:trPr>
        <w:tc>
          <w:tcPr>
            <w:tcW w:w="9350" w:type="dxa"/>
            <w:gridSpan w:val="2"/>
            <w:shd w:val="clear" w:color="auto" w:fill="D6E3BC" w:themeFill="accent3" w:themeFillTint="66"/>
          </w:tcPr>
          <w:p w14:paraId="6B2BF727" w14:textId="21C90B57" w:rsidR="002B40AC" w:rsidRPr="00995BF0" w:rsidRDefault="002B40AC" w:rsidP="008F5094">
            <w:pPr>
              <w:rPr>
                <w:rFonts w:ascii="Arial" w:hAnsi="Arial" w:cs="Arial"/>
                <w:b/>
                <w:bCs/>
                <w:sz w:val="24"/>
                <w:szCs w:val="24"/>
              </w:rPr>
            </w:pPr>
            <w:r>
              <w:rPr>
                <w:rFonts w:ascii="Arial" w:hAnsi="Arial" w:cs="Arial"/>
                <w:b/>
                <w:bCs/>
                <w:sz w:val="24"/>
                <w:szCs w:val="24"/>
              </w:rPr>
              <w:t xml:space="preserve">SECTION </w:t>
            </w:r>
            <w:r w:rsidR="00225847">
              <w:rPr>
                <w:rFonts w:ascii="Arial" w:hAnsi="Arial" w:cs="Arial"/>
                <w:b/>
                <w:bCs/>
                <w:sz w:val="24"/>
                <w:szCs w:val="24"/>
              </w:rPr>
              <w:t>T</w:t>
            </w:r>
            <w:r w:rsidR="00766158">
              <w:rPr>
                <w:rFonts w:ascii="Arial" w:hAnsi="Arial" w:cs="Arial"/>
                <w:b/>
                <w:bCs/>
                <w:sz w:val="24"/>
                <w:szCs w:val="24"/>
              </w:rPr>
              <w:t>wo</w:t>
            </w:r>
            <w:r>
              <w:rPr>
                <w:rFonts w:ascii="Arial" w:hAnsi="Arial" w:cs="Arial"/>
                <w:b/>
                <w:bCs/>
                <w:sz w:val="24"/>
                <w:szCs w:val="24"/>
              </w:rPr>
              <w:t xml:space="preserve">: </w:t>
            </w:r>
            <w:r w:rsidRPr="00995BF0">
              <w:rPr>
                <w:rFonts w:ascii="Arial" w:hAnsi="Arial" w:cs="Arial"/>
                <w:b/>
                <w:bCs/>
                <w:sz w:val="24"/>
                <w:szCs w:val="24"/>
              </w:rPr>
              <w:t xml:space="preserve">Project </w:t>
            </w:r>
            <w:r>
              <w:rPr>
                <w:rFonts w:ascii="Arial" w:hAnsi="Arial" w:cs="Arial"/>
                <w:b/>
                <w:bCs/>
                <w:sz w:val="24"/>
                <w:szCs w:val="24"/>
              </w:rPr>
              <w:t>Description Criteria</w:t>
            </w:r>
          </w:p>
        </w:tc>
      </w:tr>
      <w:tr w:rsidR="002B40AC" w14:paraId="7A3CE872" w14:textId="77777777" w:rsidTr="008F5094">
        <w:trPr>
          <w:trHeight w:val="863"/>
        </w:trPr>
        <w:tc>
          <w:tcPr>
            <w:tcW w:w="1255" w:type="dxa"/>
            <w:shd w:val="clear" w:color="auto" w:fill="auto"/>
          </w:tcPr>
          <w:p w14:paraId="1FAD033A" w14:textId="77777777" w:rsidR="002B40AC" w:rsidRPr="00995BF0" w:rsidRDefault="002B40AC" w:rsidP="008F5094">
            <w:pPr>
              <w:rPr>
                <w:rFonts w:ascii="Arial" w:hAnsi="Arial" w:cs="Arial"/>
                <w:sz w:val="24"/>
                <w:szCs w:val="24"/>
              </w:rPr>
            </w:pPr>
            <w:bookmarkStart w:id="31" w:name="_Hlk53568150"/>
            <w:r>
              <w:rPr>
                <w:rFonts w:ascii="Arial" w:hAnsi="Arial" w:cs="Arial"/>
                <w:sz w:val="24"/>
                <w:szCs w:val="24"/>
              </w:rPr>
              <w:t>2</w:t>
            </w:r>
            <w:r w:rsidRPr="00995BF0">
              <w:rPr>
                <w:rFonts w:ascii="Arial" w:hAnsi="Arial" w:cs="Arial"/>
                <w:sz w:val="24"/>
                <w:szCs w:val="24"/>
              </w:rPr>
              <w:t>.1</w:t>
            </w:r>
          </w:p>
        </w:tc>
        <w:tc>
          <w:tcPr>
            <w:tcW w:w="8095" w:type="dxa"/>
            <w:shd w:val="clear" w:color="auto" w:fill="auto"/>
          </w:tcPr>
          <w:p w14:paraId="4B619924" w14:textId="77777777" w:rsidR="002B40AC" w:rsidRPr="0001017D" w:rsidRDefault="002B40AC" w:rsidP="008F5094">
            <w:pPr>
              <w:jc w:val="both"/>
              <w:rPr>
                <w:rFonts w:ascii="Arial" w:hAnsi="Arial" w:cs="Arial"/>
                <w:sz w:val="24"/>
                <w:szCs w:val="24"/>
              </w:rPr>
            </w:pPr>
            <w:r w:rsidRPr="0001017D">
              <w:rPr>
                <w:rFonts w:ascii="Arial" w:hAnsi="Arial" w:cs="Arial"/>
                <w:sz w:val="24"/>
                <w:szCs w:val="24"/>
              </w:rPr>
              <w:t xml:space="preserve">Description of </w:t>
            </w:r>
            <w:r>
              <w:rPr>
                <w:rFonts w:ascii="Arial" w:hAnsi="Arial" w:cs="Arial"/>
                <w:sz w:val="24"/>
                <w:szCs w:val="24"/>
              </w:rPr>
              <w:t xml:space="preserve">how the </w:t>
            </w:r>
            <w:r w:rsidRPr="0001017D">
              <w:rPr>
                <w:rFonts w:ascii="Arial" w:hAnsi="Arial" w:cs="Arial"/>
                <w:sz w:val="24"/>
                <w:szCs w:val="24"/>
              </w:rPr>
              <w:t xml:space="preserve">proposed </w:t>
            </w:r>
            <w:r>
              <w:rPr>
                <w:rFonts w:ascii="Arial" w:hAnsi="Arial" w:cs="Arial"/>
                <w:sz w:val="24"/>
                <w:szCs w:val="24"/>
              </w:rPr>
              <w:t>approach (program, service, activity, etc.) will be</w:t>
            </w:r>
            <w:r w:rsidRPr="00C9682C">
              <w:rPr>
                <w:rFonts w:ascii="Arial" w:hAnsi="Arial" w:cs="Arial"/>
                <w:sz w:val="24"/>
                <w:szCs w:val="24"/>
              </w:rPr>
              <w:t xml:space="preserve"> utilized to prevent, prepare for, and respond</w:t>
            </w:r>
            <w:r>
              <w:rPr>
                <w:rFonts w:ascii="Arial" w:hAnsi="Arial" w:cs="Arial"/>
                <w:sz w:val="24"/>
                <w:szCs w:val="24"/>
              </w:rPr>
              <w:t xml:space="preserve"> </w:t>
            </w:r>
            <w:r w:rsidRPr="00C9682C">
              <w:rPr>
                <w:rFonts w:ascii="Arial" w:hAnsi="Arial" w:cs="Arial"/>
                <w:sz w:val="24"/>
                <w:szCs w:val="24"/>
              </w:rPr>
              <w:t>to the coronavirus</w:t>
            </w:r>
            <w:r w:rsidRPr="0002759C">
              <w:rPr>
                <w:rFonts w:ascii="Arial" w:hAnsi="Arial" w:cs="Arial"/>
                <w:sz w:val="24"/>
                <w:szCs w:val="24"/>
              </w:rPr>
              <w:t xml:space="preserve"> with a focus on meeting CESF</w:t>
            </w:r>
            <w:r>
              <w:rPr>
                <w:rFonts w:ascii="Arial" w:hAnsi="Arial" w:cs="Arial"/>
                <w:sz w:val="24"/>
                <w:szCs w:val="24"/>
              </w:rPr>
              <w:t xml:space="preserve"> </w:t>
            </w:r>
            <w:r w:rsidRPr="0002759C">
              <w:rPr>
                <w:rFonts w:ascii="Arial" w:hAnsi="Arial" w:cs="Arial"/>
                <w:sz w:val="24"/>
                <w:szCs w:val="24"/>
              </w:rPr>
              <w:t>re-entry related needs</w:t>
            </w:r>
          </w:p>
        </w:tc>
      </w:tr>
      <w:tr w:rsidR="002B40AC" w14:paraId="754BCEBF" w14:textId="77777777" w:rsidTr="008F5094">
        <w:trPr>
          <w:trHeight w:val="350"/>
        </w:trPr>
        <w:tc>
          <w:tcPr>
            <w:tcW w:w="1255" w:type="dxa"/>
            <w:shd w:val="clear" w:color="auto" w:fill="auto"/>
          </w:tcPr>
          <w:p w14:paraId="0DAE4C9C" w14:textId="77777777" w:rsidR="002B40AC" w:rsidRDefault="002B40AC" w:rsidP="008F5094">
            <w:pPr>
              <w:rPr>
                <w:rFonts w:ascii="Arial" w:hAnsi="Arial" w:cs="Arial"/>
                <w:sz w:val="24"/>
                <w:szCs w:val="24"/>
              </w:rPr>
            </w:pPr>
            <w:r>
              <w:rPr>
                <w:rFonts w:ascii="Arial" w:hAnsi="Arial" w:cs="Arial"/>
                <w:sz w:val="24"/>
                <w:szCs w:val="24"/>
              </w:rPr>
              <w:t>2.2</w:t>
            </w:r>
          </w:p>
        </w:tc>
        <w:tc>
          <w:tcPr>
            <w:tcW w:w="8095" w:type="dxa"/>
            <w:shd w:val="clear" w:color="auto" w:fill="auto"/>
          </w:tcPr>
          <w:p w14:paraId="72BDC56D" w14:textId="77777777" w:rsidR="002B40AC" w:rsidRPr="0001017D" w:rsidRDefault="002B40AC" w:rsidP="008F5094">
            <w:pPr>
              <w:jc w:val="both"/>
              <w:rPr>
                <w:rFonts w:ascii="Arial" w:hAnsi="Arial" w:cs="Arial"/>
                <w:sz w:val="24"/>
                <w:szCs w:val="24"/>
              </w:rPr>
            </w:pPr>
            <w:r w:rsidRPr="0001017D">
              <w:rPr>
                <w:rFonts w:ascii="Arial" w:hAnsi="Arial" w:cs="Arial"/>
                <w:sz w:val="24"/>
                <w:szCs w:val="24"/>
              </w:rPr>
              <w:t xml:space="preserve">Description of </w:t>
            </w:r>
            <w:r>
              <w:rPr>
                <w:rFonts w:ascii="Arial" w:hAnsi="Arial" w:cs="Arial"/>
                <w:sz w:val="24"/>
                <w:szCs w:val="24"/>
              </w:rPr>
              <w:t xml:space="preserve">how the </w:t>
            </w:r>
            <w:r w:rsidRPr="0001017D">
              <w:rPr>
                <w:rFonts w:ascii="Arial" w:hAnsi="Arial" w:cs="Arial"/>
                <w:sz w:val="24"/>
                <w:szCs w:val="24"/>
              </w:rPr>
              <w:t xml:space="preserve">proposed </w:t>
            </w:r>
            <w:r>
              <w:rPr>
                <w:rFonts w:ascii="Arial" w:hAnsi="Arial" w:cs="Arial"/>
                <w:sz w:val="24"/>
                <w:szCs w:val="24"/>
              </w:rPr>
              <w:t>approach will meet re-entry related needs</w:t>
            </w:r>
          </w:p>
        </w:tc>
      </w:tr>
      <w:bookmarkEnd w:id="31"/>
    </w:tbl>
    <w:p w14:paraId="784761CE" w14:textId="77777777" w:rsidR="002B40AC" w:rsidRPr="005B46C7" w:rsidRDefault="002B40AC" w:rsidP="002B40AC">
      <w:pPr>
        <w:jc w:val="both"/>
        <w:rPr>
          <w:rFonts w:ascii="Arial" w:hAnsi="Arial" w:cs="Arial"/>
          <w:sz w:val="28"/>
          <w:szCs w:val="28"/>
        </w:rPr>
      </w:pPr>
    </w:p>
    <w:tbl>
      <w:tblPr>
        <w:tblStyle w:val="TableGrid"/>
        <w:tblW w:w="0" w:type="auto"/>
        <w:tblLook w:val="04A0" w:firstRow="1" w:lastRow="0" w:firstColumn="1" w:lastColumn="0" w:noHBand="0" w:noVBand="1"/>
      </w:tblPr>
      <w:tblGrid>
        <w:gridCol w:w="1255"/>
        <w:gridCol w:w="8095"/>
      </w:tblGrid>
      <w:tr w:rsidR="002B40AC" w14:paraId="0A7C13C9" w14:textId="77777777" w:rsidTr="005B46C7">
        <w:trPr>
          <w:trHeight w:val="332"/>
        </w:trPr>
        <w:tc>
          <w:tcPr>
            <w:tcW w:w="9350" w:type="dxa"/>
            <w:gridSpan w:val="2"/>
            <w:shd w:val="clear" w:color="auto" w:fill="D6E3BC" w:themeFill="accent3" w:themeFillTint="66"/>
          </w:tcPr>
          <w:p w14:paraId="7DCF083D" w14:textId="3D5347F4" w:rsidR="002B40AC" w:rsidRPr="00995BF0" w:rsidRDefault="002B40AC" w:rsidP="008F5094">
            <w:pPr>
              <w:rPr>
                <w:rFonts w:ascii="Arial" w:hAnsi="Arial" w:cs="Arial"/>
                <w:b/>
                <w:bCs/>
                <w:sz w:val="24"/>
                <w:szCs w:val="24"/>
              </w:rPr>
            </w:pPr>
            <w:r>
              <w:rPr>
                <w:rFonts w:ascii="Arial" w:hAnsi="Arial" w:cs="Arial"/>
                <w:b/>
                <w:bCs/>
                <w:sz w:val="24"/>
                <w:szCs w:val="24"/>
              </w:rPr>
              <w:t xml:space="preserve">SECTION </w:t>
            </w:r>
            <w:r w:rsidR="00225847">
              <w:rPr>
                <w:rFonts w:ascii="Arial" w:hAnsi="Arial" w:cs="Arial"/>
                <w:b/>
                <w:bCs/>
                <w:sz w:val="24"/>
                <w:szCs w:val="24"/>
              </w:rPr>
              <w:t>T</w:t>
            </w:r>
            <w:r w:rsidR="00766158">
              <w:rPr>
                <w:rFonts w:ascii="Arial" w:hAnsi="Arial" w:cs="Arial"/>
                <w:b/>
                <w:bCs/>
                <w:sz w:val="24"/>
                <w:szCs w:val="24"/>
              </w:rPr>
              <w:t>hree</w:t>
            </w:r>
            <w:r>
              <w:rPr>
                <w:rFonts w:ascii="Arial" w:hAnsi="Arial" w:cs="Arial"/>
                <w:b/>
                <w:bCs/>
                <w:sz w:val="24"/>
                <w:szCs w:val="24"/>
              </w:rPr>
              <w:t xml:space="preserve">: </w:t>
            </w:r>
            <w:r w:rsidRPr="00723BF1">
              <w:rPr>
                <w:rFonts w:ascii="Arial" w:hAnsi="Arial" w:cs="Arial"/>
                <w:b/>
                <w:bCs/>
                <w:sz w:val="24"/>
                <w:szCs w:val="24"/>
              </w:rPr>
              <w:t>CESF Local Advisory Committee</w:t>
            </w:r>
            <w:r>
              <w:rPr>
                <w:rFonts w:ascii="Arial" w:hAnsi="Arial" w:cs="Arial"/>
                <w:b/>
                <w:bCs/>
                <w:sz w:val="24"/>
                <w:szCs w:val="24"/>
              </w:rPr>
              <w:t xml:space="preserve"> Criteria</w:t>
            </w:r>
          </w:p>
        </w:tc>
      </w:tr>
      <w:tr w:rsidR="002B40AC" w14:paraId="23F8F946" w14:textId="77777777" w:rsidTr="008F5094">
        <w:trPr>
          <w:trHeight w:val="602"/>
        </w:trPr>
        <w:tc>
          <w:tcPr>
            <w:tcW w:w="1255" w:type="dxa"/>
            <w:shd w:val="clear" w:color="auto" w:fill="auto"/>
          </w:tcPr>
          <w:p w14:paraId="550FB0CD" w14:textId="77777777" w:rsidR="002B40AC" w:rsidRPr="00995BF0" w:rsidRDefault="002B40AC" w:rsidP="008F5094">
            <w:pPr>
              <w:rPr>
                <w:rFonts w:ascii="Arial" w:hAnsi="Arial" w:cs="Arial"/>
                <w:sz w:val="24"/>
                <w:szCs w:val="24"/>
              </w:rPr>
            </w:pPr>
            <w:r>
              <w:rPr>
                <w:rFonts w:ascii="Arial" w:hAnsi="Arial" w:cs="Arial"/>
                <w:sz w:val="24"/>
                <w:szCs w:val="24"/>
              </w:rPr>
              <w:t>3</w:t>
            </w:r>
            <w:r w:rsidRPr="00995BF0">
              <w:rPr>
                <w:rFonts w:ascii="Arial" w:hAnsi="Arial" w:cs="Arial"/>
                <w:sz w:val="24"/>
                <w:szCs w:val="24"/>
              </w:rPr>
              <w:t>.1</w:t>
            </w:r>
          </w:p>
        </w:tc>
        <w:tc>
          <w:tcPr>
            <w:tcW w:w="8095" w:type="dxa"/>
            <w:shd w:val="clear" w:color="auto" w:fill="auto"/>
          </w:tcPr>
          <w:p w14:paraId="55FE9DCF" w14:textId="77777777" w:rsidR="002B40AC" w:rsidRPr="0038369D" w:rsidRDefault="002B40AC" w:rsidP="008F5094">
            <w:pPr>
              <w:jc w:val="both"/>
              <w:rPr>
                <w:rFonts w:ascii="Arial" w:hAnsi="Arial" w:cs="Arial"/>
                <w:sz w:val="24"/>
                <w:szCs w:val="24"/>
              </w:rPr>
            </w:pPr>
            <w:r w:rsidRPr="0038369D">
              <w:rPr>
                <w:rFonts w:ascii="Arial" w:hAnsi="Arial" w:cs="Arial"/>
                <w:sz w:val="24"/>
                <w:szCs w:val="24"/>
              </w:rPr>
              <w:t xml:space="preserve">Describe the process </w:t>
            </w:r>
            <w:r>
              <w:rPr>
                <w:rFonts w:ascii="Arial" w:hAnsi="Arial" w:cs="Arial"/>
                <w:sz w:val="24"/>
                <w:szCs w:val="24"/>
              </w:rPr>
              <w:t xml:space="preserve">that was </w:t>
            </w:r>
            <w:r w:rsidRPr="0038369D">
              <w:rPr>
                <w:rFonts w:ascii="Arial" w:hAnsi="Arial" w:cs="Arial"/>
                <w:sz w:val="24"/>
                <w:szCs w:val="24"/>
              </w:rPr>
              <w:t xml:space="preserve">used to determine </w:t>
            </w:r>
            <w:r>
              <w:rPr>
                <w:rFonts w:ascii="Arial" w:hAnsi="Arial" w:cs="Arial"/>
                <w:sz w:val="24"/>
                <w:szCs w:val="24"/>
              </w:rPr>
              <w:t>who would serve</w:t>
            </w:r>
            <w:r w:rsidRPr="0038369D">
              <w:rPr>
                <w:rFonts w:ascii="Arial" w:hAnsi="Arial" w:cs="Arial"/>
                <w:sz w:val="24"/>
                <w:szCs w:val="24"/>
              </w:rPr>
              <w:t xml:space="preserve"> </w:t>
            </w:r>
            <w:r>
              <w:rPr>
                <w:rFonts w:ascii="Arial" w:hAnsi="Arial" w:cs="Arial"/>
                <w:sz w:val="24"/>
                <w:szCs w:val="24"/>
              </w:rPr>
              <w:t xml:space="preserve">on the </w:t>
            </w:r>
            <w:r w:rsidRPr="0038369D">
              <w:rPr>
                <w:rFonts w:ascii="Arial" w:hAnsi="Arial" w:cs="Arial"/>
                <w:sz w:val="24"/>
                <w:szCs w:val="24"/>
              </w:rPr>
              <w:t>CESF Local Advisory Committee Criteria</w:t>
            </w:r>
          </w:p>
        </w:tc>
      </w:tr>
      <w:tr w:rsidR="002B40AC" w14:paraId="2E1FA26F" w14:textId="77777777" w:rsidTr="008F5094">
        <w:trPr>
          <w:trHeight w:val="350"/>
        </w:trPr>
        <w:tc>
          <w:tcPr>
            <w:tcW w:w="1255" w:type="dxa"/>
            <w:shd w:val="clear" w:color="auto" w:fill="auto"/>
          </w:tcPr>
          <w:p w14:paraId="217FBB90" w14:textId="77777777" w:rsidR="002B40AC" w:rsidRDefault="002B40AC" w:rsidP="008F5094">
            <w:pPr>
              <w:rPr>
                <w:rFonts w:ascii="Arial" w:hAnsi="Arial" w:cs="Arial"/>
                <w:sz w:val="24"/>
                <w:szCs w:val="24"/>
              </w:rPr>
            </w:pPr>
            <w:r>
              <w:rPr>
                <w:rFonts w:ascii="Arial" w:hAnsi="Arial" w:cs="Arial"/>
                <w:sz w:val="24"/>
                <w:szCs w:val="24"/>
              </w:rPr>
              <w:t>3.2</w:t>
            </w:r>
          </w:p>
        </w:tc>
        <w:tc>
          <w:tcPr>
            <w:tcW w:w="8095" w:type="dxa"/>
            <w:shd w:val="clear" w:color="auto" w:fill="auto"/>
          </w:tcPr>
          <w:p w14:paraId="3C4B4194" w14:textId="574E33D1" w:rsidR="002B40AC" w:rsidRPr="0001017D" w:rsidRDefault="002B40AC" w:rsidP="008F5094">
            <w:pPr>
              <w:rPr>
                <w:rFonts w:ascii="Arial" w:hAnsi="Arial" w:cs="Arial"/>
                <w:sz w:val="24"/>
                <w:szCs w:val="24"/>
              </w:rPr>
            </w:pPr>
            <w:r>
              <w:rPr>
                <w:rFonts w:ascii="Arial" w:hAnsi="Arial" w:cs="Arial"/>
                <w:sz w:val="24"/>
                <w:szCs w:val="24"/>
              </w:rPr>
              <w:t xml:space="preserve">Provide a </w:t>
            </w:r>
            <w:r w:rsidRPr="0038369D">
              <w:rPr>
                <w:rFonts w:ascii="Arial" w:hAnsi="Arial" w:cs="Arial"/>
                <w:sz w:val="24"/>
                <w:szCs w:val="24"/>
              </w:rPr>
              <w:t xml:space="preserve">CESF Local Advisory Committee </w:t>
            </w:r>
            <w:r>
              <w:rPr>
                <w:rFonts w:ascii="Arial" w:hAnsi="Arial" w:cs="Arial"/>
                <w:sz w:val="24"/>
                <w:szCs w:val="24"/>
              </w:rPr>
              <w:t xml:space="preserve">Roster </w:t>
            </w:r>
            <w:r w:rsidRPr="005B46C7">
              <w:rPr>
                <w:rFonts w:ascii="Arial" w:hAnsi="Arial" w:cs="Arial"/>
                <w:sz w:val="24"/>
                <w:szCs w:val="24"/>
              </w:rPr>
              <w:t xml:space="preserve">(Appendix </w:t>
            </w:r>
            <w:r w:rsidR="005B46C7" w:rsidRPr="005B46C7">
              <w:rPr>
                <w:rFonts w:ascii="Arial" w:hAnsi="Arial" w:cs="Arial"/>
                <w:sz w:val="24"/>
                <w:szCs w:val="24"/>
              </w:rPr>
              <w:t>D</w:t>
            </w:r>
            <w:r w:rsidRPr="005B46C7">
              <w:rPr>
                <w:rFonts w:ascii="Arial" w:hAnsi="Arial" w:cs="Arial"/>
                <w:sz w:val="24"/>
                <w:szCs w:val="24"/>
              </w:rPr>
              <w:t>)</w:t>
            </w:r>
            <w:r w:rsidR="00622DB8">
              <w:rPr>
                <w:rFonts w:ascii="Arial" w:hAnsi="Arial" w:cs="Arial"/>
                <w:sz w:val="24"/>
                <w:szCs w:val="24"/>
              </w:rPr>
              <w:t xml:space="preserve"> i</w:t>
            </w:r>
            <w:r w:rsidR="00622DB8" w:rsidRPr="00622DB8">
              <w:rPr>
                <w:rFonts w:ascii="Arial" w:hAnsi="Arial" w:cs="Arial"/>
                <w:sz w:val="24"/>
                <w:szCs w:val="24"/>
              </w:rPr>
              <w:t>ncluding member affiliations and their Non-Governmental Organizations status as relevant</w:t>
            </w:r>
            <w:r w:rsidR="00622DB8">
              <w:rPr>
                <w:rFonts w:ascii="Arial" w:hAnsi="Arial" w:cs="Arial"/>
                <w:sz w:val="24"/>
                <w:szCs w:val="24"/>
              </w:rPr>
              <w:t>.</w:t>
            </w:r>
          </w:p>
        </w:tc>
      </w:tr>
      <w:tr w:rsidR="002B40AC" w14:paraId="564D9837" w14:textId="77777777" w:rsidTr="008F5094">
        <w:trPr>
          <w:trHeight w:val="350"/>
        </w:trPr>
        <w:tc>
          <w:tcPr>
            <w:tcW w:w="1255" w:type="dxa"/>
            <w:shd w:val="clear" w:color="auto" w:fill="auto"/>
          </w:tcPr>
          <w:p w14:paraId="0EA743BC" w14:textId="77777777" w:rsidR="002B40AC" w:rsidRDefault="002B40AC" w:rsidP="008F5094">
            <w:pPr>
              <w:rPr>
                <w:rFonts w:ascii="Arial" w:hAnsi="Arial" w:cs="Arial"/>
                <w:sz w:val="24"/>
                <w:szCs w:val="24"/>
              </w:rPr>
            </w:pPr>
            <w:bookmarkStart w:id="32" w:name="_Hlk53586588"/>
            <w:r>
              <w:rPr>
                <w:rFonts w:ascii="Arial" w:hAnsi="Arial" w:cs="Arial"/>
                <w:sz w:val="24"/>
                <w:szCs w:val="24"/>
              </w:rPr>
              <w:t>3.3</w:t>
            </w:r>
          </w:p>
        </w:tc>
        <w:tc>
          <w:tcPr>
            <w:tcW w:w="8095" w:type="dxa"/>
            <w:shd w:val="clear" w:color="auto" w:fill="auto"/>
          </w:tcPr>
          <w:p w14:paraId="41DE3ABE" w14:textId="23C25AC3" w:rsidR="002B40AC" w:rsidRPr="005B46C7" w:rsidRDefault="002B40AC" w:rsidP="008F5094">
            <w:pPr>
              <w:rPr>
                <w:rFonts w:ascii="Arial" w:hAnsi="Arial" w:cs="Arial"/>
                <w:sz w:val="24"/>
                <w:szCs w:val="24"/>
              </w:rPr>
            </w:pPr>
            <w:r w:rsidRPr="005B46C7">
              <w:rPr>
                <w:rFonts w:ascii="Arial" w:hAnsi="Arial" w:cs="Arial"/>
                <w:sz w:val="24"/>
                <w:szCs w:val="24"/>
              </w:rPr>
              <w:t xml:space="preserve">Provide a Project Work Plan (Appendix </w:t>
            </w:r>
            <w:r w:rsidR="005B46C7" w:rsidRPr="005B46C7">
              <w:rPr>
                <w:rFonts w:ascii="Arial" w:hAnsi="Arial" w:cs="Arial"/>
                <w:sz w:val="24"/>
                <w:szCs w:val="24"/>
              </w:rPr>
              <w:t>E</w:t>
            </w:r>
            <w:r w:rsidRPr="005B46C7">
              <w:rPr>
                <w:rFonts w:ascii="Arial" w:hAnsi="Arial" w:cs="Arial"/>
                <w:sz w:val="24"/>
                <w:szCs w:val="24"/>
              </w:rPr>
              <w:t>) that:</w:t>
            </w:r>
          </w:p>
          <w:p w14:paraId="058074C0" w14:textId="77777777" w:rsidR="002B40AC" w:rsidRPr="005B46C7" w:rsidRDefault="002B40AC" w:rsidP="00EA6C59">
            <w:pPr>
              <w:pStyle w:val="ListParagraph"/>
              <w:numPr>
                <w:ilvl w:val="0"/>
                <w:numId w:val="5"/>
              </w:numPr>
              <w:spacing w:after="0" w:line="240" w:lineRule="auto"/>
              <w:rPr>
                <w:rFonts w:ascii="Arial" w:hAnsi="Arial" w:cs="Arial"/>
                <w:sz w:val="24"/>
                <w:szCs w:val="24"/>
              </w:rPr>
            </w:pPr>
            <w:r w:rsidRPr="005B46C7">
              <w:rPr>
                <w:rFonts w:ascii="Arial" w:hAnsi="Arial" w:cs="Arial"/>
                <w:sz w:val="24"/>
                <w:szCs w:val="24"/>
              </w:rPr>
              <w:t>Identifies measurable goals, objectives, and commensurate timelines</w:t>
            </w:r>
          </w:p>
          <w:p w14:paraId="2C0BA88B" w14:textId="77777777" w:rsidR="002B40AC" w:rsidRPr="005B46C7" w:rsidRDefault="002B40AC" w:rsidP="00EA6C59">
            <w:pPr>
              <w:pStyle w:val="ListParagraph"/>
              <w:numPr>
                <w:ilvl w:val="0"/>
                <w:numId w:val="5"/>
              </w:numPr>
              <w:spacing w:after="0" w:line="240" w:lineRule="auto"/>
              <w:rPr>
                <w:rFonts w:ascii="Arial" w:hAnsi="Arial" w:cs="Arial"/>
                <w:sz w:val="24"/>
                <w:szCs w:val="24"/>
              </w:rPr>
            </w:pPr>
            <w:r w:rsidRPr="005B46C7">
              <w:rPr>
                <w:rFonts w:ascii="Arial" w:hAnsi="Arial" w:cs="Arial"/>
                <w:sz w:val="24"/>
                <w:szCs w:val="24"/>
              </w:rPr>
              <w:t>Identifies how the goals will be achieved in terms of the activities, responsible staff/partners, and start and end dates.</w:t>
            </w:r>
          </w:p>
        </w:tc>
      </w:tr>
    </w:tbl>
    <w:p w14:paraId="6B45C05D" w14:textId="77777777" w:rsidR="005B46C7" w:rsidRDefault="005B46C7" w:rsidP="002B40AC">
      <w:pPr>
        <w:jc w:val="both"/>
        <w:rPr>
          <w:rFonts w:ascii="Arial" w:hAnsi="Arial" w:cs="Arial"/>
          <w:b/>
          <w:bCs/>
          <w:sz w:val="24"/>
          <w:szCs w:val="24"/>
        </w:rPr>
      </w:pPr>
    </w:p>
    <w:p w14:paraId="029AD89E" w14:textId="0EFBC1C8" w:rsidR="002B40AC" w:rsidRPr="006A1394" w:rsidRDefault="002B40AC" w:rsidP="00F17132">
      <w:pPr>
        <w:pStyle w:val="Heading2"/>
        <w:pBdr>
          <w:bottom w:val="none" w:sz="0" w:space="0" w:color="auto"/>
        </w:pBdr>
        <w:spacing w:after="60"/>
        <w:rPr>
          <w:color w:val="000000" w:themeColor="text1"/>
          <w:sz w:val="24"/>
          <w:szCs w:val="22"/>
        </w:rPr>
      </w:pPr>
      <w:bookmarkStart w:id="33" w:name="_Toc55833390"/>
      <w:r w:rsidRPr="006A1394">
        <w:rPr>
          <w:color w:val="000000" w:themeColor="text1"/>
          <w:sz w:val="24"/>
          <w:szCs w:val="22"/>
        </w:rPr>
        <w:t>Budget Section</w:t>
      </w:r>
      <w:bookmarkEnd w:id="33"/>
    </w:p>
    <w:p w14:paraId="0974D295" w14:textId="71CFF7A3" w:rsidR="002B40AC" w:rsidRDefault="002B40AC" w:rsidP="002B40AC">
      <w:pPr>
        <w:jc w:val="both"/>
        <w:rPr>
          <w:rFonts w:ascii="Arial" w:hAnsi="Arial" w:cs="Arial"/>
          <w:sz w:val="24"/>
          <w:szCs w:val="24"/>
        </w:rPr>
      </w:pPr>
      <w:r w:rsidRPr="005A0EA0">
        <w:rPr>
          <w:rFonts w:ascii="Arial" w:hAnsi="Arial" w:cs="Arial"/>
          <w:sz w:val="24"/>
          <w:szCs w:val="24"/>
        </w:rPr>
        <w:t xml:space="preserve">As part of the application process, applicants are required to submit the </w:t>
      </w:r>
      <w:r>
        <w:rPr>
          <w:rFonts w:ascii="Arial" w:hAnsi="Arial" w:cs="Arial"/>
          <w:sz w:val="24"/>
          <w:szCs w:val="24"/>
        </w:rPr>
        <w:t>CESF</w:t>
      </w:r>
      <w:r w:rsidRPr="005A0EA0">
        <w:rPr>
          <w:rFonts w:ascii="Arial" w:hAnsi="Arial" w:cs="Arial"/>
          <w:sz w:val="24"/>
          <w:szCs w:val="24"/>
        </w:rPr>
        <w:t xml:space="preserve"> Budget Attachment, which is an Excel Workbook that can be accessed using the link</w:t>
      </w:r>
      <w:r>
        <w:rPr>
          <w:rFonts w:ascii="Arial" w:hAnsi="Arial" w:cs="Arial"/>
          <w:sz w:val="24"/>
          <w:szCs w:val="24"/>
        </w:rPr>
        <w:t xml:space="preserve"> </w:t>
      </w:r>
      <w:r w:rsidRPr="005A0EA0">
        <w:rPr>
          <w:rFonts w:ascii="Arial" w:hAnsi="Arial" w:cs="Arial"/>
          <w:sz w:val="24"/>
          <w:szCs w:val="24"/>
        </w:rPr>
        <w:t>below</w:t>
      </w:r>
      <w:r>
        <w:rPr>
          <w:rFonts w:ascii="Arial" w:hAnsi="Arial" w:cs="Arial"/>
          <w:sz w:val="24"/>
          <w:szCs w:val="24"/>
        </w:rPr>
        <w:t>.</w:t>
      </w:r>
    </w:p>
    <w:p w14:paraId="525C1862" w14:textId="77777777" w:rsidR="000B2295" w:rsidRDefault="000B2295" w:rsidP="002B40AC">
      <w:pPr>
        <w:jc w:val="both"/>
        <w:rPr>
          <w:rFonts w:ascii="Arial" w:hAnsi="Arial" w:cs="Arial"/>
          <w:sz w:val="24"/>
          <w:szCs w:val="24"/>
        </w:rPr>
      </w:pPr>
    </w:p>
    <w:p w14:paraId="1381A1D9" w14:textId="19A2E5C7" w:rsidR="000B2295" w:rsidRPr="000B2295" w:rsidRDefault="000B2295" w:rsidP="004F4AF1">
      <w:pPr>
        <w:pStyle w:val="ListParagraph"/>
        <w:numPr>
          <w:ilvl w:val="0"/>
          <w:numId w:val="11"/>
        </w:numPr>
        <w:jc w:val="both"/>
        <w:rPr>
          <w:rFonts w:ascii="Arial" w:hAnsi="Arial" w:cs="Arial"/>
          <w:sz w:val="24"/>
          <w:szCs w:val="24"/>
        </w:rPr>
      </w:pPr>
      <w:r w:rsidRPr="000B2295">
        <w:rPr>
          <w:rFonts w:ascii="Arial" w:hAnsi="Arial" w:cs="Arial"/>
          <w:bCs/>
          <w:sz w:val="24"/>
          <w:szCs w:val="32"/>
        </w:rPr>
        <w:t>To Access the CESF Budget Section</w:t>
      </w:r>
      <w:r w:rsidRPr="004E2994">
        <w:rPr>
          <w:rFonts w:ascii="Arial" w:hAnsi="Arial" w:cs="Arial"/>
          <w:bCs/>
          <w:sz w:val="24"/>
          <w:szCs w:val="32"/>
        </w:rPr>
        <w:t xml:space="preserve">, </w:t>
      </w:r>
      <w:r w:rsidRPr="004E2994">
        <w:rPr>
          <w:rFonts w:ascii="Arial" w:hAnsi="Arial" w:cs="Arial"/>
          <w:b/>
          <w:color w:val="000000" w:themeColor="text1"/>
          <w:sz w:val="24"/>
          <w:szCs w:val="32"/>
        </w:rPr>
        <w:t xml:space="preserve">click </w:t>
      </w:r>
      <w:bookmarkStart w:id="34" w:name="_Hlk55917371"/>
      <w:r w:rsidR="004E2994" w:rsidRPr="004E2994">
        <w:rPr>
          <w:rFonts w:ascii="Arial" w:hAnsi="Arial" w:cs="Arial"/>
          <w:b/>
          <w:color w:val="000000" w:themeColor="text1"/>
          <w:sz w:val="24"/>
          <w:szCs w:val="32"/>
        </w:rPr>
        <w:fldChar w:fldCharType="begin"/>
      </w:r>
      <w:r w:rsidR="004E2994">
        <w:rPr>
          <w:rFonts w:ascii="Arial" w:hAnsi="Arial" w:cs="Arial"/>
          <w:b/>
          <w:color w:val="000000" w:themeColor="text1"/>
          <w:sz w:val="24"/>
          <w:szCs w:val="32"/>
        </w:rPr>
        <w:instrText>HYPERLINK "http://www.bscc.ca.gov/cesf-budget-attachment-11-9-2020/"</w:instrText>
      </w:r>
      <w:r w:rsidR="004E2994" w:rsidRPr="004E2994">
        <w:rPr>
          <w:rFonts w:ascii="Arial" w:hAnsi="Arial" w:cs="Arial"/>
          <w:b/>
          <w:color w:val="000000" w:themeColor="text1"/>
          <w:sz w:val="24"/>
          <w:szCs w:val="32"/>
        </w:rPr>
        <w:fldChar w:fldCharType="separate"/>
      </w:r>
      <w:r w:rsidRPr="004E2994">
        <w:rPr>
          <w:rStyle w:val="Hyperlink"/>
          <w:rFonts w:ascii="Arial" w:hAnsi="Arial" w:cs="Arial"/>
          <w:b/>
          <w:sz w:val="24"/>
          <w:szCs w:val="32"/>
        </w:rPr>
        <w:t>here</w:t>
      </w:r>
      <w:r w:rsidR="004E2994" w:rsidRPr="004E2994">
        <w:rPr>
          <w:rFonts w:ascii="Arial" w:hAnsi="Arial" w:cs="Arial"/>
          <w:b/>
          <w:color w:val="000000" w:themeColor="text1"/>
          <w:sz w:val="24"/>
          <w:szCs w:val="32"/>
        </w:rPr>
        <w:fldChar w:fldCharType="end"/>
      </w:r>
      <w:bookmarkEnd w:id="34"/>
      <w:r w:rsidRPr="004E2994">
        <w:rPr>
          <w:rFonts w:ascii="Arial" w:hAnsi="Arial" w:cs="Arial"/>
          <w:b/>
          <w:color w:val="000000" w:themeColor="text1"/>
          <w:sz w:val="24"/>
          <w:szCs w:val="32"/>
        </w:rPr>
        <w:t xml:space="preserve"> </w:t>
      </w:r>
    </w:p>
    <w:p w14:paraId="06B58CEE" w14:textId="77777777" w:rsidR="002B40AC" w:rsidRPr="005A0EA0" w:rsidRDefault="002B40AC" w:rsidP="002B40AC">
      <w:pPr>
        <w:jc w:val="both"/>
        <w:rPr>
          <w:rFonts w:ascii="Arial" w:hAnsi="Arial" w:cs="Arial"/>
          <w:sz w:val="24"/>
          <w:szCs w:val="24"/>
        </w:rPr>
      </w:pPr>
      <w:r w:rsidRPr="005A0EA0">
        <w:rPr>
          <w:rFonts w:ascii="Arial" w:hAnsi="Arial" w:cs="Arial"/>
          <w:sz w:val="24"/>
          <w:szCs w:val="24"/>
        </w:rPr>
        <w:t>Applicants should be aware that budgets will be subject to review and approval by the BSCC staff</w:t>
      </w:r>
      <w:r>
        <w:rPr>
          <w:rFonts w:ascii="Arial" w:hAnsi="Arial" w:cs="Arial"/>
          <w:sz w:val="24"/>
          <w:szCs w:val="24"/>
        </w:rPr>
        <w:t xml:space="preserve"> </w:t>
      </w:r>
      <w:r w:rsidRPr="005A0EA0">
        <w:rPr>
          <w:rFonts w:ascii="Arial" w:hAnsi="Arial" w:cs="Arial"/>
          <w:sz w:val="24"/>
          <w:szCs w:val="24"/>
        </w:rPr>
        <w:t>to ensure all proposed costs listed within the budget narrative are allowable and eligible for</w:t>
      </w:r>
      <w:r>
        <w:rPr>
          <w:rFonts w:ascii="Arial" w:hAnsi="Arial" w:cs="Arial"/>
          <w:sz w:val="24"/>
          <w:szCs w:val="24"/>
        </w:rPr>
        <w:t xml:space="preserve"> </w:t>
      </w:r>
      <w:r w:rsidRPr="005A0EA0">
        <w:rPr>
          <w:rFonts w:ascii="Arial" w:hAnsi="Arial" w:cs="Arial"/>
          <w:sz w:val="24"/>
          <w:szCs w:val="24"/>
        </w:rPr>
        <w:t>reimbursement. Regardless of any ineligible costs that may need</w:t>
      </w:r>
      <w:r>
        <w:rPr>
          <w:rFonts w:ascii="Arial" w:hAnsi="Arial" w:cs="Arial"/>
          <w:sz w:val="24"/>
          <w:szCs w:val="24"/>
        </w:rPr>
        <w:t xml:space="preserve"> </w:t>
      </w:r>
      <w:r w:rsidRPr="005A0EA0">
        <w:rPr>
          <w:rFonts w:ascii="Arial" w:hAnsi="Arial" w:cs="Arial"/>
          <w:sz w:val="24"/>
          <w:szCs w:val="24"/>
        </w:rPr>
        <w:t>to be addressed post award, the starting budget for the reimbursement invoices and the total</w:t>
      </w:r>
    </w:p>
    <w:p w14:paraId="7DEC4339" w14:textId="77777777" w:rsidR="002B40AC" w:rsidRDefault="002B40AC" w:rsidP="002B40AC">
      <w:pPr>
        <w:jc w:val="both"/>
        <w:rPr>
          <w:rFonts w:ascii="Arial" w:hAnsi="Arial" w:cs="Arial"/>
          <w:sz w:val="24"/>
          <w:szCs w:val="24"/>
        </w:rPr>
      </w:pPr>
      <w:r w:rsidRPr="005A0EA0">
        <w:rPr>
          <w:rFonts w:ascii="Arial" w:hAnsi="Arial" w:cs="Arial"/>
          <w:sz w:val="24"/>
          <w:szCs w:val="24"/>
        </w:rPr>
        <w:t>amount requested will be the figures used for the Standard Grant Agreement.</w:t>
      </w:r>
    </w:p>
    <w:p w14:paraId="6BDBEDD2" w14:textId="77777777" w:rsidR="002B40AC" w:rsidRPr="005A0EA0" w:rsidRDefault="002B40AC" w:rsidP="002B40AC">
      <w:pPr>
        <w:jc w:val="both"/>
        <w:rPr>
          <w:rFonts w:ascii="Arial" w:hAnsi="Arial" w:cs="Arial"/>
          <w:sz w:val="24"/>
          <w:szCs w:val="24"/>
        </w:rPr>
      </w:pPr>
    </w:p>
    <w:p w14:paraId="6F3F84E7" w14:textId="0BD8F3B3" w:rsidR="002B40AC" w:rsidRPr="002F7B90" w:rsidRDefault="002B40AC" w:rsidP="002B40AC">
      <w:pPr>
        <w:jc w:val="both"/>
        <w:rPr>
          <w:rFonts w:ascii="Arial" w:hAnsi="Arial" w:cs="Arial"/>
          <w:sz w:val="24"/>
          <w:szCs w:val="24"/>
        </w:rPr>
      </w:pPr>
      <w:r w:rsidRPr="005A0EA0">
        <w:rPr>
          <w:rFonts w:ascii="Arial" w:hAnsi="Arial" w:cs="Arial"/>
          <w:sz w:val="24"/>
          <w:szCs w:val="24"/>
        </w:rPr>
        <w:t>Applicants are solely responsible for the accuracy and completeness of the information entered</w:t>
      </w:r>
      <w:r>
        <w:rPr>
          <w:rFonts w:ascii="Arial" w:hAnsi="Arial" w:cs="Arial"/>
          <w:sz w:val="24"/>
          <w:szCs w:val="24"/>
        </w:rPr>
        <w:t xml:space="preserve"> </w:t>
      </w:r>
      <w:r w:rsidRPr="005A0EA0">
        <w:rPr>
          <w:rFonts w:ascii="Arial" w:hAnsi="Arial" w:cs="Arial"/>
          <w:sz w:val="24"/>
          <w:szCs w:val="24"/>
        </w:rPr>
        <w:t>in the Budget Table and Budget Narrative. Detailed instructions for completing the Budget</w:t>
      </w:r>
      <w:r>
        <w:rPr>
          <w:rFonts w:ascii="Arial" w:hAnsi="Arial" w:cs="Arial"/>
          <w:sz w:val="24"/>
          <w:szCs w:val="24"/>
        </w:rPr>
        <w:t xml:space="preserve"> </w:t>
      </w:r>
      <w:r w:rsidRPr="005A0EA0">
        <w:rPr>
          <w:rFonts w:ascii="Arial" w:hAnsi="Arial" w:cs="Arial"/>
          <w:sz w:val="24"/>
          <w:szCs w:val="24"/>
        </w:rPr>
        <w:t>Attachment are listed on the Instructions tab of the Excel workbook.</w:t>
      </w:r>
      <w:r>
        <w:rPr>
          <w:rFonts w:ascii="Arial" w:hAnsi="Arial" w:cs="Arial"/>
          <w:sz w:val="24"/>
          <w:szCs w:val="24"/>
        </w:rPr>
        <w:t xml:space="preserve"> </w:t>
      </w:r>
      <w:r w:rsidRPr="002F7B90">
        <w:rPr>
          <w:rFonts w:ascii="Arial" w:hAnsi="Arial" w:cs="Arial"/>
          <w:sz w:val="24"/>
          <w:szCs w:val="24"/>
        </w:rPr>
        <w:t>All project costs must be directly related to the objectives and activities of the</w:t>
      </w:r>
      <w:r>
        <w:rPr>
          <w:rFonts w:ascii="Arial" w:hAnsi="Arial" w:cs="Arial"/>
          <w:sz w:val="24"/>
          <w:szCs w:val="24"/>
        </w:rPr>
        <w:t xml:space="preserve"> </w:t>
      </w:r>
      <w:r w:rsidRPr="002F7B90">
        <w:rPr>
          <w:rFonts w:ascii="Arial" w:hAnsi="Arial" w:cs="Arial"/>
          <w:sz w:val="24"/>
          <w:szCs w:val="24"/>
        </w:rPr>
        <w:t>project</w:t>
      </w:r>
      <w:r>
        <w:rPr>
          <w:rFonts w:ascii="Arial" w:hAnsi="Arial" w:cs="Arial"/>
          <w:sz w:val="24"/>
          <w:szCs w:val="24"/>
        </w:rPr>
        <w:t xml:space="preserve">. </w:t>
      </w:r>
      <w:r w:rsidRPr="002F7B90">
        <w:rPr>
          <w:rFonts w:ascii="Arial" w:hAnsi="Arial" w:cs="Arial"/>
          <w:sz w:val="24"/>
          <w:szCs w:val="24"/>
        </w:rPr>
        <w:t xml:space="preserve"> The Budget Table must cover the entire </w:t>
      </w:r>
      <w:r w:rsidR="004201CD">
        <w:rPr>
          <w:rFonts w:ascii="Arial" w:hAnsi="Arial" w:cs="Arial"/>
          <w:sz w:val="24"/>
          <w:szCs w:val="24"/>
        </w:rPr>
        <w:t>10-month</w:t>
      </w:r>
      <w:r>
        <w:rPr>
          <w:rFonts w:ascii="Arial" w:hAnsi="Arial" w:cs="Arial"/>
          <w:sz w:val="24"/>
          <w:szCs w:val="24"/>
        </w:rPr>
        <w:t xml:space="preserve"> </w:t>
      </w:r>
      <w:r w:rsidRPr="002F7B90">
        <w:rPr>
          <w:rFonts w:ascii="Arial" w:hAnsi="Arial" w:cs="Arial"/>
          <w:sz w:val="24"/>
          <w:szCs w:val="24"/>
        </w:rPr>
        <w:t>grant period.</w:t>
      </w:r>
    </w:p>
    <w:p w14:paraId="72DA763F" w14:textId="77777777" w:rsidR="002B40AC" w:rsidRDefault="002B40AC" w:rsidP="002B40AC">
      <w:pPr>
        <w:jc w:val="both"/>
        <w:rPr>
          <w:rFonts w:ascii="Arial" w:hAnsi="Arial" w:cs="Arial"/>
          <w:sz w:val="24"/>
          <w:szCs w:val="24"/>
        </w:rPr>
      </w:pPr>
    </w:p>
    <w:p w14:paraId="43242AD5" w14:textId="2993ADB7" w:rsidR="000B2295" w:rsidRDefault="002B40AC" w:rsidP="000B2295">
      <w:pPr>
        <w:jc w:val="both"/>
        <w:rPr>
          <w:rFonts w:ascii="Arial" w:hAnsi="Arial" w:cs="Arial"/>
          <w:sz w:val="24"/>
          <w:szCs w:val="24"/>
        </w:rPr>
      </w:pPr>
      <w:r w:rsidRPr="002F7B90">
        <w:rPr>
          <w:rFonts w:ascii="Arial" w:hAnsi="Arial" w:cs="Arial"/>
          <w:sz w:val="24"/>
          <w:szCs w:val="24"/>
        </w:rPr>
        <w:t xml:space="preserve">For additional guidance related to grant budgets, refer to the </w:t>
      </w:r>
      <w:hyperlink r:id="rId33" w:history="1">
        <w:r w:rsidR="000B2295">
          <w:rPr>
            <w:rStyle w:val="Hyperlink"/>
            <w:rFonts w:ascii="Arial" w:hAnsi="Arial" w:cs="Arial"/>
            <w:iCs/>
            <w:sz w:val="24"/>
            <w:szCs w:val="24"/>
          </w:rPr>
          <w:t>BSCC Grant Administration Guide</w:t>
        </w:r>
      </w:hyperlink>
    </w:p>
    <w:p w14:paraId="60C9D7D5" w14:textId="77777777" w:rsidR="002B40AC" w:rsidRDefault="002B40AC" w:rsidP="002B40AC">
      <w:pPr>
        <w:jc w:val="both"/>
        <w:rPr>
          <w:rFonts w:ascii="Arial" w:hAnsi="Arial" w:cs="Arial"/>
          <w:sz w:val="24"/>
          <w:szCs w:val="24"/>
        </w:rPr>
      </w:pPr>
    </w:p>
    <w:p w14:paraId="3A69EE15" w14:textId="77777777" w:rsidR="002B40AC" w:rsidRDefault="002B40AC" w:rsidP="002B40AC">
      <w:pPr>
        <w:jc w:val="both"/>
        <w:rPr>
          <w:rFonts w:ascii="Arial" w:hAnsi="Arial" w:cs="Arial"/>
          <w:sz w:val="24"/>
          <w:szCs w:val="24"/>
        </w:rPr>
      </w:pPr>
    </w:p>
    <w:tbl>
      <w:tblPr>
        <w:tblStyle w:val="TableGrid"/>
        <w:tblW w:w="0" w:type="auto"/>
        <w:tblLook w:val="04A0" w:firstRow="1" w:lastRow="0" w:firstColumn="1" w:lastColumn="0" w:noHBand="0" w:noVBand="1"/>
      </w:tblPr>
      <w:tblGrid>
        <w:gridCol w:w="1255"/>
        <w:gridCol w:w="8095"/>
      </w:tblGrid>
      <w:tr w:rsidR="002B40AC" w14:paraId="2202E26A" w14:textId="77777777" w:rsidTr="008F5094">
        <w:trPr>
          <w:trHeight w:val="422"/>
        </w:trPr>
        <w:tc>
          <w:tcPr>
            <w:tcW w:w="9350" w:type="dxa"/>
            <w:gridSpan w:val="2"/>
            <w:shd w:val="clear" w:color="auto" w:fill="D6E3BC" w:themeFill="accent3" w:themeFillTint="66"/>
          </w:tcPr>
          <w:p w14:paraId="173687C2" w14:textId="77777777" w:rsidR="002B40AC" w:rsidRPr="00995BF0" w:rsidRDefault="002B40AC" w:rsidP="008F5094">
            <w:pPr>
              <w:rPr>
                <w:rFonts w:ascii="Arial" w:hAnsi="Arial" w:cs="Arial"/>
                <w:b/>
                <w:bCs/>
                <w:sz w:val="24"/>
                <w:szCs w:val="24"/>
              </w:rPr>
            </w:pPr>
            <w:r>
              <w:rPr>
                <w:rFonts w:ascii="Arial" w:hAnsi="Arial" w:cs="Arial"/>
                <w:b/>
                <w:bCs/>
                <w:sz w:val="24"/>
                <w:szCs w:val="24"/>
              </w:rPr>
              <w:t xml:space="preserve">SECTION IIII: </w:t>
            </w:r>
            <w:r w:rsidRPr="00995BF0">
              <w:rPr>
                <w:rFonts w:ascii="Arial" w:hAnsi="Arial" w:cs="Arial"/>
                <w:b/>
                <w:bCs/>
                <w:sz w:val="24"/>
                <w:szCs w:val="24"/>
              </w:rPr>
              <w:t xml:space="preserve">Project </w:t>
            </w:r>
            <w:r>
              <w:rPr>
                <w:rFonts w:ascii="Arial" w:hAnsi="Arial" w:cs="Arial"/>
                <w:b/>
                <w:bCs/>
                <w:sz w:val="24"/>
                <w:szCs w:val="24"/>
              </w:rPr>
              <w:t>Budget</w:t>
            </w:r>
          </w:p>
        </w:tc>
      </w:tr>
      <w:tr w:rsidR="002B40AC" w14:paraId="3D37C261" w14:textId="77777777" w:rsidTr="008F5094">
        <w:trPr>
          <w:trHeight w:val="332"/>
        </w:trPr>
        <w:tc>
          <w:tcPr>
            <w:tcW w:w="1255" w:type="dxa"/>
            <w:shd w:val="clear" w:color="auto" w:fill="auto"/>
          </w:tcPr>
          <w:p w14:paraId="63B4CB2E" w14:textId="77777777" w:rsidR="002B40AC" w:rsidRPr="00995BF0" w:rsidRDefault="002B40AC" w:rsidP="008F5094">
            <w:pPr>
              <w:rPr>
                <w:rFonts w:ascii="Arial" w:hAnsi="Arial" w:cs="Arial"/>
                <w:sz w:val="24"/>
                <w:szCs w:val="24"/>
              </w:rPr>
            </w:pPr>
            <w:r>
              <w:rPr>
                <w:rFonts w:ascii="Arial" w:hAnsi="Arial" w:cs="Arial"/>
                <w:sz w:val="24"/>
                <w:szCs w:val="24"/>
              </w:rPr>
              <w:t>4</w:t>
            </w:r>
            <w:r w:rsidRPr="00995BF0">
              <w:rPr>
                <w:rFonts w:ascii="Arial" w:hAnsi="Arial" w:cs="Arial"/>
                <w:sz w:val="24"/>
                <w:szCs w:val="24"/>
              </w:rPr>
              <w:t>.1</w:t>
            </w:r>
          </w:p>
        </w:tc>
        <w:tc>
          <w:tcPr>
            <w:tcW w:w="8095" w:type="dxa"/>
            <w:shd w:val="clear" w:color="auto" w:fill="auto"/>
          </w:tcPr>
          <w:p w14:paraId="29E39946" w14:textId="77777777" w:rsidR="002B40AC" w:rsidRPr="002F7B90" w:rsidRDefault="002B40AC" w:rsidP="008F5094">
            <w:pPr>
              <w:jc w:val="both"/>
              <w:rPr>
                <w:rFonts w:ascii="Arial" w:hAnsi="Arial" w:cs="Arial"/>
                <w:sz w:val="24"/>
                <w:szCs w:val="24"/>
              </w:rPr>
            </w:pPr>
            <w:r w:rsidRPr="002F7B90">
              <w:rPr>
                <w:rFonts w:ascii="Arial" w:hAnsi="Arial" w:cs="Arial"/>
                <w:sz w:val="24"/>
                <w:szCs w:val="24"/>
              </w:rPr>
              <w:t>Provide complete and detailed budget information that includes:</w:t>
            </w:r>
          </w:p>
          <w:p w14:paraId="1B7BEC0C" w14:textId="77777777" w:rsidR="002B40AC" w:rsidRDefault="002B40AC" w:rsidP="004F4AF1">
            <w:pPr>
              <w:pStyle w:val="ListParagraph"/>
              <w:numPr>
                <w:ilvl w:val="0"/>
                <w:numId w:val="9"/>
              </w:numPr>
              <w:spacing w:after="0" w:line="240" w:lineRule="auto"/>
              <w:jc w:val="both"/>
              <w:rPr>
                <w:rFonts w:ascii="Arial" w:hAnsi="Arial" w:cs="Arial"/>
                <w:sz w:val="24"/>
                <w:szCs w:val="24"/>
              </w:rPr>
            </w:pPr>
            <w:r w:rsidRPr="005A0EA0">
              <w:rPr>
                <w:rFonts w:ascii="Arial" w:hAnsi="Arial" w:cs="Arial"/>
                <w:sz w:val="24"/>
                <w:szCs w:val="24"/>
              </w:rPr>
              <w:t>Language supporting each expense</w:t>
            </w:r>
          </w:p>
          <w:p w14:paraId="7C1B451F" w14:textId="77777777" w:rsidR="002B40AC" w:rsidRPr="005A0EA0" w:rsidRDefault="002B40AC" w:rsidP="004F4AF1">
            <w:pPr>
              <w:pStyle w:val="ListParagraph"/>
              <w:numPr>
                <w:ilvl w:val="0"/>
                <w:numId w:val="9"/>
              </w:numPr>
              <w:spacing w:after="0" w:line="240" w:lineRule="auto"/>
              <w:jc w:val="both"/>
              <w:rPr>
                <w:rFonts w:ascii="Arial" w:hAnsi="Arial" w:cs="Arial"/>
                <w:sz w:val="24"/>
                <w:szCs w:val="24"/>
              </w:rPr>
            </w:pPr>
            <w:r w:rsidRPr="005A0EA0">
              <w:rPr>
                <w:rFonts w:ascii="Arial" w:hAnsi="Arial" w:cs="Arial"/>
                <w:sz w:val="24"/>
                <w:szCs w:val="24"/>
              </w:rPr>
              <w:t>Expenses that are appropriate for the project’s goals and planned activities.</w:t>
            </w:r>
          </w:p>
        </w:tc>
      </w:tr>
    </w:tbl>
    <w:p w14:paraId="1F28D07E" w14:textId="77777777" w:rsidR="002B40AC" w:rsidRDefault="002B40AC" w:rsidP="002B40AC">
      <w:pPr>
        <w:jc w:val="both"/>
        <w:rPr>
          <w:rFonts w:ascii="Arial" w:hAnsi="Arial" w:cs="Arial"/>
          <w:sz w:val="24"/>
          <w:szCs w:val="24"/>
        </w:rPr>
      </w:pPr>
    </w:p>
    <w:p w14:paraId="7BD32FA9" w14:textId="77777777" w:rsidR="002B40AC" w:rsidRDefault="002B40AC" w:rsidP="002B40AC">
      <w:pPr>
        <w:jc w:val="both"/>
        <w:rPr>
          <w:rFonts w:ascii="Arial" w:hAnsi="Arial" w:cs="Arial"/>
          <w:sz w:val="24"/>
          <w:szCs w:val="24"/>
        </w:rPr>
      </w:pPr>
    </w:p>
    <w:p w14:paraId="51B42FAE" w14:textId="77777777" w:rsidR="000B2295" w:rsidRPr="000B2295" w:rsidRDefault="000B2295" w:rsidP="000B2295">
      <w:pPr>
        <w:jc w:val="center"/>
        <w:rPr>
          <w:rFonts w:ascii="Arial" w:hAnsi="Arial" w:cs="Arial"/>
          <w:bCs/>
          <w:sz w:val="24"/>
          <w:szCs w:val="32"/>
        </w:rPr>
      </w:pPr>
    </w:p>
    <w:p w14:paraId="4CB3FA56" w14:textId="77777777" w:rsidR="00D053B0" w:rsidRDefault="00D053B0" w:rsidP="00376305">
      <w:pPr>
        <w:rPr>
          <w:rFonts w:ascii="Arial" w:hAnsi="Arial" w:cs="Arial"/>
          <w:sz w:val="24"/>
          <w:szCs w:val="24"/>
        </w:rPr>
      </w:pPr>
    </w:p>
    <w:p w14:paraId="64280C7F" w14:textId="77777777" w:rsidR="00D053B0" w:rsidRDefault="00D053B0" w:rsidP="00376305">
      <w:pPr>
        <w:rPr>
          <w:rFonts w:ascii="Arial" w:hAnsi="Arial" w:cs="Arial"/>
          <w:sz w:val="24"/>
          <w:szCs w:val="24"/>
        </w:rPr>
      </w:pPr>
    </w:p>
    <w:p w14:paraId="5E291B90" w14:textId="77777777" w:rsidR="00D053B0" w:rsidRDefault="00D053B0" w:rsidP="00376305">
      <w:pPr>
        <w:rPr>
          <w:rFonts w:ascii="Arial" w:hAnsi="Arial" w:cs="Arial"/>
          <w:sz w:val="24"/>
          <w:szCs w:val="24"/>
        </w:rPr>
      </w:pPr>
    </w:p>
    <w:p w14:paraId="003D45E9" w14:textId="77777777" w:rsidR="00D053B0" w:rsidRDefault="00D053B0" w:rsidP="00376305">
      <w:pPr>
        <w:rPr>
          <w:rFonts w:ascii="Arial" w:hAnsi="Arial" w:cs="Arial"/>
          <w:sz w:val="24"/>
          <w:szCs w:val="24"/>
        </w:rPr>
      </w:pPr>
    </w:p>
    <w:p w14:paraId="754839A3" w14:textId="77777777" w:rsidR="00D053B0" w:rsidRDefault="00D053B0" w:rsidP="00376305">
      <w:pPr>
        <w:rPr>
          <w:rFonts w:ascii="Arial" w:hAnsi="Arial" w:cs="Arial"/>
          <w:sz w:val="24"/>
          <w:szCs w:val="24"/>
        </w:rPr>
      </w:pPr>
    </w:p>
    <w:p w14:paraId="73B03FFF" w14:textId="77777777" w:rsidR="00D053B0" w:rsidRDefault="00D053B0" w:rsidP="00376305">
      <w:pPr>
        <w:rPr>
          <w:rFonts w:ascii="Arial" w:hAnsi="Arial" w:cs="Arial"/>
          <w:sz w:val="24"/>
          <w:szCs w:val="24"/>
        </w:rPr>
      </w:pPr>
    </w:p>
    <w:p w14:paraId="098837B0" w14:textId="77777777" w:rsidR="00D053B0" w:rsidRDefault="00D053B0" w:rsidP="00376305">
      <w:pPr>
        <w:rPr>
          <w:rFonts w:ascii="Arial" w:hAnsi="Arial" w:cs="Arial"/>
          <w:sz w:val="24"/>
          <w:szCs w:val="24"/>
        </w:rPr>
      </w:pPr>
    </w:p>
    <w:p w14:paraId="4AE2B41C" w14:textId="77777777" w:rsidR="00D053B0" w:rsidRDefault="00D053B0" w:rsidP="00376305">
      <w:pPr>
        <w:rPr>
          <w:rFonts w:ascii="Arial" w:hAnsi="Arial" w:cs="Arial"/>
          <w:sz w:val="24"/>
          <w:szCs w:val="24"/>
        </w:rPr>
      </w:pPr>
    </w:p>
    <w:p w14:paraId="7153F8F4" w14:textId="77777777" w:rsidR="00D053B0" w:rsidRDefault="00D053B0" w:rsidP="00376305">
      <w:pPr>
        <w:rPr>
          <w:rFonts w:ascii="Arial" w:hAnsi="Arial" w:cs="Arial"/>
          <w:sz w:val="24"/>
          <w:szCs w:val="24"/>
        </w:rPr>
      </w:pPr>
    </w:p>
    <w:p w14:paraId="57F8FF33" w14:textId="77777777" w:rsidR="00D053B0" w:rsidRDefault="00D053B0" w:rsidP="00376305">
      <w:pPr>
        <w:rPr>
          <w:rFonts w:ascii="Arial" w:hAnsi="Arial" w:cs="Arial"/>
          <w:sz w:val="24"/>
          <w:szCs w:val="24"/>
        </w:rPr>
      </w:pPr>
    </w:p>
    <w:p w14:paraId="23D8C6C3" w14:textId="77777777" w:rsidR="00D053B0" w:rsidRDefault="00D053B0" w:rsidP="00376305">
      <w:pPr>
        <w:rPr>
          <w:rFonts w:ascii="Arial" w:hAnsi="Arial" w:cs="Arial"/>
          <w:sz w:val="24"/>
          <w:szCs w:val="24"/>
        </w:rPr>
      </w:pPr>
    </w:p>
    <w:p w14:paraId="1F2F9F66" w14:textId="77777777" w:rsidR="00D053B0" w:rsidRDefault="00D053B0" w:rsidP="00376305">
      <w:pPr>
        <w:rPr>
          <w:rFonts w:ascii="Arial" w:hAnsi="Arial" w:cs="Arial"/>
          <w:sz w:val="24"/>
          <w:szCs w:val="24"/>
        </w:rPr>
      </w:pPr>
    </w:p>
    <w:p w14:paraId="6188F56E" w14:textId="77777777" w:rsidR="00D053B0" w:rsidRDefault="00D053B0" w:rsidP="00376305">
      <w:pPr>
        <w:rPr>
          <w:rFonts w:ascii="Arial" w:hAnsi="Arial" w:cs="Arial"/>
          <w:sz w:val="24"/>
          <w:szCs w:val="24"/>
        </w:rPr>
      </w:pPr>
    </w:p>
    <w:p w14:paraId="4E72D5BC" w14:textId="77777777" w:rsidR="00D053B0" w:rsidRDefault="00D053B0" w:rsidP="00376305">
      <w:pPr>
        <w:rPr>
          <w:rFonts w:ascii="Arial" w:hAnsi="Arial" w:cs="Arial"/>
          <w:sz w:val="24"/>
          <w:szCs w:val="24"/>
        </w:rPr>
      </w:pPr>
    </w:p>
    <w:p w14:paraId="49016CD5" w14:textId="77777777" w:rsidR="00F328B6" w:rsidRDefault="00F328B6" w:rsidP="00923FA7">
      <w:pPr>
        <w:rPr>
          <w:rFonts w:ascii="Arial" w:hAnsi="Arial" w:cs="Arial"/>
          <w:sz w:val="24"/>
        </w:rPr>
      </w:pPr>
    </w:p>
    <w:p w14:paraId="7BE87FAB" w14:textId="38ECD782" w:rsidR="00122FF2" w:rsidRPr="00923FA7" w:rsidRDefault="00122FF2" w:rsidP="00F328B6">
      <w:pPr>
        <w:rPr>
          <w:rFonts w:ascii="Arial" w:hAnsi="Arial" w:cs="Arial"/>
          <w:sz w:val="24"/>
        </w:rPr>
      </w:pPr>
      <w:r w:rsidRPr="00923FA7">
        <w:rPr>
          <w:rFonts w:ascii="Arial" w:hAnsi="Arial" w:cs="Arial"/>
          <w:sz w:val="24"/>
        </w:rPr>
        <w:br w:type="page"/>
      </w:r>
    </w:p>
    <w:bookmarkEnd w:id="32"/>
    <w:p w14:paraId="34553B6C" w14:textId="77777777" w:rsidR="00226C67" w:rsidRDefault="00226C67">
      <w:pPr>
        <w:rPr>
          <w:rFonts w:ascii="Arial" w:hAnsi="Arial" w:cs="Arial"/>
          <w:b/>
          <w:sz w:val="24"/>
          <w:szCs w:val="24"/>
        </w:rPr>
        <w:sectPr w:rsidR="00226C67" w:rsidSect="005C7245">
          <w:headerReference w:type="even" r:id="rId34"/>
          <w:headerReference w:type="default" r:id="rId35"/>
          <w:footerReference w:type="default" r:id="rId36"/>
          <w:headerReference w:type="first" r:id="rId37"/>
          <w:pgSz w:w="12240" w:h="15840"/>
          <w:pgMar w:top="1440" w:right="1440" w:bottom="1080" w:left="1440" w:header="720" w:footer="576" w:gutter="0"/>
          <w:cols w:space="720"/>
          <w:docGrid w:linePitch="272"/>
        </w:sectPr>
      </w:pPr>
    </w:p>
    <w:tbl>
      <w:tblPr>
        <w:tblpPr w:leftFromText="180" w:rightFromText="180" w:vertAnchor="text" w:horzAnchor="margin" w:tblpY="166"/>
        <w:tblW w:w="0" w:type="auto"/>
        <w:tblBorders>
          <w:insideH w:val="single" w:sz="4" w:space="0" w:color="auto"/>
          <w:insideV w:val="single" w:sz="4" w:space="0" w:color="auto"/>
        </w:tblBorders>
        <w:shd w:val="clear" w:color="auto" w:fill="002060"/>
        <w:tblLook w:val="04A0" w:firstRow="1" w:lastRow="0" w:firstColumn="1" w:lastColumn="0" w:noHBand="0" w:noVBand="1"/>
      </w:tblPr>
      <w:tblGrid>
        <w:gridCol w:w="9350"/>
      </w:tblGrid>
      <w:tr w:rsidR="00475D05" w:rsidRPr="0023363A" w14:paraId="6A5099E7" w14:textId="77777777" w:rsidTr="00475D05">
        <w:trPr>
          <w:trHeight w:val="576"/>
        </w:trPr>
        <w:tc>
          <w:tcPr>
            <w:tcW w:w="9350" w:type="dxa"/>
            <w:shd w:val="clear" w:color="auto" w:fill="FFC000"/>
            <w:vAlign w:val="center"/>
          </w:tcPr>
          <w:p w14:paraId="305FE7E9" w14:textId="77777777" w:rsidR="00475D05" w:rsidRPr="0023363A" w:rsidRDefault="00475D05" w:rsidP="00C64966">
            <w:pPr>
              <w:pStyle w:val="Heading1"/>
              <w:framePr w:hSpace="0" w:wrap="auto" w:vAnchor="margin" w:hAnchor="text" w:xAlign="left" w:yAlign="inline"/>
              <w:rPr>
                <w:color w:val="FFFFFF"/>
              </w:rPr>
            </w:pPr>
            <w:bookmarkStart w:id="35" w:name="_Toc55833391"/>
            <w:r w:rsidRPr="00254D4E">
              <w:lastRenderedPageBreak/>
              <w:t>PART I</w:t>
            </w:r>
            <w:r>
              <w:t>II</w:t>
            </w:r>
            <w:r w:rsidRPr="00254D4E">
              <w:t xml:space="preserve">: </w:t>
            </w:r>
            <w:r>
              <w:t>APPENDIXES</w:t>
            </w:r>
            <w:bookmarkEnd w:id="35"/>
          </w:p>
        </w:tc>
      </w:tr>
    </w:tbl>
    <w:p w14:paraId="44D5712E" w14:textId="77777777" w:rsidR="002A6810" w:rsidRDefault="002A6810">
      <w:pPr>
        <w:rPr>
          <w:rFonts w:ascii="Arial" w:hAnsi="Arial" w:cs="Arial"/>
          <w:b/>
          <w:sz w:val="24"/>
          <w:szCs w:val="24"/>
        </w:rPr>
      </w:pPr>
    </w:p>
    <w:p w14:paraId="42190D9C" w14:textId="60B9FCEA" w:rsidR="00C66B79" w:rsidRPr="00D603A6" w:rsidRDefault="00C66B79" w:rsidP="00C64966">
      <w:pPr>
        <w:pStyle w:val="Heading2"/>
        <w:rPr>
          <w:sz w:val="32"/>
          <w:szCs w:val="28"/>
        </w:rPr>
      </w:pPr>
      <w:bookmarkStart w:id="36" w:name="_Toc55833392"/>
      <w:r w:rsidRPr="002B40AC">
        <w:t xml:space="preserve">CESF </w:t>
      </w:r>
      <w:r>
        <w:t>Appendixes</w:t>
      </w:r>
      <w:bookmarkEnd w:id="36"/>
      <w:r>
        <w:t xml:space="preserve"> </w:t>
      </w:r>
    </w:p>
    <w:p w14:paraId="562BFDC6" w14:textId="77777777" w:rsidR="00C66B79" w:rsidRDefault="00C66B79" w:rsidP="00C66B79">
      <w:pPr>
        <w:jc w:val="both"/>
        <w:rPr>
          <w:rFonts w:ascii="Arial" w:hAnsi="Arial" w:cs="Arial"/>
          <w:b/>
          <w:sz w:val="24"/>
          <w:szCs w:val="24"/>
        </w:rPr>
      </w:pPr>
    </w:p>
    <w:p w14:paraId="70B3888B" w14:textId="7357D4D2" w:rsidR="00C66B79" w:rsidRDefault="00C66B79" w:rsidP="00C66B79">
      <w:pPr>
        <w:rPr>
          <w:rFonts w:ascii="Arial" w:hAnsi="Arial" w:cs="Arial"/>
          <w:color w:val="000000" w:themeColor="text1"/>
          <w:sz w:val="24"/>
          <w:szCs w:val="24"/>
        </w:rPr>
      </w:pPr>
      <w:r>
        <w:rPr>
          <w:rFonts w:ascii="Arial" w:hAnsi="Arial" w:cs="Arial"/>
          <w:sz w:val="24"/>
          <w:szCs w:val="24"/>
        </w:rPr>
        <w:t>This section includes</w:t>
      </w:r>
      <w:r w:rsidRPr="007E5CE5">
        <w:rPr>
          <w:rFonts w:ascii="Arial" w:hAnsi="Arial" w:cs="Arial"/>
          <w:color w:val="000000" w:themeColor="text1"/>
          <w:sz w:val="24"/>
          <w:szCs w:val="24"/>
        </w:rPr>
        <w:t xml:space="preserve"> </w:t>
      </w:r>
      <w:r w:rsidR="00D47DEF">
        <w:rPr>
          <w:rFonts w:ascii="Arial" w:hAnsi="Arial" w:cs="Arial"/>
          <w:color w:val="000000" w:themeColor="text1"/>
          <w:sz w:val="24"/>
          <w:szCs w:val="24"/>
        </w:rPr>
        <w:t xml:space="preserve">the following </w:t>
      </w:r>
      <w:r w:rsidRPr="007E5CE5">
        <w:rPr>
          <w:rFonts w:ascii="Arial" w:hAnsi="Arial" w:cs="Arial"/>
          <w:color w:val="000000" w:themeColor="text1"/>
          <w:sz w:val="24"/>
          <w:szCs w:val="24"/>
        </w:rPr>
        <w:t>appendixes</w:t>
      </w:r>
      <w:r w:rsidR="00D47DEF">
        <w:rPr>
          <w:rFonts w:ascii="Arial" w:hAnsi="Arial" w:cs="Arial"/>
          <w:color w:val="000000" w:themeColor="text1"/>
          <w:sz w:val="24"/>
          <w:szCs w:val="24"/>
        </w:rPr>
        <w:t>:</w:t>
      </w:r>
    </w:p>
    <w:p w14:paraId="0B8C8436" w14:textId="28B8D247" w:rsidR="00D47DEF" w:rsidRDefault="00D47DEF" w:rsidP="00C66B79">
      <w:pPr>
        <w:rPr>
          <w:rFonts w:ascii="Arial" w:hAnsi="Arial" w:cs="Arial"/>
          <w:color w:val="000000" w:themeColor="text1"/>
          <w:sz w:val="24"/>
          <w:szCs w:val="24"/>
        </w:rPr>
      </w:pPr>
    </w:p>
    <w:p w14:paraId="5567AC48" w14:textId="10FA7E8B" w:rsidR="00D47DEF" w:rsidRDefault="00D47DEF" w:rsidP="004F4AF1">
      <w:pPr>
        <w:pStyle w:val="ListParagraph"/>
        <w:numPr>
          <w:ilvl w:val="0"/>
          <w:numId w:val="10"/>
        </w:numPr>
        <w:rPr>
          <w:rFonts w:ascii="Arial" w:hAnsi="Arial" w:cs="Arial"/>
          <w:sz w:val="24"/>
          <w:szCs w:val="24"/>
        </w:rPr>
      </w:pPr>
      <w:bookmarkStart w:id="37" w:name="_Hlk53601382"/>
      <w:bookmarkStart w:id="38" w:name="_Hlk53589161"/>
      <w:r w:rsidRPr="00D47DEF">
        <w:rPr>
          <w:rFonts w:ascii="Arial" w:hAnsi="Arial" w:cs="Arial"/>
          <w:sz w:val="24"/>
          <w:szCs w:val="24"/>
        </w:rPr>
        <w:t>Appendix A</w:t>
      </w:r>
      <w:r>
        <w:rPr>
          <w:rFonts w:ascii="Arial" w:hAnsi="Arial" w:cs="Arial"/>
          <w:sz w:val="24"/>
          <w:szCs w:val="24"/>
        </w:rPr>
        <w:t xml:space="preserve"> - </w:t>
      </w:r>
      <w:r w:rsidRPr="00D47DEF">
        <w:rPr>
          <w:rFonts w:ascii="Arial" w:hAnsi="Arial" w:cs="Arial"/>
          <w:sz w:val="24"/>
          <w:szCs w:val="24"/>
        </w:rPr>
        <w:t>Funding Allocation Chart</w:t>
      </w:r>
    </w:p>
    <w:p w14:paraId="45617A2F" w14:textId="77777777" w:rsidR="001E5D42"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B -</w:t>
      </w:r>
      <w:r>
        <w:rPr>
          <w:rFonts w:ascii="Arial" w:hAnsi="Arial" w:cs="Arial"/>
          <w:sz w:val="24"/>
          <w:szCs w:val="24"/>
        </w:rPr>
        <w:t xml:space="preserve"> </w:t>
      </w:r>
      <w:r w:rsidR="009A4626" w:rsidRPr="009A4626">
        <w:rPr>
          <w:rFonts w:ascii="Arial" w:hAnsi="Arial" w:cs="Arial"/>
          <w:sz w:val="24"/>
          <w:szCs w:val="24"/>
        </w:rPr>
        <w:t xml:space="preserve">Bureau of Justice Assistance: 2020 California </w:t>
      </w:r>
      <w:r w:rsidR="00B71637">
        <w:rPr>
          <w:rFonts w:ascii="Arial" w:hAnsi="Arial" w:cs="Arial"/>
          <w:sz w:val="24"/>
          <w:szCs w:val="24"/>
        </w:rPr>
        <w:t xml:space="preserve">CESF </w:t>
      </w:r>
      <w:r w:rsidR="009A4626" w:rsidRPr="009A4626">
        <w:rPr>
          <w:rFonts w:ascii="Arial" w:hAnsi="Arial" w:cs="Arial"/>
          <w:sz w:val="24"/>
          <w:szCs w:val="24"/>
        </w:rPr>
        <w:t>Allocation</w:t>
      </w:r>
      <w:r w:rsidR="009A4626">
        <w:rPr>
          <w:rFonts w:ascii="Arial" w:hAnsi="Arial" w:cs="Arial"/>
          <w:sz w:val="24"/>
          <w:szCs w:val="24"/>
        </w:rPr>
        <w:t xml:space="preserve"> </w:t>
      </w:r>
      <w:r w:rsidR="009A4626" w:rsidRPr="009A4626">
        <w:rPr>
          <w:rFonts w:ascii="Arial" w:hAnsi="Arial" w:cs="Arial"/>
          <w:sz w:val="24"/>
          <w:szCs w:val="24"/>
        </w:rPr>
        <w:t xml:space="preserve">by </w:t>
      </w:r>
    </w:p>
    <w:p w14:paraId="280753C2" w14:textId="4E2A3C8B" w:rsidR="009A4626" w:rsidRPr="009A4626" w:rsidRDefault="009A4626" w:rsidP="001E5D42">
      <w:pPr>
        <w:pStyle w:val="ListParagraph"/>
        <w:ind w:left="1440" w:firstLine="720"/>
        <w:rPr>
          <w:rFonts w:ascii="Arial" w:hAnsi="Arial" w:cs="Arial"/>
          <w:sz w:val="24"/>
          <w:szCs w:val="24"/>
        </w:rPr>
      </w:pPr>
      <w:r w:rsidRPr="009A4626">
        <w:rPr>
          <w:rFonts w:ascii="Arial" w:hAnsi="Arial" w:cs="Arial"/>
          <w:sz w:val="24"/>
          <w:szCs w:val="24"/>
        </w:rPr>
        <w:t>City-and-County</w:t>
      </w:r>
    </w:p>
    <w:p w14:paraId="56574413" w14:textId="098AAC79" w:rsidR="00D47DEF" w:rsidRPr="009A4626" w:rsidRDefault="00D47DEF" w:rsidP="004F4AF1">
      <w:pPr>
        <w:pStyle w:val="ListParagraph"/>
        <w:numPr>
          <w:ilvl w:val="0"/>
          <w:numId w:val="10"/>
        </w:numPr>
        <w:rPr>
          <w:rFonts w:ascii="Arial" w:hAnsi="Arial" w:cs="Arial"/>
          <w:sz w:val="24"/>
          <w:szCs w:val="24"/>
        </w:rPr>
      </w:pPr>
      <w:r w:rsidRPr="009A4626">
        <w:rPr>
          <w:rFonts w:ascii="Arial" w:hAnsi="Arial" w:cs="Arial"/>
          <w:sz w:val="24"/>
          <w:szCs w:val="24"/>
        </w:rPr>
        <w:t>Appendix C - Criteria for Non-Governmental Organizations Receiving CESF</w:t>
      </w:r>
    </w:p>
    <w:p w14:paraId="6C982DF5" w14:textId="0FB60E8A"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D - CESF Local Advisory Committee Membership Roster</w:t>
      </w:r>
    </w:p>
    <w:p w14:paraId="56587223" w14:textId="759C5BF4"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E - Project Work Plan</w:t>
      </w:r>
    </w:p>
    <w:p w14:paraId="0A80A22B" w14:textId="46158F5C"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F - Glossary of Terms</w:t>
      </w:r>
    </w:p>
    <w:p w14:paraId="4429A493" w14:textId="0731E4A4"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Appendix G - Sample Grant Agreement</w:t>
      </w:r>
    </w:p>
    <w:p w14:paraId="44432B0C" w14:textId="3FA94A86" w:rsid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H</w:t>
      </w:r>
      <w:r w:rsidRPr="00D47DEF">
        <w:rPr>
          <w:rFonts w:ascii="Arial" w:hAnsi="Arial" w:cs="Arial"/>
          <w:sz w:val="24"/>
          <w:szCs w:val="24"/>
        </w:rPr>
        <w:t xml:space="preserve"> - Governing Board Resolution</w:t>
      </w:r>
    </w:p>
    <w:p w14:paraId="5E4C449D" w14:textId="7C5B150C" w:rsidR="001E5D42"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I</w:t>
      </w:r>
      <w:r w:rsidRPr="00D47DEF">
        <w:rPr>
          <w:rFonts w:ascii="Arial" w:hAnsi="Arial" w:cs="Arial"/>
          <w:sz w:val="24"/>
          <w:szCs w:val="24"/>
        </w:rPr>
        <w:t xml:space="preserve"> -</w:t>
      </w:r>
      <w:r>
        <w:rPr>
          <w:rFonts w:ascii="Arial" w:hAnsi="Arial" w:cs="Arial"/>
          <w:sz w:val="24"/>
          <w:szCs w:val="24"/>
        </w:rPr>
        <w:t xml:space="preserve"> </w:t>
      </w:r>
      <w:r w:rsidR="003254B4">
        <w:rPr>
          <w:rFonts w:ascii="Arial" w:hAnsi="Arial" w:cs="Arial"/>
          <w:sz w:val="24"/>
          <w:szCs w:val="24"/>
        </w:rPr>
        <w:t xml:space="preserve"> </w:t>
      </w:r>
      <w:r w:rsidRPr="00D47DEF">
        <w:rPr>
          <w:rFonts w:ascii="Arial" w:hAnsi="Arial" w:cs="Arial"/>
          <w:sz w:val="24"/>
          <w:szCs w:val="24"/>
        </w:rPr>
        <w:t xml:space="preserve">Certification of Compliance with BSCC Policies on Debarment, </w:t>
      </w:r>
    </w:p>
    <w:p w14:paraId="58B89DCB" w14:textId="4799472C" w:rsidR="00D47DEF" w:rsidRDefault="00D47DEF" w:rsidP="001E5D42">
      <w:pPr>
        <w:pStyle w:val="ListParagraph"/>
        <w:ind w:left="1440" w:firstLine="720"/>
        <w:rPr>
          <w:rFonts w:ascii="Arial" w:hAnsi="Arial" w:cs="Arial"/>
          <w:sz w:val="24"/>
          <w:szCs w:val="24"/>
        </w:rPr>
      </w:pPr>
      <w:r w:rsidRPr="00D47DEF">
        <w:rPr>
          <w:rFonts w:ascii="Arial" w:hAnsi="Arial" w:cs="Arial"/>
          <w:sz w:val="24"/>
          <w:szCs w:val="24"/>
        </w:rPr>
        <w:t>Fraud, Theft and Embezzlement</w:t>
      </w:r>
    </w:p>
    <w:p w14:paraId="73F8D8CD" w14:textId="055A82DD" w:rsidR="00D47DEF" w:rsidRPr="00D47DEF" w:rsidRDefault="00D47DEF" w:rsidP="004F4AF1">
      <w:pPr>
        <w:pStyle w:val="ListParagraph"/>
        <w:numPr>
          <w:ilvl w:val="0"/>
          <w:numId w:val="10"/>
        </w:numPr>
        <w:rPr>
          <w:rFonts w:ascii="Arial" w:hAnsi="Arial" w:cs="Arial"/>
          <w:sz w:val="24"/>
          <w:szCs w:val="24"/>
        </w:rPr>
      </w:pPr>
      <w:r w:rsidRPr="00D47DEF">
        <w:rPr>
          <w:rFonts w:ascii="Arial" w:hAnsi="Arial" w:cs="Arial"/>
          <w:sz w:val="24"/>
          <w:szCs w:val="24"/>
        </w:rPr>
        <w:t xml:space="preserve">Appendix </w:t>
      </w:r>
      <w:r w:rsidR="003254B4">
        <w:rPr>
          <w:rFonts w:ascii="Arial" w:hAnsi="Arial" w:cs="Arial"/>
          <w:sz w:val="24"/>
          <w:szCs w:val="24"/>
        </w:rPr>
        <w:t>J</w:t>
      </w:r>
      <w:r w:rsidRPr="00D47DEF">
        <w:rPr>
          <w:rFonts w:ascii="Arial" w:hAnsi="Arial" w:cs="Arial"/>
          <w:sz w:val="24"/>
          <w:szCs w:val="24"/>
        </w:rPr>
        <w:t xml:space="preserve"> - Sample Comprehensive Visit Monitoring Tool</w:t>
      </w:r>
    </w:p>
    <w:bookmarkEnd w:id="37"/>
    <w:p w14:paraId="328A20C0" w14:textId="772DECD4" w:rsidR="00475D05" w:rsidRDefault="00475D05">
      <w:pPr>
        <w:spacing w:after="200" w:line="276" w:lineRule="auto"/>
        <w:rPr>
          <w:rFonts w:ascii="Arial" w:hAnsi="Arial" w:cs="Arial"/>
          <w:sz w:val="24"/>
          <w:szCs w:val="24"/>
        </w:rPr>
      </w:pPr>
      <w:r>
        <w:rPr>
          <w:rFonts w:ascii="Arial" w:hAnsi="Arial" w:cs="Arial"/>
          <w:sz w:val="24"/>
          <w:szCs w:val="24"/>
        </w:rPr>
        <w:br w:type="page"/>
      </w:r>
    </w:p>
    <w:tbl>
      <w:tblPr>
        <w:tblStyle w:val="TableGrid"/>
        <w:tblW w:w="9715" w:type="dxa"/>
        <w:tblLook w:val="04A0" w:firstRow="1" w:lastRow="0" w:firstColumn="1" w:lastColumn="0" w:noHBand="0" w:noVBand="1"/>
      </w:tblPr>
      <w:tblGrid>
        <w:gridCol w:w="9715"/>
      </w:tblGrid>
      <w:tr w:rsidR="00C66B79" w:rsidRPr="00C64966" w14:paraId="4C313B65" w14:textId="77777777" w:rsidTr="007A6D4A">
        <w:tc>
          <w:tcPr>
            <w:tcW w:w="9715" w:type="dxa"/>
            <w:shd w:val="clear" w:color="auto" w:fill="002060"/>
          </w:tcPr>
          <w:p w14:paraId="2F28D2F1" w14:textId="12956158" w:rsidR="00C66B79" w:rsidRPr="00C64966" w:rsidRDefault="00C66B79" w:rsidP="00C64966">
            <w:pPr>
              <w:pStyle w:val="Heading3"/>
              <w:outlineLvl w:val="2"/>
            </w:pPr>
            <w:bookmarkStart w:id="39" w:name="_Toc55833393"/>
            <w:bookmarkEnd w:id="38"/>
            <w:r w:rsidRPr="00C64966">
              <w:lastRenderedPageBreak/>
              <w:t>Appendix A</w:t>
            </w:r>
            <w:r w:rsidR="00C64966" w:rsidRPr="00C64966">
              <w:t xml:space="preserve">: </w:t>
            </w:r>
            <w:r w:rsidRPr="00C64966">
              <w:t>Funding Allocation Chart</w:t>
            </w:r>
            <w:bookmarkEnd w:id="39"/>
          </w:p>
        </w:tc>
      </w:tr>
    </w:tbl>
    <w:p w14:paraId="17C07559" w14:textId="77777777" w:rsidR="00C66B79" w:rsidRDefault="00C66B79" w:rsidP="00C66B79">
      <w:pPr>
        <w:rPr>
          <w:rFonts w:ascii="Arial" w:hAnsi="Arial" w:cs="Arial"/>
          <w:sz w:val="24"/>
          <w:szCs w:val="24"/>
        </w:rPr>
      </w:pPr>
    </w:p>
    <w:tbl>
      <w:tblPr>
        <w:tblW w:w="9716" w:type="dxa"/>
        <w:tblLook w:val="04A0" w:firstRow="1" w:lastRow="0" w:firstColumn="1" w:lastColumn="0" w:noHBand="0" w:noVBand="1"/>
      </w:tblPr>
      <w:tblGrid>
        <w:gridCol w:w="2123"/>
        <w:gridCol w:w="1233"/>
        <w:gridCol w:w="1414"/>
        <w:gridCol w:w="1530"/>
        <w:gridCol w:w="2160"/>
        <w:gridCol w:w="1256"/>
      </w:tblGrid>
      <w:tr w:rsidR="00733F07" w:rsidRPr="00A711DF" w14:paraId="3E304C81" w14:textId="77777777" w:rsidTr="00737EFF">
        <w:trPr>
          <w:trHeight w:val="915"/>
        </w:trPr>
        <w:tc>
          <w:tcPr>
            <w:tcW w:w="2123" w:type="dxa"/>
            <w:tcBorders>
              <w:top w:val="nil"/>
              <w:left w:val="nil"/>
              <w:bottom w:val="single" w:sz="4" w:space="0" w:color="auto"/>
              <w:right w:val="nil"/>
            </w:tcBorders>
            <w:shd w:val="clear" w:color="auto" w:fill="BFBFBF" w:themeFill="background1" w:themeFillShade="BF"/>
            <w:noWrap/>
            <w:vAlign w:val="bottom"/>
            <w:hideMark/>
          </w:tcPr>
          <w:p w14:paraId="1125B652" w14:textId="1E7FCA60" w:rsidR="00733F07" w:rsidRPr="00A711DF" w:rsidRDefault="00C5563C" w:rsidP="009A4626">
            <w:pPr>
              <w:rPr>
                <w:rFonts w:ascii="Arial Narrow" w:hAnsi="Arial Narrow" w:cs="Arial"/>
                <w:b/>
                <w:bCs/>
                <w:sz w:val="24"/>
                <w:szCs w:val="24"/>
              </w:rPr>
            </w:pPr>
            <w:r>
              <w:rPr>
                <w:rFonts w:ascii="Arial" w:hAnsi="Arial" w:cs="Arial"/>
                <w:sz w:val="24"/>
                <w:szCs w:val="24"/>
              </w:rPr>
              <w:t xml:space="preserve"> </w:t>
            </w:r>
            <w:r w:rsidR="00733F07" w:rsidRPr="00A711DF">
              <w:rPr>
                <w:rFonts w:ascii="Arial Narrow" w:hAnsi="Arial Narrow" w:cs="Arial"/>
                <w:b/>
                <w:bCs/>
                <w:sz w:val="24"/>
                <w:szCs w:val="24"/>
              </w:rPr>
              <w:t>County</w:t>
            </w:r>
          </w:p>
        </w:tc>
        <w:tc>
          <w:tcPr>
            <w:tcW w:w="1233" w:type="dxa"/>
            <w:tcBorders>
              <w:top w:val="nil"/>
              <w:left w:val="nil"/>
              <w:bottom w:val="single" w:sz="4" w:space="0" w:color="auto"/>
              <w:right w:val="nil"/>
            </w:tcBorders>
            <w:shd w:val="clear" w:color="auto" w:fill="BFBFBF" w:themeFill="background1" w:themeFillShade="BF"/>
            <w:vAlign w:val="bottom"/>
            <w:hideMark/>
          </w:tcPr>
          <w:p w14:paraId="6ED03304"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Population Estimate Jan. 2020</w:t>
            </w:r>
          </w:p>
        </w:tc>
        <w:tc>
          <w:tcPr>
            <w:tcW w:w="1414" w:type="dxa"/>
            <w:tcBorders>
              <w:top w:val="nil"/>
              <w:left w:val="nil"/>
              <w:bottom w:val="single" w:sz="4" w:space="0" w:color="auto"/>
              <w:right w:val="nil"/>
            </w:tcBorders>
            <w:shd w:val="clear" w:color="auto" w:fill="BFBFBF" w:themeFill="background1" w:themeFillShade="BF"/>
            <w:vAlign w:val="bottom"/>
            <w:hideMark/>
          </w:tcPr>
          <w:p w14:paraId="44420861"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CESF Total Local Allocation</w:t>
            </w:r>
          </w:p>
        </w:tc>
        <w:tc>
          <w:tcPr>
            <w:tcW w:w="1530" w:type="dxa"/>
            <w:tcBorders>
              <w:top w:val="nil"/>
              <w:left w:val="nil"/>
              <w:bottom w:val="single" w:sz="4" w:space="0" w:color="auto"/>
              <w:right w:val="nil"/>
            </w:tcBorders>
            <w:shd w:val="clear" w:color="auto" w:fill="BFBFBF" w:themeFill="background1" w:themeFillShade="BF"/>
            <w:vAlign w:val="bottom"/>
            <w:hideMark/>
          </w:tcPr>
          <w:p w14:paraId="344848AE"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 xml:space="preserve">Target Allocation </w:t>
            </w:r>
            <w:r w:rsidRPr="00A711DF">
              <w:rPr>
                <w:rFonts w:ascii="Arial Narrow" w:hAnsi="Arial Narrow" w:cs="Arial"/>
                <w:b/>
                <w:bCs/>
                <w:sz w:val="24"/>
                <w:szCs w:val="24"/>
              </w:rPr>
              <w:br/>
              <w:t>(about $1.93/person)</w:t>
            </w:r>
          </w:p>
        </w:tc>
        <w:tc>
          <w:tcPr>
            <w:tcW w:w="2160" w:type="dxa"/>
            <w:tcBorders>
              <w:top w:val="nil"/>
              <w:left w:val="nil"/>
              <w:bottom w:val="single" w:sz="4" w:space="0" w:color="auto"/>
              <w:right w:val="nil"/>
            </w:tcBorders>
            <w:shd w:val="clear" w:color="auto" w:fill="BFBFBF" w:themeFill="background1" w:themeFillShade="BF"/>
            <w:vAlign w:val="bottom"/>
            <w:hideMark/>
          </w:tcPr>
          <w:p w14:paraId="54191413" w14:textId="77777777" w:rsidR="00733F07" w:rsidRPr="00A711DF" w:rsidRDefault="00733F07" w:rsidP="009A4626">
            <w:pPr>
              <w:jc w:val="center"/>
              <w:rPr>
                <w:rFonts w:ascii="Arial Narrow" w:hAnsi="Arial Narrow" w:cs="Arial"/>
                <w:b/>
                <w:bCs/>
                <w:sz w:val="24"/>
                <w:szCs w:val="24"/>
              </w:rPr>
            </w:pPr>
            <w:r w:rsidRPr="00A711DF">
              <w:rPr>
                <w:rFonts w:ascii="Arial Narrow" w:hAnsi="Arial Narrow" w:cs="Arial"/>
                <w:b/>
                <w:bCs/>
                <w:sz w:val="24"/>
                <w:szCs w:val="24"/>
              </w:rPr>
              <w:t>Adjusted Allocation</w:t>
            </w:r>
            <w:r w:rsidRPr="00A711DF">
              <w:rPr>
                <w:rFonts w:ascii="Arial Narrow" w:hAnsi="Arial Narrow" w:cs="Arial"/>
                <w:b/>
                <w:bCs/>
                <w:sz w:val="24"/>
                <w:szCs w:val="24"/>
              </w:rPr>
              <w:br/>
              <w:t>(Target minus CESF Total Local Allocation)</w:t>
            </w:r>
          </w:p>
        </w:tc>
        <w:tc>
          <w:tcPr>
            <w:tcW w:w="1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240713" w14:textId="77777777" w:rsidR="00733F07" w:rsidRPr="00A711DF" w:rsidRDefault="00733F07" w:rsidP="009A4626">
            <w:pPr>
              <w:rPr>
                <w:rFonts w:ascii="Arial Narrow" w:hAnsi="Arial Narrow" w:cs="Arial"/>
                <w:b/>
                <w:bCs/>
                <w:color w:val="000000"/>
                <w:sz w:val="24"/>
                <w:szCs w:val="24"/>
              </w:rPr>
            </w:pPr>
            <w:r w:rsidRPr="00A711DF">
              <w:rPr>
                <w:rFonts w:ascii="Arial Narrow" w:hAnsi="Arial Narrow" w:cs="Arial"/>
                <w:b/>
                <w:bCs/>
                <w:color w:val="000000"/>
                <w:sz w:val="24"/>
                <w:szCs w:val="24"/>
              </w:rPr>
              <w:t>Parity Check</w:t>
            </w:r>
          </w:p>
        </w:tc>
      </w:tr>
      <w:tr w:rsidR="00733F07" w:rsidRPr="00A711DF" w14:paraId="6702F1D7" w14:textId="77777777" w:rsidTr="009A4626">
        <w:trPr>
          <w:trHeight w:val="315"/>
        </w:trPr>
        <w:tc>
          <w:tcPr>
            <w:tcW w:w="2123" w:type="dxa"/>
            <w:tcBorders>
              <w:top w:val="nil"/>
              <w:left w:val="nil"/>
              <w:bottom w:val="nil"/>
              <w:right w:val="nil"/>
            </w:tcBorders>
            <w:shd w:val="clear" w:color="000000" w:fill="D9D9D9"/>
            <w:noWrap/>
            <w:vAlign w:val="bottom"/>
            <w:hideMark/>
          </w:tcPr>
          <w:p w14:paraId="5DF3BA3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Alameda County</w:t>
            </w:r>
          </w:p>
        </w:tc>
        <w:tc>
          <w:tcPr>
            <w:tcW w:w="1233" w:type="dxa"/>
            <w:tcBorders>
              <w:top w:val="nil"/>
              <w:left w:val="nil"/>
              <w:bottom w:val="nil"/>
              <w:right w:val="nil"/>
            </w:tcBorders>
            <w:shd w:val="clear" w:color="000000" w:fill="D9D9D9"/>
            <w:noWrap/>
            <w:vAlign w:val="bottom"/>
            <w:hideMark/>
          </w:tcPr>
          <w:p w14:paraId="6A3BC98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1,670,834</w:t>
            </w:r>
          </w:p>
        </w:tc>
        <w:tc>
          <w:tcPr>
            <w:tcW w:w="1414" w:type="dxa"/>
            <w:tcBorders>
              <w:top w:val="nil"/>
              <w:left w:val="nil"/>
              <w:bottom w:val="nil"/>
              <w:right w:val="nil"/>
            </w:tcBorders>
            <w:shd w:val="clear" w:color="000000" w:fill="D9D9D9"/>
            <w:noWrap/>
            <w:vAlign w:val="bottom"/>
            <w:hideMark/>
          </w:tcPr>
          <w:p w14:paraId="12AE98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2,107,528</w:t>
            </w:r>
          </w:p>
        </w:tc>
        <w:tc>
          <w:tcPr>
            <w:tcW w:w="1530" w:type="dxa"/>
            <w:tcBorders>
              <w:top w:val="nil"/>
              <w:left w:val="nil"/>
              <w:bottom w:val="nil"/>
              <w:right w:val="nil"/>
            </w:tcBorders>
            <w:shd w:val="clear" w:color="000000" w:fill="D9D9D9"/>
            <w:noWrap/>
            <w:vAlign w:val="bottom"/>
            <w:hideMark/>
          </w:tcPr>
          <w:p w14:paraId="4F13E48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$3,229,031</w:t>
            </w:r>
          </w:p>
        </w:tc>
        <w:tc>
          <w:tcPr>
            <w:tcW w:w="2160" w:type="dxa"/>
            <w:tcBorders>
              <w:top w:val="nil"/>
              <w:left w:val="nil"/>
              <w:bottom w:val="nil"/>
              <w:right w:val="nil"/>
            </w:tcBorders>
            <w:shd w:val="clear" w:color="000000" w:fill="D9D9D9"/>
            <w:noWrap/>
            <w:vAlign w:val="bottom"/>
            <w:hideMark/>
          </w:tcPr>
          <w:p w14:paraId="493222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$1,121,503.18</w:t>
            </w:r>
          </w:p>
        </w:tc>
        <w:tc>
          <w:tcPr>
            <w:tcW w:w="1256" w:type="dxa"/>
            <w:tcBorders>
              <w:top w:val="nil"/>
              <w:left w:val="nil"/>
              <w:bottom w:val="nil"/>
              <w:right w:val="nil"/>
            </w:tcBorders>
            <w:shd w:val="clear" w:color="auto" w:fill="auto"/>
            <w:noWrap/>
            <w:vAlign w:val="bottom"/>
            <w:hideMark/>
          </w:tcPr>
          <w:p w14:paraId="23614E3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08C0782" w14:textId="77777777" w:rsidTr="009A4626">
        <w:trPr>
          <w:trHeight w:val="315"/>
        </w:trPr>
        <w:tc>
          <w:tcPr>
            <w:tcW w:w="2123" w:type="dxa"/>
            <w:tcBorders>
              <w:top w:val="nil"/>
              <w:left w:val="nil"/>
              <w:bottom w:val="nil"/>
              <w:right w:val="nil"/>
            </w:tcBorders>
            <w:shd w:val="clear" w:color="auto" w:fill="auto"/>
            <w:noWrap/>
            <w:vAlign w:val="bottom"/>
            <w:hideMark/>
          </w:tcPr>
          <w:p w14:paraId="7704BF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Alpine County</w:t>
            </w:r>
          </w:p>
        </w:tc>
        <w:tc>
          <w:tcPr>
            <w:tcW w:w="1233" w:type="dxa"/>
            <w:tcBorders>
              <w:top w:val="nil"/>
              <w:left w:val="nil"/>
              <w:bottom w:val="nil"/>
              <w:right w:val="nil"/>
            </w:tcBorders>
            <w:shd w:val="clear" w:color="auto" w:fill="auto"/>
            <w:noWrap/>
            <w:vAlign w:val="bottom"/>
            <w:hideMark/>
          </w:tcPr>
          <w:p w14:paraId="0C23A4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1,142</w:t>
            </w:r>
          </w:p>
        </w:tc>
        <w:tc>
          <w:tcPr>
            <w:tcW w:w="1414" w:type="dxa"/>
            <w:tcBorders>
              <w:top w:val="nil"/>
              <w:left w:val="nil"/>
              <w:bottom w:val="nil"/>
              <w:right w:val="nil"/>
            </w:tcBorders>
            <w:shd w:val="clear" w:color="auto" w:fill="auto"/>
            <w:noWrap/>
            <w:vAlign w:val="bottom"/>
            <w:hideMark/>
          </w:tcPr>
          <w:p w14:paraId="4E5B760D"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25CCAD3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$2,207</w:t>
            </w:r>
          </w:p>
        </w:tc>
        <w:tc>
          <w:tcPr>
            <w:tcW w:w="2160" w:type="dxa"/>
            <w:tcBorders>
              <w:top w:val="nil"/>
              <w:left w:val="nil"/>
              <w:bottom w:val="nil"/>
              <w:right w:val="nil"/>
            </w:tcBorders>
            <w:shd w:val="clear" w:color="auto" w:fill="auto"/>
            <w:noWrap/>
            <w:vAlign w:val="bottom"/>
            <w:hideMark/>
          </w:tcPr>
          <w:p w14:paraId="381CC37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$2,207.01</w:t>
            </w:r>
          </w:p>
        </w:tc>
        <w:tc>
          <w:tcPr>
            <w:tcW w:w="1256" w:type="dxa"/>
            <w:tcBorders>
              <w:top w:val="nil"/>
              <w:left w:val="nil"/>
              <w:bottom w:val="nil"/>
              <w:right w:val="nil"/>
            </w:tcBorders>
            <w:shd w:val="clear" w:color="auto" w:fill="auto"/>
            <w:noWrap/>
            <w:vAlign w:val="bottom"/>
            <w:hideMark/>
          </w:tcPr>
          <w:p w14:paraId="428342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5011B31" w14:textId="77777777" w:rsidTr="009A4626">
        <w:trPr>
          <w:trHeight w:val="315"/>
        </w:trPr>
        <w:tc>
          <w:tcPr>
            <w:tcW w:w="2123" w:type="dxa"/>
            <w:tcBorders>
              <w:top w:val="nil"/>
              <w:left w:val="nil"/>
              <w:bottom w:val="nil"/>
              <w:right w:val="nil"/>
            </w:tcBorders>
            <w:shd w:val="clear" w:color="000000" w:fill="D9D9D9"/>
            <w:noWrap/>
            <w:vAlign w:val="bottom"/>
            <w:hideMark/>
          </w:tcPr>
          <w:p w14:paraId="5708F02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Amador County</w:t>
            </w:r>
          </w:p>
        </w:tc>
        <w:tc>
          <w:tcPr>
            <w:tcW w:w="1233" w:type="dxa"/>
            <w:tcBorders>
              <w:top w:val="nil"/>
              <w:left w:val="nil"/>
              <w:bottom w:val="nil"/>
              <w:right w:val="nil"/>
            </w:tcBorders>
            <w:shd w:val="clear" w:color="000000" w:fill="D9D9D9"/>
            <w:noWrap/>
            <w:vAlign w:val="bottom"/>
            <w:hideMark/>
          </w:tcPr>
          <w:p w14:paraId="0CF2C20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37,676</w:t>
            </w:r>
          </w:p>
        </w:tc>
        <w:tc>
          <w:tcPr>
            <w:tcW w:w="1414" w:type="dxa"/>
            <w:tcBorders>
              <w:top w:val="nil"/>
              <w:left w:val="nil"/>
              <w:bottom w:val="nil"/>
              <w:right w:val="nil"/>
            </w:tcBorders>
            <w:shd w:val="clear" w:color="000000" w:fill="D9D9D9"/>
            <w:noWrap/>
            <w:vAlign w:val="bottom"/>
            <w:hideMark/>
          </w:tcPr>
          <w:p w14:paraId="580AF5B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37813F8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$72,812</w:t>
            </w:r>
          </w:p>
        </w:tc>
        <w:tc>
          <w:tcPr>
            <w:tcW w:w="2160" w:type="dxa"/>
            <w:tcBorders>
              <w:top w:val="nil"/>
              <w:left w:val="nil"/>
              <w:bottom w:val="nil"/>
              <w:right w:val="nil"/>
            </w:tcBorders>
            <w:shd w:val="clear" w:color="000000" w:fill="D9D9D9"/>
            <w:noWrap/>
            <w:vAlign w:val="bottom"/>
            <w:hideMark/>
          </w:tcPr>
          <w:p w14:paraId="746EF3E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$72,812.13</w:t>
            </w:r>
          </w:p>
        </w:tc>
        <w:tc>
          <w:tcPr>
            <w:tcW w:w="1256" w:type="dxa"/>
            <w:tcBorders>
              <w:top w:val="nil"/>
              <w:left w:val="nil"/>
              <w:bottom w:val="nil"/>
              <w:right w:val="nil"/>
            </w:tcBorders>
            <w:shd w:val="clear" w:color="auto" w:fill="auto"/>
            <w:noWrap/>
            <w:vAlign w:val="bottom"/>
            <w:hideMark/>
          </w:tcPr>
          <w:p w14:paraId="5F9011A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B7863F8" w14:textId="77777777" w:rsidTr="009A4626">
        <w:trPr>
          <w:trHeight w:val="315"/>
        </w:trPr>
        <w:tc>
          <w:tcPr>
            <w:tcW w:w="2123" w:type="dxa"/>
            <w:tcBorders>
              <w:top w:val="nil"/>
              <w:left w:val="nil"/>
              <w:bottom w:val="nil"/>
              <w:right w:val="nil"/>
            </w:tcBorders>
            <w:shd w:val="clear" w:color="auto" w:fill="auto"/>
            <w:noWrap/>
            <w:vAlign w:val="bottom"/>
            <w:hideMark/>
          </w:tcPr>
          <w:p w14:paraId="067CE82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Butte County</w:t>
            </w:r>
          </w:p>
        </w:tc>
        <w:tc>
          <w:tcPr>
            <w:tcW w:w="1233" w:type="dxa"/>
            <w:tcBorders>
              <w:top w:val="nil"/>
              <w:left w:val="nil"/>
              <w:bottom w:val="nil"/>
              <w:right w:val="nil"/>
            </w:tcBorders>
            <w:shd w:val="clear" w:color="auto" w:fill="auto"/>
            <w:noWrap/>
            <w:vAlign w:val="bottom"/>
            <w:hideMark/>
          </w:tcPr>
          <w:p w14:paraId="00E26F8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210,291</w:t>
            </w:r>
          </w:p>
        </w:tc>
        <w:tc>
          <w:tcPr>
            <w:tcW w:w="1414" w:type="dxa"/>
            <w:tcBorders>
              <w:top w:val="nil"/>
              <w:left w:val="nil"/>
              <w:bottom w:val="nil"/>
              <w:right w:val="nil"/>
            </w:tcBorders>
            <w:shd w:val="clear" w:color="auto" w:fill="auto"/>
            <w:noWrap/>
            <w:vAlign w:val="bottom"/>
            <w:hideMark/>
          </w:tcPr>
          <w:p w14:paraId="09DDDF6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114,863</w:t>
            </w:r>
          </w:p>
        </w:tc>
        <w:tc>
          <w:tcPr>
            <w:tcW w:w="1530" w:type="dxa"/>
            <w:tcBorders>
              <w:top w:val="nil"/>
              <w:left w:val="nil"/>
              <w:bottom w:val="nil"/>
              <w:right w:val="nil"/>
            </w:tcBorders>
            <w:shd w:val="clear" w:color="auto" w:fill="auto"/>
            <w:noWrap/>
            <w:vAlign w:val="bottom"/>
            <w:hideMark/>
          </w:tcPr>
          <w:p w14:paraId="1FCFEC8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$406,406</w:t>
            </w:r>
          </w:p>
        </w:tc>
        <w:tc>
          <w:tcPr>
            <w:tcW w:w="2160" w:type="dxa"/>
            <w:tcBorders>
              <w:top w:val="nil"/>
              <w:left w:val="nil"/>
              <w:bottom w:val="nil"/>
              <w:right w:val="nil"/>
            </w:tcBorders>
            <w:shd w:val="clear" w:color="auto" w:fill="auto"/>
            <w:noWrap/>
            <w:vAlign w:val="bottom"/>
            <w:hideMark/>
          </w:tcPr>
          <w:p w14:paraId="06B0C26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$291,542.54</w:t>
            </w:r>
          </w:p>
        </w:tc>
        <w:tc>
          <w:tcPr>
            <w:tcW w:w="1256" w:type="dxa"/>
            <w:tcBorders>
              <w:top w:val="nil"/>
              <w:left w:val="nil"/>
              <w:bottom w:val="nil"/>
              <w:right w:val="nil"/>
            </w:tcBorders>
            <w:shd w:val="clear" w:color="auto" w:fill="auto"/>
            <w:noWrap/>
            <w:vAlign w:val="bottom"/>
            <w:hideMark/>
          </w:tcPr>
          <w:p w14:paraId="461FC29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BEEA740" w14:textId="77777777" w:rsidTr="009A4626">
        <w:trPr>
          <w:trHeight w:val="315"/>
        </w:trPr>
        <w:tc>
          <w:tcPr>
            <w:tcW w:w="2123" w:type="dxa"/>
            <w:tcBorders>
              <w:top w:val="nil"/>
              <w:left w:val="nil"/>
              <w:bottom w:val="nil"/>
              <w:right w:val="nil"/>
            </w:tcBorders>
            <w:shd w:val="clear" w:color="000000" w:fill="D9D9D9"/>
            <w:noWrap/>
            <w:vAlign w:val="bottom"/>
            <w:hideMark/>
          </w:tcPr>
          <w:p w14:paraId="64A00C1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Calaveras County</w:t>
            </w:r>
          </w:p>
        </w:tc>
        <w:tc>
          <w:tcPr>
            <w:tcW w:w="1233" w:type="dxa"/>
            <w:tcBorders>
              <w:top w:val="nil"/>
              <w:left w:val="nil"/>
              <w:bottom w:val="nil"/>
              <w:right w:val="nil"/>
            </w:tcBorders>
            <w:shd w:val="clear" w:color="000000" w:fill="D9D9D9"/>
            <w:noWrap/>
            <w:vAlign w:val="bottom"/>
            <w:hideMark/>
          </w:tcPr>
          <w:p w14:paraId="6AFCB6E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45,023</w:t>
            </w:r>
          </w:p>
        </w:tc>
        <w:tc>
          <w:tcPr>
            <w:tcW w:w="1414" w:type="dxa"/>
            <w:tcBorders>
              <w:top w:val="nil"/>
              <w:left w:val="nil"/>
              <w:bottom w:val="nil"/>
              <w:right w:val="nil"/>
            </w:tcBorders>
            <w:shd w:val="clear" w:color="000000" w:fill="D9D9D9"/>
            <w:noWrap/>
            <w:vAlign w:val="bottom"/>
            <w:hideMark/>
          </w:tcPr>
          <w:p w14:paraId="7C00BE7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36,224</w:t>
            </w:r>
          </w:p>
        </w:tc>
        <w:tc>
          <w:tcPr>
            <w:tcW w:w="1530" w:type="dxa"/>
            <w:tcBorders>
              <w:top w:val="nil"/>
              <w:left w:val="nil"/>
              <w:bottom w:val="nil"/>
              <w:right w:val="nil"/>
            </w:tcBorders>
            <w:shd w:val="clear" w:color="000000" w:fill="D9D9D9"/>
            <w:noWrap/>
            <w:vAlign w:val="bottom"/>
            <w:hideMark/>
          </w:tcPr>
          <w:p w14:paraId="439898D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$87,011</w:t>
            </w:r>
          </w:p>
        </w:tc>
        <w:tc>
          <w:tcPr>
            <w:tcW w:w="2160" w:type="dxa"/>
            <w:tcBorders>
              <w:top w:val="nil"/>
              <w:left w:val="nil"/>
              <w:bottom w:val="nil"/>
              <w:right w:val="nil"/>
            </w:tcBorders>
            <w:shd w:val="clear" w:color="000000" w:fill="D9D9D9"/>
            <w:noWrap/>
            <w:vAlign w:val="bottom"/>
            <w:hideMark/>
          </w:tcPr>
          <w:p w14:paraId="502CBC2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$50,786.84</w:t>
            </w:r>
          </w:p>
        </w:tc>
        <w:tc>
          <w:tcPr>
            <w:tcW w:w="1256" w:type="dxa"/>
            <w:tcBorders>
              <w:top w:val="nil"/>
              <w:left w:val="nil"/>
              <w:bottom w:val="nil"/>
              <w:right w:val="nil"/>
            </w:tcBorders>
            <w:shd w:val="clear" w:color="auto" w:fill="auto"/>
            <w:noWrap/>
            <w:vAlign w:val="bottom"/>
            <w:hideMark/>
          </w:tcPr>
          <w:p w14:paraId="5F3A557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3AD1B9B" w14:textId="77777777" w:rsidTr="009A4626">
        <w:trPr>
          <w:trHeight w:val="315"/>
        </w:trPr>
        <w:tc>
          <w:tcPr>
            <w:tcW w:w="2123" w:type="dxa"/>
            <w:tcBorders>
              <w:top w:val="nil"/>
              <w:left w:val="nil"/>
              <w:bottom w:val="nil"/>
              <w:right w:val="nil"/>
            </w:tcBorders>
            <w:shd w:val="clear" w:color="auto" w:fill="auto"/>
            <w:noWrap/>
            <w:vAlign w:val="bottom"/>
            <w:hideMark/>
          </w:tcPr>
          <w:p w14:paraId="6D93325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Colusa County</w:t>
            </w:r>
          </w:p>
        </w:tc>
        <w:tc>
          <w:tcPr>
            <w:tcW w:w="1233" w:type="dxa"/>
            <w:tcBorders>
              <w:top w:val="nil"/>
              <w:left w:val="nil"/>
              <w:bottom w:val="nil"/>
              <w:right w:val="nil"/>
            </w:tcBorders>
            <w:shd w:val="clear" w:color="auto" w:fill="auto"/>
            <w:noWrap/>
            <w:vAlign w:val="bottom"/>
            <w:hideMark/>
          </w:tcPr>
          <w:p w14:paraId="42FF299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21,902</w:t>
            </w:r>
          </w:p>
        </w:tc>
        <w:tc>
          <w:tcPr>
            <w:tcW w:w="1414" w:type="dxa"/>
            <w:tcBorders>
              <w:top w:val="nil"/>
              <w:left w:val="nil"/>
              <w:bottom w:val="nil"/>
              <w:right w:val="nil"/>
            </w:tcBorders>
            <w:shd w:val="clear" w:color="auto" w:fill="auto"/>
            <w:noWrap/>
            <w:vAlign w:val="bottom"/>
            <w:hideMark/>
          </w:tcPr>
          <w:p w14:paraId="51EC6F89"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67FAC2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$42,328</w:t>
            </w:r>
          </w:p>
        </w:tc>
        <w:tc>
          <w:tcPr>
            <w:tcW w:w="2160" w:type="dxa"/>
            <w:tcBorders>
              <w:top w:val="nil"/>
              <w:left w:val="nil"/>
              <w:bottom w:val="nil"/>
              <w:right w:val="nil"/>
            </w:tcBorders>
            <w:shd w:val="clear" w:color="auto" w:fill="auto"/>
            <w:noWrap/>
            <w:vAlign w:val="bottom"/>
            <w:hideMark/>
          </w:tcPr>
          <w:p w14:paraId="1AFBC4F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$42,327.51</w:t>
            </w:r>
          </w:p>
        </w:tc>
        <w:tc>
          <w:tcPr>
            <w:tcW w:w="1256" w:type="dxa"/>
            <w:tcBorders>
              <w:top w:val="nil"/>
              <w:left w:val="nil"/>
              <w:bottom w:val="nil"/>
              <w:right w:val="nil"/>
            </w:tcBorders>
            <w:shd w:val="clear" w:color="auto" w:fill="auto"/>
            <w:noWrap/>
            <w:vAlign w:val="bottom"/>
            <w:hideMark/>
          </w:tcPr>
          <w:p w14:paraId="47BFC9C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AC9EECC" w14:textId="77777777" w:rsidTr="009A4626">
        <w:trPr>
          <w:trHeight w:val="315"/>
        </w:trPr>
        <w:tc>
          <w:tcPr>
            <w:tcW w:w="2123" w:type="dxa"/>
            <w:tcBorders>
              <w:top w:val="nil"/>
              <w:left w:val="nil"/>
              <w:bottom w:val="nil"/>
              <w:right w:val="nil"/>
            </w:tcBorders>
            <w:shd w:val="clear" w:color="000000" w:fill="D9D9D9"/>
            <w:noWrap/>
            <w:vAlign w:val="bottom"/>
            <w:hideMark/>
          </w:tcPr>
          <w:p w14:paraId="4308DF4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Contra Costa County</w:t>
            </w:r>
          </w:p>
        </w:tc>
        <w:tc>
          <w:tcPr>
            <w:tcW w:w="1233" w:type="dxa"/>
            <w:tcBorders>
              <w:top w:val="nil"/>
              <w:left w:val="nil"/>
              <w:bottom w:val="nil"/>
              <w:right w:val="nil"/>
            </w:tcBorders>
            <w:shd w:val="clear" w:color="000000" w:fill="D9D9D9"/>
            <w:noWrap/>
            <w:vAlign w:val="bottom"/>
            <w:hideMark/>
          </w:tcPr>
          <w:p w14:paraId="4669813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1,153,561</w:t>
            </w:r>
          </w:p>
        </w:tc>
        <w:tc>
          <w:tcPr>
            <w:tcW w:w="1414" w:type="dxa"/>
            <w:tcBorders>
              <w:top w:val="nil"/>
              <w:left w:val="nil"/>
              <w:bottom w:val="nil"/>
              <w:right w:val="nil"/>
            </w:tcBorders>
            <w:shd w:val="clear" w:color="000000" w:fill="D9D9D9"/>
            <w:noWrap/>
            <w:vAlign w:val="bottom"/>
            <w:hideMark/>
          </w:tcPr>
          <w:p w14:paraId="588E716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681,707</w:t>
            </w:r>
          </w:p>
        </w:tc>
        <w:tc>
          <w:tcPr>
            <w:tcW w:w="1530" w:type="dxa"/>
            <w:tcBorders>
              <w:top w:val="nil"/>
              <w:left w:val="nil"/>
              <w:bottom w:val="nil"/>
              <w:right w:val="nil"/>
            </w:tcBorders>
            <w:shd w:val="clear" w:color="000000" w:fill="D9D9D9"/>
            <w:noWrap/>
            <w:vAlign w:val="bottom"/>
            <w:hideMark/>
          </w:tcPr>
          <w:p w14:paraId="6BA110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$2,229,356</w:t>
            </w:r>
          </w:p>
        </w:tc>
        <w:tc>
          <w:tcPr>
            <w:tcW w:w="2160" w:type="dxa"/>
            <w:tcBorders>
              <w:top w:val="nil"/>
              <w:left w:val="nil"/>
              <w:bottom w:val="nil"/>
              <w:right w:val="nil"/>
            </w:tcBorders>
            <w:shd w:val="clear" w:color="000000" w:fill="D9D9D9"/>
            <w:noWrap/>
            <w:vAlign w:val="bottom"/>
            <w:hideMark/>
          </w:tcPr>
          <w:p w14:paraId="1D0E4B8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$1,547,649.38</w:t>
            </w:r>
          </w:p>
        </w:tc>
        <w:tc>
          <w:tcPr>
            <w:tcW w:w="1256" w:type="dxa"/>
            <w:tcBorders>
              <w:top w:val="nil"/>
              <w:left w:val="nil"/>
              <w:bottom w:val="nil"/>
              <w:right w:val="nil"/>
            </w:tcBorders>
            <w:shd w:val="clear" w:color="auto" w:fill="auto"/>
            <w:noWrap/>
            <w:vAlign w:val="bottom"/>
            <w:hideMark/>
          </w:tcPr>
          <w:p w14:paraId="487490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14DEB03" w14:textId="77777777" w:rsidTr="009A4626">
        <w:trPr>
          <w:trHeight w:val="315"/>
        </w:trPr>
        <w:tc>
          <w:tcPr>
            <w:tcW w:w="2123" w:type="dxa"/>
            <w:tcBorders>
              <w:top w:val="nil"/>
              <w:left w:val="nil"/>
              <w:bottom w:val="nil"/>
              <w:right w:val="nil"/>
            </w:tcBorders>
            <w:shd w:val="clear" w:color="auto" w:fill="auto"/>
            <w:noWrap/>
            <w:vAlign w:val="bottom"/>
            <w:hideMark/>
          </w:tcPr>
          <w:p w14:paraId="6FDAD36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Del Norte County</w:t>
            </w:r>
          </w:p>
        </w:tc>
        <w:tc>
          <w:tcPr>
            <w:tcW w:w="1233" w:type="dxa"/>
            <w:tcBorders>
              <w:top w:val="nil"/>
              <w:left w:val="nil"/>
              <w:bottom w:val="nil"/>
              <w:right w:val="nil"/>
            </w:tcBorders>
            <w:shd w:val="clear" w:color="auto" w:fill="auto"/>
            <w:noWrap/>
            <w:vAlign w:val="bottom"/>
            <w:hideMark/>
          </w:tcPr>
          <w:p w14:paraId="38ED520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27,298</w:t>
            </w:r>
          </w:p>
        </w:tc>
        <w:tc>
          <w:tcPr>
            <w:tcW w:w="1414" w:type="dxa"/>
            <w:tcBorders>
              <w:top w:val="nil"/>
              <w:left w:val="nil"/>
              <w:bottom w:val="nil"/>
              <w:right w:val="nil"/>
            </w:tcBorders>
            <w:shd w:val="clear" w:color="auto" w:fill="auto"/>
            <w:noWrap/>
            <w:vAlign w:val="bottom"/>
            <w:hideMark/>
          </w:tcPr>
          <w:p w14:paraId="03711CE2"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256DB60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$52,756</w:t>
            </w:r>
          </w:p>
        </w:tc>
        <w:tc>
          <w:tcPr>
            <w:tcW w:w="2160" w:type="dxa"/>
            <w:tcBorders>
              <w:top w:val="nil"/>
              <w:left w:val="nil"/>
              <w:bottom w:val="nil"/>
              <w:right w:val="nil"/>
            </w:tcBorders>
            <w:shd w:val="clear" w:color="auto" w:fill="auto"/>
            <w:noWrap/>
            <w:vAlign w:val="bottom"/>
            <w:hideMark/>
          </w:tcPr>
          <w:p w14:paraId="7CEC557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$52,755.75</w:t>
            </w:r>
          </w:p>
        </w:tc>
        <w:tc>
          <w:tcPr>
            <w:tcW w:w="1256" w:type="dxa"/>
            <w:tcBorders>
              <w:top w:val="nil"/>
              <w:left w:val="nil"/>
              <w:bottom w:val="nil"/>
              <w:right w:val="nil"/>
            </w:tcBorders>
            <w:shd w:val="clear" w:color="auto" w:fill="auto"/>
            <w:noWrap/>
            <w:vAlign w:val="bottom"/>
            <w:hideMark/>
          </w:tcPr>
          <w:p w14:paraId="1198E3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6376AEB" w14:textId="77777777" w:rsidTr="009A4626">
        <w:trPr>
          <w:trHeight w:val="315"/>
        </w:trPr>
        <w:tc>
          <w:tcPr>
            <w:tcW w:w="2123" w:type="dxa"/>
            <w:tcBorders>
              <w:top w:val="nil"/>
              <w:left w:val="nil"/>
              <w:bottom w:val="nil"/>
              <w:right w:val="nil"/>
            </w:tcBorders>
            <w:shd w:val="clear" w:color="000000" w:fill="D9D9D9"/>
            <w:noWrap/>
            <w:vAlign w:val="bottom"/>
            <w:hideMark/>
          </w:tcPr>
          <w:p w14:paraId="153DA84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El Dorado County</w:t>
            </w:r>
          </w:p>
        </w:tc>
        <w:tc>
          <w:tcPr>
            <w:tcW w:w="1233" w:type="dxa"/>
            <w:tcBorders>
              <w:top w:val="nil"/>
              <w:left w:val="nil"/>
              <w:bottom w:val="nil"/>
              <w:right w:val="nil"/>
            </w:tcBorders>
            <w:shd w:val="clear" w:color="000000" w:fill="D9D9D9"/>
            <w:noWrap/>
            <w:vAlign w:val="bottom"/>
            <w:hideMark/>
          </w:tcPr>
          <w:p w14:paraId="796CC17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193,227</w:t>
            </w:r>
          </w:p>
        </w:tc>
        <w:tc>
          <w:tcPr>
            <w:tcW w:w="1414" w:type="dxa"/>
            <w:tcBorders>
              <w:top w:val="nil"/>
              <w:left w:val="nil"/>
              <w:bottom w:val="nil"/>
              <w:right w:val="nil"/>
            </w:tcBorders>
            <w:shd w:val="clear" w:color="000000" w:fill="D9D9D9"/>
            <w:noWrap/>
            <w:vAlign w:val="bottom"/>
            <w:hideMark/>
          </w:tcPr>
          <w:p w14:paraId="5C46F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56,526</w:t>
            </w:r>
          </w:p>
        </w:tc>
        <w:tc>
          <w:tcPr>
            <w:tcW w:w="1530" w:type="dxa"/>
            <w:tcBorders>
              <w:top w:val="nil"/>
              <w:left w:val="nil"/>
              <w:bottom w:val="nil"/>
              <w:right w:val="nil"/>
            </w:tcBorders>
            <w:shd w:val="clear" w:color="000000" w:fill="D9D9D9"/>
            <w:noWrap/>
            <w:vAlign w:val="bottom"/>
            <w:hideMark/>
          </w:tcPr>
          <w:p w14:paraId="2A422D5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$373,428</w:t>
            </w:r>
          </w:p>
        </w:tc>
        <w:tc>
          <w:tcPr>
            <w:tcW w:w="2160" w:type="dxa"/>
            <w:tcBorders>
              <w:top w:val="nil"/>
              <w:left w:val="nil"/>
              <w:bottom w:val="nil"/>
              <w:right w:val="nil"/>
            </w:tcBorders>
            <w:shd w:val="clear" w:color="000000" w:fill="D9D9D9"/>
            <w:noWrap/>
            <w:vAlign w:val="bottom"/>
            <w:hideMark/>
          </w:tcPr>
          <w:p w14:paraId="47D134E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$316,901.89</w:t>
            </w:r>
          </w:p>
        </w:tc>
        <w:tc>
          <w:tcPr>
            <w:tcW w:w="1256" w:type="dxa"/>
            <w:tcBorders>
              <w:top w:val="nil"/>
              <w:left w:val="nil"/>
              <w:bottom w:val="nil"/>
              <w:right w:val="nil"/>
            </w:tcBorders>
            <w:shd w:val="clear" w:color="auto" w:fill="auto"/>
            <w:noWrap/>
            <w:vAlign w:val="bottom"/>
            <w:hideMark/>
          </w:tcPr>
          <w:p w14:paraId="3FE819E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1676452" w14:textId="77777777" w:rsidTr="009A4626">
        <w:trPr>
          <w:trHeight w:val="315"/>
        </w:trPr>
        <w:tc>
          <w:tcPr>
            <w:tcW w:w="2123" w:type="dxa"/>
            <w:tcBorders>
              <w:top w:val="nil"/>
              <w:left w:val="nil"/>
              <w:bottom w:val="nil"/>
              <w:right w:val="nil"/>
            </w:tcBorders>
            <w:shd w:val="clear" w:color="auto" w:fill="auto"/>
            <w:noWrap/>
            <w:vAlign w:val="bottom"/>
            <w:hideMark/>
          </w:tcPr>
          <w:p w14:paraId="570DA0B2"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Fresno County</w:t>
            </w:r>
          </w:p>
        </w:tc>
        <w:tc>
          <w:tcPr>
            <w:tcW w:w="1233" w:type="dxa"/>
            <w:tcBorders>
              <w:top w:val="nil"/>
              <w:left w:val="nil"/>
              <w:bottom w:val="nil"/>
              <w:right w:val="nil"/>
            </w:tcBorders>
            <w:shd w:val="clear" w:color="auto" w:fill="auto"/>
            <w:noWrap/>
            <w:vAlign w:val="bottom"/>
            <w:hideMark/>
          </w:tcPr>
          <w:p w14:paraId="40DAB90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1,023,358</w:t>
            </w:r>
          </w:p>
        </w:tc>
        <w:tc>
          <w:tcPr>
            <w:tcW w:w="1414" w:type="dxa"/>
            <w:tcBorders>
              <w:top w:val="nil"/>
              <w:left w:val="nil"/>
              <w:bottom w:val="nil"/>
              <w:right w:val="nil"/>
            </w:tcBorders>
            <w:shd w:val="clear" w:color="auto" w:fill="auto"/>
            <w:noWrap/>
            <w:vAlign w:val="bottom"/>
            <w:hideMark/>
          </w:tcPr>
          <w:p w14:paraId="21F8749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1,085,382</w:t>
            </w:r>
          </w:p>
        </w:tc>
        <w:tc>
          <w:tcPr>
            <w:tcW w:w="1530" w:type="dxa"/>
            <w:tcBorders>
              <w:top w:val="nil"/>
              <w:left w:val="nil"/>
              <w:bottom w:val="nil"/>
              <w:right w:val="nil"/>
            </w:tcBorders>
            <w:shd w:val="clear" w:color="auto" w:fill="auto"/>
            <w:noWrap/>
            <w:vAlign w:val="bottom"/>
            <w:hideMark/>
          </w:tcPr>
          <w:p w14:paraId="539DB02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$1,977,728</w:t>
            </w:r>
          </w:p>
        </w:tc>
        <w:tc>
          <w:tcPr>
            <w:tcW w:w="2160" w:type="dxa"/>
            <w:tcBorders>
              <w:top w:val="nil"/>
              <w:left w:val="nil"/>
              <w:bottom w:val="nil"/>
              <w:right w:val="nil"/>
            </w:tcBorders>
            <w:shd w:val="clear" w:color="auto" w:fill="auto"/>
            <w:noWrap/>
            <w:vAlign w:val="bottom"/>
            <w:hideMark/>
          </w:tcPr>
          <w:p w14:paraId="637BA63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$892,345.82</w:t>
            </w:r>
          </w:p>
        </w:tc>
        <w:tc>
          <w:tcPr>
            <w:tcW w:w="1256" w:type="dxa"/>
            <w:tcBorders>
              <w:top w:val="nil"/>
              <w:left w:val="nil"/>
              <w:bottom w:val="nil"/>
              <w:right w:val="nil"/>
            </w:tcBorders>
            <w:shd w:val="clear" w:color="auto" w:fill="auto"/>
            <w:noWrap/>
            <w:vAlign w:val="bottom"/>
            <w:hideMark/>
          </w:tcPr>
          <w:p w14:paraId="19A3F12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1F0FAAE" w14:textId="77777777" w:rsidTr="009A4626">
        <w:trPr>
          <w:trHeight w:val="315"/>
        </w:trPr>
        <w:tc>
          <w:tcPr>
            <w:tcW w:w="2123" w:type="dxa"/>
            <w:tcBorders>
              <w:top w:val="nil"/>
              <w:left w:val="nil"/>
              <w:bottom w:val="nil"/>
              <w:right w:val="nil"/>
            </w:tcBorders>
            <w:shd w:val="clear" w:color="000000" w:fill="D9D9D9"/>
            <w:noWrap/>
            <w:vAlign w:val="bottom"/>
            <w:hideMark/>
          </w:tcPr>
          <w:p w14:paraId="368080F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Glenn County</w:t>
            </w:r>
          </w:p>
        </w:tc>
        <w:tc>
          <w:tcPr>
            <w:tcW w:w="1233" w:type="dxa"/>
            <w:tcBorders>
              <w:top w:val="nil"/>
              <w:left w:val="nil"/>
              <w:bottom w:val="nil"/>
              <w:right w:val="nil"/>
            </w:tcBorders>
            <w:shd w:val="clear" w:color="000000" w:fill="D9D9D9"/>
            <w:noWrap/>
            <w:vAlign w:val="bottom"/>
            <w:hideMark/>
          </w:tcPr>
          <w:p w14:paraId="7AE17CF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29,400</w:t>
            </w:r>
          </w:p>
        </w:tc>
        <w:tc>
          <w:tcPr>
            <w:tcW w:w="1414" w:type="dxa"/>
            <w:tcBorders>
              <w:top w:val="nil"/>
              <w:left w:val="nil"/>
              <w:bottom w:val="nil"/>
              <w:right w:val="nil"/>
            </w:tcBorders>
            <w:shd w:val="clear" w:color="000000" w:fill="D9D9D9"/>
            <w:noWrap/>
            <w:vAlign w:val="bottom"/>
            <w:hideMark/>
          </w:tcPr>
          <w:p w14:paraId="37850B9E"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061B833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$56,818</w:t>
            </w:r>
          </w:p>
        </w:tc>
        <w:tc>
          <w:tcPr>
            <w:tcW w:w="2160" w:type="dxa"/>
            <w:tcBorders>
              <w:top w:val="nil"/>
              <w:left w:val="nil"/>
              <w:bottom w:val="nil"/>
              <w:right w:val="nil"/>
            </w:tcBorders>
            <w:shd w:val="clear" w:color="000000" w:fill="D9D9D9"/>
            <w:noWrap/>
            <w:vAlign w:val="bottom"/>
            <w:hideMark/>
          </w:tcPr>
          <w:p w14:paraId="6886A90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$56,818.04</w:t>
            </w:r>
          </w:p>
        </w:tc>
        <w:tc>
          <w:tcPr>
            <w:tcW w:w="1256" w:type="dxa"/>
            <w:tcBorders>
              <w:top w:val="nil"/>
              <w:left w:val="nil"/>
              <w:bottom w:val="nil"/>
              <w:right w:val="nil"/>
            </w:tcBorders>
            <w:shd w:val="clear" w:color="auto" w:fill="auto"/>
            <w:noWrap/>
            <w:vAlign w:val="bottom"/>
            <w:hideMark/>
          </w:tcPr>
          <w:p w14:paraId="110E70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5F19B84" w14:textId="77777777" w:rsidTr="009A4626">
        <w:trPr>
          <w:trHeight w:val="315"/>
        </w:trPr>
        <w:tc>
          <w:tcPr>
            <w:tcW w:w="2123" w:type="dxa"/>
            <w:tcBorders>
              <w:top w:val="nil"/>
              <w:left w:val="nil"/>
              <w:bottom w:val="nil"/>
              <w:right w:val="nil"/>
            </w:tcBorders>
            <w:shd w:val="clear" w:color="auto" w:fill="auto"/>
            <w:noWrap/>
            <w:vAlign w:val="bottom"/>
            <w:hideMark/>
          </w:tcPr>
          <w:p w14:paraId="44CDCAB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Humboldt County</w:t>
            </w:r>
          </w:p>
        </w:tc>
        <w:tc>
          <w:tcPr>
            <w:tcW w:w="1233" w:type="dxa"/>
            <w:tcBorders>
              <w:top w:val="nil"/>
              <w:left w:val="nil"/>
              <w:bottom w:val="nil"/>
              <w:right w:val="nil"/>
            </w:tcBorders>
            <w:shd w:val="clear" w:color="auto" w:fill="auto"/>
            <w:noWrap/>
            <w:vAlign w:val="bottom"/>
            <w:hideMark/>
          </w:tcPr>
          <w:p w14:paraId="25E793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133,302</w:t>
            </w:r>
          </w:p>
        </w:tc>
        <w:tc>
          <w:tcPr>
            <w:tcW w:w="1414" w:type="dxa"/>
            <w:tcBorders>
              <w:top w:val="nil"/>
              <w:left w:val="nil"/>
              <w:bottom w:val="nil"/>
              <w:right w:val="nil"/>
            </w:tcBorders>
            <w:shd w:val="clear" w:color="auto" w:fill="auto"/>
            <w:noWrap/>
            <w:vAlign w:val="bottom"/>
            <w:hideMark/>
          </w:tcPr>
          <w:p w14:paraId="400A8D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110,787</w:t>
            </w:r>
          </w:p>
        </w:tc>
        <w:tc>
          <w:tcPr>
            <w:tcW w:w="1530" w:type="dxa"/>
            <w:tcBorders>
              <w:top w:val="nil"/>
              <w:left w:val="nil"/>
              <w:bottom w:val="nil"/>
              <w:right w:val="nil"/>
            </w:tcBorders>
            <w:shd w:val="clear" w:color="auto" w:fill="auto"/>
            <w:noWrap/>
            <w:vAlign w:val="bottom"/>
            <w:hideMark/>
          </w:tcPr>
          <w:p w14:paraId="6FF2686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$257,618</w:t>
            </w:r>
          </w:p>
        </w:tc>
        <w:tc>
          <w:tcPr>
            <w:tcW w:w="2160" w:type="dxa"/>
            <w:tcBorders>
              <w:top w:val="nil"/>
              <w:left w:val="nil"/>
              <w:bottom w:val="nil"/>
              <w:right w:val="nil"/>
            </w:tcBorders>
            <w:shd w:val="clear" w:color="auto" w:fill="auto"/>
            <w:noWrap/>
            <w:vAlign w:val="bottom"/>
            <w:hideMark/>
          </w:tcPr>
          <w:p w14:paraId="419B111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$146,830.64</w:t>
            </w:r>
          </w:p>
        </w:tc>
        <w:tc>
          <w:tcPr>
            <w:tcW w:w="1256" w:type="dxa"/>
            <w:tcBorders>
              <w:top w:val="nil"/>
              <w:left w:val="nil"/>
              <w:bottom w:val="nil"/>
              <w:right w:val="nil"/>
            </w:tcBorders>
            <w:shd w:val="clear" w:color="auto" w:fill="auto"/>
            <w:noWrap/>
            <w:vAlign w:val="bottom"/>
            <w:hideMark/>
          </w:tcPr>
          <w:p w14:paraId="74EAFCD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F8C7819" w14:textId="77777777" w:rsidTr="009A4626">
        <w:trPr>
          <w:trHeight w:val="315"/>
        </w:trPr>
        <w:tc>
          <w:tcPr>
            <w:tcW w:w="2123" w:type="dxa"/>
            <w:tcBorders>
              <w:top w:val="nil"/>
              <w:left w:val="nil"/>
              <w:bottom w:val="nil"/>
              <w:right w:val="nil"/>
            </w:tcBorders>
            <w:shd w:val="clear" w:color="000000" w:fill="D9D9D9"/>
            <w:noWrap/>
            <w:vAlign w:val="bottom"/>
            <w:hideMark/>
          </w:tcPr>
          <w:p w14:paraId="50E7FCC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Imperial County</w:t>
            </w:r>
          </w:p>
        </w:tc>
        <w:tc>
          <w:tcPr>
            <w:tcW w:w="1233" w:type="dxa"/>
            <w:tcBorders>
              <w:top w:val="nil"/>
              <w:left w:val="nil"/>
              <w:bottom w:val="nil"/>
              <w:right w:val="nil"/>
            </w:tcBorders>
            <w:shd w:val="clear" w:color="000000" w:fill="D9D9D9"/>
            <w:noWrap/>
            <w:vAlign w:val="bottom"/>
            <w:hideMark/>
          </w:tcPr>
          <w:p w14:paraId="6ED958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188,777</w:t>
            </w:r>
          </w:p>
        </w:tc>
        <w:tc>
          <w:tcPr>
            <w:tcW w:w="1414" w:type="dxa"/>
            <w:tcBorders>
              <w:top w:val="nil"/>
              <w:left w:val="nil"/>
              <w:bottom w:val="nil"/>
              <w:right w:val="nil"/>
            </w:tcBorders>
            <w:shd w:val="clear" w:color="000000" w:fill="D9D9D9"/>
            <w:noWrap/>
            <w:vAlign w:val="bottom"/>
            <w:hideMark/>
          </w:tcPr>
          <w:p w14:paraId="233089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114,560</w:t>
            </w:r>
          </w:p>
        </w:tc>
        <w:tc>
          <w:tcPr>
            <w:tcW w:w="1530" w:type="dxa"/>
            <w:tcBorders>
              <w:top w:val="nil"/>
              <w:left w:val="nil"/>
              <w:bottom w:val="nil"/>
              <w:right w:val="nil"/>
            </w:tcBorders>
            <w:shd w:val="clear" w:color="000000" w:fill="D9D9D9"/>
            <w:noWrap/>
            <w:vAlign w:val="bottom"/>
            <w:hideMark/>
          </w:tcPr>
          <w:p w14:paraId="181D120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$364,828</w:t>
            </w:r>
          </w:p>
        </w:tc>
        <w:tc>
          <w:tcPr>
            <w:tcW w:w="2160" w:type="dxa"/>
            <w:tcBorders>
              <w:top w:val="nil"/>
              <w:left w:val="nil"/>
              <w:bottom w:val="nil"/>
              <w:right w:val="nil"/>
            </w:tcBorders>
            <w:shd w:val="clear" w:color="000000" w:fill="D9D9D9"/>
            <w:noWrap/>
            <w:vAlign w:val="bottom"/>
            <w:hideMark/>
          </w:tcPr>
          <w:p w14:paraId="2E4A3C6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$250,267.88</w:t>
            </w:r>
          </w:p>
        </w:tc>
        <w:tc>
          <w:tcPr>
            <w:tcW w:w="1256" w:type="dxa"/>
            <w:tcBorders>
              <w:top w:val="nil"/>
              <w:left w:val="nil"/>
              <w:bottom w:val="nil"/>
              <w:right w:val="nil"/>
            </w:tcBorders>
            <w:shd w:val="clear" w:color="auto" w:fill="auto"/>
            <w:noWrap/>
            <w:vAlign w:val="bottom"/>
            <w:hideMark/>
          </w:tcPr>
          <w:p w14:paraId="70FC711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E0E222B" w14:textId="77777777" w:rsidTr="009A4626">
        <w:trPr>
          <w:trHeight w:val="315"/>
        </w:trPr>
        <w:tc>
          <w:tcPr>
            <w:tcW w:w="2123" w:type="dxa"/>
            <w:tcBorders>
              <w:top w:val="nil"/>
              <w:left w:val="nil"/>
              <w:bottom w:val="nil"/>
              <w:right w:val="nil"/>
            </w:tcBorders>
            <w:shd w:val="clear" w:color="auto" w:fill="auto"/>
            <w:noWrap/>
            <w:vAlign w:val="bottom"/>
            <w:hideMark/>
          </w:tcPr>
          <w:p w14:paraId="6AE815A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Inyo County</w:t>
            </w:r>
          </w:p>
        </w:tc>
        <w:tc>
          <w:tcPr>
            <w:tcW w:w="1233" w:type="dxa"/>
            <w:tcBorders>
              <w:top w:val="nil"/>
              <w:left w:val="nil"/>
              <w:bottom w:val="nil"/>
              <w:right w:val="nil"/>
            </w:tcBorders>
            <w:shd w:val="clear" w:color="auto" w:fill="auto"/>
            <w:noWrap/>
            <w:vAlign w:val="bottom"/>
            <w:hideMark/>
          </w:tcPr>
          <w:p w14:paraId="64934E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18,584</w:t>
            </w:r>
          </w:p>
        </w:tc>
        <w:tc>
          <w:tcPr>
            <w:tcW w:w="1414" w:type="dxa"/>
            <w:tcBorders>
              <w:top w:val="nil"/>
              <w:left w:val="nil"/>
              <w:bottom w:val="nil"/>
              <w:right w:val="nil"/>
            </w:tcBorders>
            <w:shd w:val="clear" w:color="auto" w:fill="auto"/>
            <w:noWrap/>
            <w:vAlign w:val="bottom"/>
            <w:hideMark/>
          </w:tcPr>
          <w:p w14:paraId="0236A220"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04F6462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$35,915</w:t>
            </w:r>
          </w:p>
        </w:tc>
        <w:tc>
          <w:tcPr>
            <w:tcW w:w="2160" w:type="dxa"/>
            <w:tcBorders>
              <w:top w:val="nil"/>
              <w:left w:val="nil"/>
              <w:bottom w:val="nil"/>
              <w:right w:val="nil"/>
            </w:tcBorders>
            <w:shd w:val="clear" w:color="auto" w:fill="auto"/>
            <w:noWrap/>
            <w:vAlign w:val="bottom"/>
            <w:hideMark/>
          </w:tcPr>
          <w:p w14:paraId="76EDCC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$35,915.19</w:t>
            </w:r>
          </w:p>
        </w:tc>
        <w:tc>
          <w:tcPr>
            <w:tcW w:w="1256" w:type="dxa"/>
            <w:tcBorders>
              <w:top w:val="nil"/>
              <w:left w:val="nil"/>
              <w:bottom w:val="nil"/>
              <w:right w:val="nil"/>
            </w:tcBorders>
            <w:shd w:val="clear" w:color="auto" w:fill="auto"/>
            <w:noWrap/>
            <w:vAlign w:val="bottom"/>
            <w:hideMark/>
          </w:tcPr>
          <w:p w14:paraId="1BD824F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F38513B" w14:textId="77777777" w:rsidTr="009A4626">
        <w:trPr>
          <w:trHeight w:val="315"/>
        </w:trPr>
        <w:tc>
          <w:tcPr>
            <w:tcW w:w="2123" w:type="dxa"/>
            <w:tcBorders>
              <w:top w:val="nil"/>
              <w:left w:val="nil"/>
              <w:bottom w:val="nil"/>
              <w:right w:val="nil"/>
            </w:tcBorders>
            <w:shd w:val="clear" w:color="000000" w:fill="D9D9D9"/>
            <w:noWrap/>
            <w:vAlign w:val="bottom"/>
            <w:hideMark/>
          </w:tcPr>
          <w:p w14:paraId="0F41A5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Kern County</w:t>
            </w:r>
          </w:p>
        </w:tc>
        <w:tc>
          <w:tcPr>
            <w:tcW w:w="1233" w:type="dxa"/>
            <w:tcBorders>
              <w:top w:val="nil"/>
              <w:left w:val="nil"/>
              <w:bottom w:val="nil"/>
              <w:right w:val="nil"/>
            </w:tcBorders>
            <w:shd w:val="clear" w:color="000000" w:fill="D9D9D9"/>
            <w:noWrap/>
            <w:vAlign w:val="bottom"/>
            <w:hideMark/>
          </w:tcPr>
          <w:p w14:paraId="647E112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917,553</w:t>
            </w:r>
          </w:p>
        </w:tc>
        <w:tc>
          <w:tcPr>
            <w:tcW w:w="1414" w:type="dxa"/>
            <w:tcBorders>
              <w:top w:val="nil"/>
              <w:left w:val="nil"/>
              <w:bottom w:val="nil"/>
              <w:right w:val="nil"/>
            </w:tcBorders>
            <w:shd w:val="clear" w:color="000000" w:fill="D9D9D9"/>
            <w:noWrap/>
            <w:vAlign w:val="bottom"/>
            <w:hideMark/>
          </w:tcPr>
          <w:p w14:paraId="5364D23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1,058,291</w:t>
            </w:r>
          </w:p>
        </w:tc>
        <w:tc>
          <w:tcPr>
            <w:tcW w:w="1530" w:type="dxa"/>
            <w:tcBorders>
              <w:top w:val="nil"/>
              <w:left w:val="nil"/>
              <w:bottom w:val="nil"/>
              <w:right w:val="nil"/>
            </w:tcBorders>
            <w:shd w:val="clear" w:color="000000" w:fill="D9D9D9"/>
            <w:noWrap/>
            <w:vAlign w:val="bottom"/>
            <w:hideMark/>
          </w:tcPr>
          <w:p w14:paraId="5DE0978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$1,773,251</w:t>
            </w:r>
          </w:p>
        </w:tc>
        <w:tc>
          <w:tcPr>
            <w:tcW w:w="2160" w:type="dxa"/>
            <w:tcBorders>
              <w:top w:val="nil"/>
              <w:left w:val="nil"/>
              <w:bottom w:val="nil"/>
              <w:right w:val="nil"/>
            </w:tcBorders>
            <w:shd w:val="clear" w:color="000000" w:fill="D9D9D9"/>
            <w:noWrap/>
            <w:vAlign w:val="bottom"/>
            <w:hideMark/>
          </w:tcPr>
          <w:p w14:paraId="0C2164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$714,959.51</w:t>
            </w:r>
          </w:p>
        </w:tc>
        <w:tc>
          <w:tcPr>
            <w:tcW w:w="1256" w:type="dxa"/>
            <w:tcBorders>
              <w:top w:val="nil"/>
              <w:left w:val="nil"/>
              <w:bottom w:val="nil"/>
              <w:right w:val="nil"/>
            </w:tcBorders>
            <w:shd w:val="clear" w:color="auto" w:fill="auto"/>
            <w:noWrap/>
            <w:vAlign w:val="bottom"/>
            <w:hideMark/>
          </w:tcPr>
          <w:p w14:paraId="780B93F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D4A85EC" w14:textId="77777777" w:rsidTr="009A4626">
        <w:trPr>
          <w:trHeight w:val="315"/>
        </w:trPr>
        <w:tc>
          <w:tcPr>
            <w:tcW w:w="2123" w:type="dxa"/>
            <w:tcBorders>
              <w:top w:val="nil"/>
              <w:left w:val="nil"/>
              <w:bottom w:val="nil"/>
              <w:right w:val="nil"/>
            </w:tcBorders>
            <w:shd w:val="clear" w:color="auto" w:fill="auto"/>
            <w:noWrap/>
            <w:vAlign w:val="bottom"/>
            <w:hideMark/>
          </w:tcPr>
          <w:p w14:paraId="5E9130D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Kings County</w:t>
            </w:r>
          </w:p>
        </w:tc>
        <w:tc>
          <w:tcPr>
            <w:tcW w:w="1233" w:type="dxa"/>
            <w:tcBorders>
              <w:top w:val="nil"/>
              <w:left w:val="nil"/>
              <w:bottom w:val="nil"/>
              <w:right w:val="nil"/>
            </w:tcBorders>
            <w:shd w:val="clear" w:color="auto" w:fill="auto"/>
            <w:noWrap/>
            <w:vAlign w:val="bottom"/>
            <w:hideMark/>
          </w:tcPr>
          <w:p w14:paraId="030C151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153,608</w:t>
            </w:r>
          </w:p>
        </w:tc>
        <w:tc>
          <w:tcPr>
            <w:tcW w:w="1414" w:type="dxa"/>
            <w:tcBorders>
              <w:top w:val="nil"/>
              <w:left w:val="nil"/>
              <w:bottom w:val="nil"/>
              <w:right w:val="nil"/>
            </w:tcBorders>
            <w:shd w:val="clear" w:color="auto" w:fill="auto"/>
            <w:noWrap/>
            <w:vAlign w:val="bottom"/>
            <w:hideMark/>
          </w:tcPr>
          <w:p w14:paraId="0192749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98,788</w:t>
            </w:r>
          </w:p>
        </w:tc>
        <w:tc>
          <w:tcPr>
            <w:tcW w:w="1530" w:type="dxa"/>
            <w:tcBorders>
              <w:top w:val="nil"/>
              <w:left w:val="nil"/>
              <w:bottom w:val="nil"/>
              <w:right w:val="nil"/>
            </w:tcBorders>
            <w:shd w:val="clear" w:color="auto" w:fill="auto"/>
            <w:noWrap/>
            <w:vAlign w:val="bottom"/>
            <w:hideMark/>
          </w:tcPr>
          <w:p w14:paraId="6A8F9F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$296,861</w:t>
            </w:r>
          </w:p>
        </w:tc>
        <w:tc>
          <w:tcPr>
            <w:tcW w:w="2160" w:type="dxa"/>
            <w:tcBorders>
              <w:top w:val="nil"/>
              <w:left w:val="nil"/>
              <w:bottom w:val="nil"/>
              <w:right w:val="nil"/>
            </w:tcBorders>
            <w:shd w:val="clear" w:color="auto" w:fill="auto"/>
            <w:noWrap/>
            <w:vAlign w:val="bottom"/>
            <w:hideMark/>
          </w:tcPr>
          <w:p w14:paraId="22D93A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$198,072.74</w:t>
            </w:r>
          </w:p>
        </w:tc>
        <w:tc>
          <w:tcPr>
            <w:tcW w:w="1256" w:type="dxa"/>
            <w:tcBorders>
              <w:top w:val="nil"/>
              <w:left w:val="nil"/>
              <w:bottom w:val="nil"/>
              <w:right w:val="nil"/>
            </w:tcBorders>
            <w:shd w:val="clear" w:color="auto" w:fill="auto"/>
            <w:noWrap/>
            <w:vAlign w:val="bottom"/>
            <w:hideMark/>
          </w:tcPr>
          <w:p w14:paraId="02A84AC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49AF333" w14:textId="77777777" w:rsidTr="009A4626">
        <w:trPr>
          <w:trHeight w:val="315"/>
        </w:trPr>
        <w:tc>
          <w:tcPr>
            <w:tcW w:w="2123" w:type="dxa"/>
            <w:tcBorders>
              <w:top w:val="nil"/>
              <w:left w:val="nil"/>
              <w:bottom w:val="nil"/>
              <w:right w:val="nil"/>
            </w:tcBorders>
            <w:shd w:val="clear" w:color="000000" w:fill="D9D9D9"/>
            <w:noWrap/>
            <w:vAlign w:val="bottom"/>
            <w:hideMark/>
          </w:tcPr>
          <w:p w14:paraId="7F00745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Lake County</w:t>
            </w:r>
          </w:p>
        </w:tc>
        <w:tc>
          <w:tcPr>
            <w:tcW w:w="1233" w:type="dxa"/>
            <w:tcBorders>
              <w:top w:val="nil"/>
              <w:left w:val="nil"/>
              <w:bottom w:val="nil"/>
              <w:right w:val="nil"/>
            </w:tcBorders>
            <w:shd w:val="clear" w:color="000000" w:fill="D9D9D9"/>
            <w:noWrap/>
            <w:vAlign w:val="bottom"/>
            <w:hideMark/>
          </w:tcPr>
          <w:p w14:paraId="4F7C3AF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64,040</w:t>
            </w:r>
          </w:p>
        </w:tc>
        <w:tc>
          <w:tcPr>
            <w:tcW w:w="1414" w:type="dxa"/>
            <w:tcBorders>
              <w:top w:val="nil"/>
              <w:left w:val="nil"/>
              <w:bottom w:val="nil"/>
              <w:right w:val="nil"/>
            </w:tcBorders>
            <w:shd w:val="clear" w:color="000000" w:fill="D9D9D9"/>
            <w:noWrap/>
            <w:vAlign w:val="bottom"/>
            <w:hideMark/>
          </w:tcPr>
          <w:p w14:paraId="6BEFBD2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45,281</w:t>
            </w:r>
          </w:p>
        </w:tc>
        <w:tc>
          <w:tcPr>
            <w:tcW w:w="1530" w:type="dxa"/>
            <w:tcBorders>
              <w:top w:val="nil"/>
              <w:left w:val="nil"/>
              <w:bottom w:val="nil"/>
              <w:right w:val="nil"/>
            </w:tcBorders>
            <w:shd w:val="clear" w:color="000000" w:fill="D9D9D9"/>
            <w:noWrap/>
            <w:vAlign w:val="bottom"/>
            <w:hideMark/>
          </w:tcPr>
          <w:p w14:paraId="673922D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$123,763</w:t>
            </w:r>
          </w:p>
        </w:tc>
        <w:tc>
          <w:tcPr>
            <w:tcW w:w="2160" w:type="dxa"/>
            <w:tcBorders>
              <w:top w:val="nil"/>
              <w:left w:val="nil"/>
              <w:bottom w:val="nil"/>
              <w:right w:val="nil"/>
            </w:tcBorders>
            <w:shd w:val="clear" w:color="000000" w:fill="D9D9D9"/>
            <w:noWrap/>
            <w:vAlign w:val="bottom"/>
            <w:hideMark/>
          </w:tcPr>
          <w:p w14:paraId="15FA74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$78,481.84</w:t>
            </w:r>
          </w:p>
        </w:tc>
        <w:tc>
          <w:tcPr>
            <w:tcW w:w="1256" w:type="dxa"/>
            <w:tcBorders>
              <w:top w:val="nil"/>
              <w:left w:val="nil"/>
              <w:bottom w:val="nil"/>
              <w:right w:val="nil"/>
            </w:tcBorders>
            <w:shd w:val="clear" w:color="auto" w:fill="auto"/>
            <w:noWrap/>
            <w:vAlign w:val="bottom"/>
            <w:hideMark/>
          </w:tcPr>
          <w:p w14:paraId="4459659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A99C122" w14:textId="77777777" w:rsidTr="009A4626">
        <w:trPr>
          <w:trHeight w:val="315"/>
        </w:trPr>
        <w:tc>
          <w:tcPr>
            <w:tcW w:w="2123" w:type="dxa"/>
            <w:tcBorders>
              <w:top w:val="nil"/>
              <w:left w:val="nil"/>
              <w:bottom w:val="nil"/>
              <w:right w:val="nil"/>
            </w:tcBorders>
            <w:shd w:val="clear" w:color="auto" w:fill="auto"/>
            <w:noWrap/>
            <w:vAlign w:val="bottom"/>
            <w:hideMark/>
          </w:tcPr>
          <w:p w14:paraId="3770BED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Lassen County</w:t>
            </w:r>
          </w:p>
        </w:tc>
        <w:tc>
          <w:tcPr>
            <w:tcW w:w="1233" w:type="dxa"/>
            <w:tcBorders>
              <w:top w:val="nil"/>
              <w:left w:val="nil"/>
              <w:bottom w:val="nil"/>
              <w:right w:val="nil"/>
            </w:tcBorders>
            <w:shd w:val="clear" w:color="auto" w:fill="auto"/>
            <w:noWrap/>
            <w:vAlign w:val="bottom"/>
            <w:hideMark/>
          </w:tcPr>
          <w:p w14:paraId="7B56641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28,833</w:t>
            </w:r>
          </w:p>
        </w:tc>
        <w:tc>
          <w:tcPr>
            <w:tcW w:w="1414" w:type="dxa"/>
            <w:tcBorders>
              <w:top w:val="nil"/>
              <w:left w:val="nil"/>
              <w:bottom w:val="nil"/>
              <w:right w:val="nil"/>
            </w:tcBorders>
            <w:shd w:val="clear" w:color="auto" w:fill="auto"/>
            <w:noWrap/>
            <w:vAlign w:val="bottom"/>
            <w:hideMark/>
          </w:tcPr>
          <w:p w14:paraId="3C49ED3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100,496</w:t>
            </w:r>
          </w:p>
        </w:tc>
        <w:tc>
          <w:tcPr>
            <w:tcW w:w="1530" w:type="dxa"/>
            <w:tcBorders>
              <w:top w:val="nil"/>
              <w:left w:val="nil"/>
              <w:bottom w:val="nil"/>
              <w:right w:val="nil"/>
            </w:tcBorders>
            <w:shd w:val="clear" w:color="auto" w:fill="auto"/>
            <w:noWrap/>
            <w:vAlign w:val="bottom"/>
            <w:hideMark/>
          </w:tcPr>
          <w:p w14:paraId="7B1D44F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$55,722</w:t>
            </w:r>
          </w:p>
        </w:tc>
        <w:tc>
          <w:tcPr>
            <w:tcW w:w="2160" w:type="dxa"/>
            <w:tcBorders>
              <w:top w:val="nil"/>
              <w:left w:val="nil"/>
              <w:bottom w:val="nil"/>
              <w:right w:val="nil"/>
            </w:tcBorders>
            <w:shd w:val="clear" w:color="auto" w:fill="auto"/>
            <w:noWrap/>
            <w:vAlign w:val="bottom"/>
            <w:hideMark/>
          </w:tcPr>
          <w:p w14:paraId="2CEAD1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$0.00</w:t>
            </w:r>
          </w:p>
        </w:tc>
        <w:tc>
          <w:tcPr>
            <w:tcW w:w="1256" w:type="dxa"/>
            <w:tcBorders>
              <w:top w:val="nil"/>
              <w:left w:val="nil"/>
              <w:bottom w:val="nil"/>
              <w:right w:val="nil"/>
            </w:tcBorders>
            <w:shd w:val="clear" w:color="auto" w:fill="auto"/>
            <w:noWrap/>
            <w:vAlign w:val="bottom"/>
            <w:hideMark/>
          </w:tcPr>
          <w:p w14:paraId="4763C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3.4854507</w:t>
            </w:r>
          </w:p>
        </w:tc>
      </w:tr>
      <w:tr w:rsidR="00733F07" w:rsidRPr="00A711DF" w14:paraId="20E8C704" w14:textId="77777777" w:rsidTr="009A4626">
        <w:trPr>
          <w:trHeight w:val="315"/>
        </w:trPr>
        <w:tc>
          <w:tcPr>
            <w:tcW w:w="2123" w:type="dxa"/>
            <w:tcBorders>
              <w:top w:val="nil"/>
              <w:left w:val="nil"/>
              <w:bottom w:val="nil"/>
              <w:right w:val="nil"/>
            </w:tcBorders>
            <w:shd w:val="clear" w:color="000000" w:fill="D9D9D9"/>
            <w:noWrap/>
            <w:vAlign w:val="bottom"/>
            <w:hideMark/>
          </w:tcPr>
          <w:p w14:paraId="57931E5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Los Angeles County</w:t>
            </w:r>
          </w:p>
        </w:tc>
        <w:tc>
          <w:tcPr>
            <w:tcW w:w="1233" w:type="dxa"/>
            <w:tcBorders>
              <w:top w:val="nil"/>
              <w:left w:val="nil"/>
              <w:bottom w:val="nil"/>
              <w:right w:val="nil"/>
            </w:tcBorders>
            <w:shd w:val="clear" w:color="000000" w:fill="D9D9D9"/>
            <w:noWrap/>
            <w:vAlign w:val="bottom"/>
            <w:hideMark/>
          </w:tcPr>
          <w:p w14:paraId="41FF425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10,172,951</w:t>
            </w:r>
          </w:p>
        </w:tc>
        <w:tc>
          <w:tcPr>
            <w:tcW w:w="1414" w:type="dxa"/>
            <w:tcBorders>
              <w:top w:val="nil"/>
              <w:left w:val="nil"/>
              <w:bottom w:val="nil"/>
              <w:right w:val="nil"/>
            </w:tcBorders>
            <w:shd w:val="clear" w:color="000000" w:fill="D9D9D9"/>
            <w:noWrap/>
            <w:vAlign w:val="bottom"/>
            <w:hideMark/>
          </w:tcPr>
          <w:p w14:paraId="78A135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11,661,503</w:t>
            </w:r>
          </w:p>
        </w:tc>
        <w:tc>
          <w:tcPr>
            <w:tcW w:w="1530" w:type="dxa"/>
            <w:tcBorders>
              <w:top w:val="nil"/>
              <w:left w:val="nil"/>
              <w:bottom w:val="nil"/>
              <w:right w:val="nil"/>
            </w:tcBorders>
            <w:shd w:val="clear" w:color="000000" w:fill="D9D9D9"/>
            <w:noWrap/>
            <w:vAlign w:val="bottom"/>
            <w:hideMark/>
          </w:tcPr>
          <w:p w14:paraId="5B8518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$19,660,107</w:t>
            </w:r>
          </w:p>
        </w:tc>
        <w:tc>
          <w:tcPr>
            <w:tcW w:w="2160" w:type="dxa"/>
            <w:tcBorders>
              <w:top w:val="nil"/>
              <w:left w:val="nil"/>
              <w:bottom w:val="nil"/>
              <w:right w:val="nil"/>
            </w:tcBorders>
            <w:shd w:val="clear" w:color="000000" w:fill="D9D9D9"/>
            <w:noWrap/>
            <w:vAlign w:val="bottom"/>
            <w:hideMark/>
          </w:tcPr>
          <w:p w14:paraId="1C0A5D6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$7,998,604.45</w:t>
            </w:r>
          </w:p>
        </w:tc>
        <w:tc>
          <w:tcPr>
            <w:tcW w:w="1256" w:type="dxa"/>
            <w:tcBorders>
              <w:top w:val="nil"/>
              <w:left w:val="nil"/>
              <w:bottom w:val="nil"/>
              <w:right w:val="nil"/>
            </w:tcBorders>
            <w:shd w:val="clear" w:color="auto" w:fill="auto"/>
            <w:noWrap/>
            <w:vAlign w:val="bottom"/>
            <w:hideMark/>
          </w:tcPr>
          <w:p w14:paraId="54AD8C3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4AC0B9E" w14:textId="77777777" w:rsidTr="009A4626">
        <w:trPr>
          <w:trHeight w:val="315"/>
        </w:trPr>
        <w:tc>
          <w:tcPr>
            <w:tcW w:w="2123" w:type="dxa"/>
            <w:tcBorders>
              <w:top w:val="nil"/>
              <w:left w:val="nil"/>
              <w:bottom w:val="nil"/>
              <w:right w:val="nil"/>
            </w:tcBorders>
            <w:shd w:val="clear" w:color="auto" w:fill="auto"/>
            <w:noWrap/>
            <w:vAlign w:val="bottom"/>
            <w:hideMark/>
          </w:tcPr>
          <w:p w14:paraId="1D279E4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Madera County</w:t>
            </w:r>
          </w:p>
        </w:tc>
        <w:tc>
          <w:tcPr>
            <w:tcW w:w="1233" w:type="dxa"/>
            <w:tcBorders>
              <w:top w:val="nil"/>
              <w:left w:val="nil"/>
              <w:bottom w:val="nil"/>
              <w:right w:val="nil"/>
            </w:tcBorders>
            <w:shd w:val="clear" w:color="auto" w:fill="auto"/>
            <w:noWrap/>
            <w:vAlign w:val="bottom"/>
            <w:hideMark/>
          </w:tcPr>
          <w:p w14:paraId="13F0AC2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158,147</w:t>
            </w:r>
          </w:p>
        </w:tc>
        <w:tc>
          <w:tcPr>
            <w:tcW w:w="1414" w:type="dxa"/>
            <w:tcBorders>
              <w:top w:val="nil"/>
              <w:left w:val="nil"/>
              <w:bottom w:val="nil"/>
              <w:right w:val="nil"/>
            </w:tcBorders>
            <w:shd w:val="clear" w:color="auto" w:fill="auto"/>
            <w:noWrap/>
            <w:vAlign w:val="bottom"/>
            <w:hideMark/>
          </w:tcPr>
          <w:p w14:paraId="1308B57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192,596</w:t>
            </w:r>
          </w:p>
        </w:tc>
        <w:tc>
          <w:tcPr>
            <w:tcW w:w="1530" w:type="dxa"/>
            <w:tcBorders>
              <w:top w:val="nil"/>
              <w:left w:val="nil"/>
              <w:bottom w:val="nil"/>
              <w:right w:val="nil"/>
            </w:tcBorders>
            <w:shd w:val="clear" w:color="auto" w:fill="auto"/>
            <w:noWrap/>
            <w:vAlign w:val="bottom"/>
            <w:hideMark/>
          </w:tcPr>
          <w:p w14:paraId="5025C47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$305,633</w:t>
            </w:r>
          </w:p>
        </w:tc>
        <w:tc>
          <w:tcPr>
            <w:tcW w:w="2160" w:type="dxa"/>
            <w:tcBorders>
              <w:top w:val="nil"/>
              <w:left w:val="nil"/>
              <w:bottom w:val="nil"/>
              <w:right w:val="nil"/>
            </w:tcBorders>
            <w:shd w:val="clear" w:color="auto" w:fill="auto"/>
            <w:noWrap/>
            <w:vAlign w:val="bottom"/>
            <w:hideMark/>
          </w:tcPr>
          <w:p w14:paraId="53EF9C5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$113,036.75</w:t>
            </w:r>
          </w:p>
        </w:tc>
        <w:tc>
          <w:tcPr>
            <w:tcW w:w="1256" w:type="dxa"/>
            <w:tcBorders>
              <w:top w:val="nil"/>
              <w:left w:val="nil"/>
              <w:bottom w:val="nil"/>
              <w:right w:val="nil"/>
            </w:tcBorders>
            <w:shd w:val="clear" w:color="auto" w:fill="auto"/>
            <w:noWrap/>
            <w:vAlign w:val="bottom"/>
            <w:hideMark/>
          </w:tcPr>
          <w:p w14:paraId="2A4E9B6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8262827" w14:textId="77777777" w:rsidTr="009A4626">
        <w:trPr>
          <w:trHeight w:val="315"/>
        </w:trPr>
        <w:tc>
          <w:tcPr>
            <w:tcW w:w="2123" w:type="dxa"/>
            <w:tcBorders>
              <w:top w:val="nil"/>
              <w:left w:val="nil"/>
              <w:bottom w:val="nil"/>
              <w:right w:val="nil"/>
            </w:tcBorders>
            <w:shd w:val="clear" w:color="000000" w:fill="D9D9D9"/>
            <w:noWrap/>
            <w:vAlign w:val="bottom"/>
            <w:hideMark/>
          </w:tcPr>
          <w:p w14:paraId="7746806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Marin County</w:t>
            </w:r>
          </w:p>
        </w:tc>
        <w:tc>
          <w:tcPr>
            <w:tcW w:w="1233" w:type="dxa"/>
            <w:tcBorders>
              <w:top w:val="nil"/>
              <w:left w:val="nil"/>
              <w:bottom w:val="nil"/>
              <w:right w:val="nil"/>
            </w:tcBorders>
            <w:shd w:val="clear" w:color="000000" w:fill="D9D9D9"/>
            <w:noWrap/>
            <w:vAlign w:val="bottom"/>
            <w:hideMark/>
          </w:tcPr>
          <w:p w14:paraId="66B86DE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260,831</w:t>
            </w:r>
          </w:p>
        </w:tc>
        <w:tc>
          <w:tcPr>
            <w:tcW w:w="1414" w:type="dxa"/>
            <w:tcBorders>
              <w:top w:val="nil"/>
              <w:left w:val="nil"/>
              <w:bottom w:val="nil"/>
              <w:right w:val="nil"/>
            </w:tcBorders>
            <w:shd w:val="clear" w:color="000000" w:fill="D9D9D9"/>
            <w:noWrap/>
            <w:vAlign w:val="bottom"/>
            <w:hideMark/>
          </w:tcPr>
          <w:p w14:paraId="4C5DB8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109,250</w:t>
            </w:r>
          </w:p>
        </w:tc>
        <w:tc>
          <w:tcPr>
            <w:tcW w:w="1530" w:type="dxa"/>
            <w:tcBorders>
              <w:top w:val="nil"/>
              <w:left w:val="nil"/>
              <w:bottom w:val="nil"/>
              <w:right w:val="nil"/>
            </w:tcBorders>
            <w:shd w:val="clear" w:color="000000" w:fill="D9D9D9"/>
            <w:noWrap/>
            <w:vAlign w:val="bottom"/>
            <w:hideMark/>
          </w:tcPr>
          <w:p w14:paraId="427412F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$504,078</w:t>
            </w:r>
          </w:p>
        </w:tc>
        <w:tc>
          <w:tcPr>
            <w:tcW w:w="2160" w:type="dxa"/>
            <w:tcBorders>
              <w:top w:val="nil"/>
              <w:left w:val="nil"/>
              <w:bottom w:val="nil"/>
              <w:right w:val="nil"/>
            </w:tcBorders>
            <w:shd w:val="clear" w:color="000000" w:fill="D9D9D9"/>
            <w:noWrap/>
            <w:vAlign w:val="bottom"/>
            <w:hideMark/>
          </w:tcPr>
          <w:p w14:paraId="7A08D2B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$394,828.46</w:t>
            </w:r>
          </w:p>
        </w:tc>
        <w:tc>
          <w:tcPr>
            <w:tcW w:w="1256" w:type="dxa"/>
            <w:tcBorders>
              <w:top w:val="nil"/>
              <w:left w:val="nil"/>
              <w:bottom w:val="nil"/>
              <w:right w:val="nil"/>
            </w:tcBorders>
            <w:shd w:val="clear" w:color="auto" w:fill="auto"/>
            <w:noWrap/>
            <w:vAlign w:val="bottom"/>
            <w:hideMark/>
          </w:tcPr>
          <w:p w14:paraId="3F88A4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9B603DB" w14:textId="77777777" w:rsidTr="009A4626">
        <w:trPr>
          <w:trHeight w:val="315"/>
        </w:trPr>
        <w:tc>
          <w:tcPr>
            <w:tcW w:w="2123" w:type="dxa"/>
            <w:tcBorders>
              <w:top w:val="nil"/>
              <w:left w:val="nil"/>
              <w:bottom w:val="nil"/>
              <w:right w:val="nil"/>
            </w:tcBorders>
            <w:shd w:val="clear" w:color="auto" w:fill="auto"/>
            <w:noWrap/>
            <w:vAlign w:val="bottom"/>
            <w:hideMark/>
          </w:tcPr>
          <w:p w14:paraId="6ADF536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Mariposa County</w:t>
            </w:r>
          </w:p>
        </w:tc>
        <w:tc>
          <w:tcPr>
            <w:tcW w:w="1233" w:type="dxa"/>
            <w:tcBorders>
              <w:top w:val="nil"/>
              <w:left w:val="nil"/>
              <w:bottom w:val="nil"/>
              <w:right w:val="nil"/>
            </w:tcBorders>
            <w:shd w:val="clear" w:color="auto" w:fill="auto"/>
            <w:noWrap/>
            <w:vAlign w:val="bottom"/>
            <w:hideMark/>
          </w:tcPr>
          <w:p w14:paraId="148FA4B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18,067</w:t>
            </w:r>
          </w:p>
        </w:tc>
        <w:tc>
          <w:tcPr>
            <w:tcW w:w="1414" w:type="dxa"/>
            <w:tcBorders>
              <w:top w:val="nil"/>
              <w:left w:val="nil"/>
              <w:bottom w:val="nil"/>
              <w:right w:val="nil"/>
            </w:tcBorders>
            <w:shd w:val="clear" w:color="auto" w:fill="auto"/>
            <w:noWrap/>
            <w:vAlign w:val="bottom"/>
            <w:hideMark/>
          </w:tcPr>
          <w:p w14:paraId="65AE8B31"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41ED60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$34,916</w:t>
            </w:r>
          </w:p>
        </w:tc>
        <w:tc>
          <w:tcPr>
            <w:tcW w:w="2160" w:type="dxa"/>
            <w:tcBorders>
              <w:top w:val="nil"/>
              <w:left w:val="nil"/>
              <w:bottom w:val="nil"/>
              <w:right w:val="nil"/>
            </w:tcBorders>
            <w:shd w:val="clear" w:color="auto" w:fill="auto"/>
            <w:noWrap/>
            <w:vAlign w:val="bottom"/>
            <w:hideMark/>
          </w:tcPr>
          <w:p w14:paraId="5E05B4B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$34,916.04</w:t>
            </w:r>
          </w:p>
        </w:tc>
        <w:tc>
          <w:tcPr>
            <w:tcW w:w="1256" w:type="dxa"/>
            <w:tcBorders>
              <w:top w:val="nil"/>
              <w:left w:val="nil"/>
              <w:bottom w:val="nil"/>
              <w:right w:val="nil"/>
            </w:tcBorders>
            <w:shd w:val="clear" w:color="auto" w:fill="auto"/>
            <w:noWrap/>
            <w:vAlign w:val="bottom"/>
            <w:hideMark/>
          </w:tcPr>
          <w:p w14:paraId="1BF2B92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DB8CDF7" w14:textId="77777777" w:rsidTr="009A4626">
        <w:trPr>
          <w:trHeight w:val="315"/>
        </w:trPr>
        <w:tc>
          <w:tcPr>
            <w:tcW w:w="2123" w:type="dxa"/>
            <w:tcBorders>
              <w:top w:val="nil"/>
              <w:left w:val="nil"/>
              <w:bottom w:val="nil"/>
              <w:right w:val="nil"/>
            </w:tcBorders>
            <w:shd w:val="clear" w:color="000000" w:fill="D9D9D9"/>
            <w:noWrap/>
            <w:vAlign w:val="bottom"/>
            <w:hideMark/>
          </w:tcPr>
          <w:p w14:paraId="66BEB79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Mendocino County</w:t>
            </w:r>
          </w:p>
        </w:tc>
        <w:tc>
          <w:tcPr>
            <w:tcW w:w="1233" w:type="dxa"/>
            <w:tcBorders>
              <w:top w:val="nil"/>
              <w:left w:val="nil"/>
              <w:bottom w:val="nil"/>
              <w:right w:val="nil"/>
            </w:tcBorders>
            <w:shd w:val="clear" w:color="000000" w:fill="D9D9D9"/>
            <w:noWrap/>
            <w:vAlign w:val="bottom"/>
            <w:hideMark/>
          </w:tcPr>
          <w:p w14:paraId="3D96A75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87,946</w:t>
            </w:r>
          </w:p>
        </w:tc>
        <w:tc>
          <w:tcPr>
            <w:tcW w:w="1414" w:type="dxa"/>
            <w:tcBorders>
              <w:top w:val="nil"/>
              <w:left w:val="nil"/>
              <w:bottom w:val="nil"/>
              <w:right w:val="nil"/>
            </w:tcBorders>
            <w:shd w:val="clear" w:color="000000" w:fill="D9D9D9"/>
            <w:noWrap/>
            <w:vAlign w:val="bottom"/>
            <w:hideMark/>
          </w:tcPr>
          <w:p w14:paraId="579EECB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69,733</w:t>
            </w:r>
          </w:p>
        </w:tc>
        <w:tc>
          <w:tcPr>
            <w:tcW w:w="1530" w:type="dxa"/>
            <w:tcBorders>
              <w:top w:val="nil"/>
              <w:left w:val="nil"/>
              <w:bottom w:val="nil"/>
              <w:right w:val="nil"/>
            </w:tcBorders>
            <w:shd w:val="clear" w:color="000000" w:fill="D9D9D9"/>
            <w:noWrap/>
            <w:vAlign w:val="bottom"/>
            <w:hideMark/>
          </w:tcPr>
          <w:p w14:paraId="06EB9A6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$169,963</w:t>
            </w:r>
          </w:p>
        </w:tc>
        <w:tc>
          <w:tcPr>
            <w:tcW w:w="2160" w:type="dxa"/>
            <w:tcBorders>
              <w:top w:val="nil"/>
              <w:left w:val="nil"/>
              <w:bottom w:val="nil"/>
              <w:right w:val="nil"/>
            </w:tcBorders>
            <w:shd w:val="clear" w:color="000000" w:fill="D9D9D9"/>
            <w:noWrap/>
            <w:vAlign w:val="bottom"/>
            <w:hideMark/>
          </w:tcPr>
          <w:p w14:paraId="178EE8D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$100,230.25</w:t>
            </w:r>
          </w:p>
        </w:tc>
        <w:tc>
          <w:tcPr>
            <w:tcW w:w="1256" w:type="dxa"/>
            <w:tcBorders>
              <w:top w:val="nil"/>
              <w:left w:val="nil"/>
              <w:bottom w:val="nil"/>
              <w:right w:val="nil"/>
            </w:tcBorders>
            <w:shd w:val="clear" w:color="auto" w:fill="auto"/>
            <w:noWrap/>
            <w:vAlign w:val="bottom"/>
            <w:hideMark/>
          </w:tcPr>
          <w:p w14:paraId="608732E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BC1B052" w14:textId="77777777" w:rsidTr="009A4626">
        <w:trPr>
          <w:trHeight w:val="315"/>
        </w:trPr>
        <w:tc>
          <w:tcPr>
            <w:tcW w:w="2123" w:type="dxa"/>
            <w:tcBorders>
              <w:top w:val="nil"/>
              <w:left w:val="nil"/>
              <w:bottom w:val="nil"/>
              <w:right w:val="nil"/>
            </w:tcBorders>
            <w:shd w:val="clear" w:color="auto" w:fill="auto"/>
            <w:noWrap/>
            <w:vAlign w:val="bottom"/>
            <w:hideMark/>
          </w:tcPr>
          <w:p w14:paraId="75C254D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Merced County</w:t>
            </w:r>
          </w:p>
        </w:tc>
        <w:tc>
          <w:tcPr>
            <w:tcW w:w="1233" w:type="dxa"/>
            <w:tcBorders>
              <w:top w:val="nil"/>
              <w:left w:val="nil"/>
              <w:bottom w:val="nil"/>
              <w:right w:val="nil"/>
            </w:tcBorders>
            <w:shd w:val="clear" w:color="auto" w:fill="auto"/>
            <w:noWrap/>
            <w:vAlign w:val="bottom"/>
            <w:hideMark/>
          </w:tcPr>
          <w:p w14:paraId="3B3DD3B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283,521</w:t>
            </w:r>
          </w:p>
        </w:tc>
        <w:tc>
          <w:tcPr>
            <w:tcW w:w="1414" w:type="dxa"/>
            <w:tcBorders>
              <w:top w:val="nil"/>
              <w:left w:val="nil"/>
              <w:bottom w:val="nil"/>
              <w:right w:val="nil"/>
            </w:tcBorders>
            <w:shd w:val="clear" w:color="auto" w:fill="auto"/>
            <w:noWrap/>
            <w:vAlign w:val="bottom"/>
            <w:hideMark/>
          </w:tcPr>
          <w:p w14:paraId="4DEECC1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294,178</w:t>
            </w:r>
          </w:p>
        </w:tc>
        <w:tc>
          <w:tcPr>
            <w:tcW w:w="1530" w:type="dxa"/>
            <w:tcBorders>
              <w:top w:val="nil"/>
              <w:left w:val="nil"/>
              <w:bottom w:val="nil"/>
              <w:right w:val="nil"/>
            </w:tcBorders>
            <w:shd w:val="clear" w:color="auto" w:fill="auto"/>
            <w:noWrap/>
            <w:vAlign w:val="bottom"/>
            <w:hideMark/>
          </w:tcPr>
          <w:p w14:paraId="5D18A7A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$547,929</w:t>
            </w:r>
          </w:p>
        </w:tc>
        <w:tc>
          <w:tcPr>
            <w:tcW w:w="2160" w:type="dxa"/>
            <w:tcBorders>
              <w:top w:val="nil"/>
              <w:left w:val="nil"/>
              <w:bottom w:val="nil"/>
              <w:right w:val="nil"/>
            </w:tcBorders>
            <w:shd w:val="clear" w:color="auto" w:fill="auto"/>
            <w:noWrap/>
            <w:vAlign w:val="bottom"/>
            <w:hideMark/>
          </w:tcPr>
          <w:p w14:paraId="15E4CA4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$253,750.85</w:t>
            </w:r>
          </w:p>
        </w:tc>
        <w:tc>
          <w:tcPr>
            <w:tcW w:w="1256" w:type="dxa"/>
            <w:tcBorders>
              <w:top w:val="nil"/>
              <w:left w:val="nil"/>
              <w:bottom w:val="nil"/>
              <w:right w:val="nil"/>
            </w:tcBorders>
            <w:shd w:val="clear" w:color="auto" w:fill="auto"/>
            <w:noWrap/>
            <w:vAlign w:val="bottom"/>
            <w:hideMark/>
          </w:tcPr>
          <w:p w14:paraId="05319F8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526B95E" w14:textId="77777777" w:rsidTr="009A4626">
        <w:trPr>
          <w:trHeight w:val="315"/>
        </w:trPr>
        <w:tc>
          <w:tcPr>
            <w:tcW w:w="2123" w:type="dxa"/>
            <w:tcBorders>
              <w:top w:val="nil"/>
              <w:left w:val="nil"/>
              <w:bottom w:val="nil"/>
              <w:right w:val="nil"/>
            </w:tcBorders>
            <w:shd w:val="clear" w:color="000000" w:fill="D9D9D9"/>
            <w:noWrap/>
            <w:vAlign w:val="bottom"/>
            <w:hideMark/>
          </w:tcPr>
          <w:p w14:paraId="30960F0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Modoc County</w:t>
            </w:r>
          </w:p>
        </w:tc>
        <w:tc>
          <w:tcPr>
            <w:tcW w:w="1233" w:type="dxa"/>
            <w:tcBorders>
              <w:top w:val="nil"/>
              <w:left w:val="nil"/>
              <w:bottom w:val="nil"/>
              <w:right w:val="nil"/>
            </w:tcBorders>
            <w:shd w:val="clear" w:color="000000" w:fill="D9D9D9"/>
            <w:noWrap/>
            <w:vAlign w:val="bottom"/>
            <w:hideMark/>
          </w:tcPr>
          <w:p w14:paraId="07CC810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9,570</w:t>
            </w:r>
          </w:p>
        </w:tc>
        <w:tc>
          <w:tcPr>
            <w:tcW w:w="1414" w:type="dxa"/>
            <w:tcBorders>
              <w:top w:val="nil"/>
              <w:left w:val="nil"/>
              <w:bottom w:val="nil"/>
              <w:right w:val="nil"/>
            </w:tcBorders>
            <w:shd w:val="clear" w:color="000000" w:fill="D9D9D9"/>
            <w:noWrap/>
            <w:vAlign w:val="bottom"/>
            <w:hideMark/>
          </w:tcPr>
          <w:p w14:paraId="4B7F97F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78F5495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$18,495</w:t>
            </w:r>
          </w:p>
        </w:tc>
        <w:tc>
          <w:tcPr>
            <w:tcW w:w="2160" w:type="dxa"/>
            <w:tcBorders>
              <w:top w:val="nil"/>
              <w:left w:val="nil"/>
              <w:bottom w:val="nil"/>
              <w:right w:val="nil"/>
            </w:tcBorders>
            <w:shd w:val="clear" w:color="000000" w:fill="D9D9D9"/>
            <w:noWrap/>
            <w:vAlign w:val="bottom"/>
            <w:hideMark/>
          </w:tcPr>
          <w:p w14:paraId="750CCAA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$18,494.85</w:t>
            </w:r>
          </w:p>
        </w:tc>
        <w:tc>
          <w:tcPr>
            <w:tcW w:w="1256" w:type="dxa"/>
            <w:tcBorders>
              <w:top w:val="nil"/>
              <w:left w:val="nil"/>
              <w:bottom w:val="nil"/>
              <w:right w:val="nil"/>
            </w:tcBorders>
            <w:shd w:val="clear" w:color="auto" w:fill="auto"/>
            <w:noWrap/>
            <w:vAlign w:val="bottom"/>
            <w:hideMark/>
          </w:tcPr>
          <w:p w14:paraId="06C66BE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8B68203" w14:textId="77777777" w:rsidTr="009A4626">
        <w:trPr>
          <w:trHeight w:val="315"/>
        </w:trPr>
        <w:tc>
          <w:tcPr>
            <w:tcW w:w="2123" w:type="dxa"/>
            <w:tcBorders>
              <w:top w:val="nil"/>
              <w:left w:val="nil"/>
              <w:bottom w:val="nil"/>
              <w:right w:val="nil"/>
            </w:tcBorders>
            <w:shd w:val="clear" w:color="auto" w:fill="auto"/>
            <w:noWrap/>
            <w:vAlign w:val="bottom"/>
            <w:hideMark/>
          </w:tcPr>
          <w:p w14:paraId="39A1F7F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Mono County</w:t>
            </w:r>
          </w:p>
        </w:tc>
        <w:tc>
          <w:tcPr>
            <w:tcW w:w="1233" w:type="dxa"/>
            <w:tcBorders>
              <w:top w:val="nil"/>
              <w:left w:val="nil"/>
              <w:bottom w:val="nil"/>
              <w:right w:val="nil"/>
            </w:tcBorders>
            <w:shd w:val="clear" w:color="auto" w:fill="auto"/>
            <w:noWrap/>
            <w:vAlign w:val="bottom"/>
            <w:hideMark/>
          </w:tcPr>
          <w:p w14:paraId="15B23D4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13,464</w:t>
            </w:r>
          </w:p>
        </w:tc>
        <w:tc>
          <w:tcPr>
            <w:tcW w:w="1414" w:type="dxa"/>
            <w:tcBorders>
              <w:top w:val="nil"/>
              <w:left w:val="nil"/>
              <w:bottom w:val="nil"/>
              <w:right w:val="nil"/>
            </w:tcBorders>
            <w:shd w:val="clear" w:color="auto" w:fill="auto"/>
            <w:noWrap/>
            <w:vAlign w:val="bottom"/>
            <w:hideMark/>
          </w:tcPr>
          <w:p w14:paraId="71E6C83A"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3D9C52A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$26,020</w:t>
            </w:r>
          </w:p>
        </w:tc>
        <w:tc>
          <w:tcPr>
            <w:tcW w:w="2160" w:type="dxa"/>
            <w:tcBorders>
              <w:top w:val="nil"/>
              <w:left w:val="nil"/>
              <w:bottom w:val="nil"/>
              <w:right w:val="nil"/>
            </w:tcBorders>
            <w:shd w:val="clear" w:color="auto" w:fill="auto"/>
            <w:noWrap/>
            <w:vAlign w:val="bottom"/>
            <w:hideMark/>
          </w:tcPr>
          <w:p w14:paraId="311CAF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$26,020.34</w:t>
            </w:r>
          </w:p>
        </w:tc>
        <w:tc>
          <w:tcPr>
            <w:tcW w:w="1256" w:type="dxa"/>
            <w:tcBorders>
              <w:top w:val="nil"/>
              <w:left w:val="nil"/>
              <w:bottom w:val="nil"/>
              <w:right w:val="nil"/>
            </w:tcBorders>
            <w:shd w:val="clear" w:color="auto" w:fill="auto"/>
            <w:noWrap/>
            <w:vAlign w:val="bottom"/>
            <w:hideMark/>
          </w:tcPr>
          <w:p w14:paraId="3487CC5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6E765DA" w14:textId="77777777" w:rsidTr="009A4626">
        <w:trPr>
          <w:trHeight w:val="315"/>
        </w:trPr>
        <w:tc>
          <w:tcPr>
            <w:tcW w:w="2123" w:type="dxa"/>
            <w:tcBorders>
              <w:top w:val="nil"/>
              <w:left w:val="nil"/>
              <w:bottom w:val="nil"/>
              <w:right w:val="nil"/>
            </w:tcBorders>
            <w:shd w:val="clear" w:color="000000" w:fill="D9D9D9"/>
            <w:noWrap/>
            <w:vAlign w:val="bottom"/>
            <w:hideMark/>
          </w:tcPr>
          <w:p w14:paraId="6CA6A293"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Monterey County</w:t>
            </w:r>
          </w:p>
        </w:tc>
        <w:tc>
          <w:tcPr>
            <w:tcW w:w="1233" w:type="dxa"/>
            <w:tcBorders>
              <w:top w:val="nil"/>
              <w:left w:val="nil"/>
              <w:bottom w:val="nil"/>
              <w:right w:val="nil"/>
            </w:tcBorders>
            <w:shd w:val="clear" w:color="000000" w:fill="D9D9D9"/>
            <w:noWrap/>
            <w:vAlign w:val="bottom"/>
            <w:hideMark/>
          </w:tcPr>
          <w:p w14:paraId="4FB7DA6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441,143</w:t>
            </w:r>
          </w:p>
        </w:tc>
        <w:tc>
          <w:tcPr>
            <w:tcW w:w="1414" w:type="dxa"/>
            <w:tcBorders>
              <w:top w:val="nil"/>
              <w:left w:val="nil"/>
              <w:bottom w:val="nil"/>
              <w:right w:val="nil"/>
            </w:tcBorders>
            <w:shd w:val="clear" w:color="000000" w:fill="D9D9D9"/>
            <w:noWrap/>
            <w:vAlign w:val="bottom"/>
            <w:hideMark/>
          </w:tcPr>
          <w:p w14:paraId="5B42D57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294,101</w:t>
            </w:r>
          </w:p>
        </w:tc>
        <w:tc>
          <w:tcPr>
            <w:tcW w:w="1530" w:type="dxa"/>
            <w:tcBorders>
              <w:top w:val="nil"/>
              <w:left w:val="nil"/>
              <w:bottom w:val="nil"/>
              <w:right w:val="nil"/>
            </w:tcBorders>
            <w:shd w:val="clear" w:color="000000" w:fill="D9D9D9"/>
            <w:noWrap/>
            <w:vAlign w:val="bottom"/>
            <w:hideMark/>
          </w:tcPr>
          <w:p w14:paraId="2E0448F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$852,547</w:t>
            </w:r>
          </w:p>
        </w:tc>
        <w:tc>
          <w:tcPr>
            <w:tcW w:w="2160" w:type="dxa"/>
            <w:tcBorders>
              <w:top w:val="nil"/>
              <w:left w:val="nil"/>
              <w:bottom w:val="nil"/>
              <w:right w:val="nil"/>
            </w:tcBorders>
            <w:shd w:val="clear" w:color="000000" w:fill="D9D9D9"/>
            <w:noWrap/>
            <w:vAlign w:val="bottom"/>
            <w:hideMark/>
          </w:tcPr>
          <w:p w14:paraId="756F120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$558,445.99</w:t>
            </w:r>
          </w:p>
        </w:tc>
        <w:tc>
          <w:tcPr>
            <w:tcW w:w="1256" w:type="dxa"/>
            <w:tcBorders>
              <w:top w:val="nil"/>
              <w:left w:val="nil"/>
              <w:bottom w:val="nil"/>
              <w:right w:val="nil"/>
            </w:tcBorders>
            <w:shd w:val="clear" w:color="auto" w:fill="auto"/>
            <w:noWrap/>
            <w:vAlign w:val="bottom"/>
            <w:hideMark/>
          </w:tcPr>
          <w:p w14:paraId="4114680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97BDBE2" w14:textId="77777777" w:rsidTr="009A4626">
        <w:trPr>
          <w:trHeight w:val="315"/>
        </w:trPr>
        <w:tc>
          <w:tcPr>
            <w:tcW w:w="2123" w:type="dxa"/>
            <w:tcBorders>
              <w:top w:val="nil"/>
              <w:left w:val="nil"/>
              <w:bottom w:val="nil"/>
              <w:right w:val="nil"/>
            </w:tcBorders>
            <w:shd w:val="clear" w:color="auto" w:fill="auto"/>
            <w:noWrap/>
            <w:vAlign w:val="bottom"/>
            <w:hideMark/>
          </w:tcPr>
          <w:p w14:paraId="363B347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Napa County</w:t>
            </w:r>
          </w:p>
        </w:tc>
        <w:tc>
          <w:tcPr>
            <w:tcW w:w="1233" w:type="dxa"/>
            <w:tcBorders>
              <w:top w:val="nil"/>
              <w:left w:val="nil"/>
              <w:bottom w:val="nil"/>
              <w:right w:val="nil"/>
            </w:tcBorders>
            <w:shd w:val="clear" w:color="auto" w:fill="auto"/>
            <w:noWrap/>
            <w:vAlign w:val="bottom"/>
            <w:hideMark/>
          </w:tcPr>
          <w:p w14:paraId="18586BA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139,088</w:t>
            </w:r>
          </w:p>
        </w:tc>
        <w:tc>
          <w:tcPr>
            <w:tcW w:w="1414" w:type="dxa"/>
            <w:tcBorders>
              <w:top w:val="nil"/>
              <w:left w:val="nil"/>
              <w:bottom w:val="nil"/>
              <w:right w:val="nil"/>
            </w:tcBorders>
            <w:shd w:val="clear" w:color="auto" w:fill="auto"/>
            <w:noWrap/>
            <w:vAlign w:val="bottom"/>
            <w:hideMark/>
          </w:tcPr>
          <w:p w14:paraId="1326EF3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123,362</w:t>
            </w:r>
          </w:p>
        </w:tc>
        <w:tc>
          <w:tcPr>
            <w:tcW w:w="1530" w:type="dxa"/>
            <w:tcBorders>
              <w:top w:val="nil"/>
              <w:left w:val="nil"/>
              <w:bottom w:val="nil"/>
              <w:right w:val="nil"/>
            </w:tcBorders>
            <w:shd w:val="clear" w:color="auto" w:fill="auto"/>
            <w:noWrap/>
            <w:vAlign w:val="bottom"/>
            <w:hideMark/>
          </w:tcPr>
          <w:p w14:paraId="57B4BD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$268,800</w:t>
            </w:r>
          </w:p>
        </w:tc>
        <w:tc>
          <w:tcPr>
            <w:tcW w:w="2160" w:type="dxa"/>
            <w:tcBorders>
              <w:top w:val="nil"/>
              <w:left w:val="nil"/>
              <w:bottom w:val="nil"/>
              <w:right w:val="nil"/>
            </w:tcBorders>
            <w:shd w:val="clear" w:color="auto" w:fill="auto"/>
            <w:noWrap/>
            <w:vAlign w:val="bottom"/>
            <w:hideMark/>
          </w:tcPr>
          <w:p w14:paraId="4BD7604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$145,437.59</w:t>
            </w:r>
          </w:p>
        </w:tc>
        <w:tc>
          <w:tcPr>
            <w:tcW w:w="1256" w:type="dxa"/>
            <w:tcBorders>
              <w:top w:val="nil"/>
              <w:left w:val="nil"/>
              <w:bottom w:val="nil"/>
              <w:right w:val="nil"/>
            </w:tcBorders>
            <w:shd w:val="clear" w:color="auto" w:fill="auto"/>
            <w:noWrap/>
            <w:vAlign w:val="bottom"/>
            <w:hideMark/>
          </w:tcPr>
          <w:p w14:paraId="20961A4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0099E3D" w14:textId="77777777" w:rsidTr="009A4626">
        <w:trPr>
          <w:trHeight w:val="315"/>
        </w:trPr>
        <w:tc>
          <w:tcPr>
            <w:tcW w:w="2123" w:type="dxa"/>
            <w:tcBorders>
              <w:top w:val="nil"/>
              <w:left w:val="nil"/>
              <w:bottom w:val="nil"/>
              <w:right w:val="nil"/>
            </w:tcBorders>
            <w:shd w:val="clear" w:color="000000" w:fill="D9D9D9"/>
            <w:noWrap/>
            <w:vAlign w:val="bottom"/>
            <w:hideMark/>
          </w:tcPr>
          <w:p w14:paraId="5FAF33C2"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Nevada County</w:t>
            </w:r>
          </w:p>
        </w:tc>
        <w:tc>
          <w:tcPr>
            <w:tcW w:w="1233" w:type="dxa"/>
            <w:tcBorders>
              <w:top w:val="nil"/>
              <w:left w:val="nil"/>
              <w:bottom w:val="nil"/>
              <w:right w:val="nil"/>
            </w:tcBorders>
            <w:shd w:val="clear" w:color="000000" w:fill="D9D9D9"/>
            <w:noWrap/>
            <w:vAlign w:val="bottom"/>
            <w:hideMark/>
          </w:tcPr>
          <w:p w14:paraId="5F617E5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98,114</w:t>
            </w:r>
          </w:p>
        </w:tc>
        <w:tc>
          <w:tcPr>
            <w:tcW w:w="1414" w:type="dxa"/>
            <w:tcBorders>
              <w:top w:val="nil"/>
              <w:left w:val="nil"/>
              <w:bottom w:val="nil"/>
              <w:right w:val="nil"/>
            </w:tcBorders>
            <w:shd w:val="clear" w:color="000000" w:fill="D9D9D9"/>
            <w:noWrap/>
            <w:vAlign w:val="bottom"/>
            <w:hideMark/>
          </w:tcPr>
          <w:p w14:paraId="3A3849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1C58B26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$189,614</w:t>
            </w:r>
          </w:p>
        </w:tc>
        <w:tc>
          <w:tcPr>
            <w:tcW w:w="2160" w:type="dxa"/>
            <w:tcBorders>
              <w:top w:val="nil"/>
              <w:left w:val="nil"/>
              <w:bottom w:val="nil"/>
              <w:right w:val="nil"/>
            </w:tcBorders>
            <w:shd w:val="clear" w:color="000000" w:fill="D9D9D9"/>
            <w:noWrap/>
            <w:vAlign w:val="bottom"/>
            <w:hideMark/>
          </w:tcPr>
          <w:p w14:paraId="11C0D1F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$189,613.79</w:t>
            </w:r>
          </w:p>
        </w:tc>
        <w:tc>
          <w:tcPr>
            <w:tcW w:w="1256" w:type="dxa"/>
            <w:tcBorders>
              <w:top w:val="nil"/>
              <w:left w:val="nil"/>
              <w:bottom w:val="nil"/>
              <w:right w:val="nil"/>
            </w:tcBorders>
            <w:shd w:val="clear" w:color="auto" w:fill="auto"/>
            <w:noWrap/>
            <w:vAlign w:val="bottom"/>
            <w:hideMark/>
          </w:tcPr>
          <w:p w14:paraId="2D44B6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67C493A" w14:textId="77777777" w:rsidTr="009A4626">
        <w:trPr>
          <w:trHeight w:val="315"/>
        </w:trPr>
        <w:tc>
          <w:tcPr>
            <w:tcW w:w="2123" w:type="dxa"/>
            <w:tcBorders>
              <w:top w:val="nil"/>
              <w:left w:val="nil"/>
              <w:bottom w:val="nil"/>
              <w:right w:val="nil"/>
            </w:tcBorders>
            <w:shd w:val="clear" w:color="auto" w:fill="auto"/>
            <w:noWrap/>
            <w:vAlign w:val="bottom"/>
            <w:hideMark/>
          </w:tcPr>
          <w:p w14:paraId="4C0871DC"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Orange County</w:t>
            </w:r>
          </w:p>
        </w:tc>
        <w:tc>
          <w:tcPr>
            <w:tcW w:w="1233" w:type="dxa"/>
            <w:tcBorders>
              <w:top w:val="nil"/>
              <w:left w:val="nil"/>
              <w:bottom w:val="nil"/>
              <w:right w:val="nil"/>
            </w:tcBorders>
            <w:shd w:val="clear" w:color="auto" w:fill="auto"/>
            <w:noWrap/>
            <w:vAlign w:val="bottom"/>
            <w:hideMark/>
          </w:tcPr>
          <w:p w14:paraId="7B04EDB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3,194,332</w:t>
            </w:r>
          </w:p>
        </w:tc>
        <w:tc>
          <w:tcPr>
            <w:tcW w:w="1414" w:type="dxa"/>
            <w:tcBorders>
              <w:top w:val="nil"/>
              <w:left w:val="nil"/>
              <w:bottom w:val="nil"/>
              <w:right w:val="nil"/>
            </w:tcBorders>
            <w:shd w:val="clear" w:color="auto" w:fill="auto"/>
            <w:noWrap/>
            <w:vAlign w:val="bottom"/>
            <w:hideMark/>
          </w:tcPr>
          <w:p w14:paraId="072196A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1,294,586</w:t>
            </w:r>
          </w:p>
        </w:tc>
        <w:tc>
          <w:tcPr>
            <w:tcW w:w="1530" w:type="dxa"/>
            <w:tcBorders>
              <w:top w:val="nil"/>
              <w:left w:val="nil"/>
              <w:bottom w:val="nil"/>
              <w:right w:val="nil"/>
            </w:tcBorders>
            <w:shd w:val="clear" w:color="auto" w:fill="auto"/>
            <w:noWrap/>
            <w:vAlign w:val="bottom"/>
            <w:hideMark/>
          </w:tcPr>
          <w:p w14:paraId="2E9D254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$6,173,323</w:t>
            </w:r>
          </w:p>
        </w:tc>
        <w:tc>
          <w:tcPr>
            <w:tcW w:w="2160" w:type="dxa"/>
            <w:tcBorders>
              <w:top w:val="nil"/>
              <w:left w:val="nil"/>
              <w:bottom w:val="nil"/>
              <w:right w:val="nil"/>
            </w:tcBorders>
            <w:shd w:val="clear" w:color="auto" w:fill="auto"/>
            <w:noWrap/>
            <w:vAlign w:val="bottom"/>
            <w:hideMark/>
          </w:tcPr>
          <w:p w14:paraId="5DAB55B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$4,878,736.80</w:t>
            </w:r>
          </w:p>
        </w:tc>
        <w:tc>
          <w:tcPr>
            <w:tcW w:w="1256" w:type="dxa"/>
            <w:tcBorders>
              <w:top w:val="nil"/>
              <w:left w:val="nil"/>
              <w:bottom w:val="nil"/>
              <w:right w:val="nil"/>
            </w:tcBorders>
            <w:shd w:val="clear" w:color="auto" w:fill="auto"/>
            <w:noWrap/>
            <w:vAlign w:val="bottom"/>
            <w:hideMark/>
          </w:tcPr>
          <w:p w14:paraId="1103B6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3A555FC" w14:textId="77777777" w:rsidTr="009A4626">
        <w:trPr>
          <w:trHeight w:val="315"/>
        </w:trPr>
        <w:tc>
          <w:tcPr>
            <w:tcW w:w="2123" w:type="dxa"/>
            <w:tcBorders>
              <w:top w:val="nil"/>
              <w:left w:val="nil"/>
              <w:bottom w:val="nil"/>
              <w:right w:val="nil"/>
            </w:tcBorders>
            <w:shd w:val="clear" w:color="000000" w:fill="D9D9D9"/>
            <w:noWrap/>
            <w:vAlign w:val="bottom"/>
            <w:hideMark/>
          </w:tcPr>
          <w:p w14:paraId="791206E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Placer County</w:t>
            </w:r>
          </w:p>
        </w:tc>
        <w:tc>
          <w:tcPr>
            <w:tcW w:w="1233" w:type="dxa"/>
            <w:tcBorders>
              <w:top w:val="nil"/>
              <w:left w:val="nil"/>
              <w:bottom w:val="nil"/>
              <w:right w:val="nil"/>
            </w:tcBorders>
            <w:shd w:val="clear" w:color="000000" w:fill="D9D9D9"/>
            <w:noWrap/>
            <w:vAlign w:val="bottom"/>
            <w:hideMark/>
          </w:tcPr>
          <w:p w14:paraId="43A03E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403,711</w:t>
            </w:r>
          </w:p>
        </w:tc>
        <w:tc>
          <w:tcPr>
            <w:tcW w:w="1414" w:type="dxa"/>
            <w:tcBorders>
              <w:top w:val="nil"/>
              <w:left w:val="nil"/>
              <w:bottom w:val="nil"/>
              <w:right w:val="nil"/>
            </w:tcBorders>
            <w:shd w:val="clear" w:color="000000" w:fill="D9D9D9"/>
            <w:noWrap/>
            <w:vAlign w:val="bottom"/>
            <w:hideMark/>
          </w:tcPr>
          <w:p w14:paraId="75976D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115,997</w:t>
            </w:r>
          </w:p>
        </w:tc>
        <w:tc>
          <w:tcPr>
            <w:tcW w:w="1530" w:type="dxa"/>
            <w:tcBorders>
              <w:top w:val="nil"/>
              <w:left w:val="nil"/>
              <w:bottom w:val="nil"/>
              <w:right w:val="nil"/>
            </w:tcBorders>
            <w:shd w:val="clear" w:color="000000" w:fill="D9D9D9"/>
            <w:noWrap/>
            <w:vAlign w:val="bottom"/>
            <w:hideMark/>
          </w:tcPr>
          <w:p w14:paraId="4D40BA8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$780,206</w:t>
            </w:r>
          </w:p>
        </w:tc>
        <w:tc>
          <w:tcPr>
            <w:tcW w:w="2160" w:type="dxa"/>
            <w:tcBorders>
              <w:top w:val="nil"/>
              <w:left w:val="nil"/>
              <w:bottom w:val="nil"/>
              <w:right w:val="nil"/>
            </w:tcBorders>
            <w:shd w:val="clear" w:color="000000" w:fill="D9D9D9"/>
            <w:noWrap/>
            <w:vAlign w:val="bottom"/>
            <w:hideMark/>
          </w:tcPr>
          <w:p w14:paraId="4741EA9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$664,209.42</w:t>
            </w:r>
          </w:p>
        </w:tc>
        <w:tc>
          <w:tcPr>
            <w:tcW w:w="1256" w:type="dxa"/>
            <w:tcBorders>
              <w:top w:val="nil"/>
              <w:left w:val="nil"/>
              <w:bottom w:val="nil"/>
              <w:right w:val="nil"/>
            </w:tcBorders>
            <w:shd w:val="clear" w:color="auto" w:fill="auto"/>
            <w:noWrap/>
            <w:vAlign w:val="bottom"/>
            <w:hideMark/>
          </w:tcPr>
          <w:p w14:paraId="46D0CF1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01686E1" w14:textId="77777777" w:rsidTr="009A4626">
        <w:trPr>
          <w:trHeight w:val="315"/>
        </w:trPr>
        <w:tc>
          <w:tcPr>
            <w:tcW w:w="2123" w:type="dxa"/>
            <w:tcBorders>
              <w:top w:val="nil"/>
              <w:left w:val="nil"/>
              <w:bottom w:val="nil"/>
              <w:right w:val="nil"/>
            </w:tcBorders>
            <w:shd w:val="clear" w:color="auto" w:fill="auto"/>
            <w:noWrap/>
            <w:vAlign w:val="bottom"/>
            <w:hideMark/>
          </w:tcPr>
          <w:p w14:paraId="08E079F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Plumas County</w:t>
            </w:r>
          </w:p>
        </w:tc>
        <w:tc>
          <w:tcPr>
            <w:tcW w:w="1233" w:type="dxa"/>
            <w:tcBorders>
              <w:top w:val="nil"/>
              <w:left w:val="nil"/>
              <w:bottom w:val="nil"/>
              <w:right w:val="nil"/>
            </w:tcBorders>
            <w:shd w:val="clear" w:color="auto" w:fill="auto"/>
            <w:noWrap/>
            <w:vAlign w:val="bottom"/>
            <w:hideMark/>
          </w:tcPr>
          <w:p w14:paraId="26B3D54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18,260</w:t>
            </w:r>
          </w:p>
        </w:tc>
        <w:tc>
          <w:tcPr>
            <w:tcW w:w="1414" w:type="dxa"/>
            <w:tcBorders>
              <w:top w:val="nil"/>
              <w:left w:val="nil"/>
              <w:bottom w:val="nil"/>
              <w:right w:val="nil"/>
            </w:tcBorders>
            <w:shd w:val="clear" w:color="auto" w:fill="auto"/>
            <w:noWrap/>
            <w:vAlign w:val="bottom"/>
            <w:hideMark/>
          </w:tcPr>
          <w:p w14:paraId="5C09780E"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724F8F9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$35,289</w:t>
            </w:r>
          </w:p>
        </w:tc>
        <w:tc>
          <w:tcPr>
            <w:tcW w:w="2160" w:type="dxa"/>
            <w:tcBorders>
              <w:top w:val="nil"/>
              <w:left w:val="nil"/>
              <w:bottom w:val="nil"/>
              <w:right w:val="nil"/>
            </w:tcBorders>
            <w:shd w:val="clear" w:color="auto" w:fill="auto"/>
            <w:noWrap/>
            <w:vAlign w:val="bottom"/>
            <w:hideMark/>
          </w:tcPr>
          <w:p w14:paraId="7143AFC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$35,289.03</w:t>
            </w:r>
          </w:p>
        </w:tc>
        <w:tc>
          <w:tcPr>
            <w:tcW w:w="1256" w:type="dxa"/>
            <w:tcBorders>
              <w:top w:val="nil"/>
              <w:left w:val="nil"/>
              <w:bottom w:val="nil"/>
              <w:right w:val="nil"/>
            </w:tcBorders>
            <w:shd w:val="clear" w:color="auto" w:fill="auto"/>
            <w:noWrap/>
            <w:vAlign w:val="bottom"/>
            <w:hideMark/>
          </w:tcPr>
          <w:p w14:paraId="4CBA3F2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bl>
    <w:p w14:paraId="139CDBBA" w14:textId="77777777" w:rsidR="005C7245" w:rsidRDefault="005C7245"/>
    <w:tbl>
      <w:tblPr>
        <w:tblW w:w="9716" w:type="dxa"/>
        <w:tblLook w:val="04A0" w:firstRow="1" w:lastRow="0" w:firstColumn="1" w:lastColumn="0" w:noHBand="0" w:noVBand="1"/>
      </w:tblPr>
      <w:tblGrid>
        <w:gridCol w:w="2123"/>
        <w:gridCol w:w="1233"/>
        <w:gridCol w:w="1414"/>
        <w:gridCol w:w="1530"/>
        <w:gridCol w:w="2160"/>
        <w:gridCol w:w="1256"/>
      </w:tblGrid>
      <w:tr w:rsidR="00733F07" w:rsidRPr="00A711DF" w14:paraId="72E3ECBF" w14:textId="77777777" w:rsidTr="00737EFF">
        <w:trPr>
          <w:trHeight w:val="1170"/>
        </w:trPr>
        <w:tc>
          <w:tcPr>
            <w:tcW w:w="2123" w:type="dxa"/>
            <w:tcBorders>
              <w:top w:val="nil"/>
              <w:left w:val="nil"/>
              <w:bottom w:val="nil"/>
              <w:right w:val="nil"/>
            </w:tcBorders>
            <w:shd w:val="clear" w:color="auto" w:fill="BFBFBF" w:themeFill="background1" w:themeFillShade="BF"/>
            <w:noWrap/>
            <w:vAlign w:val="bottom"/>
          </w:tcPr>
          <w:p w14:paraId="24425D5E" w14:textId="0BB98198" w:rsidR="00733F07" w:rsidRPr="00A711DF" w:rsidRDefault="00733F07" w:rsidP="00733F07">
            <w:pPr>
              <w:rPr>
                <w:rFonts w:ascii="Arial Narrow" w:hAnsi="Arial Narrow" w:cs="Arial"/>
                <w:color w:val="000000"/>
                <w:sz w:val="24"/>
                <w:szCs w:val="24"/>
              </w:rPr>
            </w:pPr>
            <w:r>
              <w:rPr>
                <w:rFonts w:ascii="Arial" w:hAnsi="Arial" w:cs="Arial"/>
                <w:sz w:val="24"/>
                <w:szCs w:val="24"/>
              </w:rPr>
              <w:lastRenderedPageBreak/>
              <w:t xml:space="preserve"> </w:t>
            </w:r>
            <w:r w:rsidRPr="00A711DF">
              <w:rPr>
                <w:rFonts w:ascii="Arial Narrow" w:hAnsi="Arial Narrow" w:cs="Arial"/>
                <w:b/>
                <w:bCs/>
                <w:sz w:val="24"/>
                <w:szCs w:val="24"/>
              </w:rPr>
              <w:t>County</w:t>
            </w:r>
          </w:p>
        </w:tc>
        <w:tc>
          <w:tcPr>
            <w:tcW w:w="1233" w:type="dxa"/>
            <w:tcBorders>
              <w:top w:val="nil"/>
              <w:left w:val="nil"/>
              <w:bottom w:val="nil"/>
              <w:right w:val="nil"/>
            </w:tcBorders>
            <w:shd w:val="clear" w:color="auto" w:fill="BFBFBF" w:themeFill="background1" w:themeFillShade="BF"/>
            <w:noWrap/>
            <w:vAlign w:val="bottom"/>
          </w:tcPr>
          <w:p w14:paraId="2104A49C" w14:textId="66AD5512"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Population Estimate Jan. 2020</w:t>
            </w:r>
          </w:p>
        </w:tc>
        <w:tc>
          <w:tcPr>
            <w:tcW w:w="1414" w:type="dxa"/>
            <w:tcBorders>
              <w:top w:val="nil"/>
              <w:left w:val="nil"/>
              <w:bottom w:val="nil"/>
              <w:right w:val="nil"/>
            </w:tcBorders>
            <w:shd w:val="clear" w:color="auto" w:fill="BFBFBF" w:themeFill="background1" w:themeFillShade="BF"/>
            <w:noWrap/>
            <w:vAlign w:val="bottom"/>
          </w:tcPr>
          <w:p w14:paraId="4A2BB6C2" w14:textId="22A57DDD"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CESF Total Local Allocation</w:t>
            </w:r>
          </w:p>
        </w:tc>
        <w:tc>
          <w:tcPr>
            <w:tcW w:w="1530" w:type="dxa"/>
            <w:tcBorders>
              <w:top w:val="nil"/>
              <w:left w:val="nil"/>
              <w:bottom w:val="nil"/>
              <w:right w:val="nil"/>
            </w:tcBorders>
            <w:shd w:val="clear" w:color="auto" w:fill="BFBFBF" w:themeFill="background1" w:themeFillShade="BF"/>
            <w:noWrap/>
            <w:vAlign w:val="bottom"/>
          </w:tcPr>
          <w:p w14:paraId="0A0F1243" w14:textId="41DA5775"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 xml:space="preserve">Target Allocation </w:t>
            </w:r>
            <w:r w:rsidRPr="00A711DF">
              <w:rPr>
                <w:rFonts w:ascii="Arial Narrow" w:hAnsi="Arial Narrow" w:cs="Arial"/>
                <w:b/>
                <w:bCs/>
                <w:sz w:val="24"/>
                <w:szCs w:val="24"/>
              </w:rPr>
              <w:br/>
              <w:t>(about $1.93/person)</w:t>
            </w:r>
          </w:p>
        </w:tc>
        <w:tc>
          <w:tcPr>
            <w:tcW w:w="2160" w:type="dxa"/>
            <w:tcBorders>
              <w:top w:val="nil"/>
              <w:left w:val="nil"/>
              <w:bottom w:val="nil"/>
              <w:right w:val="nil"/>
            </w:tcBorders>
            <w:shd w:val="clear" w:color="auto" w:fill="BFBFBF" w:themeFill="background1" w:themeFillShade="BF"/>
            <w:noWrap/>
            <w:vAlign w:val="bottom"/>
          </w:tcPr>
          <w:p w14:paraId="7F3C4963" w14:textId="705A0AFA"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sz w:val="24"/>
                <w:szCs w:val="24"/>
              </w:rPr>
              <w:t>Adjusted Allocation</w:t>
            </w:r>
            <w:r w:rsidRPr="00A711DF">
              <w:rPr>
                <w:rFonts w:ascii="Arial Narrow" w:hAnsi="Arial Narrow" w:cs="Arial"/>
                <w:b/>
                <w:bCs/>
                <w:sz w:val="24"/>
                <w:szCs w:val="24"/>
              </w:rPr>
              <w:br/>
              <w:t>(Target minus CESF Total Local Allocation)</w:t>
            </w:r>
          </w:p>
        </w:tc>
        <w:tc>
          <w:tcPr>
            <w:tcW w:w="1256" w:type="dxa"/>
            <w:tcBorders>
              <w:top w:val="nil"/>
              <w:left w:val="nil"/>
              <w:bottom w:val="nil"/>
              <w:right w:val="nil"/>
            </w:tcBorders>
            <w:shd w:val="clear" w:color="auto" w:fill="BFBFBF" w:themeFill="background1" w:themeFillShade="BF"/>
            <w:noWrap/>
            <w:vAlign w:val="bottom"/>
          </w:tcPr>
          <w:p w14:paraId="46D84BE2" w14:textId="4964131A" w:rsidR="00733F07" w:rsidRPr="00A711DF" w:rsidRDefault="00733F07" w:rsidP="00733F07">
            <w:pPr>
              <w:jc w:val="right"/>
              <w:rPr>
                <w:rFonts w:ascii="Arial Narrow" w:hAnsi="Arial Narrow" w:cs="Arial"/>
                <w:color w:val="000000"/>
                <w:sz w:val="24"/>
                <w:szCs w:val="24"/>
              </w:rPr>
            </w:pPr>
            <w:r w:rsidRPr="00A711DF">
              <w:rPr>
                <w:rFonts w:ascii="Arial Narrow" w:hAnsi="Arial Narrow" w:cs="Arial"/>
                <w:b/>
                <w:bCs/>
                <w:color w:val="000000"/>
                <w:sz w:val="24"/>
                <w:szCs w:val="24"/>
              </w:rPr>
              <w:t>Parity Check</w:t>
            </w:r>
          </w:p>
        </w:tc>
      </w:tr>
      <w:tr w:rsidR="00B71637" w:rsidRPr="00A711DF" w14:paraId="5282239C" w14:textId="77777777" w:rsidTr="00163F94">
        <w:trPr>
          <w:trHeight w:val="315"/>
        </w:trPr>
        <w:tc>
          <w:tcPr>
            <w:tcW w:w="2123" w:type="dxa"/>
            <w:tcBorders>
              <w:top w:val="nil"/>
              <w:left w:val="nil"/>
              <w:bottom w:val="nil"/>
              <w:right w:val="nil"/>
            </w:tcBorders>
            <w:shd w:val="clear" w:color="auto" w:fill="D9D9D9" w:themeFill="background1" w:themeFillShade="D9"/>
            <w:noWrap/>
            <w:vAlign w:val="bottom"/>
          </w:tcPr>
          <w:p w14:paraId="68AA120D" w14:textId="23DAF2DB"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Riverside County</w:t>
            </w:r>
          </w:p>
        </w:tc>
        <w:tc>
          <w:tcPr>
            <w:tcW w:w="1233" w:type="dxa"/>
            <w:tcBorders>
              <w:top w:val="nil"/>
              <w:left w:val="nil"/>
              <w:bottom w:val="nil"/>
              <w:right w:val="nil"/>
            </w:tcBorders>
            <w:shd w:val="clear" w:color="auto" w:fill="D9D9D9" w:themeFill="background1" w:themeFillShade="D9"/>
            <w:noWrap/>
            <w:vAlign w:val="bottom"/>
          </w:tcPr>
          <w:p w14:paraId="5F836266" w14:textId="21A384C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2,442,304</w:t>
            </w:r>
          </w:p>
        </w:tc>
        <w:tc>
          <w:tcPr>
            <w:tcW w:w="1414" w:type="dxa"/>
            <w:tcBorders>
              <w:top w:val="nil"/>
              <w:left w:val="nil"/>
              <w:bottom w:val="nil"/>
              <w:right w:val="nil"/>
            </w:tcBorders>
            <w:shd w:val="clear" w:color="auto" w:fill="D9D9D9" w:themeFill="background1" w:themeFillShade="D9"/>
            <w:noWrap/>
            <w:vAlign w:val="bottom"/>
          </w:tcPr>
          <w:p w14:paraId="4E62CF8D" w14:textId="19291871"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1,398,199</w:t>
            </w:r>
          </w:p>
        </w:tc>
        <w:tc>
          <w:tcPr>
            <w:tcW w:w="1530" w:type="dxa"/>
            <w:tcBorders>
              <w:top w:val="nil"/>
              <w:left w:val="nil"/>
              <w:bottom w:val="nil"/>
              <w:right w:val="nil"/>
            </w:tcBorders>
            <w:shd w:val="clear" w:color="auto" w:fill="D9D9D9" w:themeFill="background1" w:themeFillShade="D9"/>
            <w:noWrap/>
            <w:vAlign w:val="bottom"/>
          </w:tcPr>
          <w:p w14:paraId="3FC12EA9" w14:textId="589B543B"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$4,719,964</w:t>
            </w:r>
          </w:p>
        </w:tc>
        <w:tc>
          <w:tcPr>
            <w:tcW w:w="2160" w:type="dxa"/>
            <w:tcBorders>
              <w:top w:val="nil"/>
              <w:left w:val="nil"/>
              <w:bottom w:val="nil"/>
              <w:right w:val="nil"/>
            </w:tcBorders>
            <w:shd w:val="clear" w:color="auto" w:fill="D9D9D9" w:themeFill="background1" w:themeFillShade="D9"/>
            <w:noWrap/>
            <w:vAlign w:val="bottom"/>
          </w:tcPr>
          <w:p w14:paraId="7127EC72" w14:textId="59FB499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$3,321,764.66</w:t>
            </w:r>
          </w:p>
        </w:tc>
        <w:tc>
          <w:tcPr>
            <w:tcW w:w="1256" w:type="dxa"/>
            <w:tcBorders>
              <w:top w:val="nil"/>
              <w:left w:val="nil"/>
              <w:bottom w:val="nil"/>
              <w:right w:val="nil"/>
            </w:tcBorders>
            <w:shd w:val="clear" w:color="auto" w:fill="D9D9D9" w:themeFill="background1" w:themeFillShade="D9"/>
            <w:noWrap/>
            <w:vAlign w:val="bottom"/>
          </w:tcPr>
          <w:p w14:paraId="23A6D690" w14:textId="18428D0F"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17A73656" w14:textId="77777777" w:rsidTr="00B71637">
        <w:trPr>
          <w:trHeight w:val="315"/>
        </w:trPr>
        <w:tc>
          <w:tcPr>
            <w:tcW w:w="2123" w:type="dxa"/>
            <w:tcBorders>
              <w:top w:val="nil"/>
              <w:left w:val="nil"/>
              <w:bottom w:val="nil"/>
              <w:right w:val="nil"/>
            </w:tcBorders>
            <w:shd w:val="clear" w:color="auto" w:fill="auto"/>
            <w:noWrap/>
            <w:vAlign w:val="bottom"/>
          </w:tcPr>
          <w:p w14:paraId="53C9A4A1" w14:textId="4C2A2734"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Sacramento County</w:t>
            </w:r>
          </w:p>
        </w:tc>
        <w:tc>
          <w:tcPr>
            <w:tcW w:w="1233" w:type="dxa"/>
            <w:tcBorders>
              <w:top w:val="nil"/>
              <w:left w:val="nil"/>
              <w:bottom w:val="nil"/>
              <w:right w:val="nil"/>
            </w:tcBorders>
            <w:shd w:val="clear" w:color="auto" w:fill="auto"/>
            <w:noWrap/>
            <w:vAlign w:val="bottom"/>
          </w:tcPr>
          <w:p w14:paraId="79BDA793" w14:textId="082EDCEC"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1,555,365</w:t>
            </w:r>
          </w:p>
        </w:tc>
        <w:tc>
          <w:tcPr>
            <w:tcW w:w="1414" w:type="dxa"/>
            <w:tcBorders>
              <w:top w:val="nil"/>
              <w:left w:val="nil"/>
              <w:bottom w:val="nil"/>
              <w:right w:val="nil"/>
            </w:tcBorders>
            <w:shd w:val="clear" w:color="auto" w:fill="auto"/>
            <w:noWrap/>
            <w:vAlign w:val="bottom"/>
          </w:tcPr>
          <w:p w14:paraId="7BD2B29A" w14:textId="08DDF3D9"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1,719,242</w:t>
            </w:r>
          </w:p>
        </w:tc>
        <w:tc>
          <w:tcPr>
            <w:tcW w:w="1530" w:type="dxa"/>
            <w:tcBorders>
              <w:top w:val="nil"/>
              <w:left w:val="nil"/>
              <w:bottom w:val="nil"/>
              <w:right w:val="nil"/>
            </w:tcBorders>
            <w:shd w:val="clear" w:color="auto" w:fill="auto"/>
            <w:noWrap/>
            <w:vAlign w:val="bottom"/>
          </w:tcPr>
          <w:p w14:paraId="5D1AB60E" w14:textId="45E08274"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$3,005,877</w:t>
            </w:r>
          </w:p>
        </w:tc>
        <w:tc>
          <w:tcPr>
            <w:tcW w:w="2160" w:type="dxa"/>
            <w:tcBorders>
              <w:top w:val="nil"/>
              <w:left w:val="nil"/>
              <w:bottom w:val="nil"/>
              <w:right w:val="nil"/>
            </w:tcBorders>
            <w:shd w:val="clear" w:color="auto" w:fill="auto"/>
            <w:noWrap/>
            <w:vAlign w:val="bottom"/>
          </w:tcPr>
          <w:p w14:paraId="64C71784" w14:textId="50F985F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$1,286,635.35</w:t>
            </w:r>
          </w:p>
        </w:tc>
        <w:tc>
          <w:tcPr>
            <w:tcW w:w="1256" w:type="dxa"/>
            <w:tcBorders>
              <w:top w:val="nil"/>
              <w:left w:val="nil"/>
              <w:bottom w:val="nil"/>
              <w:right w:val="nil"/>
            </w:tcBorders>
            <w:shd w:val="clear" w:color="auto" w:fill="auto"/>
            <w:noWrap/>
            <w:vAlign w:val="bottom"/>
          </w:tcPr>
          <w:p w14:paraId="44DE1A64" w14:textId="0F94345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45224228" w14:textId="77777777" w:rsidTr="00163F94">
        <w:trPr>
          <w:trHeight w:val="315"/>
        </w:trPr>
        <w:tc>
          <w:tcPr>
            <w:tcW w:w="2123" w:type="dxa"/>
            <w:tcBorders>
              <w:top w:val="nil"/>
              <w:left w:val="nil"/>
              <w:bottom w:val="nil"/>
              <w:right w:val="nil"/>
            </w:tcBorders>
            <w:shd w:val="clear" w:color="auto" w:fill="D9D9D9" w:themeFill="background1" w:themeFillShade="D9"/>
            <w:noWrap/>
            <w:vAlign w:val="bottom"/>
          </w:tcPr>
          <w:p w14:paraId="3153EAFE" w14:textId="43A798A9"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San Benito County</w:t>
            </w:r>
          </w:p>
        </w:tc>
        <w:tc>
          <w:tcPr>
            <w:tcW w:w="1233" w:type="dxa"/>
            <w:tcBorders>
              <w:top w:val="nil"/>
              <w:left w:val="nil"/>
              <w:bottom w:val="nil"/>
              <w:right w:val="nil"/>
            </w:tcBorders>
            <w:shd w:val="clear" w:color="auto" w:fill="D9D9D9" w:themeFill="background1" w:themeFillShade="D9"/>
            <w:noWrap/>
            <w:vAlign w:val="bottom"/>
          </w:tcPr>
          <w:p w14:paraId="7B6AEE6F" w14:textId="0F985CB2"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62,353</w:t>
            </w:r>
          </w:p>
        </w:tc>
        <w:tc>
          <w:tcPr>
            <w:tcW w:w="1414" w:type="dxa"/>
            <w:tcBorders>
              <w:top w:val="nil"/>
              <w:left w:val="nil"/>
              <w:bottom w:val="nil"/>
              <w:right w:val="nil"/>
            </w:tcBorders>
            <w:shd w:val="clear" w:color="auto" w:fill="D9D9D9" w:themeFill="background1" w:themeFillShade="D9"/>
            <w:noWrap/>
            <w:vAlign w:val="bottom"/>
          </w:tcPr>
          <w:p w14:paraId="504A0232" w14:textId="6328CF36"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auto" w:fill="D9D9D9" w:themeFill="background1" w:themeFillShade="D9"/>
            <w:noWrap/>
            <w:vAlign w:val="bottom"/>
          </w:tcPr>
          <w:p w14:paraId="42432B54" w14:textId="2FA22D73"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$120,503</w:t>
            </w:r>
          </w:p>
        </w:tc>
        <w:tc>
          <w:tcPr>
            <w:tcW w:w="2160" w:type="dxa"/>
            <w:tcBorders>
              <w:top w:val="nil"/>
              <w:left w:val="nil"/>
              <w:bottom w:val="nil"/>
              <w:right w:val="nil"/>
            </w:tcBorders>
            <w:shd w:val="clear" w:color="auto" w:fill="D9D9D9" w:themeFill="background1" w:themeFillShade="D9"/>
            <w:noWrap/>
            <w:vAlign w:val="bottom"/>
          </w:tcPr>
          <w:p w14:paraId="25E21653" w14:textId="7BB65EA7"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$120,502.56</w:t>
            </w:r>
          </w:p>
        </w:tc>
        <w:tc>
          <w:tcPr>
            <w:tcW w:w="1256" w:type="dxa"/>
            <w:tcBorders>
              <w:top w:val="nil"/>
              <w:left w:val="nil"/>
              <w:bottom w:val="nil"/>
              <w:right w:val="nil"/>
            </w:tcBorders>
            <w:shd w:val="clear" w:color="auto" w:fill="D9D9D9" w:themeFill="background1" w:themeFillShade="D9"/>
            <w:noWrap/>
            <w:vAlign w:val="bottom"/>
          </w:tcPr>
          <w:p w14:paraId="6D7F3BB3" w14:textId="1E5A309E"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B71637" w:rsidRPr="00A711DF" w14:paraId="7FE320F6" w14:textId="77777777" w:rsidTr="009A4626">
        <w:trPr>
          <w:trHeight w:val="315"/>
        </w:trPr>
        <w:tc>
          <w:tcPr>
            <w:tcW w:w="2123" w:type="dxa"/>
            <w:tcBorders>
              <w:top w:val="nil"/>
              <w:left w:val="nil"/>
              <w:bottom w:val="nil"/>
              <w:right w:val="nil"/>
            </w:tcBorders>
            <w:shd w:val="clear" w:color="auto" w:fill="auto"/>
            <w:noWrap/>
            <w:vAlign w:val="bottom"/>
          </w:tcPr>
          <w:p w14:paraId="0B34F0C2" w14:textId="3D77E623" w:rsidR="00B71637" w:rsidRPr="00A711DF" w:rsidRDefault="00B71637" w:rsidP="00B71637">
            <w:pPr>
              <w:rPr>
                <w:rFonts w:ascii="Arial Narrow" w:hAnsi="Arial Narrow" w:cs="Arial"/>
                <w:color w:val="000000"/>
                <w:sz w:val="24"/>
                <w:szCs w:val="24"/>
              </w:rPr>
            </w:pPr>
            <w:r w:rsidRPr="00A711DF">
              <w:rPr>
                <w:rFonts w:ascii="Arial Narrow" w:hAnsi="Arial Narrow" w:cs="Arial"/>
                <w:color w:val="000000"/>
                <w:sz w:val="24"/>
                <w:szCs w:val="24"/>
              </w:rPr>
              <w:t>San Bernardino County</w:t>
            </w:r>
          </w:p>
        </w:tc>
        <w:tc>
          <w:tcPr>
            <w:tcW w:w="1233" w:type="dxa"/>
            <w:tcBorders>
              <w:top w:val="nil"/>
              <w:left w:val="nil"/>
              <w:bottom w:val="nil"/>
              <w:right w:val="nil"/>
            </w:tcBorders>
            <w:shd w:val="clear" w:color="auto" w:fill="auto"/>
            <w:noWrap/>
            <w:vAlign w:val="bottom"/>
          </w:tcPr>
          <w:p w14:paraId="0904EC4A" w14:textId="3BC496F8"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2,180,537</w:t>
            </w:r>
          </w:p>
        </w:tc>
        <w:tc>
          <w:tcPr>
            <w:tcW w:w="1414" w:type="dxa"/>
            <w:tcBorders>
              <w:top w:val="nil"/>
              <w:left w:val="nil"/>
              <w:bottom w:val="nil"/>
              <w:right w:val="nil"/>
            </w:tcBorders>
            <w:shd w:val="clear" w:color="auto" w:fill="auto"/>
            <w:noWrap/>
            <w:vAlign w:val="bottom"/>
          </w:tcPr>
          <w:p w14:paraId="1CE993FF" w14:textId="7FE08227"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2,055,600</w:t>
            </w:r>
          </w:p>
        </w:tc>
        <w:tc>
          <w:tcPr>
            <w:tcW w:w="1530" w:type="dxa"/>
            <w:tcBorders>
              <w:top w:val="nil"/>
              <w:left w:val="nil"/>
              <w:bottom w:val="nil"/>
              <w:right w:val="nil"/>
            </w:tcBorders>
            <w:shd w:val="clear" w:color="auto" w:fill="auto"/>
            <w:noWrap/>
            <w:vAlign w:val="bottom"/>
          </w:tcPr>
          <w:p w14:paraId="47DF718E" w14:textId="62EE1F1B"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$4,214,076</w:t>
            </w:r>
          </w:p>
        </w:tc>
        <w:tc>
          <w:tcPr>
            <w:tcW w:w="2160" w:type="dxa"/>
            <w:tcBorders>
              <w:top w:val="nil"/>
              <w:left w:val="nil"/>
              <w:bottom w:val="nil"/>
              <w:right w:val="nil"/>
            </w:tcBorders>
            <w:shd w:val="clear" w:color="auto" w:fill="auto"/>
            <w:noWrap/>
            <w:vAlign w:val="bottom"/>
          </w:tcPr>
          <w:p w14:paraId="62143F35" w14:textId="642C4245"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$2,158,476.30</w:t>
            </w:r>
          </w:p>
        </w:tc>
        <w:tc>
          <w:tcPr>
            <w:tcW w:w="1256" w:type="dxa"/>
            <w:tcBorders>
              <w:top w:val="nil"/>
              <w:left w:val="nil"/>
              <w:bottom w:val="nil"/>
              <w:right w:val="nil"/>
            </w:tcBorders>
            <w:shd w:val="clear" w:color="auto" w:fill="auto"/>
            <w:noWrap/>
            <w:vAlign w:val="bottom"/>
          </w:tcPr>
          <w:p w14:paraId="3DC9C04D" w14:textId="10F74DC0" w:rsidR="00B71637" w:rsidRPr="00A711DF" w:rsidRDefault="00B71637" w:rsidP="00B71637">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FC2D45F" w14:textId="77777777" w:rsidTr="009A4626">
        <w:trPr>
          <w:trHeight w:val="315"/>
        </w:trPr>
        <w:tc>
          <w:tcPr>
            <w:tcW w:w="2123" w:type="dxa"/>
            <w:tcBorders>
              <w:top w:val="nil"/>
              <w:left w:val="nil"/>
              <w:bottom w:val="nil"/>
              <w:right w:val="nil"/>
            </w:tcBorders>
            <w:shd w:val="clear" w:color="000000" w:fill="D9D9D9"/>
            <w:noWrap/>
            <w:vAlign w:val="bottom"/>
            <w:hideMark/>
          </w:tcPr>
          <w:p w14:paraId="659CF49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Diego County</w:t>
            </w:r>
          </w:p>
        </w:tc>
        <w:tc>
          <w:tcPr>
            <w:tcW w:w="1233" w:type="dxa"/>
            <w:tcBorders>
              <w:top w:val="nil"/>
              <w:left w:val="nil"/>
              <w:bottom w:val="nil"/>
              <w:right w:val="nil"/>
            </w:tcBorders>
            <w:shd w:val="clear" w:color="000000" w:fill="D9D9D9"/>
            <w:noWrap/>
            <w:vAlign w:val="bottom"/>
            <w:hideMark/>
          </w:tcPr>
          <w:p w14:paraId="515FDAF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3,343,355</w:t>
            </w:r>
          </w:p>
        </w:tc>
        <w:tc>
          <w:tcPr>
            <w:tcW w:w="1414" w:type="dxa"/>
            <w:tcBorders>
              <w:top w:val="nil"/>
              <w:left w:val="nil"/>
              <w:bottom w:val="nil"/>
              <w:right w:val="nil"/>
            </w:tcBorders>
            <w:shd w:val="clear" w:color="000000" w:fill="D9D9D9"/>
            <w:noWrap/>
            <w:vAlign w:val="bottom"/>
            <w:hideMark/>
          </w:tcPr>
          <w:p w14:paraId="655FD93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2,375,897</w:t>
            </w:r>
          </w:p>
        </w:tc>
        <w:tc>
          <w:tcPr>
            <w:tcW w:w="1530" w:type="dxa"/>
            <w:tcBorders>
              <w:top w:val="nil"/>
              <w:left w:val="nil"/>
              <w:bottom w:val="nil"/>
              <w:right w:val="nil"/>
            </w:tcBorders>
            <w:shd w:val="clear" w:color="000000" w:fill="D9D9D9"/>
            <w:noWrap/>
            <w:vAlign w:val="bottom"/>
            <w:hideMark/>
          </w:tcPr>
          <w:p w14:paraId="291E23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$6,461,323</w:t>
            </w:r>
          </w:p>
        </w:tc>
        <w:tc>
          <w:tcPr>
            <w:tcW w:w="2160" w:type="dxa"/>
            <w:tcBorders>
              <w:top w:val="nil"/>
              <w:left w:val="nil"/>
              <w:bottom w:val="nil"/>
              <w:right w:val="nil"/>
            </w:tcBorders>
            <w:shd w:val="clear" w:color="000000" w:fill="D9D9D9"/>
            <w:noWrap/>
            <w:vAlign w:val="bottom"/>
            <w:hideMark/>
          </w:tcPr>
          <w:p w14:paraId="0443ADC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$4,085,425.63</w:t>
            </w:r>
          </w:p>
        </w:tc>
        <w:tc>
          <w:tcPr>
            <w:tcW w:w="1256" w:type="dxa"/>
            <w:tcBorders>
              <w:top w:val="nil"/>
              <w:left w:val="nil"/>
              <w:bottom w:val="nil"/>
              <w:right w:val="nil"/>
            </w:tcBorders>
            <w:shd w:val="clear" w:color="auto" w:fill="auto"/>
            <w:noWrap/>
            <w:vAlign w:val="bottom"/>
            <w:hideMark/>
          </w:tcPr>
          <w:p w14:paraId="336E767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9DF8EA3" w14:textId="77777777" w:rsidTr="009A4626">
        <w:trPr>
          <w:trHeight w:val="315"/>
        </w:trPr>
        <w:tc>
          <w:tcPr>
            <w:tcW w:w="2123" w:type="dxa"/>
            <w:tcBorders>
              <w:top w:val="nil"/>
              <w:left w:val="nil"/>
              <w:bottom w:val="nil"/>
              <w:right w:val="nil"/>
            </w:tcBorders>
            <w:shd w:val="clear" w:color="auto" w:fill="auto"/>
            <w:noWrap/>
            <w:vAlign w:val="bottom"/>
            <w:hideMark/>
          </w:tcPr>
          <w:p w14:paraId="605A1BFF"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Francisco County</w:t>
            </w:r>
          </w:p>
        </w:tc>
        <w:tc>
          <w:tcPr>
            <w:tcW w:w="1233" w:type="dxa"/>
            <w:tcBorders>
              <w:top w:val="nil"/>
              <w:left w:val="nil"/>
              <w:bottom w:val="nil"/>
              <w:right w:val="nil"/>
            </w:tcBorders>
            <w:shd w:val="clear" w:color="auto" w:fill="auto"/>
            <w:noWrap/>
            <w:vAlign w:val="bottom"/>
            <w:hideMark/>
          </w:tcPr>
          <w:p w14:paraId="7BF0FD8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897,806</w:t>
            </w:r>
          </w:p>
        </w:tc>
        <w:tc>
          <w:tcPr>
            <w:tcW w:w="1414" w:type="dxa"/>
            <w:tcBorders>
              <w:top w:val="nil"/>
              <w:left w:val="nil"/>
              <w:bottom w:val="nil"/>
              <w:right w:val="nil"/>
            </w:tcBorders>
            <w:shd w:val="clear" w:color="auto" w:fill="auto"/>
            <w:noWrap/>
            <w:vAlign w:val="bottom"/>
            <w:hideMark/>
          </w:tcPr>
          <w:p w14:paraId="673AC92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1,449,067</w:t>
            </w:r>
          </w:p>
        </w:tc>
        <w:tc>
          <w:tcPr>
            <w:tcW w:w="1530" w:type="dxa"/>
            <w:tcBorders>
              <w:top w:val="nil"/>
              <w:left w:val="nil"/>
              <w:bottom w:val="nil"/>
              <w:right w:val="nil"/>
            </w:tcBorders>
            <w:shd w:val="clear" w:color="auto" w:fill="auto"/>
            <w:noWrap/>
            <w:vAlign w:val="bottom"/>
            <w:hideMark/>
          </w:tcPr>
          <w:p w14:paraId="5542F3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$1,735,088</w:t>
            </w:r>
          </w:p>
        </w:tc>
        <w:tc>
          <w:tcPr>
            <w:tcW w:w="2160" w:type="dxa"/>
            <w:tcBorders>
              <w:top w:val="nil"/>
              <w:left w:val="nil"/>
              <w:bottom w:val="nil"/>
              <w:right w:val="nil"/>
            </w:tcBorders>
            <w:shd w:val="clear" w:color="auto" w:fill="auto"/>
            <w:noWrap/>
            <w:vAlign w:val="bottom"/>
            <w:hideMark/>
          </w:tcPr>
          <w:p w14:paraId="04936A2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$286,020.73</w:t>
            </w:r>
          </w:p>
        </w:tc>
        <w:tc>
          <w:tcPr>
            <w:tcW w:w="1256" w:type="dxa"/>
            <w:tcBorders>
              <w:top w:val="nil"/>
              <w:left w:val="nil"/>
              <w:bottom w:val="nil"/>
              <w:right w:val="nil"/>
            </w:tcBorders>
            <w:shd w:val="clear" w:color="auto" w:fill="auto"/>
            <w:noWrap/>
            <w:vAlign w:val="bottom"/>
            <w:hideMark/>
          </w:tcPr>
          <w:p w14:paraId="265C9C2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84F34DD" w14:textId="77777777" w:rsidTr="009A4626">
        <w:trPr>
          <w:trHeight w:val="315"/>
        </w:trPr>
        <w:tc>
          <w:tcPr>
            <w:tcW w:w="2123" w:type="dxa"/>
            <w:tcBorders>
              <w:top w:val="nil"/>
              <w:left w:val="nil"/>
              <w:bottom w:val="nil"/>
              <w:right w:val="nil"/>
            </w:tcBorders>
            <w:shd w:val="clear" w:color="000000" w:fill="D9D9D9"/>
            <w:noWrap/>
            <w:vAlign w:val="bottom"/>
            <w:hideMark/>
          </w:tcPr>
          <w:p w14:paraId="206FD07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Joaquin County</w:t>
            </w:r>
          </w:p>
        </w:tc>
        <w:tc>
          <w:tcPr>
            <w:tcW w:w="1233" w:type="dxa"/>
            <w:tcBorders>
              <w:top w:val="nil"/>
              <w:left w:val="nil"/>
              <w:bottom w:val="nil"/>
              <w:right w:val="nil"/>
            </w:tcBorders>
            <w:shd w:val="clear" w:color="000000" w:fill="D9D9D9"/>
            <w:noWrap/>
            <w:vAlign w:val="bottom"/>
            <w:hideMark/>
          </w:tcPr>
          <w:p w14:paraId="7C9D497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773,632</w:t>
            </w:r>
          </w:p>
        </w:tc>
        <w:tc>
          <w:tcPr>
            <w:tcW w:w="1414" w:type="dxa"/>
            <w:tcBorders>
              <w:top w:val="nil"/>
              <w:left w:val="nil"/>
              <w:bottom w:val="nil"/>
              <w:right w:val="nil"/>
            </w:tcBorders>
            <w:shd w:val="clear" w:color="000000" w:fill="D9D9D9"/>
            <w:noWrap/>
            <w:vAlign w:val="bottom"/>
            <w:hideMark/>
          </w:tcPr>
          <w:p w14:paraId="3918F5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1,322,810</w:t>
            </w:r>
          </w:p>
        </w:tc>
        <w:tc>
          <w:tcPr>
            <w:tcW w:w="1530" w:type="dxa"/>
            <w:tcBorders>
              <w:top w:val="nil"/>
              <w:left w:val="nil"/>
              <w:bottom w:val="nil"/>
              <w:right w:val="nil"/>
            </w:tcBorders>
            <w:shd w:val="clear" w:color="000000" w:fill="D9D9D9"/>
            <w:noWrap/>
            <w:vAlign w:val="bottom"/>
            <w:hideMark/>
          </w:tcPr>
          <w:p w14:paraId="0D84DAE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$1,495,111</w:t>
            </w:r>
          </w:p>
        </w:tc>
        <w:tc>
          <w:tcPr>
            <w:tcW w:w="2160" w:type="dxa"/>
            <w:tcBorders>
              <w:top w:val="nil"/>
              <w:left w:val="nil"/>
              <w:bottom w:val="nil"/>
              <w:right w:val="nil"/>
            </w:tcBorders>
            <w:shd w:val="clear" w:color="000000" w:fill="D9D9D9"/>
            <w:noWrap/>
            <w:vAlign w:val="bottom"/>
            <w:hideMark/>
          </w:tcPr>
          <w:p w14:paraId="3CCDF30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$172,300.74</w:t>
            </w:r>
          </w:p>
        </w:tc>
        <w:tc>
          <w:tcPr>
            <w:tcW w:w="1256" w:type="dxa"/>
            <w:tcBorders>
              <w:top w:val="nil"/>
              <w:left w:val="nil"/>
              <w:bottom w:val="nil"/>
              <w:right w:val="nil"/>
            </w:tcBorders>
            <w:shd w:val="clear" w:color="auto" w:fill="auto"/>
            <w:noWrap/>
            <w:vAlign w:val="bottom"/>
            <w:hideMark/>
          </w:tcPr>
          <w:p w14:paraId="43F0649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07F58FDD" w14:textId="77777777" w:rsidTr="009A4626">
        <w:trPr>
          <w:trHeight w:val="315"/>
        </w:trPr>
        <w:tc>
          <w:tcPr>
            <w:tcW w:w="2123" w:type="dxa"/>
            <w:tcBorders>
              <w:top w:val="nil"/>
              <w:left w:val="nil"/>
              <w:bottom w:val="nil"/>
              <w:right w:val="nil"/>
            </w:tcBorders>
            <w:shd w:val="clear" w:color="auto" w:fill="auto"/>
            <w:noWrap/>
            <w:vAlign w:val="bottom"/>
            <w:hideMark/>
          </w:tcPr>
          <w:p w14:paraId="11ABFDD8"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Luis Obispo County</w:t>
            </w:r>
          </w:p>
        </w:tc>
        <w:tc>
          <w:tcPr>
            <w:tcW w:w="1233" w:type="dxa"/>
            <w:tcBorders>
              <w:top w:val="nil"/>
              <w:left w:val="nil"/>
              <w:bottom w:val="nil"/>
              <w:right w:val="nil"/>
            </w:tcBorders>
            <w:shd w:val="clear" w:color="auto" w:fill="auto"/>
            <w:noWrap/>
            <w:vAlign w:val="bottom"/>
            <w:hideMark/>
          </w:tcPr>
          <w:p w14:paraId="0E360F2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277,259</w:t>
            </w:r>
          </w:p>
        </w:tc>
        <w:tc>
          <w:tcPr>
            <w:tcW w:w="1414" w:type="dxa"/>
            <w:tcBorders>
              <w:top w:val="nil"/>
              <w:left w:val="nil"/>
              <w:bottom w:val="nil"/>
              <w:right w:val="nil"/>
            </w:tcBorders>
            <w:shd w:val="clear" w:color="auto" w:fill="auto"/>
            <w:noWrap/>
            <w:vAlign w:val="bottom"/>
            <w:hideMark/>
          </w:tcPr>
          <w:p w14:paraId="4AF104A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103,090</w:t>
            </w:r>
          </w:p>
        </w:tc>
        <w:tc>
          <w:tcPr>
            <w:tcW w:w="1530" w:type="dxa"/>
            <w:tcBorders>
              <w:top w:val="nil"/>
              <w:left w:val="nil"/>
              <w:bottom w:val="nil"/>
              <w:right w:val="nil"/>
            </w:tcBorders>
            <w:shd w:val="clear" w:color="auto" w:fill="auto"/>
            <w:noWrap/>
            <w:vAlign w:val="bottom"/>
            <w:hideMark/>
          </w:tcPr>
          <w:p w14:paraId="1B4CED5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$535,827</w:t>
            </w:r>
          </w:p>
        </w:tc>
        <w:tc>
          <w:tcPr>
            <w:tcW w:w="2160" w:type="dxa"/>
            <w:tcBorders>
              <w:top w:val="nil"/>
              <w:left w:val="nil"/>
              <w:bottom w:val="nil"/>
              <w:right w:val="nil"/>
            </w:tcBorders>
            <w:shd w:val="clear" w:color="auto" w:fill="auto"/>
            <w:noWrap/>
            <w:vAlign w:val="bottom"/>
            <w:hideMark/>
          </w:tcPr>
          <w:p w14:paraId="713AC9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$432,736.99</w:t>
            </w:r>
          </w:p>
        </w:tc>
        <w:tc>
          <w:tcPr>
            <w:tcW w:w="1256" w:type="dxa"/>
            <w:tcBorders>
              <w:top w:val="nil"/>
              <w:left w:val="nil"/>
              <w:bottom w:val="nil"/>
              <w:right w:val="nil"/>
            </w:tcBorders>
            <w:shd w:val="clear" w:color="auto" w:fill="auto"/>
            <w:noWrap/>
            <w:vAlign w:val="bottom"/>
            <w:hideMark/>
          </w:tcPr>
          <w:p w14:paraId="7740B1E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4E4F9EA" w14:textId="77777777" w:rsidTr="009A4626">
        <w:trPr>
          <w:trHeight w:val="315"/>
        </w:trPr>
        <w:tc>
          <w:tcPr>
            <w:tcW w:w="2123" w:type="dxa"/>
            <w:tcBorders>
              <w:top w:val="nil"/>
              <w:left w:val="nil"/>
              <w:bottom w:val="nil"/>
              <w:right w:val="nil"/>
            </w:tcBorders>
            <w:shd w:val="clear" w:color="000000" w:fill="D9D9D9"/>
            <w:noWrap/>
            <w:vAlign w:val="bottom"/>
            <w:hideMark/>
          </w:tcPr>
          <w:p w14:paraId="729CB38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 Mateo County</w:t>
            </w:r>
          </w:p>
        </w:tc>
        <w:tc>
          <w:tcPr>
            <w:tcW w:w="1233" w:type="dxa"/>
            <w:tcBorders>
              <w:top w:val="nil"/>
              <w:left w:val="nil"/>
              <w:bottom w:val="nil"/>
              <w:right w:val="nil"/>
            </w:tcBorders>
            <w:shd w:val="clear" w:color="000000" w:fill="D9D9D9"/>
            <w:noWrap/>
            <w:vAlign w:val="bottom"/>
            <w:hideMark/>
          </w:tcPr>
          <w:p w14:paraId="00A01C4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773,244</w:t>
            </w:r>
          </w:p>
        </w:tc>
        <w:tc>
          <w:tcPr>
            <w:tcW w:w="1414" w:type="dxa"/>
            <w:tcBorders>
              <w:top w:val="nil"/>
              <w:left w:val="nil"/>
              <w:bottom w:val="nil"/>
              <w:right w:val="nil"/>
            </w:tcBorders>
            <w:shd w:val="clear" w:color="000000" w:fill="D9D9D9"/>
            <w:noWrap/>
            <w:vAlign w:val="bottom"/>
            <w:hideMark/>
          </w:tcPr>
          <w:p w14:paraId="1968DE2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300,963</w:t>
            </w:r>
          </w:p>
        </w:tc>
        <w:tc>
          <w:tcPr>
            <w:tcW w:w="1530" w:type="dxa"/>
            <w:tcBorders>
              <w:top w:val="nil"/>
              <w:left w:val="nil"/>
              <w:bottom w:val="nil"/>
              <w:right w:val="nil"/>
            </w:tcBorders>
            <w:shd w:val="clear" w:color="000000" w:fill="D9D9D9"/>
            <w:noWrap/>
            <w:vAlign w:val="bottom"/>
            <w:hideMark/>
          </w:tcPr>
          <w:p w14:paraId="671E5C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$1,494,361</w:t>
            </w:r>
          </w:p>
        </w:tc>
        <w:tc>
          <w:tcPr>
            <w:tcW w:w="2160" w:type="dxa"/>
            <w:tcBorders>
              <w:top w:val="nil"/>
              <w:left w:val="nil"/>
              <w:bottom w:val="nil"/>
              <w:right w:val="nil"/>
            </w:tcBorders>
            <w:shd w:val="clear" w:color="000000" w:fill="D9D9D9"/>
            <w:noWrap/>
            <w:vAlign w:val="bottom"/>
            <w:hideMark/>
          </w:tcPr>
          <w:p w14:paraId="12D9F38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$1,193,397.89</w:t>
            </w:r>
          </w:p>
        </w:tc>
        <w:tc>
          <w:tcPr>
            <w:tcW w:w="1256" w:type="dxa"/>
            <w:tcBorders>
              <w:top w:val="nil"/>
              <w:left w:val="nil"/>
              <w:bottom w:val="nil"/>
              <w:right w:val="nil"/>
            </w:tcBorders>
            <w:shd w:val="clear" w:color="auto" w:fill="auto"/>
            <w:noWrap/>
            <w:vAlign w:val="bottom"/>
            <w:hideMark/>
          </w:tcPr>
          <w:p w14:paraId="4E6071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75291203" w14:textId="77777777" w:rsidTr="009A4626">
        <w:trPr>
          <w:trHeight w:val="315"/>
        </w:trPr>
        <w:tc>
          <w:tcPr>
            <w:tcW w:w="2123" w:type="dxa"/>
            <w:tcBorders>
              <w:top w:val="nil"/>
              <w:left w:val="nil"/>
              <w:bottom w:val="nil"/>
              <w:right w:val="nil"/>
            </w:tcBorders>
            <w:shd w:val="clear" w:color="auto" w:fill="auto"/>
            <w:noWrap/>
            <w:vAlign w:val="bottom"/>
            <w:hideMark/>
          </w:tcPr>
          <w:p w14:paraId="3F546E2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Barbara County</w:t>
            </w:r>
          </w:p>
        </w:tc>
        <w:tc>
          <w:tcPr>
            <w:tcW w:w="1233" w:type="dxa"/>
            <w:tcBorders>
              <w:top w:val="nil"/>
              <w:left w:val="nil"/>
              <w:bottom w:val="nil"/>
              <w:right w:val="nil"/>
            </w:tcBorders>
            <w:shd w:val="clear" w:color="auto" w:fill="auto"/>
            <w:noWrap/>
            <w:vAlign w:val="bottom"/>
            <w:hideMark/>
          </w:tcPr>
          <w:p w14:paraId="2512E0C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451,840</w:t>
            </w:r>
          </w:p>
        </w:tc>
        <w:tc>
          <w:tcPr>
            <w:tcW w:w="1414" w:type="dxa"/>
            <w:tcBorders>
              <w:top w:val="nil"/>
              <w:left w:val="nil"/>
              <w:bottom w:val="nil"/>
              <w:right w:val="nil"/>
            </w:tcBorders>
            <w:shd w:val="clear" w:color="auto" w:fill="auto"/>
            <w:noWrap/>
            <w:vAlign w:val="bottom"/>
            <w:hideMark/>
          </w:tcPr>
          <w:p w14:paraId="6047045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302,097</w:t>
            </w:r>
          </w:p>
        </w:tc>
        <w:tc>
          <w:tcPr>
            <w:tcW w:w="1530" w:type="dxa"/>
            <w:tcBorders>
              <w:top w:val="nil"/>
              <w:left w:val="nil"/>
              <w:bottom w:val="nil"/>
              <w:right w:val="nil"/>
            </w:tcBorders>
            <w:shd w:val="clear" w:color="auto" w:fill="auto"/>
            <w:noWrap/>
            <w:vAlign w:val="bottom"/>
            <w:hideMark/>
          </w:tcPr>
          <w:p w14:paraId="1F7F799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$873,219.87</w:t>
            </w:r>
          </w:p>
        </w:tc>
        <w:tc>
          <w:tcPr>
            <w:tcW w:w="2160" w:type="dxa"/>
            <w:tcBorders>
              <w:top w:val="nil"/>
              <w:left w:val="nil"/>
              <w:bottom w:val="nil"/>
              <w:right w:val="nil"/>
            </w:tcBorders>
            <w:shd w:val="clear" w:color="auto" w:fill="auto"/>
            <w:noWrap/>
            <w:vAlign w:val="bottom"/>
            <w:hideMark/>
          </w:tcPr>
          <w:p w14:paraId="78678D5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$571,122.87</w:t>
            </w:r>
          </w:p>
        </w:tc>
        <w:tc>
          <w:tcPr>
            <w:tcW w:w="1256" w:type="dxa"/>
            <w:tcBorders>
              <w:top w:val="nil"/>
              <w:left w:val="nil"/>
              <w:bottom w:val="nil"/>
              <w:right w:val="nil"/>
            </w:tcBorders>
            <w:shd w:val="clear" w:color="auto" w:fill="auto"/>
            <w:noWrap/>
            <w:vAlign w:val="bottom"/>
            <w:hideMark/>
          </w:tcPr>
          <w:p w14:paraId="37A5F80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1D8434C" w14:textId="77777777" w:rsidTr="009A4626">
        <w:trPr>
          <w:trHeight w:val="315"/>
        </w:trPr>
        <w:tc>
          <w:tcPr>
            <w:tcW w:w="2123" w:type="dxa"/>
            <w:tcBorders>
              <w:top w:val="nil"/>
              <w:left w:val="nil"/>
              <w:bottom w:val="nil"/>
              <w:right w:val="nil"/>
            </w:tcBorders>
            <w:shd w:val="clear" w:color="000000" w:fill="D9D9D9"/>
            <w:noWrap/>
            <w:vAlign w:val="bottom"/>
            <w:hideMark/>
          </w:tcPr>
          <w:p w14:paraId="43A4E56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Clara County</w:t>
            </w:r>
          </w:p>
        </w:tc>
        <w:tc>
          <w:tcPr>
            <w:tcW w:w="1233" w:type="dxa"/>
            <w:tcBorders>
              <w:top w:val="nil"/>
              <w:left w:val="nil"/>
              <w:bottom w:val="nil"/>
              <w:right w:val="nil"/>
            </w:tcBorders>
            <w:shd w:val="clear" w:color="000000" w:fill="D9D9D9"/>
            <w:noWrap/>
            <w:vAlign w:val="bottom"/>
            <w:hideMark/>
          </w:tcPr>
          <w:p w14:paraId="2801012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1,961,969</w:t>
            </w:r>
          </w:p>
        </w:tc>
        <w:tc>
          <w:tcPr>
            <w:tcW w:w="1414" w:type="dxa"/>
            <w:tcBorders>
              <w:top w:val="nil"/>
              <w:left w:val="nil"/>
              <w:bottom w:val="nil"/>
              <w:right w:val="nil"/>
            </w:tcBorders>
            <w:shd w:val="clear" w:color="000000" w:fill="D9D9D9"/>
            <w:noWrap/>
            <w:vAlign w:val="bottom"/>
            <w:hideMark/>
          </w:tcPr>
          <w:p w14:paraId="4996D8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1,091,348</w:t>
            </w:r>
          </w:p>
        </w:tc>
        <w:tc>
          <w:tcPr>
            <w:tcW w:w="1530" w:type="dxa"/>
            <w:tcBorders>
              <w:top w:val="nil"/>
              <w:left w:val="nil"/>
              <w:bottom w:val="nil"/>
              <w:right w:val="nil"/>
            </w:tcBorders>
            <w:shd w:val="clear" w:color="000000" w:fill="D9D9D9"/>
            <w:noWrap/>
            <w:vAlign w:val="bottom"/>
            <w:hideMark/>
          </w:tcPr>
          <w:p w14:paraId="3B01D56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$3,791,674.74</w:t>
            </w:r>
          </w:p>
        </w:tc>
        <w:tc>
          <w:tcPr>
            <w:tcW w:w="2160" w:type="dxa"/>
            <w:tcBorders>
              <w:top w:val="nil"/>
              <w:left w:val="nil"/>
              <w:bottom w:val="nil"/>
              <w:right w:val="nil"/>
            </w:tcBorders>
            <w:shd w:val="clear" w:color="000000" w:fill="D9D9D9"/>
            <w:noWrap/>
            <w:vAlign w:val="bottom"/>
            <w:hideMark/>
          </w:tcPr>
          <w:p w14:paraId="5063E73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$2,700,326.74</w:t>
            </w:r>
          </w:p>
        </w:tc>
        <w:tc>
          <w:tcPr>
            <w:tcW w:w="1256" w:type="dxa"/>
            <w:tcBorders>
              <w:top w:val="nil"/>
              <w:left w:val="nil"/>
              <w:bottom w:val="nil"/>
              <w:right w:val="nil"/>
            </w:tcBorders>
            <w:shd w:val="clear" w:color="auto" w:fill="auto"/>
            <w:noWrap/>
            <w:vAlign w:val="bottom"/>
            <w:hideMark/>
          </w:tcPr>
          <w:p w14:paraId="23AA284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5016DDB0" w14:textId="77777777" w:rsidTr="009A4626">
        <w:trPr>
          <w:trHeight w:val="315"/>
        </w:trPr>
        <w:tc>
          <w:tcPr>
            <w:tcW w:w="2123" w:type="dxa"/>
            <w:tcBorders>
              <w:top w:val="nil"/>
              <w:left w:val="nil"/>
              <w:bottom w:val="nil"/>
              <w:right w:val="nil"/>
            </w:tcBorders>
            <w:shd w:val="clear" w:color="auto" w:fill="auto"/>
            <w:noWrap/>
            <w:vAlign w:val="bottom"/>
            <w:hideMark/>
          </w:tcPr>
          <w:p w14:paraId="709A9F1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Santa Cruz County</w:t>
            </w:r>
          </w:p>
        </w:tc>
        <w:tc>
          <w:tcPr>
            <w:tcW w:w="1233" w:type="dxa"/>
            <w:tcBorders>
              <w:top w:val="nil"/>
              <w:left w:val="nil"/>
              <w:bottom w:val="nil"/>
              <w:right w:val="nil"/>
            </w:tcBorders>
            <w:shd w:val="clear" w:color="auto" w:fill="auto"/>
            <w:noWrap/>
            <w:vAlign w:val="bottom"/>
            <w:hideMark/>
          </w:tcPr>
          <w:p w14:paraId="76D5FF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271,233</w:t>
            </w:r>
          </w:p>
        </w:tc>
        <w:tc>
          <w:tcPr>
            <w:tcW w:w="1414" w:type="dxa"/>
            <w:tcBorders>
              <w:top w:val="nil"/>
              <w:left w:val="nil"/>
              <w:bottom w:val="nil"/>
              <w:right w:val="nil"/>
            </w:tcBorders>
            <w:shd w:val="clear" w:color="auto" w:fill="auto"/>
            <w:noWrap/>
            <w:vAlign w:val="bottom"/>
            <w:hideMark/>
          </w:tcPr>
          <w:p w14:paraId="0AA7BEA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236,669</w:t>
            </w:r>
          </w:p>
        </w:tc>
        <w:tc>
          <w:tcPr>
            <w:tcW w:w="1530" w:type="dxa"/>
            <w:tcBorders>
              <w:top w:val="nil"/>
              <w:left w:val="nil"/>
              <w:bottom w:val="nil"/>
              <w:right w:val="nil"/>
            </w:tcBorders>
            <w:shd w:val="clear" w:color="auto" w:fill="auto"/>
            <w:noWrap/>
            <w:vAlign w:val="bottom"/>
            <w:hideMark/>
          </w:tcPr>
          <w:p w14:paraId="604976B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$524,181.23</w:t>
            </w:r>
          </w:p>
        </w:tc>
        <w:tc>
          <w:tcPr>
            <w:tcW w:w="2160" w:type="dxa"/>
            <w:tcBorders>
              <w:top w:val="nil"/>
              <w:left w:val="nil"/>
              <w:bottom w:val="nil"/>
              <w:right w:val="nil"/>
            </w:tcBorders>
            <w:shd w:val="clear" w:color="auto" w:fill="auto"/>
            <w:noWrap/>
            <w:vAlign w:val="bottom"/>
            <w:hideMark/>
          </w:tcPr>
          <w:p w14:paraId="7D5C1B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$287,512.23</w:t>
            </w:r>
          </w:p>
        </w:tc>
        <w:tc>
          <w:tcPr>
            <w:tcW w:w="1256" w:type="dxa"/>
            <w:tcBorders>
              <w:top w:val="nil"/>
              <w:left w:val="nil"/>
              <w:bottom w:val="nil"/>
              <w:right w:val="nil"/>
            </w:tcBorders>
            <w:shd w:val="clear" w:color="auto" w:fill="auto"/>
            <w:noWrap/>
            <w:vAlign w:val="bottom"/>
            <w:hideMark/>
          </w:tcPr>
          <w:p w14:paraId="51A55E13"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655CC54" w14:textId="77777777" w:rsidTr="009A4626">
        <w:trPr>
          <w:trHeight w:val="315"/>
        </w:trPr>
        <w:tc>
          <w:tcPr>
            <w:tcW w:w="2123" w:type="dxa"/>
            <w:tcBorders>
              <w:top w:val="nil"/>
              <w:left w:val="nil"/>
              <w:bottom w:val="nil"/>
              <w:right w:val="nil"/>
            </w:tcBorders>
            <w:shd w:val="clear" w:color="000000" w:fill="D9D9D9"/>
            <w:noWrap/>
            <w:vAlign w:val="bottom"/>
            <w:hideMark/>
          </w:tcPr>
          <w:p w14:paraId="18437A2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Shasta County</w:t>
            </w:r>
          </w:p>
        </w:tc>
        <w:tc>
          <w:tcPr>
            <w:tcW w:w="1233" w:type="dxa"/>
            <w:tcBorders>
              <w:top w:val="nil"/>
              <w:left w:val="nil"/>
              <w:bottom w:val="nil"/>
              <w:right w:val="nil"/>
            </w:tcBorders>
            <w:shd w:val="clear" w:color="000000" w:fill="D9D9D9"/>
            <w:noWrap/>
            <w:vAlign w:val="bottom"/>
            <w:hideMark/>
          </w:tcPr>
          <w:p w14:paraId="6FB24C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178,045</w:t>
            </w:r>
          </w:p>
        </w:tc>
        <w:tc>
          <w:tcPr>
            <w:tcW w:w="1414" w:type="dxa"/>
            <w:tcBorders>
              <w:top w:val="nil"/>
              <w:left w:val="nil"/>
              <w:bottom w:val="nil"/>
              <w:right w:val="nil"/>
            </w:tcBorders>
            <w:shd w:val="clear" w:color="000000" w:fill="D9D9D9"/>
            <w:noWrap/>
            <w:vAlign w:val="bottom"/>
            <w:hideMark/>
          </w:tcPr>
          <w:p w14:paraId="263A94B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281,648</w:t>
            </w:r>
          </w:p>
        </w:tc>
        <w:tc>
          <w:tcPr>
            <w:tcW w:w="1530" w:type="dxa"/>
            <w:tcBorders>
              <w:top w:val="nil"/>
              <w:left w:val="nil"/>
              <w:bottom w:val="nil"/>
              <w:right w:val="nil"/>
            </w:tcBorders>
            <w:shd w:val="clear" w:color="000000" w:fill="D9D9D9"/>
            <w:noWrap/>
            <w:vAlign w:val="bottom"/>
            <w:hideMark/>
          </w:tcPr>
          <w:p w14:paraId="30673A5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$344,087.36</w:t>
            </w:r>
          </w:p>
        </w:tc>
        <w:tc>
          <w:tcPr>
            <w:tcW w:w="2160" w:type="dxa"/>
            <w:tcBorders>
              <w:top w:val="nil"/>
              <w:left w:val="nil"/>
              <w:bottom w:val="nil"/>
              <w:right w:val="nil"/>
            </w:tcBorders>
            <w:shd w:val="clear" w:color="000000" w:fill="D9D9D9"/>
            <w:noWrap/>
            <w:vAlign w:val="bottom"/>
            <w:hideMark/>
          </w:tcPr>
          <w:p w14:paraId="033524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$62,439.36</w:t>
            </w:r>
          </w:p>
        </w:tc>
        <w:tc>
          <w:tcPr>
            <w:tcW w:w="1256" w:type="dxa"/>
            <w:tcBorders>
              <w:top w:val="nil"/>
              <w:left w:val="nil"/>
              <w:bottom w:val="nil"/>
              <w:right w:val="nil"/>
            </w:tcBorders>
            <w:shd w:val="clear" w:color="auto" w:fill="auto"/>
            <w:noWrap/>
            <w:vAlign w:val="bottom"/>
            <w:hideMark/>
          </w:tcPr>
          <w:p w14:paraId="28C4F0C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CE0A2EA" w14:textId="77777777" w:rsidTr="009A4626">
        <w:trPr>
          <w:trHeight w:val="315"/>
        </w:trPr>
        <w:tc>
          <w:tcPr>
            <w:tcW w:w="2123" w:type="dxa"/>
            <w:tcBorders>
              <w:top w:val="nil"/>
              <w:left w:val="nil"/>
              <w:bottom w:val="nil"/>
              <w:right w:val="nil"/>
            </w:tcBorders>
            <w:shd w:val="clear" w:color="auto" w:fill="auto"/>
            <w:noWrap/>
            <w:vAlign w:val="bottom"/>
            <w:hideMark/>
          </w:tcPr>
          <w:p w14:paraId="448C685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Sierra County</w:t>
            </w:r>
          </w:p>
        </w:tc>
        <w:tc>
          <w:tcPr>
            <w:tcW w:w="1233" w:type="dxa"/>
            <w:tcBorders>
              <w:top w:val="nil"/>
              <w:left w:val="nil"/>
              <w:bottom w:val="nil"/>
              <w:right w:val="nil"/>
            </w:tcBorders>
            <w:shd w:val="clear" w:color="auto" w:fill="auto"/>
            <w:noWrap/>
            <w:vAlign w:val="bottom"/>
            <w:hideMark/>
          </w:tcPr>
          <w:p w14:paraId="598AAEE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3,201</w:t>
            </w:r>
          </w:p>
        </w:tc>
        <w:tc>
          <w:tcPr>
            <w:tcW w:w="1414" w:type="dxa"/>
            <w:tcBorders>
              <w:top w:val="nil"/>
              <w:left w:val="nil"/>
              <w:bottom w:val="nil"/>
              <w:right w:val="nil"/>
            </w:tcBorders>
            <w:shd w:val="clear" w:color="auto" w:fill="auto"/>
            <w:noWrap/>
            <w:vAlign w:val="bottom"/>
            <w:hideMark/>
          </w:tcPr>
          <w:p w14:paraId="3865F9EA" w14:textId="77777777" w:rsidR="00733F07" w:rsidRPr="00A711DF" w:rsidRDefault="00733F07" w:rsidP="009A4626">
            <w:pPr>
              <w:jc w:val="right"/>
              <w:rPr>
                <w:rFonts w:ascii="Arial Narrow" w:hAnsi="Arial Narrow" w:cs="Arial"/>
                <w:color w:val="000000"/>
                <w:sz w:val="24"/>
                <w:szCs w:val="24"/>
              </w:rPr>
            </w:pPr>
          </w:p>
        </w:tc>
        <w:tc>
          <w:tcPr>
            <w:tcW w:w="1530" w:type="dxa"/>
            <w:tcBorders>
              <w:top w:val="nil"/>
              <w:left w:val="nil"/>
              <w:bottom w:val="nil"/>
              <w:right w:val="nil"/>
            </w:tcBorders>
            <w:shd w:val="clear" w:color="auto" w:fill="auto"/>
            <w:noWrap/>
            <w:vAlign w:val="bottom"/>
            <w:hideMark/>
          </w:tcPr>
          <w:p w14:paraId="3B315F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$6,186.21</w:t>
            </w:r>
          </w:p>
        </w:tc>
        <w:tc>
          <w:tcPr>
            <w:tcW w:w="2160" w:type="dxa"/>
            <w:tcBorders>
              <w:top w:val="nil"/>
              <w:left w:val="nil"/>
              <w:bottom w:val="nil"/>
              <w:right w:val="nil"/>
            </w:tcBorders>
            <w:shd w:val="clear" w:color="auto" w:fill="auto"/>
            <w:noWrap/>
            <w:vAlign w:val="bottom"/>
            <w:hideMark/>
          </w:tcPr>
          <w:p w14:paraId="7036D98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$6,186.21</w:t>
            </w:r>
          </w:p>
        </w:tc>
        <w:tc>
          <w:tcPr>
            <w:tcW w:w="1256" w:type="dxa"/>
            <w:tcBorders>
              <w:top w:val="nil"/>
              <w:left w:val="nil"/>
              <w:bottom w:val="nil"/>
              <w:right w:val="nil"/>
            </w:tcBorders>
            <w:shd w:val="clear" w:color="auto" w:fill="auto"/>
            <w:noWrap/>
            <w:vAlign w:val="bottom"/>
            <w:hideMark/>
          </w:tcPr>
          <w:p w14:paraId="0343034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7687F0B" w14:textId="77777777" w:rsidTr="009A4626">
        <w:trPr>
          <w:trHeight w:val="315"/>
        </w:trPr>
        <w:tc>
          <w:tcPr>
            <w:tcW w:w="2123" w:type="dxa"/>
            <w:tcBorders>
              <w:top w:val="nil"/>
              <w:left w:val="nil"/>
              <w:bottom w:val="nil"/>
              <w:right w:val="nil"/>
            </w:tcBorders>
            <w:shd w:val="clear" w:color="000000" w:fill="D9D9D9"/>
            <w:noWrap/>
            <w:vAlign w:val="bottom"/>
            <w:hideMark/>
          </w:tcPr>
          <w:p w14:paraId="10D6BDBC"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Siskiyou County</w:t>
            </w:r>
          </w:p>
        </w:tc>
        <w:tc>
          <w:tcPr>
            <w:tcW w:w="1233" w:type="dxa"/>
            <w:tcBorders>
              <w:top w:val="nil"/>
              <w:left w:val="nil"/>
              <w:bottom w:val="nil"/>
              <w:right w:val="nil"/>
            </w:tcBorders>
            <w:shd w:val="clear" w:color="000000" w:fill="D9D9D9"/>
            <w:noWrap/>
            <w:vAlign w:val="bottom"/>
            <w:hideMark/>
          </w:tcPr>
          <w:p w14:paraId="19398DC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44,461</w:t>
            </w:r>
          </w:p>
        </w:tc>
        <w:tc>
          <w:tcPr>
            <w:tcW w:w="1414" w:type="dxa"/>
            <w:tcBorders>
              <w:top w:val="nil"/>
              <w:left w:val="nil"/>
              <w:bottom w:val="nil"/>
              <w:right w:val="nil"/>
            </w:tcBorders>
            <w:shd w:val="clear" w:color="000000" w:fill="D9D9D9"/>
            <w:noWrap/>
            <w:vAlign w:val="bottom"/>
            <w:hideMark/>
          </w:tcPr>
          <w:p w14:paraId="50017CF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6422D50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$85,924.73</w:t>
            </w:r>
          </w:p>
        </w:tc>
        <w:tc>
          <w:tcPr>
            <w:tcW w:w="2160" w:type="dxa"/>
            <w:tcBorders>
              <w:top w:val="nil"/>
              <w:left w:val="nil"/>
              <w:bottom w:val="nil"/>
              <w:right w:val="nil"/>
            </w:tcBorders>
            <w:shd w:val="clear" w:color="000000" w:fill="D9D9D9"/>
            <w:noWrap/>
            <w:vAlign w:val="bottom"/>
            <w:hideMark/>
          </w:tcPr>
          <w:p w14:paraId="2752950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$85,924.73</w:t>
            </w:r>
          </w:p>
        </w:tc>
        <w:tc>
          <w:tcPr>
            <w:tcW w:w="1256" w:type="dxa"/>
            <w:tcBorders>
              <w:top w:val="nil"/>
              <w:left w:val="nil"/>
              <w:bottom w:val="nil"/>
              <w:right w:val="nil"/>
            </w:tcBorders>
            <w:shd w:val="clear" w:color="auto" w:fill="auto"/>
            <w:noWrap/>
            <w:vAlign w:val="bottom"/>
            <w:hideMark/>
          </w:tcPr>
          <w:p w14:paraId="262D001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B5C8B9F" w14:textId="77777777" w:rsidTr="009A4626">
        <w:trPr>
          <w:trHeight w:val="315"/>
        </w:trPr>
        <w:tc>
          <w:tcPr>
            <w:tcW w:w="2123" w:type="dxa"/>
            <w:tcBorders>
              <w:top w:val="nil"/>
              <w:left w:val="nil"/>
              <w:bottom w:val="nil"/>
              <w:right w:val="nil"/>
            </w:tcBorders>
            <w:shd w:val="clear" w:color="auto" w:fill="auto"/>
            <w:noWrap/>
            <w:vAlign w:val="bottom"/>
            <w:hideMark/>
          </w:tcPr>
          <w:p w14:paraId="6EDE8DE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Solano County</w:t>
            </w:r>
          </w:p>
        </w:tc>
        <w:tc>
          <w:tcPr>
            <w:tcW w:w="1233" w:type="dxa"/>
            <w:tcBorders>
              <w:top w:val="nil"/>
              <w:left w:val="nil"/>
              <w:bottom w:val="nil"/>
              <w:right w:val="nil"/>
            </w:tcBorders>
            <w:shd w:val="clear" w:color="auto" w:fill="auto"/>
            <w:noWrap/>
            <w:vAlign w:val="bottom"/>
            <w:hideMark/>
          </w:tcPr>
          <w:p w14:paraId="6AF7C17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440,224</w:t>
            </w:r>
          </w:p>
        </w:tc>
        <w:tc>
          <w:tcPr>
            <w:tcW w:w="1414" w:type="dxa"/>
            <w:tcBorders>
              <w:top w:val="nil"/>
              <w:left w:val="nil"/>
              <w:bottom w:val="nil"/>
              <w:right w:val="nil"/>
            </w:tcBorders>
            <w:shd w:val="clear" w:color="auto" w:fill="auto"/>
            <w:noWrap/>
            <w:vAlign w:val="bottom"/>
            <w:hideMark/>
          </w:tcPr>
          <w:p w14:paraId="3DC6FD7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457,537</w:t>
            </w:r>
          </w:p>
        </w:tc>
        <w:tc>
          <w:tcPr>
            <w:tcW w:w="1530" w:type="dxa"/>
            <w:tcBorders>
              <w:top w:val="nil"/>
              <w:left w:val="nil"/>
              <w:bottom w:val="nil"/>
              <w:right w:val="nil"/>
            </w:tcBorders>
            <w:shd w:val="clear" w:color="auto" w:fill="auto"/>
            <w:noWrap/>
            <w:vAlign w:val="bottom"/>
            <w:hideMark/>
          </w:tcPr>
          <w:p w14:paraId="15F7112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$850,770.95</w:t>
            </w:r>
          </w:p>
        </w:tc>
        <w:tc>
          <w:tcPr>
            <w:tcW w:w="2160" w:type="dxa"/>
            <w:tcBorders>
              <w:top w:val="nil"/>
              <w:left w:val="nil"/>
              <w:bottom w:val="nil"/>
              <w:right w:val="nil"/>
            </w:tcBorders>
            <w:shd w:val="clear" w:color="auto" w:fill="auto"/>
            <w:noWrap/>
            <w:vAlign w:val="bottom"/>
            <w:hideMark/>
          </w:tcPr>
          <w:p w14:paraId="4259EB3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$393,233.95</w:t>
            </w:r>
          </w:p>
        </w:tc>
        <w:tc>
          <w:tcPr>
            <w:tcW w:w="1256" w:type="dxa"/>
            <w:tcBorders>
              <w:top w:val="nil"/>
              <w:left w:val="nil"/>
              <w:bottom w:val="nil"/>
              <w:right w:val="nil"/>
            </w:tcBorders>
            <w:shd w:val="clear" w:color="auto" w:fill="auto"/>
            <w:noWrap/>
            <w:vAlign w:val="bottom"/>
            <w:hideMark/>
          </w:tcPr>
          <w:p w14:paraId="0EA1AC5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4A226D0" w14:textId="77777777" w:rsidTr="009A4626">
        <w:trPr>
          <w:trHeight w:val="315"/>
        </w:trPr>
        <w:tc>
          <w:tcPr>
            <w:tcW w:w="2123" w:type="dxa"/>
            <w:tcBorders>
              <w:top w:val="nil"/>
              <w:left w:val="nil"/>
              <w:bottom w:val="nil"/>
              <w:right w:val="nil"/>
            </w:tcBorders>
            <w:shd w:val="clear" w:color="000000" w:fill="D9D9D9"/>
            <w:noWrap/>
            <w:vAlign w:val="bottom"/>
            <w:hideMark/>
          </w:tcPr>
          <w:p w14:paraId="586537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Sonoma County</w:t>
            </w:r>
          </w:p>
        </w:tc>
        <w:tc>
          <w:tcPr>
            <w:tcW w:w="1233" w:type="dxa"/>
            <w:tcBorders>
              <w:top w:val="nil"/>
              <w:left w:val="nil"/>
              <w:bottom w:val="nil"/>
              <w:right w:val="nil"/>
            </w:tcBorders>
            <w:shd w:val="clear" w:color="000000" w:fill="D9D9D9"/>
            <w:noWrap/>
            <w:vAlign w:val="bottom"/>
            <w:hideMark/>
          </w:tcPr>
          <w:p w14:paraId="3E164E8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492,980</w:t>
            </w:r>
          </w:p>
        </w:tc>
        <w:tc>
          <w:tcPr>
            <w:tcW w:w="1414" w:type="dxa"/>
            <w:tcBorders>
              <w:top w:val="nil"/>
              <w:left w:val="nil"/>
              <w:bottom w:val="nil"/>
              <w:right w:val="nil"/>
            </w:tcBorders>
            <w:shd w:val="clear" w:color="000000" w:fill="D9D9D9"/>
            <w:noWrap/>
            <w:vAlign w:val="bottom"/>
            <w:hideMark/>
          </w:tcPr>
          <w:p w14:paraId="78D05B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388,585</w:t>
            </w:r>
          </w:p>
        </w:tc>
        <w:tc>
          <w:tcPr>
            <w:tcW w:w="1530" w:type="dxa"/>
            <w:tcBorders>
              <w:top w:val="nil"/>
              <w:left w:val="nil"/>
              <w:bottom w:val="nil"/>
              <w:right w:val="nil"/>
            </w:tcBorders>
            <w:shd w:val="clear" w:color="000000" w:fill="D9D9D9"/>
            <w:noWrap/>
            <w:vAlign w:val="bottom"/>
            <w:hideMark/>
          </w:tcPr>
          <w:p w14:paraId="6C52328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$952,726.48</w:t>
            </w:r>
          </w:p>
        </w:tc>
        <w:tc>
          <w:tcPr>
            <w:tcW w:w="2160" w:type="dxa"/>
            <w:tcBorders>
              <w:top w:val="nil"/>
              <w:left w:val="nil"/>
              <w:bottom w:val="nil"/>
              <w:right w:val="nil"/>
            </w:tcBorders>
            <w:shd w:val="clear" w:color="000000" w:fill="D9D9D9"/>
            <w:noWrap/>
            <w:vAlign w:val="bottom"/>
            <w:hideMark/>
          </w:tcPr>
          <w:p w14:paraId="2868815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$564,141.48</w:t>
            </w:r>
          </w:p>
        </w:tc>
        <w:tc>
          <w:tcPr>
            <w:tcW w:w="1256" w:type="dxa"/>
            <w:tcBorders>
              <w:top w:val="nil"/>
              <w:left w:val="nil"/>
              <w:bottom w:val="nil"/>
              <w:right w:val="nil"/>
            </w:tcBorders>
            <w:shd w:val="clear" w:color="auto" w:fill="auto"/>
            <w:noWrap/>
            <w:vAlign w:val="bottom"/>
            <w:hideMark/>
          </w:tcPr>
          <w:p w14:paraId="4C35BD0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F7CA450" w14:textId="77777777" w:rsidTr="009A4626">
        <w:trPr>
          <w:trHeight w:val="315"/>
        </w:trPr>
        <w:tc>
          <w:tcPr>
            <w:tcW w:w="2123" w:type="dxa"/>
            <w:tcBorders>
              <w:top w:val="nil"/>
              <w:left w:val="nil"/>
              <w:bottom w:val="nil"/>
              <w:right w:val="nil"/>
            </w:tcBorders>
            <w:shd w:val="clear" w:color="auto" w:fill="auto"/>
            <w:noWrap/>
            <w:vAlign w:val="bottom"/>
            <w:hideMark/>
          </w:tcPr>
          <w:p w14:paraId="1BB7CEE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Stanislaus County</w:t>
            </w:r>
          </w:p>
        </w:tc>
        <w:tc>
          <w:tcPr>
            <w:tcW w:w="1233" w:type="dxa"/>
            <w:tcBorders>
              <w:top w:val="nil"/>
              <w:left w:val="nil"/>
              <w:bottom w:val="nil"/>
              <w:right w:val="nil"/>
            </w:tcBorders>
            <w:shd w:val="clear" w:color="auto" w:fill="auto"/>
            <w:noWrap/>
            <w:vAlign w:val="bottom"/>
            <w:hideMark/>
          </w:tcPr>
          <w:p w14:paraId="75896F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557,709</w:t>
            </w:r>
          </w:p>
        </w:tc>
        <w:tc>
          <w:tcPr>
            <w:tcW w:w="1414" w:type="dxa"/>
            <w:tcBorders>
              <w:top w:val="nil"/>
              <w:left w:val="nil"/>
              <w:bottom w:val="nil"/>
              <w:right w:val="nil"/>
            </w:tcBorders>
            <w:shd w:val="clear" w:color="auto" w:fill="auto"/>
            <w:noWrap/>
            <w:vAlign w:val="bottom"/>
            <w:hideMark/>
          </w:tcPr>
          <w:p w14:paraId="3494C24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695,134</w:t>
            </w:r>
          </w:p>
        </w:tc>
        <w:tc>
          <w:tcPr>
            <w:tcW w:w="1530" w:type="dxa"/>
            <w:tcBorders>
              <w:top w:val="nil"/>
              <w:left w:val="nil"/>
              <w:bottom w:val="nil"/>
              <w:right w:val="nil"/>
            </w:tcBorders>
            <w:shd w:val="clear" w:color="auto" w:fill="auto"/>
            <w:noWrap/>
            <w:vAlign w:val="bottom"/>
            <w:hideMark/>
          </w:tcPr>
          <w:p w14:paraId="49EF088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$1,077,820.87</w:t>
            </w:r>
          </w:p>
        </w:tc>
        <w:tc>
          <w:tcPr>
            <w:tcW w:w="2160" w:type="dxa"/>
            <w:tcBorders>
              <w:top w:val="nil"/>
              <w:left w:val="nil"/>
              <w:bottom w:val="nil"/>
              <w:right w:val="nil"/>
            </w:tcBorders>
            <w:shd w:val="clear" w:color="auto" w:fill="auto"/>
            <w:noWrap/>
            <w:vAlign w:val="bottom"/>
            <w:hideMark/>
          </w:tcPr>
          <w:p w14:paraId="7226BC8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$382,686.87</w:t>
            </w:r>
          </w:p>
        </w:tc>
        <w:tc>
          <w:tcPr>
            <w:tcW w:w="1256" w:type="dxa"/>
            <w:tcBorders>
              <w:top w:val="nil"/>
              <w:left w:val="nil"/>
              <w:bottom w:val="nil"/>
              <w:right w:val="nil"/>
            </w:tcBorders>
            <w:shd w:val="clear" w:color="auto" w:fill="auto"/>
            <w:noWrap/>
            <w:vAlign w:val="bottom"/>
            <w:hideMark/>
          </w:tcPr>
          <w:p w14:paraId="531B0AD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CF9C29B" w14:textId="77777777" w:rsidTr="009A4626">
        <w:trPr>
          <w:trHeight w:val="315"/>
        </w:trPr>
        <w:tc>
          <w:tcPr>
            <w:tcW w:w="2123" w:type="dxa"/>
            <w:tcBorders>
              <w:top w:val="nil"/>
              <w:left w:val="nil"/>
              <w:bottom w:val="nil"/>
              <w:right w:val="nil"/>
            </w:tcBorders>
            <w:shd w:val="clear" w:color="000000" w:fill="D9D9D9"/>
            <w:noWrap/>
            <w:vAlign w:val="bottom"/>
            <w:hideMark/>
          </w:tcPr>
          <w:p w14:paraId="7BB87DB5"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Sutter County</w:t>
            </w:r>
          </w:p>
        </w:tc>
        <w:tc>
          <w:tcPr>
            <w:tcW w:w="1233" w:type="dxa"/>
            <w:tcBorders>
              <w:top w:val="nil"/>
              <w:left w:val="nil"/>
              <w:bottom w:val="nil"/>
              <w:right w:val="nil"/>
            </w:tcBorders>
            <w:shd w:val="clear" w:color="000000" w:fill="D9D9D9"/>
            <w:noWrap/>
            <w:vAlign w:val="bottom"/>
            <w:hideMark/>
          </w:tcPr>
          <w:p w14:paraId="6FBB712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100,750</w:t>
            </w:r>
          </w:p>
        </w:tc>
        <w:tc>
          <w:tcPr>
            <w:tcW w:w="1414" w:type="dxa"/>
            <w:tcBorders>
              <w:top w:val="nil"/>
              <w:left w:val="nil"/>
              <w:bottom w:val="nil"/>
              <w:right w:val="nil"/>
            </w:tcBorders>
            <w:shd w:val="clear" w:color="000000" w:fill="D9D9D9"/>
            <w:noWrap/>
            <w:vAlign w:val="bottom"/>
            <w:hideMark/>
          </w:tcPr>
          <w:p w14:paraId="04EFD9E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114,080</w:t>
            </w:r>
          </w:p>
        </w:tc>
        <w:tc>
          <w:tcPr>
            <w:tcW w:w="1530" w:type="dxa"/>
            <w:tcBorders>
              <w:top w:val="nil"/>
              <w:left w:val="nil"/>
              <w:bottom w:val="nil"/>
              <w:right w:val="nil"/>
            </w:tcBorders>
            <w:shd w:val="clear" w:color="000000" w:fill="D9D9D9"/>
            <w:noWrap/>
            <w:vAlign w:val="bottom"/>
            <w:hideMark/>
          </w:tcPr>
          <w:p w14:paraId="00864CF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$194,708.09</w:t>
            </w:r>
          </w:p>
        </w:tc>
        <w:tc>
          <w:tcPr>
            <w:tcW w:w="2160" w:type="dxa"/>
            <w:tcBorders>
              <w:top w:val="nil"/>
              <w:left w:val="nil"/>
              <w:bottom w:val="nil"/>
              <w:right w:val="nil"/>
            </w:tcBorders>
            <w:shd w:val="clear" w:color="000000" w:fill="D9D9D9"/>
            <w:noWrap/>
            <w:vAlign w:val="bottom"/>
            <w:hideMark/>
          </w:tcPr>
          <w:p w14:paraId="3B42F9A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$80,628.09</w:t>
            </w:r>
          </w:p>
        </w:tc>
        <w:tc>
          <w:tcPr>
            <w:tcW w:w="1256" w:type="dxa"/>
            <w:tcBorders>
              <w:top w:val="nil"/>
              <w:left w:val="nil"/>
              <w:bottom w:val="nil"/>
              <w:right w:val="nil"/>
            </w:tcBorders>
            <w:shd w:val="clear" w:color="auto" w:fill="auto"/>
            <w:noWrap/>
            <w:vAlign w:val="bottom"/>
            <w:hideMark/>
          </w:tcPr>
          <w:p w14:paraId="1370E47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6993D08F" w14:textId="77777777" w:rsidTr="009A4626">
        <w:trPr>
          <w:trHeight w:val="315"/>
        </w:trPr>
        <w:tc>
          <w:tcPr>
            <w:tcW w:w="2123" w:type="dxa"/>
            <w:tcBorders>
              <w:top w:val="nil"/>
              <w:left w:val="nil"/>
              <w:bottom w:val="nil"/>
              <w:right w:val="nil"/>
            </w:tcBorders>
            <w:shd w:val="clear" w:color="auto" w:fill="auto"/>
            <w:noWrap/>
            <w:vAlign w:val="bottom"/>
            <w:hideMark/>
          </w:tcPr>
          <w:p w14:paraId="44ABAD8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Tehama County</w:t>
            </w:r>
          </w:p>
        </w:tc>
        <w:tc>
          <w:tcPr>
            <w:tcW w:w="1233" w:type="dxa"/>
            <w:tcBorders>
              <w:top w:val="nil"/>
              <w:left w:val="nil"/>
              <w:bottom w:val="nil"/>
              <w:right w:val="nil"/>
            </w:tcBorders>
            <w:shd w:val="clear" w:color="auto" w:fill="auto"/>
            <w:noWrap/>
            <w:vAlign w:val="bottom"/>
            <w:hideMark/>
          </w:tcPr>
          <w:p w14:paraId="092D8371"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65,129</w:t>
            </w:r>
          </w:p>
        </w:tc>
        <w:tc>
          <w:tcPr>
            <w:tcW w:w="1414" w:type="dxa"/>
            <w:tcBorders>
              <w:top w:val="nil"/>
              <w:left w:val="nil"/>
              <w:bottom w:val="nil"/>
              <w:right w:val="nil"/>
            </w:tcBorders>
            <w:shd w:val="clear" w:color="auto" w:fill="auto"/>
            <w:noWrap/>
            <w:vAlign w:val="bottom"/>
            <w:hideMark/>
          </w:tcPr>
          <w:p w14:paraId="321846A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90,988</w:t>
            </w:r>
          </w:p>
        </w:tc>
        <w:tc>
          <w:tcPr>
            <w:tcW w:w="1530" w:type="dxa"/>
            <w:tcBorders>
              <w:top w:val="nil"/>
              <w:left w:val="nil"/>
              <w:bottom w:val="nil"/>
              <w:right w:val="nil"/>
            </w:tcBorders>
            <w:shd w:val="clear" w:color="auto" w:fill="auto"/>
            <w:noWrap/>
            <w:vAlign w:val="bottom"/>
            <w:hideMark/>
          </w:tcPr>
          <w:p w14:paraId="685ACB1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$125,867.42</w:t>
            </w:r>
          </w:p>
        </w:tc>
        <w:tc>
          <w:tcPr>
            <w:tcW w:w="2160" w:type="dxa"/>
            <w:tcBorders>
              <w:top w:val="nil"/>
              <w:left w:val="nil"/>
              <w:bottom w:val="nil"/>
              <w:right w:val="nil"/>
            </w:tcBorders>
            <w:shd w:val="clear" w:color="auto" w:fill="auto"/>
            <w:noWrap/>
            <w:vAlign w:val="bottom"/>
            <w:hideMark/>
          </w:tcPr>
          <w:p w14:paraId="7E2DC5B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$34,879.42</w:t>
            </w:r>
          </w:p>
        </w:tc>
        <w:tc>
          <w:tcPr>
            <w:tcW w:w="1256" w:type="dxa"/>
            <w:tcBorders>
              <w:top w:val="nil"/>
              <w:left w:val="nil"/>
              <w:bottom w:val="nil"/>
              <w:right w:val="nil"/>
            </w:tcBorders>
            <w:shd w:val="clear" w:color="auto" w:fill="auto"/>
            <w:noWrap/>
            <w:vAlign w:val="bottom"/>
            <w:hideMark/>
          </w:tcPr>
          <w:p w14:paraId="3D07A6B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60BBC63" w14:textId="77777777" w:rsidTr="009A4626">
        <w:trPr>
          <w:trHeight w:val="315"/>
        </w:trPr>
        <w:tc>
          <w:tcPr>
            <w:tcW w:w="2123" w:type="dxa"/>
            <w:tcBorders>
              <w:top w:val="nil"/>
              <w:left w:val="nil"/>
              <w:bottom w:val="nil"/>
              <w:right w:val="nil"/>
            </w:tcBorders>
            <w:shd w:val="clear" w:color="000000" w:fill="D9D9D9"/>
            <w:noWrap/>
            <w:vAlign w:val="bottom"/>
            <w:hideMark/>
          </w:tcPr>
          <w:p w14:paraId="66B4F77B"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Trinity County</w:t>
            </w:r>
          </w:p>
        </w:tc>
        <w:tc>
          <w:tcPr>
            <w:tcW w:w="1233" w:type="dxa"/>
            <w:tcBorders>
              <w:top w:val="nil"/>
              <w:left w:val="nil"/>
              <w:bottom w:val="nil"/>
              <w:right w:val="nil"/>
            </w:tcBorders>
            <w:shd w:val="clear" w:color="000000" w:fill="D9D9D9"/>
            <w:noWrap/>
            <w:vAlign w:val="bottom"/>
            <w:hideMark/>
          </w:tcPr>
          <w:p w14:paraId="47871B5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13,548</w:t>
            </w:r>
          </w:p>
        </w:tc>
        <w:tc>
          <w:tcPr>
            <w:tcW w:w="1414" w:type="dxa"/>
            <w:tcBorders>
              <w:top w:val="nil"/>
              <w:left w:val="nil"/>
              <w:bottom w:val="nil"/>
              <w:right w:val="nil"/>
            </w:tcBorders>
            <w:shd w:val="clear" w:color="000000" w:fill="D9D9D9"/>
            <w:noWrap/>
            <w:vAlign w:val="bottom"/>
            <w:hideMark/>
          </w:tcPr>
          <w:p w14:paraId="2531143A"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 </w:t>
            </w:r>
          </w:p>
        </w:tc>
        <w:tc>
          <w:tcPr>
            <w:tcW w:w="1530" w:type="dxa"/>
            <w:tcBorders>
              <w:top w:val="nil"/>
              <w:left w:val="nil"/>
              <w:bottom w:val="nil"/>
              <w:right w:val="nil"/>
            </w:tcBorders>
            <w:shd w:val="clear" w:color="000000" w:fill="D9D9D9"/>
            <w:noWrap/>
            <w:vAlign w:val="bottom"/>
            <w:hideMark/>
          </w:tcPr>
          <w:p w14:paraId="66E1C85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$26,182.68</w:t>
            </w:r>
          </w:p>
        </w:tc>
        <w:tc>
          <w:tcPr>
            <w:tcW w:w="2160" w:type="dxa"/>
            <w:tcBorders>
              <w:top w:val="nil"/>
              <w:left w:val="nil"/>
              <w:bottom w:val="nil"/>
              <w:right w:val="nil"/>
            </w:tcBorders>
            <w:shd w:val="clear" w:color="000000" w:fill="D9D9D9"/>
            <w:noWrap/>
            <w:vAlign w:val="bottom"/>
            <w:hideMark/>
          </w:tcPr>
          <w:p w14:paraId="7ECE9DB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$26,182.68</w:t>
            </w:r>
          </w:p>
        </w:tc>
        <w:tc>
          <w:tcPr>
            <w:tcW w:w="1256" w:type="dxa"/>
            <w:tcBorders>
              <w:top w:val="nil"/>
              <w:left w:val="nil"/>
              <w:bottom w:val="nil"/>
              <w:right w:val="nil"/>
            </w:tcBorders>
            <w:shd w:val="clear" w:color="auto" w:fill="auto"/>
            <w:noWrap/>
            <w:vAlign w:val="bottom"/>
            <w:hideMark/>
          </w:tcPr>
          <w:p w14:paraId="5784A07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16967CA" w14:textId="77777777" w:rsidTr="009A4626">
        <w:trPr>
          <w:trHeight w:val="315"/>
        </w:trPr>
        <w:tc>
          <w:tcPr>
            <w:tcW w:w="2123" w:type="dxa"/>
            <w:tcBorders>
              <w:top w:val="nil"/>
              <w:left w:val="nil"/>
              <w:bottom w:val="nil"/>
              <w:right w:val="nil"/>
            </w:tcBorders>
            <w:shd w:val="clear" w:color="auto" w:fill="auto"/>
            <w:noWrap/>
            <w:vAlign w:val="bottom"/>
            <w:hideMark/>
          </w:tcPr>
          <w:p w14:paraId="5B46D151"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Tulare County</w:t>
            </w:r>
          </w:p>
        </w:tc>
        <w:tc>
          <w:tcPr>
            <w:tcW w:w="1233" w:type="dxa"/>
            <w:tcBorders>
              <w:top w:val="nil"/>
              <w:left w:val="nil"/>
              <w:bottom w:val="nil"/>
              <w:right w:val="nil"/>
            </w:tcBorders>
            <w:shd w:val="clear" w:color="auto" w:fill="auto"/>
            <w:noWrap/>
            <w:vAlign w:val="bottom"/>
            <w:hideMark/>
          </w:tcPr>
          <w:p w14:paraId="46D908D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479,977</w:t>
            </w:r>
          </w:p>
        </w:tc>
        <w:tc>
          <w:tcPr>
            <w:tcW w:w="1414" w:type="dxa"/>
            <w:tcBorders>
              <w:top w:val="nil"/>
              <w:left w:val="nil"/>
              <w:bottom w:val="nil"/>
              <w:right w:val="nil"/>
            </w:tcBorders>
            <w:shd w:val="clear" w:color="auto" w:fill="auto"/>
            <w:noWrap/>
            <w:vAlign w:val="bottom"/>
            <w:hideMark/>
          </w:tcPr>
          <w:p w14:paraId="0F34CF9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348,436</w:t>
            </w:r>
          </w:p>
        </w:tc>
        <w:tc>
          <w:tcPr>
            <w:tcW w:w="1530" w:type="dxa"/>
            <w:tcBorders>
              <w:top w:val="nil"/>
              <w:left w:val="nil"/>
              <w:bottom w:val="nil"/>
              <w:right w:val="nil"/>
            </w:tcBorders>
            <w:shd w:val="clear" w:color="auto" w:fill="auto"/>
            <w:noWrap/>
            <w:vAlign w:val="bottom"/>
            <w:hideMark/>
          </w:tcPr>
          <w:p w14:paraId="780D73A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$927,597.06</w:t>
            </w:r>
          </w:p>
        </w:tc>
        <w:tc>
          <w:tcPr>
            <w:tcW w:w="2160" w:type="dxa"/>
            <w:tcBorders>
              <w:top w:val="nil"/>
              <w:left w:val="nil"/>
              <w:bottom w:val="nil"/>
              <w:right w:val="nil"/>
            </w:tcBorders>
            <w:shd w:val="clear" w:color="auto" w:fill="auto"/>
            <w:noWrap/>
            <w:vAlign w:val="bottom"/>
            <w:hideMark/>
          </w:tcPr>
          <w:p w14:paraId="371AC1A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$579,161.06</w:t>
            </w:r>
          </w:p>
        </w:tc>
        <w:tc>
          <w:tcPr>
            <w:tcW w:w="1256" w:type="dxa"/>
            <w:tcBorders>
              <w:top w:val="nil"/>
              <w:left w:val="nil"/>
              <w:bottom w:val="nil"/>
              <w:right w:val="nil"/>
            </w:tcBorders>
            <w:shd w:val="clear" w:color="auto" w:fill="auto"/>
            <w:noWrap/>
            <w:vAlign w:val="bottom"/>
            <w:hideMark/>
          </w:tcPr>
          <w:p w14:paraId="18842AC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12531113" w14:textId="77777777" w:rsidTr="009A4626">
        <w:trPr>
          <w:trHeight w:val="315"/>
        </w:trPr>
        <w:tc>
          <w:tcPr>
            <w:tcW w:w="2123" w:type="dxa"/>
            <w:tcBorders>
              <w:top w:val="nil"/>
              <w:left w:val="nil"/>
              <w:bottom w:val="nil"/>
              <w:right w:val="nil"/>
            </w:tcBorders>
            <w:shd w:val="clear" w:color="000000" w:fill="D9D9D9"/>
            <w:noWrap/>
            <w:vAlign w:val="bottom"/>
            <w:hideMark/>
          </w:tcPr>
          <w:p w14:paraId="63BF67E7"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Tuolumne County</w:t>
            </w:r>
          </w:p>
        </w:tc>
        <w:tc>
          <w:tcPr>
            <w:tcW w:w="1233" w:type="dxa"/>
            <w:tcBorders>
              <w:top w:val="nil"/>
              <w:left w:val="nil"/>
              <w:bottom w:val="nil"/>
              <w:right w:val="nil"/>
            </w:tcBorders>
            <w:shd w:val="clear" w:color="000000" w:fill="D9D9D9"/>
            <w:noWrap/>
            <w:vAlign w:val="bottom"/>
            <w:hideMark/>
          </w:tcPr>
          <w:p w14:paraId="4101F99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54,917</w:t>
            </w:r>
          </w:p>
        </w:tc>
        <w:tc>
          <w:tcPr>
            <w:tcW w:w="1414" w:type="dxa"/>
            <w:tcBorders>
              <w:top w:val="nil"/>
              <w:left w:val="nil"/>
              <w:bottom w:val="nil"/>
              <w:right w:val="nil"/>
            </w:tcBorders>
            <w:shd w:val="clear" w:color="000000" w:fill="D9D9D9"/>
            <w:noWrap/>
            <w:vAlign w:val="bottom"/>
            <w:hideMark/>
          </w:tcPr>
          <w:p w14:paraId="03D1B6B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39,018</w:t>
            </w:r>
          </w:p>
        </w:tc>
        <w:tc>
          <w:tcPr>
            <w:tcW w:w="1530" w:type="dxa"/>
            <w:tcBorders>
              <w:top w:val="nil"/>
              <w:left w:val="nil"/>
              <w:bottom w:val="nil"/>
              <w:right w:val="nil"/>
            </w:tcBorders>
            <w:shd w:val="clear" w:color="000000" w:fill="D9D9D9"/>
            <w:noWrap/>
            <w:vAlign w:val="bottom"/>
            <w:hideMark/>
          </w:tcPr>
          <w:p w14:paraId="1F5AF9D9"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$106,131.85</w:t>
            </w:r>
          </w:p>
        </w:tc>
        <w:tc>
          <w:tcPr>
            <w:tcW w:w="2160" w:type="dxa"/>
            <w:tcBorders>
              <w:top w:val="nil"/>
              <w:left w:val="nil"/>
              <w:bottom w:val="nil"/>
              <w:right w:val="nil"/>
            </w:tcBorders>
            <w:shd w:val="clear" w:color="000000" w:fill="D9D9D9"/>
            <w:noWrap/>
            <w:vAlign w:val="bottom"/>
            <w:hideMark/>
          </w:tcPr>
          <w:p w14:paraId="002FC73D"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$67,113.85</w:t>
            </w:r>
          </w:p>
        </w:tc>
        <w:tc>
          <w:tcPr>
            <w:tcW w:w="1256" w:type="dxa"/>
            <w:tcBorders>
              <w:top w:val="nil"/>
              <w:left w:val="nil"/>
              <w:bottom w:val="nil"/>
              <w:right w:val="nil"/>
            </w:tcBorders>
            <w:shd w:val="clear" w:color="auto" w:fill="auto"/>
            <w:noWrap/>
            <w:vAlign w:val="bottom"/>
            <w:hideMark/>
          </w:tcPr>
          <w:p w14:paraId="43FB14A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4DDAC04A" w14:textId="77777777" w:rsidTr="009A4626">
        <w:trPr>
          <w:trHeight w:val="315"/>
        </w:trPr>
        <w:tc>
          <w:tcPr>
            <w:tcW w:w="2123" w:type="dxa"/>
            <w:tcBorders>
              <w:top w:val="nil"/>
              <w:left w:val="nil"/>
              <w:bottom w:val="nil"/>
              <w:right w:val="nil"/>
            </w:tcBorders>
            <w:shd w:val="clear" w:color="auto" w:fill="auto"/>
            <w:noWrap/>
            <w:vAlign w:val="bottom"/>
            <w:hideMark/>
          </w:tcPr>
          <w:p w14:paraId="17C2CAB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Ventura County</w:t>
            </w:r>
          </w:p>
        </w:tc>
        <w:tc>
          <w:tcPr>
            <w:tcW w:w="1233" w:type="dxa"/>
            <w:tcBorders>
              <w:top w:val="nil"/>
              <w:left w:val="nil"/>
              <w:bottom w:val="nil"/>
              <w:right w:val="nil"/>
            </w:tcBorders>
            <w:shd w:val="clear" w:color="auto" w:fill="auto"/>
            <w:noWrap/>
            <w:vAlign w:val="bottom"/>
            <w:hideMark/>
          </w:tcPr>
          <w:p w14:paraId="26E6920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842,886</w:t>
            </w:r>
          </w:p>
        </w:tc>
        <w:tc>
          <w:tcPr>
            <w:tcW w:w="1414" w:type="dxa"/>
            <w:tcBorders>
              <w:top w:val="nil"/>
              <w:left w:val="nil"/>
              <w:bottom w:val="nil"/>
              <w:right w:val="nil"/>
            </w:tcBorders>
            <w:shd w:val="clear" w:color="auto" w:fill="auto"/>
            <w:noWrap/>
            <w:vAlign w:val="bottom"/>
            <w:hideMark/>
          </w:tcPr>
          <w:p w14:paraId="767D43C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414,924</w:t>
            </w:r>
          </w:p>
        </w:tc>
        <w:tc>
          <w:tcPr>
            <w:tcW w:w="1530" w:type="dxa"/>
            <w:tcBorders>
              <w:top w:val="nil"/>
              <w:left w:val="nil"/>
              <w:bottom w:val="nil"/>
              <w:right w:val="nil"/>
            </w:tcBorders>
            <w:shd w:val="clear" w:color="auto" w:fill="auto"/>
            <w:noWrap/>
            <w:vAlign w:val="bottom"/>
            <w:hideMark/>
          </w:tcPr>
          <w:p w14:paraId="3E9E015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$1,628,950.08</w:t>
            </w:r>
          </w:p>
        </w:tc>
        <w:tc>
          <w:tcPr>
            <w:tcW w:w="2160" w:type="dxa"/>
            <w:tcBorders>
              <w:top w:val="nil"/>
              <w:left w:val="nil"/>
              <w:bottom w:val="nil"/>
              <w:right w:val="nil"/>
            </w:tcBorders>
            <w:shd w:val="clear" w:color="auto" w:fill="auto"/>
            <w:noWrap/>
            <w:vAlign w:val="bottom"/>
            <w:hideMark/>
          </w:tcPr>
          <w:p w14:paraId="4EA6043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$1,214,026.08</w:t>
            </w:r>
          </w:p>
        </w:tc>
        <w:tc>
          <w:tcPr>
            <w:tcW w:w="1256" w:type="dxa"/>
            <w:tcBorders>
              <w:top w:val="nil"/>
              <w:left w:val="nil"/>
              <w:bottom w:val="nil"/>
              <w:right w:val="nil"/>
            </w:tcBorders>
            <w:shd w:val="clear" w:color="auto" w:fill="auto"/>
            <w:noWrap/>
            <w:vAlign w:val="bottom"/>
            <w:hideMark/>
          </w:tcPr>
          <w:p w14:paraId="51FC0F10"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9A74E1D" w14:textId="77777777" w:rsidTr="009A4626">
        <w:trPr>
          <w:trHeight w:val="315"/>
        </w:trPr>
        <w:tc>
          <w:tcPr>
            <w:tcW w:w="2123" w:type="dxa"/>
            <w:tcBorders>
              <w:top w:val="nil"/>
              <w:left w:val="nil"/>
              <w:bottom w:val="nil"/>
              <w:right w:val="nil"/>
            </w:tcBorders>
            <w:shd w:val="clear" w:color="000000" w:fill="D9D9D9"/>
            <w:noWrap/>
            <w:vAlign w:val="bottom"/>
            <w:hideMark/>
          </w:tcPr>
          <w:p w14:paraId="5C0FAACD"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Yolo County</w:t>
            </w:r>
          </w:p>
        </w:tc>
        <w:tc>
          <w:tcPr>
            <w:tcW w:w="1233" w:type="dxa"/>
            <w:tcBorders>
              <w:top w:val="nil"/>
              <w:left w:val="nil"/>
              <w:bottom w:val="nil"/>
              <w:right w:val="nil"/>
            </w:tcBorders>
            <w:shd w:val="clear" w:color="000000" w:fill="D9D9D9"/>
            <w:noWrap/>
            <w:vAlign w:val="bottom"/>
            <w:hideMark/>
          </w:tcPr>
          <w:p w14:paraId="60186518"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221,705</w:t>
            </w:r>
          </w:p>
        </w:tc>
        <w:tc>
          <w:tcPr>
            <w:tcW w:w="1414" w:type="dxa"/>
            <w:tcBorders>
              <w:top w:val="nil"/>
              <w:left w:val="nil"/>
              <w:bottom w:val="nil"/>
              <w:right w:val="nil"/>
            </w:tcBorders>
            <w:shd w:val="clear" w:color="000000" w:fill="D9D9D9"/>
            <w:noWrap/>
            <w:vAlign w:val="bottom"/>
            <w:hideMark/>
          </w:tcPr>
          <w:p w14:paraId="22EB35C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164,642</w:t>
            </w:r>
          </w:p>
        </w:tc>
        <w:tc>
          <w:tcPr>
            <w:tcW w:w="1530" w:type="dxa"/>
            <w:tcBorders>
              <w:top w:val="nil"/>
              <w:left w:val="nil"/>
              <w:bottom w:val="nil"/>
              <w:right w:val="nil"/>
            </w:tcBorders>
            <w:shd w:val="clear" w:color="000000" w:fill="D9D9D9"/>
            <w:noWrap/>
            <w:vAlign w:val="bottom"/>
            <w:hideMark/>
          </w:tcPr>
          <w:p w14:paraId="347A7732"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$428,464.08</w:t>
            </w:r>
          </w:p>
        </w:tc>
        <w:tc>
          <w:tcPr>
            <w:tcW w:w="2160" w:type="dxa"/>
            <w:tcBorders>
              <w:top w:val="nil"/>
              <w:left w:val="nil"/>
              <w:bottom w:val="nil"/>
              <w:right w:val="nil"/>
            </w:tcBorders>
            <w:shd w:val="clear" w:color="000000" w:fill="D9D9D9"/>
            <w:noWrap/>
            <w:vAlign w:val="bottom"/>
            <w:hideMark/>
          </w:tcPr>
          <w:p w14:paraId="593B8E95"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$263,822.08</w:t>
            </w:r>
          </w:p>
        </w:tc>
        <w:tc>
          <w:tcPr>
            <w:tcW w:w="1256" w:type="dxa"/>
            <w:tcBorders>
              <w:top w:val="nil"/>
              <w:left w:val="nil"/>
              <w:bottom w:val="nil"/>
              <w:right w:val="nil"/>
            </w:tcBorders>
            <w:shd w:val="clear" w:color="auto" w:fill="auto"/>
            <w:noWrap/>
            <w:vAlign w:val="bottom"/>
            <w:hideMark/>
          </w:tcPr>
          <w:p w14:paraId="5CD9C6A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26A0941E" w14:textId="77777777" w:rsidTr="009A4626">
        <w:trPr>
          <w:trHeight w:val="315"/>
        </w:trPr>
        <w:tc>
          <w:tcPr>
            <w:tcW w:w="2123" w:type="dxa"/>
            <w:tcBorders>
              <w:top w:val="nil"/>
              <w:left w:val="nil"/>
              <w:bottom w:val="nil"/>
              <w:right w:val="nil"/>
            </w:tcBorders>
            <w:shd w:val="clear" w:color="auto" w:fill="auto"/>
            <w:noWrap/>
            <w:vAlign w:val="bottom"/>
            <w:hideMark/>
          </w:tcPr>
          <w:p w14:paraId="126C66A9"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Yuba County</w:t>
            </w:r>
          </w:p>
        </w:tc>
        <w:tc>
          <w:tcPr>
            <w:tcW w:w="1233" w:type="dxa"/>
            <w:tcBorders>
              <w:top w:val="nil"/>
              <w:left w:val="nil"/>
              <w:bottom w:val="nil"/>
              <w:right w:val="nil"/>
            </w:tcBorders>
            <w:shd w:val="clear" w:color="auto" w:fill="auto"/>
            <w:noWrap/>
            <w:vAlign w:val="bottom"/>
            <w:hideMark/>
          </w:tcPr>
          <w:p w14:paraId="63AB16BE"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78,887</w:t>
            </w:r>
          </w:p>
        </w:tc>
        <w:tc>
          <w:tcPr>
            <w:tcW w:w="1414" w:type="dxa"/>
            <w:tcBorders>
              <w:top w:val="nil"/>
              <w:left w:val="nil"/>
              <w:bottom w:val="nil"/>
              <w:right w:val="nil"/>
            </w:tcBorders>
            <w:shd w:val="clear" w:color="auto" w:fill="auto"/>
            <w:noWrap/>
            <w:vAlign w:val="bottom"/>
            <w:hideMark/>
          </w:tcPr>
          <w:p w14:paraId="35945D7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49,886</w:t>
            </w:r>
          </w:p>
        </w:tc>
        <w:tc>
          <w:tcPr>
            <w:tcW w:w="1530" w:type="dxa"/>
            <w:tcBorders>
              <w:top w:val="nil"/>
              <w:left w:val="nil"/>
              <w:bottom w:val="nil"/>
              <w:right w:val="nil"/>
            </w:tcBorders>
            <w:shd w:val="clear" w:color="auto" w:fill="auto"/>
            <w:noWrap/>
            <w:vAlign w:val="bottom"/>
            <w:hideMark/>
          </w:tcPr>
          <w:p w14:paraId="17D1EA3C"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$152,456</w:t>
            </w:r>
          </w:p>
        </w:tc>
        <w:tc>
          <w:tcPr>
            <w:tcW w:w="2160" w:type="dxa"/>
            <w:tcBorders>
              <w:top w:val="nil"/>
              <w:left w:val="nil"/>
              <w:bottom w:val="nil"/>
              <w:right w:val="nil"/>
            </w:tcBorders>
            <w:shd w:val="clear" w:color="auto" w:fill="auto"/>
            <w:noWrap/>
            <w:vAlign w:val="bottom"/>
            <w:hideMark/>
          </w:tcPr>
          <w:p w14:paraId="6B13B10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$102,569.95</w:t>
            </w:r>
          </w:p>
        </w:tc>
        <w:tc>
          <w:tcPr>
            <w:tcW w:w="1256" w:type="dxa"/>
            <w:tcBorders>
              <w:top w:val="nil"/>
              <w:left w:val="nil"/>
              <w:bottom w:val="nil"/>
              <w:right w:val="nil"/>
            </w:tcBorders>
            <w:shd w:val="clear" w:color="auto" w:fill="auto"/>
            <w:noWrap/>
            <w:vAlign w:val="bottom"/>
            <w:hideMark/>
          </w:tcPr>
          <w:p w14:paraId="6D7B19FB"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1.93258647</w:t>
            </w:r>
          </w:p>
        </w:tc>
      </w:tr>
      <w:tr w:rsidR="00733F07" w:rsidRPr="00A711DF" w14:paraId="3C44E67C" w14:textId="77777777" w:rsidTr="009A4626">
        <w:trPr>
          <w:trHeight w:val="315"/>
        </w:trPr>
        <w:tc>
          <w:tcPr>
            <w:tcW w:w="2123" w:type="dxa"/>
            <w:tcBorders>
              <w:top w:val="single" w:sz="4" w:space="0" w:color="auto"/>
              <w:left w:val="nil"/>
              <w:bottom w:val="single" w:sz="4" w:space="0" w:color="auto"/>
              <w:right w:val="nil"/>
            </w:tcBorders>
            <w:shd w:val="clear" w:color="000000" w:fill="D9D9D9"/>
            <w:noWrap/>
            <w:vAlign w:val="bottom"/>
            <w:hideMark/>
          </w:tcPr>
          <w:p w14:paraId="795F05F5" w14:textId="77777777" w:rsidR="00733F07" w:rsidRPr="00A711DF" w:rsidRDefault="00733F07" w:rsidP="009A4626">
            <w:pPr>
              <w:rPr>
                <w:rFonts w:ascii="Arial Narrow" w:hAnsi="Arial Narrow" w:cs="Arial"/>
                <w:b/>
                <w:bCs/>
                <w:sz w:val="24"/>
                <w:szCs w:val="24"/>
              </w:rPr>
            </w:pPr>
            <w:r w:rsidRPr="00A711DF">
              <w:rPr>
                <w:rFonts w:ascii="Arial Narrow" w:hAnsi="Arial Narrow" w:cs="Arial"/>
                <w:b/>
                <w:bCs/>
                <w:sz w:val="24"/>
                <w:szCs w:val="24"/>
              </w:rPr>
              <w:t>Grand Total</w:t>
            </w:r>
          </w:p>
        </w:tc>
        <w:tc>
          <w:tcPr>
            <w:tcW w:w="1233" w:type="dxa"/>
            <w:tcBorders>
              <w:top w:val="single" w:sz="4" w:space="0" w:color="auto"/>
              <w:left w:val="nil"/>
              <w:bottom w:val="single" w:sz="4" w:space="0" w:color="auto"/>
              <w:right w:val="nil"/>
            </w:tcBorders>
            <w:shd w:val="clear" w:color="000000" w:fill="D9D9D9"/>
            <w:noWrap/>
            <w:vAlign w:val="bottom"/>
            <w:hideMark/>
          </w:tcPr>
          <w:p w14:paraId="4D7477A6"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39,782,870</w:t>
            </w:r>
          </w:p>
        </w:tc>
        <w:tc>
          <w:tcPr>
            <w:tcW w:w="1414" w:type="dxa"/>
            <w:tcBorders>
              <w:top w:val="single" w:sz="4" w:space="0" w:color="auto"/>
              <w:left w:val="nil"/>
              <w:bottom w:val="single" w:sz="4" w:space="0" w:color="auto"/>
              <w:right w:val="nil"/>
            </w:tcBorders>
            <w:shd w:val="clear" w:color="000000" w:fill="D9D9D9"/>
            <w:noWrap/>
            <w:vAlign w:val="bottom"/>
            <w:hideMark/>
          </w:tcPr>
          <w:p w14:paraId="081EE7A9"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35,165,599</w:t>
            </w:r>
          </w:p>
        </w:tc>
        <w:tc>
          <w:tcPr>
            <w:tcW w:w="1530" w:type="dxa"/>
            <w:tcBorders>
              <w:top w:val="single" w:sz="4" w:space="0" w:color="auto"/>
              <w:left w:val="nil"/>
              <w:bottom w:val="single" w:sz="4" w:space="0" w:color="auto"/>
              <w:right w:val="nil"/>
            </w:tcBorders>
            <w:shd w:val="clear" w:color="000000" w:fill="D9D9D9"/>
            <w:noWrap/>
            <w:vAlign w:val="bottom"/>
            <w:hideMark/>
          </w:tcPr>
          <w:p w14:paraId="24A9F565"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$76,883,836</w:t>
            </w:r>
          </w:p>
        </w:tc>
        <w:tc>
          <w:tcPr>
            <w:tcW w:w="2160" w:type="dxa"/>
            <w:tcBorders>
              <w:top w:val="single" w:sz="4" w:space="0" w:color="auto"/>
              <w:left w:val="nil"/>
              <w:bottom w:val="single" w:sz="4" w:space="0" w:color="auto"/>
              <w:right w:val="nil"/>
            </w:tcBorders>
            <w:shd w:val="clear" w:color="000000" w:fill="D9D9D9"/>
            <w:noWrap/>
            <w:vAlign w:val="bottom"/>
            <w:hideMark/>
          </w:tcPr>
          <w:p w14:paraId="2737E39B" w14:textId="77777777" w:rsidR="00733F07" w:rsidRPr="00A711DF" w:rsidRDefault="00733F07" w:rsidP="009A4626">
            <w:pPr>
              <w:jc w:val="right"/>
              <w:rPr>
                <w:rFonts w:ascii="Arial Narrow" w:hAnsi="Arial Narrow" w:cs="Arial"/>
                <w:b/>
                <w:bCs/>
                <w:sz w:val="24"/>
                <w:szCs w:val="24"/>
              </w:rPr>
            </w:pPr>
            <w:r w:rsidRPr="00A711DF">
              <w:rPr>
                <w:rFonts w:ascii="Arial Narrow" w:hAnsi="Arial Narrow" w:cs="Arial"/>
                <w:b/>
                <w:bCs/>
                <w:sz w:val="24"/>
                <w:szCs w:val="24"/>
              </w:rPr>
              <w:t>$41,763,010.99</w:t>
            </w:r>
          </w:p>
        </w:tc>
        <w:tc>
          <w:tcPr>
            <w:tcW w:w="1256" w:type="dxa"/>
            <w:tcBorders>
              <w:top w:val="nil"/>
              <w:left w:val="nil"/>
              <w:bottom w:val="nil"/>
              <w:right w:val="nil"/>
            </w:tcBorders>
            <w:shd w:val="clear" w:color="auto" w:fill="auto"/>
            <w:noWrap/>
            <w:vAlign w:val="bottom"/>
            <w:hideMark/>
          </w:tcPr>
          <w:p w14:paraId="262388D4"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1.93371192</w:t>
            </w:r>
          </w:p>
        </w:tc>
      </w:tr>
      <w:tr w:rsidR="00733F07" w:rsidRPr="00A711DF" w14:paraId="6EC383AA" w14:textId="77777777" w:rsidTr="009A4626">
        <w:trPr>
          <w:trHeight w:val="315"/>
        </w:trPr>
        <w:tc>
          <w:tcPr>
            <w:tcW w:w="2123" w:type="dxa"/>
            <w:tcBorders>
              <w:top w:val="nil"/>
              <w:left w:val="nil"/>
              <w:bottom w:val="nil"/>
              <w:right w:val="nil"/>
            </w:tcBorders>
            <w:shd w:val="clear" w:color="auto" w:fill="auto"/>
            <w:noWrap/>
            <w:vAlign w:val="bottom"/>
            <w:hideMark/>
          </w:tcPr>
          <w:p w14:paraId="3A4B091A" w14:textId="77777777" w:rsidR="00733F07" w:rsidRPr="00A711DF" w:rsidRDefault="00733F07" w:rsidP="009A4626">
            <w:pPr>
              <w:jc w:val="right"/>
              <w:rPr>
                <w:rFonts w:ascii="Arial Narrow" w:hAnsi="Arial Narrow" w:cs="Arial"/>
                <w:color w:val="000000"/>
                <w:sz w:val="24"/>
                <w:szCs w:val="24"/>
              </w:rPr>
            </w:pPr>
          </w:p>
        </w:tc>
        <w:tc>
          <w:tcPr>
            <w:tcW w:w="1233" w:type="dxa"/>
            <w:tcBorders>
              <w:top w:val="nil"/>
              <w:left w:val="nil"/>
              <w:bottom w:val="nil"/>
              <w:right w:val="nil"/>
            </w:tcBorders>
            <w:shd w:val="clear" w:color="auto" w:fill="auto"/>
            <w:noWrap/>
            <w:vAlign w:val="bottom"/>
            <w:hideMark/>
          </w:tcPr>
          <w:p w14:paraId="6BA8ED0E"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4A9B1E48"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3BE59516" w14:textId="77777777" w:rsidR="00733F07" w:rsidRPr="00A711DF" w:rsidRDefault="00733F07" w:rsidP="009A4626"/>
        </w:tc>
        <w:tc>
          <w:tcPr>
            <w:tcW w:w="2160" w:type="dxa"/>
            <w:tcBorders>
              <w:top w:val="nil"/>
              <w:left w:val="nil"/>
              <w:bottom w:val="nil"/>
              <w:right w:val="nil"/>
            </w:tcBorders>
            <w:shd w:val="clear" w:color="auto" w:fill="auto"/>
            <w:noWrap/>
            <w:vAlign w:val="bottom"/>
            <w:hideMark/>
          </w:tcPr>
          <w:p w14:paraId="71953A2A" w14:textId="77777777" w:rsidR="00733F07" w:rsidRPr="00A711DF" w:rsidRDefault="00733F07" w:rsidP="009A4626"/>
        </w:tc>
        <w:tc>
          <w:tcPr>
            <w:tcW w:w="1256" w:type="dxa"/>
            <w:tcBorders>
              <w:top w:val="nil"/>
              <w:left w:val="nil"/>
              <w:bottom w:val="nil"/>
              <w:right w:val="nil"/>
            </w:tcBorders>
            <w:shd w:val="clear" w:color="auto" w:fill="auto"/>
            <w:noWrap/>
            <w:vAlign w:val="bottom"/>
            <w:hideMark/>
          </w:tcPr>
          <w:p w14:paraId="04E560E9" w14:textId="77777777" w:rsidR="00733F07" w:rsidRPr="00A711DF" w:rsidRDefault="00733F07" w:rsidP="009A4626"/>
        </w:tc>
      </w:tr>
      <w:tr w:rsidR="00733F07" w:rsidRPr="00A711DF" w14:paraId="7CED1354" w14:textId="77777777" w:rsidTr="009A4626">
        <w:trPr>
          <w:trHeight w:val="315"/>
        </w:trPr>
        <w:tc>
          <w:tcPr>
            <w:tcW w:w="2123" w:type="dxa"/>
            <w:tcBorders>
              <w:top w:val="nil"/>
              <w:left w:val="nil"/>
              <w:bottom w:val="nil"/>
              <w:right w:val="nil"/>
            </w:tcBorders>
            <w:shd w:val="clear" w:color="auto" w:fill="auto"/>
            <w:noWrap/>
            <w:vAlign w:val="bottom"/>
            <w:hideMark/>
          </w:tcPr>
          <w:p w14:paraId="5D9EF35D"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35EB1220"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16231937"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5B8B0050"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Minimum:</w:t>
            </w:r>
          </w:p>
        </w:tc>
        <w:tc>
          <w:tcPr>
            <w:tcW w:w="2160" w:type="dxa"/>
            <w:tcBorders>
              <w:top w:val="nil"/>
              <w:left w:val="nil"/>
              <w:bottom w:val="nil"/>
              <w:right w:val="nil"/>
            </w:tcBorders>
            <w:shd w:val="clear" w:color="auto" w:fill="auto"/>
            <w:noWrap/>
            <w:vAlign w:val="bottom"/>
            <w:hideMark/>
          </w:tcPr>
          <w:p w14:paraId="7E97D2C7"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$0</w:t>
            </w:r>
          </w:p>
        </w:tc>
        <w:tc>
          <w:tcPr>
            <w:tcW w:w="1256" w:type="dxa"/>
            <w:tcBorders>
              <w:top w:val="nil"/>
              <w:left w:val="nil"/>
              <w:bottom w:val="nil"/>
              <w:right w:val="nil"/>
            </w:tcBorders>
            <w:shd w:val="clear" w:color="auto" w:fill="auto"/>
            <w:noWrap/>
            <w:vAlign w:val="bottom"/>
            <w:hideMark/>
          </w:tcPr>
          <w:p w14:paraId="217E14B4" w14:textId="77777777" w:rsidR="00733F07" w:rsidRPr="00A711DF" w:rsidRDefault="00733F07" w:rsidP="009A4626">
            <w:pPr>
              <w:jc w:val="right"/>
              <w:rPr>
                <w:rFonts w:ascii="Arial Narrow" w:hAnsi="Arial Narrow" w:cs="Arial"/>
                <w:color w:val="000000"/>
                <w:sz w:val="24"/>
                <w:szCs w:val="24"/>
              </w:rPr>
            </w:pPr>
          </w:p>
        </w:tc>
      </w:tr>
      <w:tr w:rsidR="00733F07" w:rsidRPr="00A711DF" w14:paraId="25ABB00F" w14:textId="77777777" w:rsidTr="009A4626">
        <w:trPr>
          <w:trHeight w:val="315"/>
        </w:trPr>
        <w:tc>
          <w:tcPr>
            <w:tcW w:w="2123" w:type="dxa"/>
            <w:tcBorders>
              <w:top w:val="nil"/>
              <w:left w:val="nil"/>
              <w:bottom w:val="nil"/>
              <w:right w:val="nil"/>
            </w:tcBorders>
            <w:shd w:val="clear" w:color="auto" w:fill="auto"/>
            <w:noWrap/>
            <w:vAlign w:val="bottom"/>
            <w:hideMark/>
          </w:tcPr>
          <w:p w14:paraId="2E0B8AD5"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0BD9D709"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3F1B3CF3"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12FE1776"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Maximum:</w:t>
            </w:r>
          </w:p>
        </w:tc>
        <w:tc>
          <w:tcPr>
            <w:tcW w:w="2160" w:type="dxa"/>
            <w:tcBorders>
              <w:top w:val="nil"/>
              <w:left w:val="nil"/>
              <w:bottom w:val="nil"/>
              <w:right w:val="nil"/>
            </w:tcBorders>
            <w:shd w:val="clear" w:color="auto" w:fill="auto"/>
            <w:noWrap/>
            <w:vAlign w:val="bottom"/>
            <w:hideMark/>
          </w:tcPr>
          <w:p w14:paraId="38D6D3E6"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$7,998,604</w:t>
            </w:r>
          </w:p>
        </w:tc>
        <w:tc>
          <w:tcPr>
            <w:tcW w:w="1256" w:type="dxa"/>
            <w:tcBorders>
              <w:top w:val="nil"/>
              <w:left w:val="nil"/>
              <w:bottom w:val="nil"/>
              <w:right w:val="nil"/>
            </w:tcBorders>
            <w:shd w:val="clear" w:color="auto" w:fill="auto"/>
            <w:noWrap/>
            <w:vAlign w:val="bottom"/>
            <w:hideMark/>
          </w:tcPr>
          <w:p w14:paraId="248BE3B7" w14:textId="77777777" w:rsidR="00733F07" w:rsidRPr="00A711DF" w:rsidRDefault="00733F07" w:rsidP="009A4626">
            <w:pPr>
              <w:jc w:val="right"/>
              <w:rPr>
                <w:rFonts w:ascii="Arial Narrow" w:hAnsi="Arial Narrow" w:cs="Arial"/>
                <w:color w:val="000000"/>
                <w:sz w:val="24"/>
                <w:szCs w:val="24"/>
              </w:rPr>
            </w:pPr>
          </w:p>
        </w:tc>
      </w:tr>
      <w:tr w:rsidR="00733F07" w:rsidRPr="00A711DF" w14:paraId="559C73BE" w14:textId="77777777" w:rsidTr="009A4626">
        <w:trPr>
          <w:trHeight w:val="315"/>
        </w:trPr>
        <w:tc>
          <w:tcPr>
            <w:tcW w:w="2123" w:type="dxa"/>
            <w:tcBorders>
              <w:top w:val="nil"/>
              <w:left w:val="nil"/>
              <w:bottom w:val="nil"/>
              <w:right w:val="nil"/>
            </w:tcBorders>
            <w:shd w:val="clear" w:color="auto" w:fill="auto"/>
            <w:noWrap/>
            <w:vAlign w:val="bottom"/>
            <w:hideMark/>
          </w:tcPr>
          <w:p w14:paraId="468DFB5A"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4FF0859C"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59428A50"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68C0F454"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Average:</w:t>
            </w:r>
          </w:p>
        </w:tc>
        <w:tc>
          <w:tcPr>
            <w:tcW w:w="2160" w:type="dxa"/>
            <w:tcBorders>
              <w:top w:val="nil"/>
              <w:left w:val="nil"/>
              <w:bottom w:val="nil"/>
              <w:right w:val="nil"/>
            </w:tcBorders>
            <w:shd w:val="clear" w:color="auto" w:fill="auto"/>
            <w:noWrap/>
            <w:vAlign w:val="bottom"/>
            <w:hideMark/>
          </w:tcPr>
          <w:p w14:paraId="4D6A2F7A"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$720,052</w:t>
            </w:r>
          </w:p>
        </w:tc>
        <w:tc>
          <w:tcPr>
            <w:tcW w:w="1256" w:type="dxa"/>
            <w:tcBorders>
              <w:top w:val="nil"/>
              <w:left w:val="nil"/>
              <w:bottom w:val="nil"/>
              <w:right w:val="nil"/>
            </w:tcBorders>
            <w:shd w:val="clear" w:color="auto" w:fill="auto"/>
            <w:noWrap/>
            <w:vAlign w:val="bottom"/>
            <w:hideMark/>
          </w:tcPr>
          <w:p w14:paraId="7DAC49E9" w14:textId="77777777" w:rsidR="00733F07" w:rsidRPr="00A711DF" w:rsidRDefault="00733F07" w:rsidP="009A4626">
            <w:pPr>
              <w:jc w:val="right"/>
              <w:rPr>
                <w:rFonts w:ascii="Arial Narrow" w:hAnsi="Arial Narrow" w:cs="Arial"/>
                <w:color w:val="000000"/>
                <w:sz w:val="24"/>
                <w:szCs w:val="24"/>
              </w:rPr>
            </w:pPr>
          </w:p>
        </w:tc>
      </w:tr>
      <w:tr w:rsidR="00733F07" w:rsidRPr="00A711DF" w14:paraId="1B4EE01A" w14:textId="77777777" w:rsidTr="009A4626">
        <w:trPr>
          <w:trHeight w:val="315"/>
        </w:trPr>
        <w:tc>
          <w:tcPr>
            <w:tcW w:w="2123" w:type="dxa"/>
            <w:tcBorders>
              <w:top w:val="nil"/>
              <w:left w:val="nil"/>
              <w:bottom w:val="nil"/>
              <w:right w:val="nil"/>
            </w:tcBorders>
            <w:shd w:val="clear" w:color="auto" w:fill="auto"/>
            <w:noWrap/>
            <w:vAlign w:val="bottom"/>
            <w:hideMark/>
          </w:tcPr>
          <w:p w14:paraId="6E1122DA" w14:textId="77777777" w:rsidR="00733F07" w:rsidRPr="00A711DF" w:rsidRDefault="00733F07" w:rsidP="009A4626"/>
        </w:tc>
        <w:tc>
          <w:tcPr>
            <w:tcW w:w="1233" w:type="dxa"/>
            <w:tcBorders>
              <w:top w:val="nil"/>
              <w:left w:val="nil"/>
              <w:bottom w:val="nil"/>
              <w:right w:val="nil"/>
            </w:tcBorders>
            <w:shd w:val="clear" w:color="auto" w:fill="auto"/>
            <w:noWrap/>
            <w:vAlign w:val="bottom"/>
            <w:hideMark/>
          </w:tcPr>
          <w:p w14:paraId="2272F571" w14:textId="77777777" w:rsidR="00733F07" w:rsidRPr="00A711DF" w:rsidRDefault="00733F07" w:rsidP="009A4626"/>
        </w:tc>
        <w:tc>
          <w:tcPr>
            <w:tcW w:w="1414" w:type="dxa"/>
            <w:tcBorders>
              <w:top w:val="nil"/>
              <w:left w:val="nil"/>
              <w:bottom w:val="nil"/>
              <w:right w:val="nil"/>
            </w:tcBorders>
            <w:shd w:val="clear" w:color="auto" w:fill="auto"/>
            <w:noWrap/>
            <w:vAlign w:val="bottom"/>
            <w:hideMark/>
          </w:tcPr>
          <w:p w14:paraId="2F3EA76D" w14:textId="77777777" w:rsidR="00733F07" w:rsidRPr="00A711DF" w:rsidRDefault="00733F07" w:rsidP="009A4626"/>
        </w:tc>
        <w:tc>
          <w:tcPr>
            <w:tcW w:w="1530" w:type="dxa"/>
            <w:tcBorders>
              <w:top w:val="nil"/>
              <w:left w:val="nil"/>
              <w:bottom w:val="nil"/>
              <w:right w:val="nil"/>
            </w:tcBorders>
            <w:shd w:val="clear" w:color="auto" w:fill="auto"/>
            <w:noWrap/>
            <w:vAlign w:val="bottom"/>
            <w:hideMark/>
          </w:tcPr>
          <w:p w14:paraId="11A9BCFE" w14:textId="77777777" w:rsidR="00733F07" w:rsidRPr="00A711DF" w:rsidRDefault="00733F07" w:rsidP="009A4626">
            <w:pPr>
              <w:rPr>
                <w:rFonts w:ascii="Arial Narrow" w:hAnsi="Arial Narrow" w:cs="Arial"/>
                <w:color w:val="000000"/>
                <w:sz w:val="24"/>
                <w:szCs w:val="24"/>
              </w:rPr>
            </w:pPr>
            <w:r w:rsidRPr="00A711DF">
              <w:rPr>
                <w:rFonts w:ascii="Arial Narrow" w:hAnsi="Arial Narrow" w:cs="Arial"/>
                <w:color w:val="000000"/>
                <w:sz w:val="24"/>
                <w:szCs w:val="24"/>
              </w:rPr>
              <w:t>SD:</w:t>
            </w:r>
          </w:p>
        </w:tc>
        <w:tc>
          <w:tcPr>
            <w:tcW w:w="2160" w:type="dxa"/>
            <w:tcBorders>
              <w:top w:val="nil"/>
              <w:left w:val="nil"/>
              <w:bottom w:val="nil"/>
              <w:right w:val="nil"/>
            </w:tcBorders>
            <w:shd w:val="clear" w:color="auto" w:fill="auto"/>
            <w:noWrap/>
            <w:vAlign w:val="bottom"/>
            <w:hideMark/>
          </w:tcPr>
          <w:p w14:paraId="37C41F2F" w14:textId="77777777" w:rsidR="00733F07" w:rsidRPr="00A711DF" w:rsidRDefault="00733F07" w:rsidP="009A4626">
            <w:pPr>
              <w:jc w:val="right"/>
              <w:rPr>
                <w:rFonts w:ascii="Arial Narrow" w:hAnsi="Arial Narrow" w:cs="Arial"/>
                <w:color w:val="000000"/>
                <w:sz w:val="24"/>
                <w:szCs w:val="24"/>
              </w:rPr>
            </w:pPr>
            <w:r w:rsidRPr="00A711DF">
              <w:rPr>
                <w:rFonts w:ascii="Arial Narrow" w:hAnsi="Arial Narrow" w:cs="Arial"/>
                <w:color w:val="000000"/>
                <w:sz w:val="24"/>
                <w:szCs w:val="24"/>
              </w:rPr>
              <w:t>$1,389,609</w:t>
            </w:r>
          </w:p>
        </w:tc>
        <w:tc>
          <w:tcPr>
            <w:tcW w:w="1256" w:type="dxa"/>
            <w:tcBorders>
              <w:top w:val="nil"/>
              <w:left w:val="nil"/>
              <w:bottom w:val="nil"/>
              <w:right w:val="nil"/>
            </w:tcBorders>
            <w:shd w:val="clear" w:color="auto" w:fill="auto"/>
            <w:noWrap/>
            <w:vAlign w:val="bottom"/>
            <w:hideMark/>
          </w:tcPr>
          <w:p w14:paraId="79ED2FC7" w14:textId="77777777" w:rsidR="00733F07" w:rsidRPr="00A711DF" w:rsidRDefault="00733F07" w:rsidP="009A4626">
            <w:pPr>
              <w:jc w:val="right"/>
              <w:rPr>
                <w:rFonts w:ascii="Arial Narrow" w:hAnsi="Arial Narrow" w:cs="Arial"/>
                <w:color w:val="000000"/>
                <w:sz w:val="24"/>
                <w:szCs w:val="24"/>
              </w:rPr>
            </w:pPr>
          </w:p>
        </w:tc>
      </w:tr>
    </w:tbl>
    <w:p w14:paraId="0E0007D5" w14:textId="77777777" w:rsidR="005C7245" w:rsidRDefault="005C7245" w:rsidP="009A4626">
      <w:pPr>
        <w:sectPr w:rsidR="005C7245" w:rsidSect="005C7245">
          <w:headerReference w:type="even" r:id="rId38"/>
          <w:headerReference w:type="default" r:id="rId39"/>
          <w:footerReference w:type="default" r:id="rId40"/>
          <w:headerReference w:type="first" r:id="rId41"/>
          <w:pgSz w:w="12240" w:h="15840"/>
          <w:pgMar w:top="1440" w:right="1440" w:bottom="1080" w:left="1440" w:header="720" w:footer="576" w:gutter="0"/>
          <w:cols w:space="720"/>
          <w:docGrid w:linePitch="272"/>
        </w:sectPr>
      </w:pPr>
    </w:p>
    <w:tbl>
      <w:tblPr>
        <w:tblStyle w:val="TableGrid"/>
        <w:tblW w:w="10435" w:type="dxa"/>
        <w:jc w:val="center"/>
        <w:tblLook w:val="04A0" w:firstRow="1" w:lastRow="0" w:firstColumn="1" w:lastColumn="0" w:noHBand="0" w:noVBand="1"/>
      </w:tblPr>
      <w:tblGrid>
        <w:gridCol w:w="10435"/>
      </w:tblGrid>
      <w:tr w:rsidR="00C66B79" w14:paraId="0E425CC4" w14:textId="77777777" w:rsidTr="005C7245">
        <w:trPr>
          <w:jc w:val="center"/>
        </w:trPr>
        <w:tc>
          <w:tcPr>
            <w:tcW w:w="10435" w:type="dxa"/>
            <w:shd w:val="clear" w:color="auto" w:fill="002060"/>
          </w:tcPr>
          <w:p w14:paraId="543B9EA7" w14:textId="2FC341B3" w:rsidR="00C66B79" w:rsidRPr="00EF3926" w:rsidRDefault="00C66B79" w:rsidP="00C64966">
            <w:pPr>
              <w:pStyle w:val="Heading3"/>
              <w:outlineLvl w:val="2"/>
              <w:rPr>
                <w:color w:val="FFFF00"/>
              </w:rPr>
            </w:pPr>
            <w:bookmarkStart w:id="40" w:name="_Toc55833394"/>
            <w:r w:rsidRPr="00C64966">
              <w:lastRenderedPageBreak/>
              <w:t>Appendix B</w:t>
            </w:r>
            <w:r w:rsidR="00C64966">
              <w:t xml:space="preserve">: </w:t>
            </w:r>
            <w:r w:rsidR="009A4626" w:rsidRPr="00C64966">
              <w:rPr>
                <w:szCs w:val="24"/>
              </w:rPr>
              <w:t>Bureau of Justice Assistance: 2020 California Allocation</w:t>
            </w:r>
            <w:r w:rsidR="00C64966" w:rsidRPr="00C64966">
              <w:rPr>
                <w:szCs w:val="24"/>
              </w:rPr>
              <w:t xml:space="preserve"> </w:t>
            </w:r>
            <w:r w:rsidR="009A4626" w:rsidRPr="00C64966">
              <w:rPr>
                <w:szCs w:val="24"/>
              </w:rPr>
              <w:t>by City-and-County</w:t>
            </w:r>
            <w:bookmarkEnd w:id="40"/>
          </w:p>
        </w:tc>
      </w:tr>
    </w:tbl>
    <w:p w14:paraId="22ED747E" w14:textId="77777777" w:rsidR="00C66B79" w:rsidRDefault="00C66B79" w:rsidP="00C66B79">
      <w:pPr>
        <w:rPr>
          <w:rFonts w:ascii="Arial" w:hAnsi="Arial" w:cs="Arial"/>
          <w:sz w:val="24"/>
          <w:szCs w:val="24"/>
        </w:rPr>
      </w:pPr>
    </w:p>
    <w:tbl>
      <w:tblPr>
        <w:tblW w:w="102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9"/>
        <w:gridCol w:w="2950"/>
        <w:gridCol w:w="2520"/>
        <w:gridCol w:w="3600"/>
      </w:tblGrid>
      <w:tr w:rsidR="00F04111" w:rsidRPr="00217609" w14:paraId="50BA936B" w14:textId="77777777" w:rsidTr="005C7245">
        <w:trPr>
          <w:trHeight w:val="611"/>
          <w:tblHeader/>
          <w:jc w:val="center"/>
        </w:trPr>
        <w:tc>
          <w:tcPr>
            <w:tcW w:w="1149" w:type="dxa"/>
            <w:shd w:val="clear" w:color="auto" w:fill="D6E3BC" w:themeFill="accent3" w:themeFillTint="66"/>
          </w:tcPr>
          <w:p w14:paraId="5B9B3322"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bookmarkStart w:id="41" w:name="_Hlk53926966"/>
          </w:p>
          <w:p w14:paraId="6C05907E" w14:textId="77777777" w:rsidR="00F04111" w:rsidRPr="00217609" w:rsidRDefault="00F04111" w:rsidP="00BC22E8">
            <w:pPr>
              <w:pStyle w:val="TableParagraph"/>
              <w:spacing w:line="255" w:lineRule="exact"/>
              <w:ind w:left="259"/>
              <w:rPr>
                <w:rFonts w:ascii="Arial Narrow" w:hAnsi="Arial Narrow" w:cs="Arial"/>
                <w:b/>
                <w:sz w:val="24"/>
                <w:szCs w:val="24"/>
              </w:rPr>
            </w:pPr>
            <w:bookmarkStart w:id="42" w:name="CA"/>
            <w:bookmarkEnd w:id="42"/>
            <w:r w:rsidRPr="00217609">
              <w:rPr>
                <w:rFonts w:ascii="Arial Narrow" w:hAnsi="Arial Narrow" w:cs="Arial"/>
                <w:b/>
                <w:sz w:val="24"/>
                <w:szCs w:val="24"/>
              </w:rPr>
              <w:t>State</w:t>
            </w:r>
          </w:p>
        </w:tc>
        <w:tc>
          <w:tcPr>
            <w:tcW w:w="2950" w:type="dxa"/>
            <w:shd w:val="clear" w:color="auto" w:fill="D6E3BC" w:themeFill="accent3" w:themeFillTint="66"/>
          </w:tcPr>
          <w:p w14:paraId="2C851641"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08B3856C" w14:textId="77777777" w:rsidR="00F04111" w:rsidRPr="00217609" w:rsidRDefault="00F04111" w:rsidP="00BC22E8">
            <w:pPr>
              <w:pStyle w:val="TableParagraph"/>
              <w:spacing w:line="255" w:lineRule="exact"/>
              <w:ind w:left="196" w:right="160"/>
              <w:rPr>
                <w:rFonts w:ascii="Arial Narrow" w:hAnsi="Arial Narrow" w:cs="Arial"/>
                <w:b/>
                <w:sz w:val="24"/>
                <w:szCs w:val="24"/>
              </w:rPr>
            </w:pPr>
            <w:r w:rsidRPr="00217609">
              <w:rPr>
                <w:rFonts w:ascii="Arial Narrow" w:hAnsi="Arial Narrow" w:cs="Arial"/>
                <w:b/>
                <w:sz w:val="24"/>
                <w:szCs w:val="24"/>
              </w:rPr>
              <w:t>Jurisdiction Name</w:t>
            </w:r>
          </w:p>
        </w:tc>
        <w:tc>
          <w:tcPr>
            <w:tcW w:w="2520" w:type="dxa"/>
            <w:shd w:val="clear" w:color="auto" w:fill="D6E3BC" w:themeFill="accent3" w:themeFillTint="66"/>
          </w:tcPr>
          <w:p w14:paraId="6A12307C"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56DB0459" w14:textId="77777777" w:rsidR="00F04111" w:rsidRPr="00217609" w:rsidRDefault="00F04111" w:rsidP="00BC22E8">
            <w:pPr>
              <w:pStyle w:val="TableParagraph"/>
              <w:spacing w:line="255" w:lineRule="exact"/>
              <w:ind w:left="412" w:right="380"/>
              <w:rPr>
                <w:rFonts w:ascii="Arial Narrow" w:hAnsi="Arial Narrow" w:cs="Arial"/>
                <w:b/>
                <w:sz w:val="24"/>
                <w:szCs w:val="24"/>
              </w:rPr>
            </w:pPr>
            <w:r w:rsidRPr="00217609">
              <w:rPr>
                <w:rFonts w:ascii="Arial Narrow" w:hAnsi="Arial Narrow" w:cs="Arial"/>
                <w:b/>
                <w:sz w:val="24"/>
                <w:szCs w:val="24"/>
              </w:rPr>
              <w:t>Government Type</w:t>
            </w:r>
          </w:p>
        </w:tc>
        <w:tc>
          <w:tcPr>
            <w:tcW w:w="3600" w:type="dxa"/>
            <w:shd w:val="clear" w:color="auto" w:fill="D6E3BC" w:themeFill="accent3" w:themeFillTint="66"/>
          </w:tcPr>
          <w:p w14:paraId="2B42BB7A" w14:textId="77777777" w:rsidR="00F04111" w:rsidRPr="00217609" w:rsidRDefault="00F04111" w:rsidP="00BC22E8">
            <w:pPr>
              <w:pStyle w:val="TableParagraph"/>
              <w:spacing w:before="1" w:line="240" w:lineRule="auto"/>
              <w:ind w:left="0" w:right="0"/>
              <w:jc w:val="left"/>
              <w:rPr>
                <w:rFonts w:ascii="Arial Narrow" w:hAnsi="Arial Narrow" w:cs="Arial"/>
                <w:sz w:val="24"/>
                <w:szCs w:val="24"/>
              </w:rPr>
            </w:pPr>
          </w:p>
          <w:p w14:paraId="3A1EF570" w14:textId="77777777" w:rsidR="00F04111" w:rsidRPr="00217609" w:rsidRDefault="00F04111" w:rsidP="00F04111">
            <w:pPr>
              <w:pStyle w:val="TableParagraph"/>
              <w:spacing w:line="255" w:lineRule="exact"/>
              <w:ind w:left="0" w:right="1224"/>
              <w:jc w:val="right"/>
              <w:rPr>
                <w:rFonts w:ascii="Arial Narrow" w:hAnsi="Arial Narrow" w:cs="Arial"/>
                <w:b/>
                <w:sz w:val="24"/>
                <w:szCs w:val="24"/>
              </w:rPr>
            </w:pPr>
            <w:r w:rsidRPr="00217609">
              <w:rPr>
                <w:rFonts w:ascii="Arial Narrow" w:hAnsi="Arial Narrow" w:cs="Arial"/>
                <w:b/>
                <w:sz w:val="24"/>
                <w:szCs w:val="24"/>
              </w:rPr>
              <w:t>Joint Allocation</w:t>
            </w:r>
          </w:p>
        </w:tc>
      </w:tr>
      <w:tr w:rsidR="00F04111" w:rsidRPr="00217609" w14:paraId="491C4C1A" w14:textId="77777777" w:rsidTr="005C7245">
        <w:trPr>
          <w:trHeight w:val="264"/>
          <w:jc w:val="center"/>
        </w:trPr>
        <w:tc>
          <w:tcPr>
            <w:tcW w:w="1149" w:type="dxa"/>
          </w:tcPr>
          <w:p w14:paraId="20B63F86"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AAFAE62"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ADELANTO CITY</w:t>
            </w:r>
          </w:p>
        </w:tc>
        <w:tc>
          <w:tcPr>
            <w:tcW w:w="2520" w:type="dxa"/>
          </w:tcPr>
          <w:p w14:paraId="10C189A5" w14:textId="77777777" w:rsidR="00F04111" w:rsidRPr="00217609" w:rsidRDefault="00F04111" w:rsidP="00BC22E8">
            <w:pPr>
              <w:pStyle w:val="TableParagraph"/>
              <w:spacing w:line="245" w:lineRule="exact"/>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BCA4094"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$54,789</w:t>
            </w:r>
          </w:p>
        </w:tc>
      </w:tr>
      <w:tr w:rsidR="00F04111" w:rsidRPr="00217609" w14:paraId="56129941" w14:textId="77777777" w:rsidTr="005C7245">
        <w:trPr>
          <w:trHeight w:val="264"/>
          <w:jc w:val="center"/>
        </w:trPr>
        <w:tc>
          <w:tcPr>
            <w:tcW w:w="1149" w:type="dxa"/>
          </w:tcPr>
          <w:p w14:paraId="5DA04F4B"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A0EE5E2"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ALAMEDA CITY</w:t>
            </w:r>
          </w:p>
        </w:tc>
        <w:tc>
          <w:tcPr>
            <w:tcW w:w="2520" w:type="dxa"/>
          </w:tcPr>
          <w:p w14:paraId="5895EFAF"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B18EB96"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$41,660</w:t>
            </w:r>
          </w:p>
        </w:tc>
      </w:tr>
      <w:tr w:rsidR="00F04111" w:rsidRPr="00217609" w14:paraId="56217354" w14:textId="77777777" w:rsidTr="005C7245">
        <w:trPr>
          <w:trHeight w:val="264"/>
          <w:jc w:val="center"/>
        </w:trPr>
        <w:tc>
          <w:tcPr>
            <w:tcW w:w="1149" w:type="dxa"/>
          </w:tcPr>
          <w:p w14:paraId="228E428F"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69C29A9"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ALAMEDA COUNTY</w:t>
            </w:r>
          </w:p>
        </w:tc>
        <w:tc>
          <w:tcPr>
            <w:tcW w:w="2520" w:type="dxa"/>
          </w:tcPr>
          <w:p w14:paraId="6FF71DB2" w14:textId="77777777" w:rsidR="00F04111" w:rsidRPr="00217609" w:rsidRDefault="00F04111" w:rsidP="00BC22E8">
            <w:pPr>
              <w:pStyle w:val="TableParagraph"/>
              <w:spacing w:line="245" w:lineRule="exact"/>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63B25AE"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$133,882</w:t>
            </w:r>
          </w:p>
        </w:tc>
      </w:tr>
      <w:tr w:rsidR="00F04111" w:rsidRPr="00217609" w14:paraId="2D3AA3D7" w14:textId="77777777" w:rsidTr="005C7245">
        <w:trPr>
          <w:trHeight w:val="264"/>
          <w:jc w:val="center"/>
        </w:trPr>
        <w:tc>
          <w:tcPr>
            <w:tcW w:w="1149" w:type="dxa"/>
          </w:tcPr>
          <w:p w14:paraId="5C5245BD"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4A56E6"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ALHAMBRA CITY</w:t>
            </w:r>
          </w:p>
        </w:tc>
        <w:tc>
          <w:tcPr>
            <w:tcW w:w="2520" w:type="dxa"/>
          </w:tcPr>
          <w:p w14:paraId="4DF49D54"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C448F4F"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$36,679</w:t>
            </w:r>
          </w:p>
        </w:tc>
      </w:tr>
      <w:tr w:rsidR="00F04111" w:rsidRPr="00217609" w14:paraId="2023BF64" w14:textId="77777777" w:rsidTr="005C7245">
        <w:trPr>
          <w:trHeight w:val="264"/>
          <w:jc w:val="center"/>
        </w:trPr>
        <w:tc>
          <w:tcPr>
            <w:tcW w:w="1149" w:type="dxa"/>
          </w:tcPr>
          <w:p w14:paraId="3DAC364A"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AB7DCB"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ANAHEIM CITY</w:t>
            </w:r>
          </w:p>
        </w:tc>
        <w:tc>
          <w:tcPr>
            <w:tcW w:w="2520" w:type="dxa"/>
          </w:tcPr>
          <w:p w14:paraId="58057E1B" w14:textId="77777777" w:rsidR="00F04111" w:rsidRPr="00217609" w:rsidRDefault="00F04111" w:rsidP="00BC22E8">
            <w:pPr>
              <w:pStyle w:val="TableParagraph"/>
              <w:spacing w:line="245" w:lineRule="exact"/>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5C3B5D6"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$281,722</w:t>
            </w:r>
          </w:p>
        </w:tc>
      </w:tr>
      <w:tr w:rsidR="00F04111" w:rsidRPr="00217609" w14:paraId="6FA9C076" w14:textId="77777777" w:rsidTr="005C7245">
        <w:trPr>
          <w:trHeight w:val="264"/>
          <w:jc w:val="center"/>
        </w:trPr>
        <w:tc>
          <w:tcPr>
            <w:tcW w:w="1149" w:type="dxa"/>
          </w:tcPr>
          <w:p w14:paraId="16722158"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375E16B"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ANTIOCH CITY</w:t>
            </w:r>
          </w:p>
        </w:tc>
        <w:tc>
          <w:tcPr>
            <w:tcW w:w="2520" w:type="dxa"/>
          </w:tcPr>
          <w:p w14:paraId="4C55A567"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CB750F7"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$161,353</w:t>
            </w:r>
          </w:p>
        </w:tc>
      </w:tr>
      <w:tr w:rsidR="00F04111" w:rsidRPr="00217609" w14:paraId="52E6C77E" w14:textId="77777777" w:rsidTr="005C7245">
        <w:trPr>
          <w:trHeight w:val="264"/>
          <w:jc w:val="center"/>
        </w:trPr>
        <w:tc>
          <w:tcPr>
            <w:tcW w:w="1149" w:type="dxa"/>
          </w:tcPr>
          <w:p w14:paraId="5E495990"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FDDC54" w14:textId="77777777" w:rsidR="00F04111" w:rsidRPr="00217609" w:rsidRDefault="00F04111" w:rsidP="00BC22E8">
            <w:pPr>
              <w:pStyle w:val="TableParagraph"/>
              <w:spacing w:line="245" w:lineRule="exact"/>
              <w:ind w:left="194" w:right="169"/>
              <w:rPr>
                <w:rFonts w:ascii="Arial Narrow" w:hAnsi="Arial Narrow" w:cs="Arial"/>
                <w:sz w:val="24"/>
                <w:szCs w:val="24"/>
              </w:rPr>
            </w:pPr>
            <w:r w:rsidRPr="00217609">
              <w:rPr>
                <w:rFonts w:ascii="Arial Narrow" w:hAnsi="Arial Narrow" w:cs="Arial"/>
                <w:sz w:val="24"/>
                <w:szCs w:val="24"/>
              </w:rPr>
              <w:t>APPLE VALLEY TOWN</w:t>
            </w:r>
          </w:p>
        </w:tc>
        <w:tc>
          <w:tcPr>
            <w:tcW w:w="2520" w:type="dxa"/>
          </w:tcPr>
          <w:p w14:paraId="2BFA5563"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DAA8CC2"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$58,791</w:t>
            </w:r>
          </w:p>
        </w:tc>
      </w:tr>
      <w:tr w:rsidR="00F04111" w:rsidRPr="00217609" w14:paraId="1054D7CE" w14:textId="77777777" w:rsidTr="005C7245">
        <w:trPr>
          <w:trHeight w:val="264"/>
          <w:jc w:val="center"/>
        </w:trPr>
        <w:tc>
          <w:tcPr>
            <w:tcW w:w="1149" w:type="dxa"/>
          </w:tcPr>
          <w:p w14:paraId="7A7FFE84"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B5414AD" w14:textId="77777777" w:rsidR="00F04111" w:rsidRPr="00217609" w:rsidRDefault="00F04111" w:rsidP="00BC22E8">
            <w:pPr>
              <w:pStyle w:val="TableParagraph"/>
              <w:spacing w:line="245" w:lineRule="exact"/>
              <w:ind w:left="196" w:right="169"/>
              <w:rPr>
                <w:rFonts w:ascii="Arial Narrow" w:hAnsi="Arial Narrow" w:cs="Arial"/>
                <w:sz w:val="24"/>
                <w:szCs w:val="24"/>
              </w:rPr>
            </w:pPr>
            <w:r w:rsidRPr="00217609">
              <w:rPr>
                <w:rFonts w:ascii="Arial Narrow" w:hAnsi="Arial Narrow" w:cs="Arial"/>
                <w:sz w:val="24"/>
                <w:szCs w:val="24"/>
              </w:rPr>
              <w:t>ARVIN CITY</w:t>
            </w:r>
          </w:p>
        </w:tc>
        <w:tc>
          <w:tcPr>
            <w:tcW w:w="2520" w:type="dxa"/>
          </w:tcPr>
          <w:p w14:paraId="03A9FB1B"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12EE83"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$42,942</w:t>
            </w:r>
          </w:p>
        </w:tc>
      </w:tr>
      <w:tr w:rsidR="00F04111" w:rsidRPr="00217609" w14:paraId="2B72DDD7" w14:textId="77777777" w:rsidTr="005C7245">
        <w:trPr>
          <w:trHeight w:val="272"/>
          <w:jc w:val="center"/>
        </w:trPr>
        <w:tc>
          <w:tcPr>
            <w:tcW w:w="1149" w:type="dxa"/>
          </w:tcPr>
          <w:p w14:paraId="21E7C6D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3C4DBA2"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ATWATER CITY</w:t>
            </w:r>
          </w:p>
        </w:tc>
        <w:tc>
          <w:tcPr>
            <w:tcW w:w="2520" w:type="dxa"/>
          </w:tcPr>
          <w:p w14:paraId="422ABD6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CB0F34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$44,376</w:t>
            </w:r>
          </w:p>
        </w:tc>
      </w:tr>
      <w:tr w:rsidR="00F04111" w:rsidRPr="00217609" w14:paraId="29EC8682" w14:textId="77777777" w:rsidTr="005C7245">
        <w:trPr>
          <w:trHeight w:val="264"/>
          <w:jc w:val="center"/>
        </w:trPr>
        <w:tc>
          <w:tcPr>
            <w:tcW w:w="1149" w:type="dxa"/>
          </w:tcPr>
          <w:p w14:paraId="70B54729"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577E9BA"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AZUSA CITY</w:t>
            </w:r>
          </w:p>
        </w:tc>
        <w:tc>
          <w:tcPr>
            <w:tcW w:w="2520" w:type="dxa"/>
          </w:tcPr>
          <w:p w14:paraId="144E6BE6"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8E1C9D"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$37,355</w:t>
            </w:r>
          </w:p>
        </w:tc>
      </w:tr>
      <w:tr w:rsidR="00F04111" w:rsidRPr="00217609" w14:paraId="7B1AA97B" w14:textId="77777777" w:rsidTr="005C7245">
        <w:trPr>
          <w:trHeight w:val="264"/>
          <w:jc w:val="center"/>
        </w:trPr>
        <w:tc>
          <w:tcPr>
            <w:tcW w:w="1149" w:type="dxa"/>
          </w:tcPr>
          <w:p w14:paraId="71F0EA09"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4F600B"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BAKERSFIELD CITY</w:t>
            </w:r>
          </w:p>
        </w:tc>
        <w:tc>
          <w:tcPr>
            <w:tcW w:w="2520" w:type="dxa"/>
          </w:tcPr>
          <w:p w14:paraId="7A245ABD"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FB9EF35"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$411,905</w:t>
            </w:r>
          </w:p>
        </w:tc>
      </w:tr>
      <w:tr w:rsidR="00F04111" w:rsidRPr="00217609" w14:paraId="70BA4B7B" w14:textId="77777777" w:rsidTr="005C7245">
        <w:trPr>
          <w:trHeight w:val="264"/>
          <w:jc w:val="center"/>
        </w:trPr>
        <w:tc>
          <w:tcPr>
            <w:tcW w:w="1149" w:type="dxa"/>
          </w:tcPr>
          <w:p w14:paraId="48E4BCBC" w14:textId="77777777" w:rsidR="00F04111" w:rsidRPr="00217609" w:rsidRDefault="00F04111" w:rsidP="00BC22E8">
            <w:pPr>
              <w:pStyle w:val="TableParagraph"/>
              <w:spacing w:line="245" w:lineRule="exact"/>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A294540" w14:textId="77777777" w:rsidR="00F04111" w:rsidRPr="00217609" w:rsidRDefault="00F04111" w:rsidP="00BC22E8">
            <w:pPr>
              <w:pStyle w:val="TableParagraph"/>
              <w:spacing w:line="245" w:lineRule="exact"/>
              <w:ind w:left="193" w:right="169"/>
              <w:rPr>
                <w:rFonts w:ascii="Arial Narrow" w:hAnsi="Arial Narrow" w:cs="Arial"/>
                <w:sz w:val="24"/>
                <w:szCs w:val="24"/>
              </w:rPr>
            </w:pPr>
            <w:r w:rsidRPr="00217609">
              <w:rPr>
                <w:rFonts w:ascii="Arial Narrow" w:hAnsi="Arial Narrow" w:cs="Arial"/>
                <w:sz w:val="24"/>
                <w:szCs w:val="24"/>
              </w:rPr>
              <w:t>BALDWIN PARK CITY</w:t>
            </w:r>
          </w:p>
        </w:tc>
        <w:tc>
          <w:tcPr>
            <w:tcW w:w="2520" w:type="dxa"/>
          </w:tcPr>
          <w:p w14:paraId="6C5270A1" w14:textId="77777777" w:rsidR="00F04111" w:rsidRPr="00217609" w:rsidRDefault="00F04111" w:rsidP="00BC22E8">
            <w:pPr>
              <w:pStyle w:val="TableParagraph"/>
              <w:spacing w:line="245" w:lineRule="exact"/>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1B7BC29" w14:textId="77777777" w:rsidR="00F04111" w:rsidRPr="00217609" w:rsidRDefault="00F04111" w:rsidP="00BC22E8">
            <w:pPr>
              <w:pStyle w:val="TableParagraph"/>
              <w:spacing w:line="245" w:lineRule="exact"/>
              <w:ind w:right="1223"/>
              <w:rPr>
                <w:rFonts w:ascii="Arial Narrow" w:hAnsi="Arial Narrow" w:cs="Arial"/>
                <w:sz w:val="24"/>
                <w:szCs w:val="24"/>
              </w:rPr>
            </w:pPr>
            <w:r w:rsidRPr="00217609">
              <w:rPr>
                <w:rFonts w:ascii="Arial Narrow" w:hAnsi="Arial Narrow" w:cs="Arial"/>
                <w:sz w:val="24"/>
                <w:szCs w:val="24"/>
              </w:rPr>
              <w:t>$70,790</w:t>
            </w:r>
          </w:p>
        </w:tc>
      </w:tr>
      <w:tr w:rsidR="00F04111" w:rsidRPr="00217609" w14:paraId="647BD21D" w14:textId="77777777" w:rsidTr="005C7245">
        <w:trPr>
          <w:trHeight w:val="272"/>
          <w:jc w:val="center"/>
        </w:trPr>
        <w:tc>
          <w:tcPr>
            <w:tcW w:w="1149" w:type="dxa"/>
          </w:tcPr>
          <w:p w14:paraId="35EE9EA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E4A2964"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BANNING CITY</w:t>
            </w:r>
          </w:p>
        </w:tc>
        <w:tc>
          <w:tcPr>
            <w:tcW w:w="2520" w:type="dxa"/>
          </w:tcPr>
          <w:p w14:paraId="1E22B34D"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4455FE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$37,433</w:t>
            </w:r>
          </w:p>
        </w:tc>
      </w:tr>
      <w:tr w:rsidR="00F04111" w:rsidRPr="00217609" w14:paraId="162D93AA" w14:textId="77777777" w:rsidTr="005C7245">
        <w:trPr>
          <w:trHeight w:val="272"/>
          <w:jc w:val="center"/>
        </w:trPr>
        <w:tc>
          <w:tcPr>
            <w:tcW w:w="1149" w:type="dxa"/>
          </w:tcPr>
          <w:p w14:paraId="7D389625"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7EE5140E"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BARSTOW CITY</w:t>
            </w:r>
          </w:p>
        </w:tc>
        <w:tc>
          <w:tcPr>
            <w:tcW w:w="2520" w:type="dxa"/>
          </w:tcPr>
          <w:p w14:paraId="353F5EC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B242F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$71,392</w:t>
            </w:r>
          </w:p>
        </w:tc>
      </w:tr>
      <w:tr w:rsidR="00F04111" w:rsidRPr="00217609" w14:paraId="1D3AED18" w14:textId="77777777" w:rsidTr="005C7245">
        <w:trPr>
          <w:trHeight w:val="272"/>
          <w:jc w:val="center"/>
        </w:trPr>
        <w:tc>
          <w:tcPr>
            <w:tcW w:w="1149" w:type="dxa"/>
          </w:tcPr>
          <w:p w14:paraId="6D868BF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B561B1" w14:textId="77777777" w:rsidR="00F04111" w:rsidRPr="00217609" w:rsidRDefault="00F04111" w:rsidP="00BC22E8">
            <w:pPr>
              <w:pStyle w:val="TableParagraph"/>
              <w:ind w:left="196" w:right="160"/>
              <w:rPr>
                <w:rFonts w:ascii="Arial Narrow" w:hAnsi="Arial Narrow" w:cs="Arial"/>
                <w:sz w:val="24"/>
                <w:szCs w:val="24"/>
              </w:rPr>
            </w:pPr>
            <w:r w:rsidRPr="00217609">
              <w:rPr>
                <w:rFonts w:ascii="Arial Narrow" w:hAnsi="Arial Narrow" w:cs="Arial"/>
                <w:sz w:val="24"/>
                <w:szCs w:val="24"/>
              </w:rPr>
              <w:t>BEAUMONT CITY</w:t>
            </w:r>
          </w:p>
        </w:tc>
        <w:tc>
          <w:tcPr>
            <w:tcW w:w="2520" w:type="dxa"/>
          </w:tcPr>
          <w:p w14:paraId="1271BC03"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0468A7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$35,016</w:t>
            </w:r>
          </w:p>
        </w:tc>
      </w:tr>
      <w:tr w:rsidR="00F04111" w:rsidRPr="00217609" w14:paraId="7E40E391" w14:textId="77777777" w:rsidTr="005C7245">
        <w:trPr>
          <w:trHeight w:val="272"/>
          <w:jc w:val="center"/>
        </w:trPr>
        <w:tc>
          <w:tcPr>
            <w:tcW w:w="1149" w:type="dxa"/>
          </w:tcPr>
          <w:p w14:paraId="78A680D7"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6A9B11E"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BELL CITY</w:t>
            </w:r>
          </w:p>
        </w:tc>
        <w:tc>
          <w:tcPr>
            <w:tcW w:w="2520" w:type="dxa"/>
          </w:tcPr>
          <w:p w14:paraId="56FC8CD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1B4C04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$51,471</w:t>
            </w:r>
          </w:p>
        </w:tc>
      </w:tr>
      <w:tr w:rsidR="00F04111" w:rsidRPr="00217609" w14:paraId="3EFAE1F1" w14:textId="77777777" w:rsidTr="005C7245">
        <w:trPr>
          <w:trHeight w:val="272"/>
          <w:jc w:val="center"/>
        </w:trPr>
        <w:tc>
          <w:tcPr>
            <w:tcW w:w="1149" w:type="dxa"/>
          </w:tcPr>
          <w:p w14:paraId="1A671C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0CF5A7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BELLFLOWER CITY</w:t>
            </w:r>
          </w:p>
        </w:tc>
        <w:tc>
          <w:tcPr>
            <w:tcW w:w="2520" w:type="dxa"/>
          </w:tcPr>
          <w:p w14:paraId="2DCF6C0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970946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$85,127</w:t>
            </w:r>
          </w:p>
        </w:tc>
      </w:tr>
      <w:tr w:rsidR="00F04111" w:rsidRPr="00217609" w14:paraId="14F5B524" w14:textId="77777777" w:rsidTr="005C7245">
        <w:trPr>
          <w:trHeight w:val="272"/>
          <w:jc w:val="center"/>
        </w:trPr>
        <w:tc>
          <w:tcPr>
            <w:tcW w:w="1149" w:type="dxa"/>
          </w:tcPr>
          <w:p w14:paraId="39BAAF8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9EDCA6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BERKELEY CITY</w:t>
            </w:r>
          </w:p>
        </w:tc>
        <w:tc>
          <w:tcPr>
            <w:tcW w:w="2520" w:type="dxa"/>
          </w:tcPr>
          <w:p w14:paraId="4279C56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495E16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$135,693</w:t>
            </w:r>
          </w:p>
        </w:tc>
      </w:tr>
      <w:tr w:rsidR="00F04111" w:rsidRPr="00217609" w14:paraId="4BFD37D0" w14:textId="77777777" w:rsidTr="005C7245">
        <w:trPr>
          <w:trHeight w:val="272"/>
          <w:jc w:val="center"/>
        </w:trPr>
        <w:tc>
          <w:tcPr>
            <w:tcW w:w="1149" w:type="dxa"/>
          </w:tcPr>
          <w:p w14:paraId="3132F5C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0C9D81" w14:textId="77777777" w:rsidR="00F04111" w:rsidRPr="00217609" w:rsidRDefault="00F04111" w:rsidP="00BC22E8">
            <w:pPr>
              <w:pStyle w:val="TableParagraph"/>
              <w:ind w:left="196" w:right="163"/>
              <w:rPr>
                <w:rFonts w:ascii="Arial Narrow" w:hAnsi="Arial Narrow" w:cs="Arial"/>
                <w:sz w:val="24"/>
                <w:szCs w:val="24"/>
              </w:rPr>
            </w:pPr>
            <w:r w:rsidRPr="00217609">
              <w:rPr>
                <w:rFonts w:ascii="Arial Narrow" w:hAnsi="Arial Narrow" w:cs="Arial"/>
                <w:sz w:val="24"/>
                <w:szCs w:val="24"/>
              </w:rPr>
              <w:t>BRAWLEY CITY</w:t>
            </w:r>
          </w:p>
        </w:tc>
        <w:tc>
          <w:tcPr>
            <w:tcW w:w="2520" w:type="dxa"/>
          </w:tcPr>
          <w:p w14:paraId="7E032424"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598E87D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$33,734</w:t>
            </w:r>
          </w:p>
        </w:tc>
      </w:tr>
      <w:tr w:rsidR="00F04111" w:rsidRPr="00217609" w14:paraId="1DCF4126" w14:textId="77777777" w:rsidTr="005C7245">
        <w:trPr>
          <w:trHeight w:val="272"/>
          <w:jc w:val="center"/>
        </w:trPr>
        <w:tc>
          <w:tcPr>
            <w:tcW w:w="1149" w:type="dxa"/>
          </w:tcPr>
          <w:p w14:paraId="4C530D10"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9290B3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BUENA PARK CITY</w:t>
            </w:r>
          </w:p>
        </w:tc>
        <w:tc>
          <w:tcPr>
            <w:tcW w:w="2520" w:type="dxa"/>
          </w:tcPr>
          <w:p w14:paraId="26A0D04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262A7E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$58,714</w:t>
            </w:r>
          </w:p>
        </w:tc>
      </w:tr>
      <w:tr w:rsidR="00F04111" w:rsidRPr="00217609" w14:paraId="1C2DD9A4" w14:textId="77777777" w:rsidTr="005C7245">
        <w:trPr>
          <w:trHeight w:val="272"/>
          <w:jc w:val="center"/>
        </w:trPr>
        <w:tc>
          <w:tcPr>
            <w:tcW w:w="1149" w:type="dxa"/>
          </w:tcPr>
          <w:p w14:paraId="3303238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A77B36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BURBANK CITY</w:t>
            </w:r>
          </w:p>
        </w:tc>
        <w:tc>
          <w:tcPr>
            <w:tcW w:w="2520" w:type="dxa"/>
          </w:tcPr>
          <w:p w14:paraId="7D2A9F2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7289D7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$46,941</w:t>
            </w:r>
          </w:p>
        </w:tc>
      </w:tr>
      <w:tr w:rsidR="00F04111" w:rsidRPr="00217609" w14:paraId="680DABD4" w14:textId="77777777" w:rsidTr="005C7245">
        <w:trPr>
          <w:trHeight w:val="272"/>
          <w:jc w:val="center"/>
        </w:trPr>
        <w:tc>
          <w:tcPr>
            <w:tcW w:w="1149" w:type="dxa"/>
          </w:tcPr>
          <w:p w14:paraId="2603224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46AC06"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BUTTE COUNTY</w:t>
            </w:r>
          </w:p>
        </w:tc>
        <w:tc>
          <w:tcPr>
            <w:tcW w:w="2520" w:type="dxa"/>
          </w:tcPr>
          <w:p w14:paraId="6F423EC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6FB8B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$37,658</w:t>
            </w:r>
          </w:p>
        </w:tc>
      </w:tr>
      <w:tr w:rsidR="00F04111" w:rsidRPr="00217609" w14:paraId="4A582FA3" w14:textId="77777777" w:rsidTr="005C7245">
        <w:trPr>
          <w:trHeight w:val="272"/>
          <w:jc w:val="center"/>
        </w:trPr>
        <w:tc>
          <w:tcPr>
            <w:tcW w:w="1149" w:type="dxa"/>
          </w:tcPr>
          <w:p w14:paraId="6F85C71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A32DC52"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CALAVERAS COUNTY</w:t>
            </w:r>
          </w:p>
        </w:tc>
        <w:tc>
          <w:tcPr>
            <w:tcW w:w="2520" w:type="dxa"/>
          </w:tcPr>
          <w:p w14:paraId="0C3B2D74"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54B71C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$36,224</w:t>
            </w:r>
          </w:p>
        </w:tc>
      </w:tr>
      <w:tr w:rsidR="00F04111" w:rsidRPr="00217609" w14:paraId="5B8EBC29" w14:textId="77777777" w:rsidTr="005C7245">
        <w:trPr>
          <w:trHeight w:val="272"/>
          <w:jc w:val="center"/>
        </w:trPr>
        <w:tc>
          <w:tcPr>
            <w:tcW w:w="1149" w:type="dxa"/>
          </w:tcPr>
          <w:p w14:paraId="34286C56"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0DD0FD3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CARLSBAD CITY</w:t>
            </w:r>
          </w:p>
        </w:tc>
        <w:tc>
          <w:tcPr>
            <w:tcW w:w="2520" w:type="dxa"/>
          </w:tcPr>
          <w:p w14:paraId="258E853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7985F5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$47,395</w:t>
            </w:r>
          </w:p>
        </w:tc>
      </w:tr>
      <w:tr w:rsidR="00F04111" w:rsidRPr="00217609" w14:paraId="4FE38183" w14:textId="77777777" w:rsidTr="005C7245">
        <w:trPr>
          <w:trHeight w:val="272"/>
          <w:jc w:val="center"/>
        </w:trPr>
        <w:tc>
          <w:tcPr>
            <w:tcW w:w="1149" w:type="dxa"/>
          </w:tcPr>
          <w:p w14:paraId="0DD5612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DFC594D"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CARSON CITY</w:t>
            </w:r>
          </w:p>
        </w:tc>
        <w:tc>
          <w:tcPr>
            <w:tcW w:w="2520" w:type="dxa"/>
          </w:tcPr>
          <w:p w14:paraId="64FAB3C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0D03DE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$106,637</w:t>
            </w:r>
          </w:p>
        </w:tc>
      </w:tr>
      <w:tr w:rsidR="00F04111" w:rsidRPr="00217609" w14:paraId="0D0B33B9" w14:textId="77777777" w:rsidTr="005C7245">
        <w:trPr>
          <w:trHeight w:val="272"/>
          <w:jc w:val="center"/>
        </w:trPr>
        <w:tc>
          <w:tcPr>
            <w:tcW w:w="1149" w:type="dxa"/>
          </w:tcPr>
          <w:p w14:paraId="65EC5A1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7488E4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CERES CITY</w:t>
            </w:r>
          </w:p>
        </w:tc>
        <w:tc>
          <w:tcPr>
            <w:tcW w:w="2520" w:type="dxa"/>
          </w:tcPr>
          <w:p w14:paraId="7586170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2F13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$40,374</w:t>
            </w:r>
          </w:p>
        </w:tc>
      </w:tr>
      <w:tr w:rsidR="00F04111" w:rsidRPr="00217609" w14:paraId="54821B22" w14:textId="77777777" w:rsidTr="005C7245">
        <w:trPr>
          <w:trHeight w:val="272"/>
          <w:jc w:val="center"/>
        </w:trPr>
        <w:tc>
          <w:tcPr>
            <w:tcW w:w="1149" w:type="dxa"/>
          </w:tcPr>
          <w:p w14:paraId="01CBF21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813F4F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CHICO CITY</w:t>
            </w:r>
          </w:p>
        </w:tc>
        <w:tc>
          <w:tcPr>
            <w:tcW w:w="2520" w:type="dxa"/>
          </w:tcPr>
          <w:p w14:paraId="00A9649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D8438C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$77,205</w:t>
            </w:r>
          </w:p>
        </w:tc>
      </w:tr>
      <w:tr w:rsidR="00F04111" w:rsidRPr="00217609" w14:paraId="1136F44A" w14:textId="77777777" w:rsidTr="005C7245">
        <w:trPr>
          <w:trHeight w:val="272"/>
          <w:jc w:val="center"/>
        </w:trPr>
        <w:tc>
          <w:tcPr>
            <w:tcW w:w="1149" w:type="dxa"/>
          </w:tcPr>
          <w:p w14:paraId="1E57CFB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C8ED6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CHINO CITY</w:t>
            </w:r>
          </w:p>
        </w:tc>
        <w:tc>
          <w:tcPr>
            <w:tcW w:w="2520" w:type="dxa"/>
          </w:tcPr>
          <w:p w14:paraId="1C47A82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40A10E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$49,431</w:t>
            </w:r>
          </w:p>
        </w:tc>
      </w:tr>
      <w:tr w:rsidR="00F04111" w:rsidRPr="00217609" w14:paraId="6118B5D4" w14:textId="77777777" w:rsidTr="005C7245">
        <w:trPr>
          <w:trHeight w:val="272"/>
          <w:jc w:val="center"/>
        </w:trPr>
        <w:tc>
          <w:tcPr>
            <w:tcW w:w="1149" w:type="dxa"/>
          </w:tcPr>
          <w:p w14:paraId="04467F3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F8B53F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CHULA VISTA CITY</w:t>
            </w:r>
          </w:p>
        </w:tc>
        <w:tc>
          <w:tcPr>
            <w:tcW w:w="2520" w:type="dxa"/>
          </w:tcPr>
          <w:p w14:paraId="3F22308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DABC10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$166,711</w:t>
            </w:r>
          </w:p>
        </w:tc>
      </w:tr>
      <w:tr w:rsidR="00F04111" w:rsidRPr="00217609" w14:paraId="192B8E91" w14:textId="77777777" w:rsidTr="005C7245">
        <w:trPr>
          <w:trHeight w:val="272"/>
          <w:jc w:val="center"/>
        </w:trPr>
        <w:tc>
          <w:tcPr>
            <w:tcW w:w="1149" w:type="dxa"/>
          </w:tcPr>
          <w:p w14:paraId="0C047E2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6771FC"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CITRUS HEIGHTS CITY</w:t>
            </w:r>
          </w:p>
        </w:tc>
        <w:tc>
          <w:tcPr>
            <w:tcW w:w="2520" w:type="dxa"/>
          </w:tcPr>
          <w:p w14:paraId="528C9AA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15C4C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$85,279</w:t>
            </w:r>
          </w:p>
        </w:tc>
      </w:tr>
      <w:tr w:rsidR="00F04111" w:rsidRPr="00217609" w14:paraId="085691EB" w14:textId="77777777" w:rsidTr="005C7245">
        <w:trPr>
          <w:trHeight w:val="272"/>
          <w:jc w:val="center"/>
        </w:trPr>
        <w:tc>
          <w:tcPr>
            <w:tcW w:w="1149" w:type="dxa"/>
          </w:tcPr>
          <w:p w14:paraId="37091D0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AB72E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CLOVIS CITY</w:t>
            </w:r>
          </w:p>
        </w:tc>
        <w:tc>
          <w:tcPr>
            <w:tcW w:w="2520" w:type="dxa"/>
          </w:tcPr>
          <w:p w14:paraId="1363EE3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BB5CBC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$55,621</w:t>
            </w:r>
          </w:p>
        </w:tc>
      </w:tr>
      <w:tr w:rsidR="00F04111" w:rsidRPr="00217609" w14:paraId="3A98457E" w14:textId="77777777" w:rsidTr="005C7245">
        <w:trPr>
          <w:trHeight w:val="272"/>
          <w:jc w:val="center"/>
        </w:trPr>
        <w:tc>
          <w:tcPr>
            <w:tcW w:w="1149" w:type="dxa"/>
          </w:tcPr>
          <w:p w14:paraId="7C289F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D8CA38A" w14:textId="77777777" w:rsidR="00F04111" w:rsidRPr="00217609" w:rsidRDefault="00F04111" w:rsidP="00BC22E8">
            <w:pPr>
              <w:pStyle w:val="TableParagraph"/>
              <w:ind w:left="196" w:right="162"/>
              <w:rPr>
                <w:rFonts w:ascii="Arial Narrow" w:hAnsi="Arial Narrow" w:cs="Arial"/>
                <w:sz w:val="24"/>
                <w:szCs w:val="24"/>
              </w:rPr>
            </w:pPr>
            <w:r w:rsidRPr="00217609">
              <w:rPr>
                <w:rFonts w:ascii="Arial Narrow" w:hAnsi="Arial Narrow" w:cs="Arial"/>
                <w:sz w:val="24"/>
                <w:szCs w:val="24"/>
              </w:rPr>
              <w:t>COACHELLA CITY</w:t>
            </w:r>
          </w:p>
        </w:tc>
        <w:tc>
          <w:tcPr>
            <w:tcW w:w="2520" w:type="dxa"/>
          </w:tcPr>
          <w:p w14:paraId="576AA798"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1AC50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$33,357</w:t>
            </w:r>
          </w:p>
        </w:tc>
      </w:tr>
      <w:tr w:rsidR="00F04111" w:rsidRPr="00217609" w14:paraId="474C58DD" w14:textId="77777777" w:rsidTr="005C7245">
        <w:trPr>
          <w:trHeight w:val="272"/>
          <w:jc w:val="center"/>
        </w:trPr>
        <w:tc>
          <w:tcPr>
            <w:tcW w:w="1149" w:type="dxa"/>
          </w:tcPr>
          <w:p w14:paraId="7EAEBF32"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0E9EBD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COLTON CITY</w:t>
            </w:r>
          </w:p>
        </w:tc>
        <w:tc>
          <w:tcPr>
            <w:tcW w:w="2520" w:type="dxa"/>
          </w:tcPr>
          <w:p w14:paraId="790A12C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27FAE3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$48,526</w:t>
            </w:r>
          </w:p>
        </w:tc>
      </w:tr>
      <w:tr w:rsidR="00F04111" w:rsidRPr="00217609" w14:paraId="51A0AF0C" w14:textId="77777777" w:rsidTr="005C7245">
        <w:trPr>
          <w:trHeight w:val="272"/>
          <w:jc w:val="center"/>
        </w:trPr>
        <w:tc>
          <w:tcPr>
            <w:tcW w:w="1149" w:type="dxa"/>
          </w:tcPr>
          <w:p w14:paraId="56F9F60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60E31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COMPTON CITY</w:t>
            </w:r>
          </w:p>
        </w:tc>
        <w:tc>
          <w:tcPr>
            <w:tcW w:w="2520" w:type="dxa"/>
          </w:tcPr>
          <w:p w14:paraId="75F4635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94AC3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$247,611</w:t>
            </w:r>
          </w:p>
        </w:tc>
      </w:tr>
      <w:tr w:rsidR="00F04111" w:rsidRPr="00217609" w14:paraId="6F55F0D6" w14:textId="77777777" w:rsidTr="005C7245">
        <w:trPr>
          <w:trHeight w:val="272"/>
          <w:jc w:val="center"/>
        </w:trPr>
        <w:tc>
          <w:tcPr>
            <w:tcW w:w="1149" w:type="dxa"/>
          </w:tcPr>
          <w:p w14:paraId="1C68481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A3317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CONCORD CITY</w:t>
            </w:r>
          </w:p>
        </w:tc>
        <w:tc>
          <w:tcPr>
            <w:tcW w:w="2520" w:type="dxa"/>
          </w:tcPr>
          <w:p w14:paraId="7AAD6D2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A4189F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$105,655</w:t>
            </w:r>
          </w:p>
        </w:tc>
      </w:tr>
      <w:bookmarkEnd w:id="41"/>
      <w:tr w:rsidR="00F04111" w:rsidRPr="00217609" w14:paraId="023F5FB7" w14:textId="77777777" w:rsidTr="005C7245">
        <w:trPr>
          <w:trHeight w:val="272"/>
          <w:jc w:val="center"/>
        </w:trPr>
        <w:tc>
          <w:tcPr>
            <w:tcW w:w="1149" w:type="dxa"/>
          </w:tcPr>
          <w:p w14:paraId="3839BC4A" w14:textId="3228C343"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9F929B1" w14:textId="60D79E1B"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CONTRA COSTA COUNTY</w:t>
            </w:r>
          </w:p>
        </w:tc>
        <w:tc>
          <w:tcPr>
            <w:tcW w:w="2520" w:type="dxa"/>
          </w:tcPr>
          <w:p w14:paraId="06C137BB" w14:textId="4AD95790"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County</w:t>
            </w:r>
          </w:p>
        </w:tc>
        <w:tc>
          <w:tcPr>
            <w:tcW w:w="3600" w:type="dxa"/>
          </w:tcPr>
          <w:p w14:paraId="3D83BEE6" w14:textId="0F00FC6B"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$82,337</w:t>
            </w:r>
          </w:p>
        </w:tc>
      </w:tr>
      <w:tr w:rsidR="00F04111" w:rsidRPr="00217609" w14:paraId="646EA3B3" w14:textId="77777777" w:rsidTr="005C7245">
        <w:trPr>
          <w:trHeight w:val="272"/>
          <w:jc w:val="center"/>
        </w:trPr>
        <w:tc>
          <w:tcPr>
            <w:tcW w:w="1149" w:type="dxa"/>
          </w:tcPr>
          <w:p w14:paraId="7866FDE1" w14:textId="33E044D4"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268631" w14:textId="3DBD3615"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CORONA CITY</w:t>
            </w:r>
          </w:p>
        </w:tc>
        <w:tc>
          <w:tcPr>
            <w:tcW w:w="2520" w:type="dxa"/>
          </w:tcPr>
          <w:p w14:paraId="3AF6DD8B" w14:textId="1ED09EE5"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9DEBDF" w14:textId="446C73CF"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$46,789</w:t>
            </w:r>
          </w:p>
        </w:tc>
      </w:tr>
      <w:tr w:rsidR="00F04111" w:rsidRPr="00217609" w14:paraId="20944BF4" w14:textId="77777777" w:rsidTr="005C7245">
        <w:trPr>
          <w:trHeight w:val="272"/>
          <w:jc w:val="center"/>
        </w:trPr>
        <w:tc>
          <w:tcPr>
            <w:tcW w:w="1149" w:type="dxa"/>
          </w:tcPr>
          <w:p w14:paraId="25943368" w14:textId="0FA3A405"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184E78F" w14:textId="13D802C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COSTA MESA CITY</w:t>
            </w:r>
          </w:p>
        </w:tc>
        <w:tc>
          <w:tcPr>
            <w:tcW w:w="2520" w:type="dxa"/>
          </w:tcPr>
          <w:p w14:paraId="22B43D6E" w14:textId="60F021A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A56EB0" w14:textId="7748D451"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$87,467</w:t>
            </w:r>
          </w:p>
        </w:tc>
      </w:tr>
      <w:tr w:rsidR="00F04111" w:rsidRPr="00217609" w14:paraId="1854C7AE" w14:textId="77777777" w:rsidTr="005C7245">
        <w:trPr>
          <w:trHeight w:val="272"/>
          <w:jc w:val="center"/>
        </w:trPr>
        <w:tc>
          <w:tcPr>
            <w:tcW w:w="1149" w:type="dxa"/>
          </w:tcPr>
          <w:p w14:paraId="0483189A" w14:textId="40062BE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4537921" w14:textId="47CEF5C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COVINA CITY</w:t>
            </w:r>
          </w:p>
        </w:tc>
        <w:tc>
          <w:tcPr>
            <w:tcW w:w="2520" w:type="dxa"/>
          </w:tcPr>
          <w:p w14:paraId="015AAEC6" w14:textId="69B81B0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EF95DC" w14:textId="56F2A54D"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$33,508</w:t>
            </w:r>
          </w:p>
        </w:tc>
      </w:tr>
      <w:tr w:rsidR="00F04111" w:rsidRPr="00217609" w14:paraId="276949A9" w14:textId="77777777" w:rsidTr="005C7245">
        <w:trPr>
          <w:trHeight w:val="272"/>
          <w:jc w:val="center"/>
        </w:trPr>
        <w:tc>
          <w:tcPr>
            <w:tcW w:w="1149" w:type="dxa"/>
          </w:tcPr>
          <w:p w14:paraId="07E73377" w14:textId="35BC642C"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BAE00B8" w14:textId="175BC6B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CULVER CITY</w:t>
            </w:r>
          </w:p>
        </w:tc>
        <w:tc>
          <w:tcPr>
            <w:tcW w:w="2520" w:type="dxa"/>
          </w:tcPr>
          <w:p w14:paraId="6D5E7E4A" w14:textId="36E37FC6"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1FC8DA" w14:textId="50A99D3B"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$41,660</w:t>
            </w:r>
          </w:p>
        </w:tc>
      </w:tr>
      <w:tr w:rsidR="00F04111" w:rsidRPr="00217609" w14:paraId="40BB0F25" w14:textId="77777777" w:rsidTr="005C7245">
        <w:trPr>
          <w:trHeight w:val="272"/>
          <w:jc w:val="center"/>
        </w:trPr>
        <w:tc>
          <w:tcPr>
            <w:tcW w:w="1149" w:type="dxa"/>
          </w:tcPr>
          <w:p w14:paraId="798E11C8" w14:textId="1601B328"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5A4D1C57" w14:textId="5A42CD63"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DALY CITY</w:t>
            </w:r>
          </w:p>
        </w:tc>
        <w:tc>
          <w:tcPr>
            <w:tcW w:w="2520" w:type="dxa"/>
          </w:tcPr>
          <w:p w14:paraId="5B452B04" w14:textId="4FCE3039"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902A7F" w14:textId="341CCBB5"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11BC6E71" w14:textId="77777777" w:rsidTr="005C7245">
        <w:trPr>
          <w:trHeight w:val="272"/>
          <w:jc w:val="center"/>
        </w:trPr>
        <w:tc>
          <w:tcPr>
            <w:tcW w:w="1149" w:type="dxa"/>
          </w:tcPr>
          <w:p w14:paraId="5AA05061" w14:textId="40ABD498"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338745A" w14:textId="1B079E04"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DELANO CITY</w:t>
            </w:r>
          </w:p>
        </w:tc>
        <w:tc>
          <w:tcPr>
            <w:tcW w:w="2520" w:type="dxa"/>
          </w:tcPr>
          <w:p w14:paraId="37D475BD" w14:textId="0E45CE48"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CB5B3B7" w14:textId="270756EE"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$55,166</w:t>
            </w:r>
          </w:p>
        </w:tc>
      </w:tr>
      <w:tr w:rsidR="00F04111" w:rsidRPr="00217609" w14:paraId="16F67295" w14:textId="77777777" w:rsidTr="005C7245">
        <w:trPr>
          <w:trHeight w:val="272"/>
          <w:jc w:val="center"/>
        </w:trPr>
        <w:tc>
          <w:tcPr>
            <w:tcW w:w="1149" w:type="dxa"/>
          </w:tcPr>
          <w:p w14:paraId="6526C074" w14:textId="5F9EB9D5"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AB208F2" w14:textId="674C0442"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DESERT HOT SPRINGS CITY</w:t>
            </w:r>
          </w:p>
        </w:tc>
        <w:tc>
          <w:tcPr>
            <w:tcW w:w="2520" w:type="dxa"/>
          </w:tcPr>
          <w:p w14:paraId="3B0DE77C" w14:textId="6A4C36A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764309" w14:textId="08DAC832"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$56,526</w:t>
            </w:r>
          </w:p>
        </w:tc>
      </w:tr>
      <w:tr w:rsidR="00F04111" w:rsidRPr="00217609" w14:paraId="73B4F756" w14:textId="77777777" w:rsidTr="005C7245">
        <w:trPr>
          <w:trHeight w:val="272"/>
          <w:jc w:val="center"/>
        </w:trPr>
        <w:tc>
          <w:tcPr>
            <w:tcW w:w="1149" w:type="dxa"/>
          </w:tcPr>
          <w:p w14:paraId="45ACD1D4" w14:textId="4C3ED9DD"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FA7D3F" w14:textId="2238D9D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DINUBA CITY</w:t>
            </w:r>
          </w:p>
        </w:tc>
        <w:tc>
          <w:tcPr>
            <w:tcW w:w="2520" w:type="dxa"/>
          </w:tcPr>
          <w:p w14:paraId="51A39B73" w14:textId="7A0AC04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C8F6226" w14:textId="09808C6A"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$41,357</w:t>
            </w:r>
          </w:p>
        </w:tc>
      </w:tr>
      <w:tr w:rsidR="00F04111" w:rsidRPr="00217609" w14:paraId="6A6A8DBD" w14:textId="77777777" w:rsidTr="005C7245">
        <w:trPr>
          <w:trHeight w:val="272"/>
          <w:jc w:val="center"/>
        </w:trPr>
        <w:tc>
          <w:tcPr>
            <w:tcW w:w="1149" w:type="dxa"/>
          </w:tcPr>
          <w:p w14:paraId="6B382BE8" w14:textId="23977FC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4F9462F" w14:textId="060D8A6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DOWNEY CITY</w:t>
            </w:r>
          </w:p>
        </w:tc>
        <w:tc>
          <w:tcPr>
            <w:tcW w:w="2520" w:type="dxa"/>
          </w:tcPr>
          <w:p w14:paraId="4A067049" w14:textId="5084339D"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40E79FB" w14:textId="7ABCFAD4"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$82,260</w:t>
            </w:r>
          </w:p>
        </w:tc>
      </w:tr>
      <w:tr w:rsidR="00F04111" w:rsidRPr="00217609" w14:paraId="4342982F" w14:textId="77777777" w:rsidTr="005C7245">
        <w:trPr>
          <w:trHeight w:val="272"/>
          <w:jc w:val="center"/>
        </w:trPr>
        <w:tc>
          <w:tcPr>
            <w:tcW w:w="1149" w:type="dxa"/>
          </w:tcPr>
          <w:p w14:paraId="2B0A8B79" w14:textId="6DF116BD"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955FAC" w14:textId="5502544F"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EAST PALO ALTO CITY</w:t>
            </w:r>
          </w:p>
        </w:tc>
        <w:tc>
          <w:tcPr>
            <w:tcW w:w="2520" w:type="dxa"/>
          </w:tcPr>
          <w:p w14:paraId="53842499" w14:textId="55693A15"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7CD6A1" w14:textId="40E61A3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$32,226</w:t>
            </w:r>
          </w:p>
        </w:tc>
      </w:tr>
      <w:tr w:rsidR="00F04111" w:rsidRPr="00217609" w14:paraId="1CE8E48C" w14:textId="77777777" w:rsidTr="005C7245">
        <w:trPr>
          <w:trHeight w:val="272"/>
          <w:jc w:val="center"/>
        </w:trPr>
        <w:tc>
          <w:tcPr>
            <w:tcW w:w="1149" w:type="dxa"/>
          </w:tcPr>
          <w:p w14:paraId="29E2C196" w14:textId="56894B22"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B295D8C" w14:textId="6C14414C"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CAJON CITY</w:t>
            </w:r>
          </w:p>
        </w:tc>
        <w:tc>
          <w:tcPr>
            <w:tcW w:w="2520" w:type="dxa"/>
          </w:tcPr>
          <w:p w14:paraId="7CF6BDB0" w14:textId="6019FAAA"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0D816A1" w14:textId="5FB247EA"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$89,355</w:t>
            </w:r>
          </w:p>
        </w:tc>
      </w:tr>
      <w:tr w:rsidR="00F04111" w:rsidRPr="00217609" w14:paraId="6E82AFCA" w14:textId="77777777" w:rsidTr="005C7245">
        <w:trPr>
          <w:trHeight w:val="272"/>
          <w:jc w:val="center"/>
        </w:trPr>
        <w:tc>
          <w:tcPr>
            <w:tcW w:w="1149" w:type="dxa"/>
          </w:tcPr>
          <w:p w14:paraId="7DC9785D" w14:textId="557DB506"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51B91BB" w14:textId="529678ED"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CENTRO CITY</w:t>
            </w:r>
          </w:p>
        </w:tc>
        <w:tc>
          <w:tcPr>
            <w:tcW w:w="2520" w:type="dxa"/>
          </w:tcPr>
          <w:p w14:paraId="7DB275D7" w14:textId="71A9FC74"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25FC12D" w14:textId="2146DE9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$41,808</w:t>
            </w:r>
          </w:p>
        </w:tc>
      </w:tr>
      <w:tr w:rsidR="00F04111" w:rsidRPr="00217609" w14:paraId="59575B5E" w14:textId="77777777" w:rsidTr="005C7245">
        <w:trPr>
          <w:trHeight w:val="272"/>
          <w:jc w:val="center"/>
        </w:trPr>
        <w:tc>
          <w:tcPr>
            <w:tcW w:w="1149" w:type="dxa"/>
          </w:tcPr>
          <w:p w14:paraId="5F2DBE49" w14:textId="36D6D2E0"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8E9E170" w14:textId="6A64AACC"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DORADO COUNTY</w:t>
            </w:r>
          </w:p>
        </w:tc>
        <w:tc>
          <w:tcPr>
            <w:tcW w:w="2520" w:type="dxa"/>
          </w:tcPr>
          <w:p w14:paraId="3F7A8D9C" w14:textId="32F942A1"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County</w:t>
            </w:r>
          </w:p>
        </w:tc>
        <w:tc>
          <w:tcPr>
            <w:tcW w:w="3600" w:type="dxa"/>
          </w:tcPr>
          <w:p w14:paraId="5B976054" w14:textId="1F7DF142"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$56,526</w:t>
            </w:r>
          </w:p>
        </w:tc>
      </w:tr>
      <w:tr w:rsidR="00F04111" w:rsidRPr="00217609" w14:paraId="16B4B3D2" w14:textId="77777777" w:rsidTr="005C7245">
        <w:trPr>
          <w:trHeight w:val="272"/>
          <w:jc w:val="center"/>
        </w:trPr>
        <w:tc>
          <w:tcPr>
            <w:tcW w:w="1149" w:type="dxa"/>
          </w:tcPr>
          <w:p w14:paraId="48A377AD" w14:textId="6D61B0D9"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32FBB1" w14:textId="57CA53EA"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 MONTE CITY</w:t>
            </w:r>
          </w:p>
        </w:tc>
        <w:tc>
          <w:tcPr>
            <w:tcW w:w="2520" w:type="dxa"/>
          </w:tcPr>
          <w:p w14:paraId="38EE98F5" w14:textId="0802252F"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6EB8CF" w14:textId="55592223"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$98,035</w:t>
            </w:r>
          </w:p>
        </w:tc>
      </w:tr>
      <w:tr w:rsidR="00F04111" w:rsidRPr="00217609" w14:paraId="249C088F" w14:textId="77777777" w:rsidTr="005C7245">
        <w:trPr>
          <w:trHeight w:val="272"/>
          <w:jc w:val="center"/>
        </w:trPr>
        <w:tc>
          <w:tcPr>
            <w:tcW w:w="1149" w:type="dxa"/>
          </w:tcPr>
          <w:p w14:paraId="5447A10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F8A60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ELK GROVE CITY</w:t>
            </w:r>
          </w:p>
        </w:tc>
        <w:tc>
          <w:tcPr>
            <w:tcW w:w="2520" w:type="dxa"/>
          </w:tcPr>
          <w:p w14:paraId="1006B61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C842568"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$127,767</w:t>
            </w:r>
          </w:p>
        </w:tc>
      </w:tr>
      <w:tr w:rsidR="00F04111" w:rsidRPr="00217609" w14:paraId="029DD936" w14:textId="77777777" w:rsidTr="005C7245">
        <w:trPr>
          <w:trHeight w:val="272"/>
          <w:jc w:val="center"/>
        </w:trPr>
        <w:tc>
          <w:tcPr>
            <w:tcW w:w="1149" w:type="dxa"/>
          </w:tcPr>
          <w:p w14:paraId="1101208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48C46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EMERYVILLE CITY</w:t>
            </w:r>
          </w:p>
        </w:tc>
        <w:tc>
          <w:tcPr>
            <w:tcW w:w="2520" w:type="dxa"/>
          </w:tcPr>
          <w:p w14:paraId="49A4D2C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3371141"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$32,903</w:t>
            </w:r>
          </w:p>
        </w:tc>
      </w:tr>
      <w:tr w:rsidR="00F04111" w:rsidRPr="00217609" w14:paraId="23E5CFCE" w14:textId="77777777" w:rsidTr="005C7245">
        <w:trPr>
          <w:trHeight w:val="272"/>
          <w:jc w:val="center"/>
        </w:trPr>
        <w:tc>
          <w:tcPr>
            <w:tcW w:w="1149" w:type="dxa"/>
          </w:tcPr>
          <w:p w14:paraId="7CA2A3FC"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67A03AC"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ESCONDIDO CITY</w:t>
            </w:r>
          </w:p>
        </w:tc>
        <w:tc>
          <w:tcPr>
            <w:tcW w:w="2520" w:type="dxa"/>
          </w:tcPr>
          <w:p w14:paraId="11EB911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2ABEC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$125,276</w:t>
            </w:r>
          </w:p>
        </w:tc>
      </w:tr>
      <w:tr w:rsidR="00F04111" w:rsidRPr="00217609" w14:paraId="7B1E556E" w14:textId="77777777" w:rsidTr="005C7245">
        <w:trPr>
          <w:trHeight w:val="272"/>
          <w:jc w:val="center"/>
        </w:trPr>
        <w:tc>
          <w:tcPr>
            <w:tcW w:w="1149" w:type="dxa"/>
          </w:tcPr>
          <w:p w14:paraId="4261E0C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FA5046"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EUREKA CITY</w:t>
            </w:r>
          </w:p>
        </w:tc>
        <w:tc>
          <w:tcPr>
            <w:tcW w:w="2520" w:type="dxa"/>
          </w:tcPr>
          <w:p w14:paraId="00E65690"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93909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$50,185</w:t>
            </w:r>
          </w:p>
        </w:tc>
      </w:tr>
      <w:tr w:rsidR="00F04111" w:rsidRPr="00217609" w14:paraId="11F0EAA9" w14:textId="77777777" w:rsidTr="005C7245">
        <w:trPr>
          <w:trHeight w:val="272"/>
          <w:jc w:val="center"/>
        </w:trPr>
        <w:tc>
          <w:tcPr>
            <w:tcW w:w="1149" w:type="dxa"/>
          </w:tcPr>
          <w:p w14:paraId="55C0563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B9020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FAIRFIELD CITY</w:t>
            </w:r>
          </w:p>
        </w:tc>
        <w:tc>
          <w:tcPr>
            <w:tcW w:w="2520" w:type="dxa"/>
          </w:tcPr>
          <w:p w14:paraId="2A8EC1C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AC818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$113,806</w:t>
            </w:r>
          </w:p>
        </w:tc>
      </w:tr>
      <w:tr w:rsidR="00F04111" w:rsidRPr="00217609" w14:paraId="6E4AB8E7" w14:textId="77777777" w:rsidTr="005C7245">
        <w:trPr>
          <w:trHeight w:val="272"/>
          <w:jc w:val="center"/>
        </w:trPr>
        <w:tc>
          <w:tcPr>
            <w:tcW w:w="1149" w:type="dxa"/>
          </w:tcPr>
          <w:p w14:paraId="62672318"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BA376C" w14:textId="77777777" w:rsidR="00F04111" w:rsidRPr="00217609" w:rsidRDefault="00F04111" w:rsidP="00F04111">
            <w:pPr>
              <w:pStyle w:val="TableParagraph"/>
              <w:ind w:left="194" w:right="169"/>
              <w:rPr>
                <w:rFonts w:ascii="Arial Narrow" w:hAnsi="Arial Narrow" w:cs="Arial"/>
                <w:sz w:val="24"/>
                <w:szCs w:val="24"/>
              </w:rPr>
            </w:pPr>
            <w:r w:rsidRPr="00217609">
              <w:rPr>
                <w:rFonts w:ascii="Arial Narrow" w:hAnsi="Arial Narrow" w:cs="Arial"/>
                <w:sz w:val="24"/>
                <w:szCs w:val="24"/>
              </w:rPr>
              <w:t>FONTANA CITY</w:t>
            </w:r>
          </w:p>
        </w:tc>
        <w:tc>
          <w:tcPr>
            <w:tcW w:w="2520" w:type="dxa"/>
          </w:tcPr>
          <w:p w14:paraId="67ECECB2"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4146ED"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$180,217</w:t>
            </w:r>
          </w:p>
        </w:tc>
      </w:tr>
      <w:tr w:rsidR="00F04111" w:rsidRPr="00217609" w14:paraId="1E08A009" w14:textId="77777777" w:rsidTr="005C7245">
        <w:trPr>
          <w:trHeight w:val="272"/>
          <w:jc w:val="center"/>
        </w:trPr>
        <w:tc>
          <w:tcPr>
            <w:tcW w:w="1149" w:type="dxa"/>
          </w:tcPr>
          <w:p w14:paraId="43A468B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551CC16"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FREMONT CITY</w:t>
            </w:r>
          </w:p>
        </w:tc>
        <w:tc>
          <w:tcPr>
            <w:tcW w:w="2520" w:type="dxa"/>
          </w:tcPr>
          <w:p w14:paraId="7E0F23C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5DCADEA"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$89,657</w:t>
            </w:r>
          </w:p>
        </w:tc>
      </w:tr>
      <w:tr w:rsidR="00F04111" w:rsidRPr="00217609" w14:paraId="22D9B39F" w14:textId="77777777" w:rsidTr="005C7245">
        <w:trPr>
          <w:trHeight w:val="272"/>
          <w:jc w:val="center"/>
        </w:trPr>
        <w:tc>
          <w:tcPr>
            <w:tcW w:w="1149" w:type="dxa"/>
          </w:tcPr>
          <w:p w14:paraId="4BF02B5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BACF84"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FRESNO CITY</w:t>
            </w:r>
          </w:p>
        </w:tc>
        <w:tc>
          <w:tcPr>
            <w:tcW w:w="2520" w:type="dxa"/>
          </w:tcPr>
          <w:p w14:paraId="34B7D5E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B965F7B"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$683,062</w:t>
            </w:r>
          </w:p>
        </w:tc>
      </w:tr>
      <w:tr w:rsidR="00F04111" w:rsidRPr="00217609" w14:paraId="361A68E8" w14:textId="77777777" w:rsidTr="005C7245">
        <w:trPr>
          <w:trHeight w:val="272"/>
          <w:jc w:val="center"/>
        </w:trPr>
        <w:tc>
          <w:tcPr>
            <w:tcW w:w="1149" w:type="dxa"/>
          </w:tcPr>
          <w:p w14:paraId="14CCAE9C"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5353F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FRESNO COUNTY</w:t>
            </w:r>
          </w:p>
        </w:tc>
        <w:tc>
          <w:tcPr>
            <w:tcW w:w="2520" w:type="dxa"/>
          </w:tcPr>
          <w:p w14:paraId="16C8F48A"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65A0263"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$252,969</w:t>
            </w:r>
          </w:p>
        </w:tc>
      </w:tr>
      <w:tr w:rsidR="00F04111" w:rsidRPr="00217609" w14:paraId="2CBC0DD7" w14:textId="77777777" w:rsidTr="005C7245">
        <w:trPr>
          <w:trHeight w:val="272"/>
          <w:jc w:val="center"/>
        </w:trPr>
        <w:tc>
          <w:tcPr>
            <w:tcW w:w="1149" w:type="dxa"/>
          </w:tcPr>
          <w:p w14:paraId="2E375710"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C13BEEE"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FULLERTON CITY</w:t>
            </w:r>
          </w:p>
        </w:tc>
        <w:tc>
          <w:tcPr>
            <w:tcW w:w="2520" w:type="dxa"/>
          </w:tcPr>
          <w:p w14:paraId="3C907A31"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DAC797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$77,205</w:t>
            </w:r>
          </w:p>
        </w:tc>
      </w:tr>
      <w:tr w:rsidR="00F04111" w:rsidRPr="00217609" w14:paraId="5DCF0E41" w14:textId="77777777" w:rsidTr="005C7245">
        <w:trPr>
          <w:trHeight w:val="272"/>
          <w:jc w:val="center"/>
        </w:trPr>
        <w:tc>
          <w:tcPr>
            <w:tcW w:w="1149" w:type="dxa"/>
          </w:tcPr>
          <w:p w14:paraId="456BBB8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105523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GARDEN GROVE CITY</w:t>
            </w:r>
          </w:p>
        </w:tc>
        <w:tc>
          <w:tcPr>
            <w:tcW w:w="2520" w:type="dxa"/>
          </w:tcPr>
          <w:p w14:paraId="54305967"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E2B88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$124,600</w:t>
            </w:r>
          </w:p>
        </w:tc>
      </w:tr>
      <w:tr w:rsidR="00F04111" w:rsidRPr="00217609" w14:paraId="778DFCCB" w14:textId="77777777" w:rsidTr="005C7245">
        <w:trPr>
          <w:trHeight w:val="272"/>
          <w:jc w:val="center"/>
        </w:trPr>
        <w:tc>
          <w:tcPr>
            <w:tcW w:w="1149" w:type="dxa"/>
          </w:tcPr>
          <w:p w14:paraId="6B62B851"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45DA0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GARDENA CITY</w:t>
            </w:r>
          </w:p>
        </w:tc>
        <w:tc>
          <w:tcPr>
            <w:tcW w:w="2520" w:type="dxa"/>
          </w:tcPr>
          <w:p w14:paraId="23CB5B2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758C23"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$77,884</w:t>
            </w:r>
          </w:p>
        </w:tc>
      </w:tr>
      <w:tr w:rsidR="00F04111" w:rsidRPr="00217609" w14:paraId="2DD4642D" w14:textId="77777777" w:rsidTr="005C7245">
        <w:trPr>
          <w:trHeight w:val="272"/>
          <w:jc w:val="center"/>
        </w:trPr>
        <w:tc>
          <w:tcPr>
            <w:tcW w:w="1149" w:type="dxa"/>
          </w:tcPr>
          <w:p w14:paraId="1D27EF0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009E65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GILROY CITY</w:t>
            </w:r>
          </w:p>
        </w:tc>
        <w:tc>
          <w:tcPr>
            <w:tcW w:w="2520" w:type="dxa"/>
          </w:tcPr>
          <w:p w14:paraId="36D668A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A7AA33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$43,922</w:t>
            </w:r>
          </w:p>
        </w:tc>
      </w:tr>
      <w:tr w:rsidR="00F04111" w:rsidRPr="00217609" w14:paraId="335FA1C1" w14:textId="77777777" w:rsidTr="005C7245">
        <w:trPr>
          <w:trHeight w:val="272"/>
          <w:jc w:val="center"/>
        </w:trPr>
        <w:tc>
          <w:tcPr>
            <w:tcW w:w="1149" w:type="dxa"/>
          </w:tcPr>
          <w:p w14:paraId="4813DB1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CC95C9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GLENDALE CITY</w:t>
            </w:r>
          </w:p>
        </w:tc>
        <w:tc>
          <w:tcPr>
            <w:tcW w:w="2520" w:type="dxa"/>
          </w:tcPr>
          <w:p w14:paraId="13F21F7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AAEEA4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$52,524</w:t>
            </w:r>
          </w:p>
        </w:tc>
      </w:tr>
      <w:tr w:rsidR="00F04111" w:rsidRPr="00217609" w14:paraId="2CA9759D" w14:textId="77777777" w:rsidTr="005C7245">
        <w:trPr>
          <w:trHeight w:val="272"/>
          <w:jc w:val="center"/>
        </w:trPr>
        <w:tc>
          <w:tcPr>
            <w:tcW w:w="1149" w:type="dxa"/>
          </w:tcPr>
          <w:p w14:paraId="76CD46C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C20F5B8"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HANFORD CITY</w:t>
            </w:r>
          </w:p>
        </w:tc>
        <w:tc>
          <w:tcPr>
            <w:tcW w:w="2520" w:type="dxa"/>
          </w:tcPr>
          <w:p w14:paraId="577F5AF3"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D1049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$65,280</w:t>
            </w:r>
          </w:p>
        </w:tc>
      </w:tr>
      <w:tr w:rsidR="00F04111" w:rsidRPr="00217609" w14:paraId="59B4B8E0" w14:textId="77777777" w:rsidTr="005C7245">
        <w:trPr>
          <w:trHeight w:val="272"/>
          <w:jc w:val="center"/>
        </w:trPr>
        <w:tc>
          <w:tcPr>
            <w:tcW w:w="1149" w:type="dxa"/>
          </w:tcPr>
          <w:p w14:paraId="7C11C55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0CBF152"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HAWTHORNE CITY</w:t>
            </w:r>
          </w:p>
        </w:tc>
        <w:tc>
          <w:tcPr>
            <w:tcW w:w="2520" w:type="dxa"/>
          </w:tcPr>
          <w:p w14:paraId="3AF5AD7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E0D279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$141,051</w:t>
            </w:r>
          </w:p>
        </w:tc>
      </w:tr>
      <w:tr w:rsidR="00F04111" w:rsidRPr="00217609" w14:paraId="5127E937" w14:textId="77777777" w:rsidTr="005C7245">
        <w:trPr>
          <w:trHeight w:val="272"/>
          <w:jc w:val="center"/>
        </w:trPr>
        <w:tc>
          <w:tcPr>
            <w:tcW w:w="1149" w:type="dxa"/>
          </w:tcPr>
          <w:p w14:paraId="05254E4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339D384"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HAYWARD CITY</w:t>
            </w:r>
          </w:p>
        </w:tc>
        <w:tc>
          <w:tcPr>
            <w:tcW w:w="2520" w:type="dxa"/>
          </w:tcPr>
          <w:p w14:paraId="5C7425E0"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EDDE1A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$132,068</w:t>
            </w:r>
          </w:p>
        </w:tc>
      </w:tr>
      <w:tr w:rsidR="00F04111" w:rsidRPr="00217609" w14:paraId="7B3E6833" w14:textId="77777777" w:rsidTr="005C7245">
        <w:trPr>
          <w:trHeight w:val="272"/>
          <w:jc w:val="center"/>
        </w:trPr>
        <w:tc>
          <w:tcPr>
            <w:tcW w:w="1149" w:type="dxa"/>
          </w:tcPr>
          <w:p w14:paraId="032AB987"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91C1BA7" w14:textId="77777777" w:rsidR="00F04111" w:rsidRPr="00217609" w:rsidRDefault="00F04111" w:rsidP="00F04111">
            <w:pPr>
              <w:pStyle w:val="TableParagraph"/>
              <w:ind w:left="196" w:right="160"/>
              <w:rPr>
                <w:rFonts w:ascii="Arial Narrow" w:hAnsi="Arial Narrow" w:cs="Arial"/>
                <w:sz w:val="24"/>
                <w:szCs w:val="24"/>
              </w:rPr>
            </w:pPr>
            <w:r w:rsidRPr="00217609">
              <w:rPr>
                <w:rFonts w:ascii="Arial Narrow" w:hAnsi="Arial Narrow" w:cs="Arial"/>
                <w:sz w:val="24"/>
                <w:szCs w:val="24"/>
              </w:rPr>
              <w:t>HEMET CITY</w:t>
            </w:r>
          </w:p>
        </w:tc>
        <w:tc>
          <w:tcPr>
            <w:tcW w:w="2520" w:type="dxa"/>
          </w:tcPr>
          <w:p w14:paraId="665DA491" w14:textId="77777777"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17F49C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$126,484</w:t>
            </w:r>
          </w:p>
        </w:tc>
      </w:tr>
      <w:tr w:rsidR="00F04111" w:rsidRPr="00217609" w14:paraId="0A06D1EC" w14:textId="77777777" w:rsidTr="005C7245">
        <w:trPr>
          <w:trHeight w:val="272"/>
          <w:jc w:val="center"/>
        </w:trPr>
        <w:tc>
          <w:tcPr>
            <w:tcW w:w="1149" w:type="dxa"/>
          </w:tcPr>
          <w:p w14:paraId="243077F9"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72774047"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HESPERIA CITY</w:t>
            </w:r>
          </w:p>
        </w:tc>
        <w:tc>
          <w:tcPr>
            <w:tcW w:w="2520" w:type="dxa"/>
          </w:tcPr>
          <w:p w14:paraId="63E9E62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F2FDB8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$76,676</w:t>
            </w:r>
          </w:p>
        </w:tc>
      </w:tr>
      <w:tr w:rsidR="00F04111" w:rsidRPr="00217609" w14:paraId="10C508F8" w14:textId="77777777" w:rsidTr="005C7245">
        <w:trPr>
          <w:trHeight w:val="272"/>
          <w:jc w:val="center"/>
        </w:trPr>
        <w:tc>
          <w:tcPr>
            <w:tcW w:w="1149" w:type="dxa"/>
          </w:tcPr>
          <w:p w14:paraId="42AFFD76"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49B7094"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HIGHLAND CITY</w:t>
            </w:r>
          </w:p>
        </w:tc>
        <w:tc>
          <w:tcPr>
            <w:tcW w:w="2520" w:type="dxa"/>
          </w:tcPr>
          <w:p w14:paraId="0A3AE05F"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BE40B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$47,318</w:t>
            </w:r>
          </w:p>
        </w:tc>
      </w:tr>
      <w:tr w:rsidR="00F04111" w:rsidRPr="00217609" w14:paraId="6C512863" w14:textId="77777777" w:rsidTr="005C7245">
        <w:trPr>
          <w:trHeight w:val="272"/>
          <w:jc w:val="center"/>
        </w:trPr>
        <w:tc>
          <w:tcPr>
            <w:tcW w:w="1149" w:type="dxa"/>
          </w:tcPr>
          <w:p w14:paraId="71F5C1D2"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C198A2D"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HUMBOLDT COUNTY</w:t>
            </w:r>
          </w:p>
        </w:tc>
        <w:tc>
          <w:tcPr>
            <w:tcW w:w="2520" w:type="dxa"/>
          </w:tcPr>
          <w:p w14:paraId="7AD6C7F8"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CC27D6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3811FCE0" w14:textId="77777777" w:rsidTr="005C7245">
        <w:trPr>
          <w:trHeight w:val="272"/>
          <w:jc w:val="center"/>
        </w:trPr>
        <w:tc>
          <w:tcPr>
            <w:tcW w:w="1149" w:type="dxa"/>
          </w:tcPr>
          <w:p w14:paraId="00874D9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B92606" w14:textId="77777777" w:rsidR="00F04111" w:rsidRPr="00217609" w:rsidRDefault="00F04111" w:rsidP="00F04111">
            <w:pPr>
              <w:pStyle w:val="TableParagraph"/>
              <w:ind w:left="192" w:right="169"/>
              <w:rPr>
                <w:rFonts w:ascii="Arial Narrow" w:hAnsi="Arial Narrow" w:cs="Arial"/>
                <w:sz w:val="24"/>
                <w:szCs w:val="24"/>
              </w:rPr>
            </w:pPr>
            <w:r w:rsidRPr="00217609">
              <w:rPr>
                <w:rFonts w:ascii="Arial Narrow" w:hAnsi="Arial Narrow" w:cs="Arial"/>
                <w:sz w:val="24"/>
                <w:szCs w:val="24"/>
              </w:rPr>
              <w:t>HUNTINGTON BEACH CITY</w:t>
            </w:r>
          </w:p>
        </w:tc>
        <w:tc>
          <w:tcPr>
            <w:tcW w:w="2520" w:type="dxa"/>
          </w:tcPr>
          <w:p w14:paraId="16F4918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804CE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$93,807</w:t>
            </w:r>
          </w:p>
        </w:tc>
      </w:tr>
      <w:tr w:rsidR="00F04111" w:rsidRPr="00217609" w14:paraId="5A9AF5D5" w14:textId="77777777" w:rsidTr="005C7245">
        <w:trPr>
          <w:trHeight w:val="272"/>
          <w:jc w:val="center"/>
        </w:trPr>
        <w:tc>
          <w:tcPr>
            <w:tcW w:w="1149" w:type="dxa"/>
          </w:tcPr>
          <w:p w14:paraId="251EEC80"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63BD26"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HUNTINGTON PARK CITY</w:t>
            </w:r>
          </w:p>
        </w:tc>
        <w:tc>
          <w:tcPr>
            <w:tcW w:w="2520" w:type="dxa"/>
          </w:tcPr>
          <w:p w14:paraId="435C1BB1"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9F3AA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$96,298</w:t>
            </w:r>
          </w:p>
        </w:tc>
      </w:tr>
      <w:tr w:rsidR="00F04111" w:rsidRPr="00217609" w14:paraId="70DE5A7E" w14:textId="77777777" w:rsidTr="005C7245">
        <w:trPr>
          <w:trHeight w:val="272"/>
          <w:jc w:val="center"/>
        </w:trPr>
        <w:tc>
          <w:tcPr>
            <w:tcW w:w="1149" w:type="dxa"/>
          </w:tcPr>
          <w:p w14:paraId="05D5D74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B1868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IMPERIAL COUNTY</w:t>
            </w:r>
          </w:p>
        </w:tc>
        <w:tc>
          <w:tcPr>
            <w:tcW w:w="2520" w:type="dxa"/>
          </w:tcPr>
          <w:p w14:paraId="7082D5E9"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665548FF"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$39,018</w:t>
            </w:r>
          </w:p>
        </w:tc>
      </w:tr>
      <w:tr w:rsidR="00F04111" w:rsidRPr="00217609" w14:paraId="515DB7C8" w14:textId="77777777" w:rsidTr="005C7245">
        <w:trPr>
          <w:trHeight w:val="272"/>
          <w:jc w:val="center"/>
        </w:trPr>
        <w:tc>
          <w:tcPr>
            <w:tcW w:w="1149" w:type="dxa"/>
          </w:tcPr>
          <w:p w14:paraId="52124C2E" w14:textId="4F04BF7E"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01662A" w14:textId="04331361" w:rsidR="00F04111" w:rsidRPr="00217609" w:rsidRDefault="00F04111" w:rsidP="00F04111">
            <w:pPr>
              <w:pStyle w:val="TableParagraph"/>
              <w:ind w:left="196" w:right="161"/>
              <w:rPr>
                <w:rFonts w:ascii="Arial Narrow" w:hAnsi="Arial Narrow" w:cs="Arial"/>
                <w:sz w:val="24"/>
                <w:szCs w:val="24"/>
              </w:rPr>
            </w:pPr>
            <w:r w:rsidRPr="00217609">
              <w:rPr>
                <w:rFonts w:ascii="Arial Narrow" w:hAnsi="Arial Narrow" w:cs="Arial"/>
                <w:sz w:val="24"/>
                <w:szCs w:val="24"/>
              </w:rPr>
              <w:t>INDIO CITY</w:t>
            </w:r>
          </w:p>
        </w:tc>
        <w:tc>
          <w:tcPr>
            <w:tcW w:w="2520" w:type="dxa"/>
          </w:tcPr>
          <w:p w14:paraId="07B930DA" w14:textId="367B121B"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6693DBA2" w14:textId="2A72738C"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$125,354</w:t>
            </w:r>
          </w:p>
        </w:tc>
      </w:tr>
      <w:tr w:rsidR="00F04111" w:rsidRPr="00217609" w14:paraId="5AE41BAA" w14:textId="77777777" w:rsidTr="005C7245">
        <w:trPr>
          <w:trHeight w:val="272"/>
          <w:jc w:val="center"/>
        </w:trPr>
        <w:tc>
          <w:tcPr>
            <w:tcW w:w="1149" w:type="dxa"/>
          </w:tcPr>
          <w:p w14:paraId="15987249"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465208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INGLEWOOD CITY</w:t>
            </w:r>
          </w:p>
        </w:tc>
        <w:tc>
          <w:tcPr>
            <w:tcW w:w="2520" w:type="dxa"/>
          </w:tcPr>
          <w:p w14:paraId="069CC15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6B2F81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$180,369</w:t>
            </w:r>
          </w:p>
        </w:tc>
      </w:tr>
      <w:tr w:rsidR="00F04111" w:rsidRPr="00217609" w14:paraId="33F6DBC0" w14:textId="77777777" w:rsidTr="005C7245">
        <w:trPr>
          <w:trHeight w:val="272"/>
          <w:jc w:val="center"/>
        </w:trPr>
        <w:tc>
          <w:tcPr>
            <w:tcW w:w="1149" w:type="dxa"/>
          </w:tcPr>
          <w:p w14:paraId="7C06210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2DBBF9" w14:textId="77777777" w:rsidR="00F04111" w:rsidRPr="00217609" w:rsidRDefault="00F04111" w:rsidP="00F04111">
            <w:pPr>
              <w:pStyle w:val="TableParagraph"/>
              <w:ind w:left="196" w:right="159"/>
              <w:rPr>
                <w:rFonts w:ascii="Arial Narrow" w:hAnsi="Arial Narrow" w:cs="Arial"/>
                <w:sz w:val="24"/>
                <w:szCs w:val="24"/>
              </w:rPr>
            </w:pPr>
            <w:r w:rsidRPr="00217609">
              <w:rPr>
                <w:rFonts w:ascii="Arial Narrow" w:hAnsi="Arial Narrow" w:cs="Arial"/>
                <w:sz w:val="24"/>
                <w:szCs w:val="24"/>
              </w:rPr>
              <w:t>IRVINE CITY</w:t>
            </w:r>
          </w:p>
        </w:tc>
        <w:tc>
          <w:tcPr>
            <w:tcW w:w="2520" w:type="dxa"/>
          </w:tcPr>
          <w:p w14:paraId="7F90FC5F"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82EBC33" w14:textId="77777777" w:rsidR="00F04111" w:rsidRPr="00217609" w:rsidRDefault="00F04111" w:rsidP="00F04111">
            <w:pPr>
              <w:pStyle w:val="TableParagraph"/>
              <w:ind w:right="1222"/>
              <w:rPr>
                <w:rFonts w:ascii="Arial Narrow" w:hAnsi="Arial Narrow" w:cs="Arial"/>
                <w:sz w:val="24"/>
                <w:szCs w:val="24"/>
              </w:rPr>
            </w:pPr>
            <w:r w:rsidRPr="00217609">
              <w:rPr>
                <w:rFonts w:ascii="Arial Narrow" w:hAnsi="Arial Narrow" w:cs="Arial"/>
                <w:sz w:val="24"/>
                <w:szCs w:val="24"/>
              </w:rPr>
              <w:t>$35,094</w:t>
            </w:r>
          </w:p>
        </w:tc>
      </w:tr>
      <w:tr w:rsidR="00F04111" w:rsidRPr="00217609" w14:paraId="42A3CFB1" w14:textId="77777777" w:rsidTr="005C7245">
        <w:trPr>
          <w:trHeight w:val="272"/>
          <w:jc w:val="center"/>
        </w:trPr>
        <w:tc>
          <w:tcPr>
            <w:tcW w:w="1149" w:type="dxa"/>
          </w:tcPr>
          <w:p w14:paraId="20592BE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7F5AD30" w14:textId="77777777" w:rsidR="00F04111" w:rsidRPr="00217609" w:rsidRDefault="00F04111" w:rsidP="00F04111">
            <w:pPr>
              <w:pStyle w:val="TableParagraph"/>
              <w:ind w:left="196" w:right="159"/>
              <w:rPr>
                <w:rFonts w:ascii="Arial Narrow" w:hAnsi="Arial Narrow" w:cs="Arial"/>
                <w:sz w:val="24"/>
                <w:szCs w:val="24"/>
              </w:rPr>
            </w:pPr>
            <w:r w:rsidRPr="00217609">
              <w:rPr>
                <w:rFonts w:ascii="Arial Narrow" w:hAnsi="Arial Narrow" w:cs="Arial"/>
                <w:sz w:val="24"/>
                <w:szCs w:val="24"/>
              </w:rPr>
              <w:t>JURUPA VALLEY CITY</w:t>
            </w:r>
          </w:p>
        </w:tc>
        <w:tc>
          <w:tcPr>
            <w:tcW w:w="2520" w:type="dxa"/>
          </w:tcPr>
          <w:p w14:paraId="4701B85E" w14:textId="77777777" w:rsidR="00F04111" w:rsidRPr="00217609" w:rsidRDefault="00F04111" w:rsidP="00F04111">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280AD540"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$65,809</w:t>
            </w:r>
          </w:p>
        </w:tc>
      </w:tr>
      <w:tr w:rsidR="00F04111" w:rsidRPr="00217609" w14:paraId="7327FB5D" w14:textId="77777777" w:rsidTr="005C7245">
        <w:trPr>
          <w:trHeight w:val="272"/>
          <w:jc w:val="center"/>
        </w:trPr>
        <w:tc>
          <w:tcPr>
            <w:tcW w:w="1149" w:type="dxa"/>
          </w:tcPr>
          <w:p w14:paraId="2163922B" w14:textId="77777777" w:rsidR="00F04111" w:rsidRPr="00217609" w:rsidRDefault="00F04111" w:rsidP="00F04111">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03EB3F6F"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KERN COUNTY</w:t>
            </w:r>
          </w:p>
        </w:tc>
        <w:tc>
          <w:tcPr>
            <w:tcW w:w="2520" w:type="dxa"/>
          </w:tcPr>
          <w:p w14:paraId="72ED478F"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3DF28A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$515,072</w:t>
            </w:r>
          </w:p>
        </w:tc>
      </w:tr>
      <w:tr w:rsidR="00F04111" w:rsidRPr="00217609" w14:paraId="497C0E63" w14:textId="77777777" w:rsidTr="005C7245">
        <w:trPr>
          <w:trHeight w:val="272"/>
          <w:jc w:val="center"/>
        </w:trPr>
        <w:tc>
          <w:tcPr>
            <w:tcW w:w="1149" w:type="dxa"/>
          </w:tcPr>
          <w:p w14:paraId="5FE3176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6064ECC"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KINGS COUNTY</w:t>
            </w:r>
          </w:p>
        </w:tc>
        <w:tc>
          <w:tcPr>
            <w:tcW w:w="2520" w:type="dxa"/>
          </w:tcPr>
          <w:p w14:paraId="5B09A34D"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BCAADD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$33,508</w:t>
            </w:r>
          </w:p>
        </w:tc>
      </w:tr>
      <w:tr w:rsidR="00F04111" w:rsidRPr="00217609" w14:paraId="4D0BCDCA" w14:textId="77777777" w:rsidTr="005C7245">
        <w:trPr>
          <w:trHeight w:val="272"/>
          <w:jc w:val="center"/>
        </w:trPr>
        <w:tc>
          <w:tcPr>
            <w:tcW w:w="1149" w:type="dxa"/>
          </w:tcPr>
          <w:p w14:paraId="3740BA6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93C552A"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 MESA CITY</w:t>
            </w:r>
          </w:p>
        </w:tc>
        <w:tc>
          <w:tcPr>
            <w:tcW w:w="2520" w:type="dxa"/>
          </w:tcPr>
          <w:p w14:paraId="2A9C123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7469C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$41,734</w:t>
            </w:r>
          </w:p>
        </w:tc>
      </w:tr>
      <w:tr w:rsidR="00F04111" w:rsidRPr="00217609" w14:paraId="0C09D201" w14:textId="77777777" w:rsidTr="005C7245">
        <w:trPr>
          <w:trHeight w:val="272"/>
          <w:jc w:val="center"/>
        </w:trPr>
        <w:tc>
          <w:tcPr>
            <w:tcW w:w="1149" w:type="dxa"/>
          </w:tcPr>
          <w:p w14:paraId="58E2A2EF"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991A1E4"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LAKE COUNTY</w:t>
            </w:r>
          </w:p>
        </w:tc>
        <w:tc>
          <w:tcPr>
            <w:tcW w:w="2520" w:type="dxa"/>
          </w:tcPr>
          <w:p w14:paraId="32FC4CFE"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42289B6"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$45,281</w:t>
            </w:r>
          </w:p>
        </w:tc>
      </w:tr>
      <w:tr w:rsidR="00F04111" w:rsidRPr="00217609" w14:paraId="0D1EB87F" w14:textId="77777777" w:rsidTr="005C7245">
        <w:trPr>
          <w:trHeight w:val="272"/>
          <w:jc w:val="center"/>
        </w:trPr>
        <w:tc>
          <w:tcPr>
            <w:tcW w:w="1149" w:type="dxa"/>
          </w:tcPr>
          <w:p w14:paraId="6FCA1D65"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37D68BE6" w14:textId="77777777" w:rsidR="00F04111" w:rsidRPr="00217609" w:rsidRDefault="00F04111" w:rsidP="00F04111">
            <w:pPr>
              <w:pStyle w:val="TableParagraph"/>
              <w:ind w:left="196" w:right="161"/>
              <w:rPr>
                <w:rFonts w:ascii="Arial Narrow" w:hAnsi="Arial Narrow" w:cs="Arial"/>
                <w:sz w:val="24"/>
                <w:szCs w:val="24"/>
              </w:rPr>
            </w:pPr>
            <w:r w:rsidRPr="00217609">
              <w:rPr>
                <w:rFonts w:ascii="Arial Narrow" w:hAnsi="Arial Narrow" w:cs="Arial"/>
                <w:sz w:val="24"/>
                <w:szCs w:val="24"/>
              </w:rPr>
              <w:t>LAKE ELSINORE CITY</w:t>
            </w:r>
          </w:p>
        </w:tc>
        <w:tc>
          <w:tcPr>
            <w:tcW w:w="2520" w:type="dxa"/>
          </w:tcPr>
          <w:p w14:paraId="3CC1D91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3B1F55C" w14:textId="77777777" w:rsidR="00F04111" w:rsidRPr="00217609" w:rsidRDefault="00F04111" w:rsidP="00F04111">
            <w:pPr>
              <w:pStyle w:val="TableParagraph"/>
              <w:ind w:right="1222"/>
              <w:rPr>
                <w:rFonts w:ascii="Arial Narrow" w:hAnsi="Arial Narrow" w:cs="Arial"/>
                <w:sz w:val="24"/>
                <w:szCs w:val="24"/>
              </w:rPr>
            </w:pPr>
            <w:r w:rsidRPr="00217609">
              <w:rPr>
                <w:rFonts w:ascii="Arial Narrow" w:hAnsi="Arial Narrow" w:cs="Arial"/>
                <w:sz w:val="24"/>
                <w:szCs w:val="24"/>
              </w:rPr>
              <w:t>$35,393</w:t>
            </w:r>
          </w:p>
        </w:tc>
      </w:tr>
      <w:tr w:rsidR="00F04111" w:rsidRPr="00217609" w14:paraId="0E638317" w14:textId="77777777" w:rsidTr="005C7245">
        <w:trPr>
          <w:trHeight w:val="272"/>
          <w:jc w:val="center"/>
        </w:trPr>
        <w:tc>
          <w:tcPr>
            <w:tcW w:w="1149" w:type="dxa"/>
          </w:tcPr>
          <w:p w14:paraId="6E988D2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6C8AD4"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LAKEWOOD CITY</w:t>
            </w:r>
          </w:p>
        </w:tc>
        <w:tc>
          <w:tcPr>
            <w:tcW w:w="2520" w:type="dxa"/>
          </w:tcPr>
          <w:p w14:paraId="7816C98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D3ED44E"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$57,583</w:t>
            </w:r>
          </w:p>
        </w:tc>
      </w:tr>
      <w:tr w:rsidR="00F04111" w:rsidRPr="00217609" w14:paraId="0066F284" w14:textId="77777777" w:rsidTr="005C7245">
        <w:trPr>
          <w:trHeight w:val="272"/>
          <w:jc w:val="center"/>
        </w:trPr>
        <w:tc>
          <w:tcPr>
            <w:tcW w:w="1149" w:type="dxa"/>
          </w:tcPr>
          <w:p w14:paraId="1AA8B92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5D42F63" w14:textId="77777777" w:rsidR="00F04111" w:rsidRPr="00217609" w:rsidRDefault="00F04111" w:rsidP="00F04111">
            <w:pPr>
              <w:pStyle w:val="TableParagraph"/>
              <w:ind w:left="195" w:right="169"/>
              <w:rPr>
                <w:rFonts w:ascii="Arial Narrow" w:hAnsi="Arial Narrow" w:cs="Arial"/>
                <w:sz w:val="24"/>
                <w:szCs w:val="24"/>
              </w:rPr>
            </w:pPr>
            <w:r w:rsidRPr="00217609">
              <w:rPr>
                <w:rFonts w:ascii="Arial Narrow" w:hAnsi="Arial Narrow" w:cs="Arial"/>
                <w:sz w:val="24"/>
                <w:szCs w:val="24"/>
              </w:rPr>
              <w:t>LANCASTER CITY</w:t>
            </w:r>
          </w:p>
        </w:tc>
        <w:tc>
          <w:tcPr>
            <w:tcW w:w="2520" w:type="dxa"/>
          </w:tcPr>
          <w:p w14:paraId="482ACC7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CF2F9D4"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$251,084</w:t>
            </w:r>
          </w:p>
        </w:tc>
      </w:tr>
      <w:tr w:rsidR="00F04111" w:rsidRPr="00217609" w14:paraId="567CD72D" w14:textId="77777777" w:rsidTr="005C7245">
        <w:trPr>
          <w:trHeight w:val="272"/>
          <w:jc w:val="center"/>
        </w:trPr>
        <w:tc>
          <w:tcPr>
            <w:tcW w:w="1149" w:type="dxa"/>
          </w:tcPr>
          <w:p w14:paraId="087263C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76AC17B"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LASSEN COUNTY</w:t>
            </w:r>
          </w:p>
        </w:tc>
        <w:tc>
          <w:tcPr>
            <w:tcW w:w="2520" w:type="dxa"/>
          </w:tcPr>
          <w:p w14:paraId="458D5B06"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AE9CD7B"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77F0E05" w14:textId="77777777" w:rsidTr="005C7245">
        <w:trPr>
          <w:trHeight w:val="272"/>
          <w:jc w:val="center"/>
        </w:trPr>
        <w:tc>
          <w:tcPr>
            <w:tcW w:w="1149" w:type="dxa"/>
          </w:tcPr>
          <w:p w14:paraId="0E57BDF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1FF77C"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LAWNDALE CITY</w:t>
            </w:r>
          </w:p>
        </w:tc>
        <w:tc>
          <w:tcPr>
            <w:tcW w:w="2520" w:type="dxa"/>
          </w:tcPr>
          <w:p w14:paraId="00663DD2"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5E58B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$42,865</w:t>
            </w:r>
          </w:p>
        </w:tc>
      </w:tr>
      <w:tr w:rsidR="00F04111" w:rsidRPr="00217609" w14:paraId="334AB5CA" w14:textId="77777777" w:rsidTr="005C7245">
        <w:trPr>
          <w:trHeight w:val="272"/>
          <w:jc w:val="center"/>
        </w:trPr>
        <w:tc>
          <w:tcPr>
            <w:tcW w:w="1149" w:type="dxa"/>
          </w:tcPr>
          <w:p w14:paraId="4049C96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9C16536"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LEMON GROVE CITY</w:t>
            </w:r>
          </w:p>
        </w:tc>
        <w:tc>
          <w:tcPr>
            <w:tcW w:w="2520" w:type="dxa"/>
          </w:tcPr>
          <w:p w14:paraId="3B54CA2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DCAFA2"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$35,545</w:t>
            </w:r>
          </w:p>
        </w:tc>
      </w:tr>
      <w:tr w:rsidR="00F04111" w:rsidRPr="00217609" w14:paraId="33F79D53" w14:textId="77777777" w:rsidTr="005C7245">
        <w:trPr>
          <w:trHeight w:val="272"/>
          <w:jc w:val="center"/>
        </w:trPr>
        <w:tc>
          <w:tcPr>
            <w:tcW w:w="1149" w:type="dxa"/>
          </w:tcPr>
          <w:p w14:paraId="542CDB5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7E7E4C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LIVERMORE CITY</w:t>
            </w:r>
          </w:p>
        </w:tc>
        <w:tc>
          <w:tcPr>
            <w:tcW w:w="2520" w:type="dxa"/>
          </w:tcPr>
          <w:p w14:paraId="7640CBBB"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D4C789"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$43,242</w:t>
            </w:r>
          </w:p>
        </w:tc>
      </w:tr>
      <w:tr w:rsidR="00F04111" w:rsidRPr="00217609" w14:paraId="18F40084" w14:textId="77777777" w:rsidTr="005C7245">
        <w:trPr>
          <w:trHeight w:val="272"/>
          <w:jc w:val="center"/>
        </w:trPr>
        <w:tc>
          <w:tcPr>
            <w:tcW w:w="1149" w:type="dxa"/>
          </w:tcPr>
          <w:p w14:paraId="3D5B48BA"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201DDA9"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LODI CITY</w:t>
            </w:r>
          </w:p>
        </w:tc>
        <w:tc>
          <w:tcPr>
            <w:tcW w:w="2520" w:type="dxa"/>
          </w:tcPr>
          <w:p w14:paraId="4CA1914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4F5EC8"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$79,318</w:t>
            </w:r>
          </w:p>
        </w:tc>
      </w:tr>
      <w:tr w:rsidR="00F04111" w:rsidRPr="00217609" w14:paraId="1707EC4F" w14:textId="77777777" w:rsidTr="005C7245">
        <w:trPr>
          <w:trHeight w:val="272"/>
          <w:jc w:val="center"/>
        </w:trPr>
        <w:tc>
          <w:tcPr>
            <w:tcW w:w="1149" w:type="dxa"/>
          </w:tcPr>
          <w:p w14:paraId="63C4841E"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50D6DA3"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LOMPOC CITY</w:t>
            </w:r>
          </w:p>
        </w:tc>
        <w:tc>
          <w:tcPr>
            <w:tcW w:w="2520" w:type="dxa"/>
          </w:tcPr>
          <w:p w14:paraId="6F33A78E"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BAFEC45"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$46,638</w:t>
            </w:r>
          </w:p>
        </w:tc>
      </w:tr>
      <w:tr w:rsidR="00F04111" w:rsidRPr="00217609" w14:paraId="2C2A908A" w14:textId="77777777" w:rsidTr="005C7245">
        <w:trPr>
          <w:trHeight w:val="272"/>
          <w:jc w:val="center"/>
        </w:trPr>
        <w:tc>
          <w:tcPr>
            <w:tcW w:w="1149" w:type="dxa"/>
          </w:tcPr>
          <w:p w14:paraId="260152F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BD987E8"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LONG BEACH CITY</w:t>
            </w:r>
          </w:p>
        </w:tc>
        <w:tc>
          <w:tcPr>
            <w:tcW w:w="2520" w:type="dxa"/>
          </w:tcPr>
          <w:p w14:paraId="033F9A83"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A175527"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$657,554</w:t>
            </w:r>
          </w:p>
        </w:tc>
      </w:tr>
      <w:tr w:rsidR="00F04111" w:rsidRPr="00217609" w14:paraId="7E1475FC" w14:textId="77777777" w:rsidTr="005C7245">
        <w:trPr>
          <w:trHeight w:val="272"/>
          <w:jc w:val="center"/>
        </w:trPr>
        <w:tc>
          <w:tcPr>
            <w:tcW w:w="1149" w:type="dxa"/>
          </w:tcPr>
          <w:p w14:paraId="77F7C0AB"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6A74559"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LOS ANGELES CITY</w:t>
            </w:r>
          </w:p>
        </w:tc>
        <w:tc>
          <w:tcPr>
            <w:tcW w:w="2520" w:type="dxa"/>
          </w:tcPr>
          <w:p w14:paraId="0A1C5076"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B476C58" w14:textId="77777777" w:rsidR="00F04111" w:rsidRPr="00217609" w:rsidRDefault="00F04111" w:rsidP="00F04111">
            <w:pPr>
              <w:pStyle w:val="TableParagraph"/>
              <w:ind w:left="1256" w:right="1224"/>
              <w:rPr>
                <w:rFonts w:ascii="Arial Narrow" w:hAnsi="Arial Narrow" w:cs="Arial"/>
                <w:sz w:val="24"/>
                <w:szCs w:val="24"/>
              </w:rPr>
            </w:pPr>
            <w:r w:rsidRPr="00217609">
              <w:rPr>
                <w:rFonts w:ascii="Arial Narrow" w:hAnsi="Arial Narrow" w:cs="Arial"/>
                <w:sz w:val="24"/>
                <w:szCs w:val="24"/>
              </w:rPr>
              <w:t>$6,375,560</w:t>
            </w:r>
          </w:p>
        </w:tc>
      </w:tr>
      <w:tr w:rsidR="00F04111" w:rsidRPr="00217609" w14:paraId="52C50F50" w14:textId="77777777" w:rsidTr="005C7245">
        <w:trPr>
          <w:trHeight w:val="272"/>
          <w:jc w:val="center"/>
        </w:trPr>
        <w:tc>
          <w:tcPr>
            <w:tcW w:w="1149" w:type="dxa"/>
          </w:tcPr>
          <w:p w14:paraId="71FF34DD"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69BE6E9"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LOS ANGELES COUNTY</w:t>
            </w:r>
          </w:p>
        </w:tc>
        <w:tc>
          <w:tcPr>
            <w:tcW w:w="2520" w:type="dxa"/>
          </w:tcPr>
          <w:p w14:paraId="05F676C1"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367220" w14:textId="77777777" w:rsidR="00F04111" w:rsidRPr="00217609" w:rsidRDefault="00F04111" w:rsidP="00F04111">
            <w:pPr>
              <w:pStyle w:val="TableParagraph"/>
              <w:ind w:left="1256" w:right="1224"/>
              <w:rPr>
                <w:rFonts w:ascii="Arial Narrow" w:hAnsi="Arial Narrow" w:cs="Arial"/>
                <w:sz w:val="24"/>
                <w:szCs w:val="24"/>
              </w:rPr>
            </w:pPr>
            <w:r w:rsidRPr="00217609">
              <w:rPr>
                <w:rFonts w:ascii="Arial Narrow" w:hAnsi="Arial Narrow" w:cs="Arial"/>
                <w:sz w:val="24"/>
                <w:szCs w:val="24"/>
              </w:rPr>
              <w:t>$1,314,279</w:t>
            </w:r>
          </w:p>
        </w:tc>
      </w:tr>
      <w:tr w:rsidR="00F04111" w:rsidRPr="00217609" w14:paraId="4C828E40" w14:textId="77777777" w:rsidTr="005C7245">
        <w:trPr>
          <w:trHeight w:val="272"/>
          <w:jc w:val="center"/>
        </w:trPr>
        <w:tc>
          <w:tcPr>
            <w:tcW w:w="1149" w:type="dxa"/>
          </w:tcPr>
          <w:p w14:paraId="6CE95A29"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F34B887"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LYNWOOD CITY</w:t>
            </w:r>
          </w:p>
        </w:tc>
        <w:tc>
          <w:tcPr>
            <w:tcW w:w="2520" w:type="dxa"/>
          </w:tcPr>
          <w:p w14:paraId="3497E098"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9000F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$101,202</w:t>
            </w:r>
          </w:p>
        </w:tc>
      </w:tr>
      <w:tr w:rsidR="00F04111" w:rsidRPr="00217609" w14:paraId="1975928F" w14:textId="77777777" w:rsidTr="005C7245">
        <w:trPr>
          <w:trHeight w:val="272"/>
          <w:jc w:val="center"/>
        </w:trPr>
        <w:tc>
          <w:tcPr>
            <w:tcW w:w="1149" w:type="dxa"/>
          </w:tcPr>
          <w:p w14:paraId="47980AC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E1A8B1"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MADERA CITY</w:t>
            </w:r>
          </w:p>
        </w:tc>
        <w:tc>
          <w:tcPr>
            <w:tcW w:w="2520" w:type="dxa"/>
          </w:tcPr>
          <w:p w14:paraId="22115D94"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F3FB0FD"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$100,599</w:t>
            </w:r>
          </w:p>
        </w:tc>
      </w:tr>
      <w:tr w:rsidR="00F04111" w:rsidRPr="00217609" w14:paraId="02DE9635" w14:textId="77777777" w:rsidTr="005C7245">
        <w:trPr>
          <w:trHeight w:val="272"/>
          <w:jc w:val="center"/>
        </w:trPr>
        <w:tc>
          <w:tcPr>
            <w:tcW w:w="1149" w:type="dxa"/>
          </w:tcPr>
          <w:p w14:paraId="4E8437B6"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15A310F" w14:textId="77777777" w:rsidR="00F04111" w:rsidRPr="00217609" w:rsidRDefault="00F04111" w:rsidP="00F04111">
            <w:pPr>
              <w:pStyle w:val="TableParagraph"/>
              <w:ind w:left="196" w:right="169"/>
              <w:rPr>
                <w:rFonts w:ascii="Arial Narrow" w:hAnsi="Arial Narrow" w:cs="Arial"/>
                <w:sz w:val="24"/>
                <w:szCs w:val="24"/>
              </w:rPr>
            </w:pPr>
            <w:r w:rsidRPr="00217609">
              <w:rPr>
                <w:rFonts w:ascii="Arial Narrow" w:hAnsi="Arial Narrow" w:cs="Arial"/>
                <w:sz w:val="24"/>
                <w:szCs w:val="24"/>
              </w:rPr>
              <w:t>MADERA COUNTY</w:t>
            </w:r>
          </w:p>
        </w:tc>
        <w:tc>
          <w:tcPr>
            <w:tcW w:w="2520" w:type="dxa"/>
          </w:tcPr>
          <w:p w14:paraId="3C18F486" w14:textId="77777777" w:rsidR="00F04111" w:rsidRPr="00217609" w:rsidRDefault="00F04111" w:rsidP="00F04111">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4699DFC"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$91,997</w:t>
            </w:r>
          </w:p>
        </w:tc>
      </w:tr>
      <w:tr w:rsidR="00F04111" w:rsidRPr="00217609" w14:paraId="6A221B2B" w14:textId="77777777" w:rsidTr="005C7245">
        <w:trPr>
          <w:trHeight w:val="272"/>
          <w:jc w:val="center"/>
        </w:trPr>
        <w:tc>
          <w:tcPr>
            <w:tcW w:w="1149" w:type="dxa"/>
          </w:tcPr>
          <w:p w14:paraId="30351193" w14:textId="77777777" w:rsidR="00F04111" w:rsidRPr="00217609" w:rsidRDefault="00F04111" w:rsidP="00F04111">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EEFEF38" w14:textId="77777777" w:rsidR="00F04111" w:rsidRPr="00217609" w:rsidRDefault="00F04111" w:rsidP="00F04111">
            <w:pPr>
              <w:pStyle w:val="TableParagraph"/>
              <w:ind w:left="193" w:right="169"/>
              <w:rPr>
                <w:rFonts w:ascii="Arial Narrow" w:hAnsi="Arial Narrow" w:cs="Arial"/>
                <w:sz w:val="24"/>
                <w:szCs w:val="24"/>
              </w:rPr>
            </w:pPr>
            <w:r w:rsidRPr="00217609">
              <w:rPr>
                <w:rFonts w:ascii="Arial Narrow" w:hAnsi="Arial Narrow" w:cs="Arial"/>
                <w:sz w:val="24"/>
                <w:szCs w:val="24"/>
              </w:rPr>
              <w:t>MANTECA CITY</w:t>
            </w:r>
          </w:p>
        </w:tc>
        <w:tc>
          <w:tcPr>
            <w:tcW w:w="2520" w:type="dxa"/>
          </w:tcPr>
          <w:p w14:paraId="55B93EBD" w14:textId="77777777" w:rsidR="00F04111" w:rsidRPr="00217609" w:rsidRDefault="00F04111" w:rsidP="00F04111">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A8BB31" w14:textId="77777777" w:rsidR="00F04111" w:rsidRPr="00217609" w:rsidRDefault="00F04111" w:rsidP="00F04111">
            <w:pPr>
              <w:pStyle w:val="TableParagraph"/>
              <w:ind w:right="1223"/>
              <w:rPr>
                <w:rFonts w:ascii="Arial Narrow" w:hAnsi="Arial Narrow" w:cs="Arial"/>
                <w:sz w:val="24"/>
                <w:szCs w:val="24"/>
              </w:rPr>
            </w:pPr>
            <w:r w:rsidRPr="00217609">
              <w:rPr>
                <w:rFonts w:ascii="Arial Narrow" w:hAnsi="Arial Narrow" w:cs="Arial"/>
                <w:sz w:val="24"/>
                <w:szCs w:val="24"/>
              </w:rPr>
              <w:t>$53,810</w:t>
            </w:r>
          </w:p>
        </w:tc>
      </w:tr>
      <w:tr w:rsidR="00F04111" w:rsidRPr="00217609" w14:paraId="2D5C7126" w14:textId="77777777" w:rsidTr="005C7245">
        <w:trPr>
          <w:trHeight w:val="287"/>
          <w:jc w:val="center"/>
        </w:trPr>
        <w:tc>
          <w:tcPr>
            <w:tcW w:w="1149" w:type="dxa"/>
            <w:shd w:val="clear" w:color="auto" w:fill="auto"/>
          </w:tcPr>
          <w:p w14:paraId="6015C2E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shd w:val="clear" w:color="auto" w:fill="auto"/>
          </w:tcPr>
          <w:p w14:paraId="3DE3319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MARIN COUNTY</w:t>
            </w:r>
          </w:p>
        </w:tc>
        <w:tc>
          <w:tcPr>
            <w:tcW w:w="2520" w:type="dxa"/>
            <w:shd w:val="clear" w:color="auto" w:fill="auto"/>
          </w:tcPr>
          <w:p w14:paraId="4FF282F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shd w:val="clear" w:color="auto" w:fill="auto"/>
          </w:tcPr>
          <w:p w14:paraId="259703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755F4B2E" w14:textId="77777777" w:rsidTr="005C7245">
        <w:trPr>
          <w:trHeight w:val="272"/>
          <w:jc w:val="center"/>
        </w:trPr>
        <w:tc>
          <w:tcPr>
            <w:tcW w:w="1149" w:type="dxa"/>
          </w:tcPr>
          <w:p w14:paraId="4E6D827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32E9E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MENDOCINO COUNTY</w:t>
            </w:r>
          </w:p>
        </w:tc>
        <w:tc>
          <w:tcPr>
            <w:tcW w:w="2520" w:type="dxa"/>
          </w:tcPr>
          <w:p w14:paraId="6E43C7C9"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95462C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$69,733</w:t>
            </w:r>
          </w:p>
        </w:tc>
      </w:tr>
      <w:tr w:rsidR="00F04111" w:rsidRPr="00217609" w14:paraId="648F08ED" w14:textId="77777777" w:rsidTr="005C7245">
        <w:trPr>
          <w:trHeight w:val="272"/>
          <w:jc w:val="center"/>
        </w:trPr>
        <w:tc>
          <w:tcPr>
            <w:tcW w:w="1149" w:type="dxa"/>
          </w:tcPr>
          <w:p w14:paraId="63D415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A47D2C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MERCED CITY</w:t>
            </w:r>
          </w:p>
        </w:tc>
        <w:tc>
          <w:tcPr>
            <w:tcW w:w="2520" w:type="dxa"/>
          </w:tcPr>
          <w:p w14:paraId="106E6C7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431BD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$136,975</w:t>
            </w:r>
          </w:p>
        </w:tc>
      </w:tr>
      <w:tr w:rsidR="00F04111" w:rsidRPr="00217609" w14:paraId="1E9971C7" w14:textId="77777777" w:rsidTr="005C7245">
        <w:trPr>
          <w:trHeight w:val="272"/>
          <w:jc w:val="center"/>
        </w:trPr>
        <w:tc>
          <w:tcPr>
            <w:tcW w:w="1149" w:type="dxa"/>
          </w:tcPr>
          <w:p w14:paraId="5E564A6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72521A"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MERCED COUNTY</w:t>
            </w:r>
          </w:p>
        </w:tc>
        <w:tc>
          <w:tcPr>
            <w:tcW w:w="2520" w:type="dxa"/>
          </w:tcPr>
          <w:p w14:paraId="4FC477C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F32E57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$112,827</w:t>
            </w:r>
          </w:p>
        </w:tc>
      </w:tr>
      <w:tr w:rsidR="00F04111" w:rsidRPr="00217609" w14:paraId="32DF5148" w14:textId="77777777" w:rsidTr="005C7245">
        <w:trPr>
          <w:trHeight w:val="272"/>
          <w:jc w:val="center"/>
        </w:trPr>
        <w:tc>
          <w:tcPr>
            <w:tcW w:w="1149" w:type="dxa"/>
          </w:tcPr>
          <w:p w14:paraId="7FAEA29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99FE5F3"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MODESTO CITY</w:t>
            </w:r>
          </w:p>
        </w:tc>
        <w:tc>
          <w:tcPr>
            <w:tcW w:w="2520" w:type="dxa"/>
          </w:tcPr>
          <w:p w14:paraId="3645818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387FC1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$468,128</w:t>
            </w:r>
          </w:p>
        </w:tc>
      </w:tr>
      <w:tr w:rsidR="00F04111" w:rsidRPr="00217609" w14:paraId="45F12C1A" w14:textId="77777777" w:rsidTr="005C7245">
        <w:trPr>
          <w:trHeight w:val="272"/>
          <w:jc w:val="center"/>
        </w:trPr>
        <w:tc>
          <w:tcPr>
            <w:tcW w:w="1149" w:type="dxa"/>
          </w:tcPr>
          <w:p w14:paraId="3C3DF6D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033A572"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MONTCLAIR CITY</w:t>
            </w:r>
          </w:p>
        </w:tc>
        <w:tc>
          <w:tcPr>
            <w:tcW w:w="2520" w:type="dxa"/>
          </w:tcPr>
          <w:p w14:paraId="485ECC3F"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7CE71D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$49,886</w:t>
            </w:r>
          </w:p>
        </w:tc>
      </w:tr>
      <w:tr w:rsidR="00F04111" w:rsidRPr="00217609" w14:paraId="5E54F601" w14:textId="77777777" w:rsidTr="005C7245">
        <w:trPr>
          <w:trHeight w:val="272"/>
          <w:jc w:val="center"/>
        </w:trPr>
        <w:tc>
          <w:tcPr>
            <w:tcW w:w="1149" w:type="dxa"/>
          </w:tcPr>
          <w:p w14:paraId="5035BEE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8E8AAF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MONTEBELLO CITY</w:t>
            </w:r>
          </w:p>
        </w:tc>
        <w:tc>
          <w:tcPr>
            <w:tcW w:w="2520" w:type="dxa"/>
          </w:tcPr>
          <w:p w14:paraId="50F458F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04F5C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$43,393</w:t>
            </w:r>
          </w:p>
        </w:tc>
      </w:tr>
      <w:tr w:rsidR="00F04111" w:rsidRPr="00217609" w14:paraId="2AEDE008" w14:textId="77777777" w:rsidTr="005C7245">
        <w:trPr>
          <w:trHeight w:val="272"/>
          <w:jc w:val="center"/>
        </w:trPr>
        <w:tc>
          <w:tcPr>
            <w:tcW w:w="1149" w:type="dxa"/>
          </w:tcPr>
          <w:p w14:paraId="7C6E7F1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60EA9C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MONTEREY COUNTY</w:t>
            </w:r>
          </w:p>
        </w:tc>
        <w:tc>
          <w:tcPr>
            <w:tcW w:w="2520" w:type="dxa"/>
          </w:tcPr>
          <w:p w14:paraId="6B947DC7"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3AAA1B8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$58,337</w:t>
            </w:r>
          </w:p>
        </w:tc>
      </w:tr>
      <w:tr w:rsidR="00F04111" w:rsidRPr="00217609" w14:paraId="0B9DDDDE" w14:textId="77777777" w:rsidTr="005C7245">
        <w:trPr>
          <w:trHeight w:val="272"/>
          <w:jc w:val="center"/>
        </w:trPr>
        <w:tc>
          <w:tcPr>
            <w:tcW w:w="1149" w:type="dxa"/>
          </w:tcPr>
          <w:p w14:paraId="02B8674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5ED67F"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MORENO VALLEY CITY</w:t>
            </w:r>
          </w:p>
        </w:tc>
        <w:tc>
          <w:tcPr>
            <w:tcW w:w="2520" w:type="dxa"/>
          </w:tcPr>
          <w:p w14:paraId="0C57BFD3"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1D66CB9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$173,880</w:t>
            </w:r>
          </w:p>
        </w:tc>
      </w:tr>
      <w:tr w:rsidR="00F04111" w:rsidRPr="00217609" w14:paraId="207BB6CF" w14:textId="77777777" w:rsidTr="005C7245">
        <w:trPr>
          <w:trHeight w:val="272"/>
          <w:jc w:val="center"/>
        </w:trPr>
        <w:tc>
          <w:tcPr>
            <w:tcW w:w="1149" w:type="dxa"/>
          </w:tcPr>
          <w:p w14:paraId="425537FC"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5A518A1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MOUNTAIN VIEW CITY</w:t>
            </w:r>
          </w:p>
        </w:tc>
        <w:tc>
          <w:tcPr>
            <w:tcW w:w="2520" w:type="dxa"/>
          </w:tcPr>
          <w:p w14:paraId="052AD85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7BA487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$33,660</w:t>
            </w:r>
          </w:p>
        </w:tc>
      </w:tr>
      <w:tr w:rsidR="00F04111" w:rsidRPr="00217609" w14:paraId="5E0AAF4D" w14:textId="77777777" w:rsidTr="005C7245">
        <w:trPr>
          <w:trHeight w:val="272"/>
          <w:jc w:val="center"/>
        </w:trPr>
        <w:tc>
          <w:tcPr>
            <w:tcW w:w="1149" w:type="dxa"/>
          </w:tcPr>
          <w:p w14:paraId="4520DD0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CCD188"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NAPA CITY</w:t>
            </w:r>
          </w:p>
        </w:tc>
        <w:tc>
          <w:tcPr>
            <w:tcW w:w="2520" w:type="dxa"/>
          </w:tcPr>
          <w:p w14:paraId="048EFC6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C76363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$65,354</w:t>
            </w:r>
          </w:p>
        </w:tc>
      </w:tr>
      <w:tr w:rsidR="00F04111" w:rsidRPr="00217609" w14:paraId="16C7C390" w14:textId="77777777" w:rsidTr="005C7245">
        <w:trPr>
          <w:trHeight w:val="272"/>
          <w:jc w:val="center"/>
        </w:trPr>
        <w:tc>
          <w:tcPr>
            <w:tcW w:w="1149" w:type="dxa"/>
          </w:tcPr>
          <w:p w14:paraId="5AF3F63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C395C4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NAPA COUNTY</w:t>
            </w:r>
          </w:p>
        </w:tc>
        <w:tc>
          <w:tcPr>
            <w:tcW w:w="2520" w:type="dxa"/>
          </w:tcPr>
          <w:p w14:paraId="1F95971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8D10C0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9DAF482" w14:textId="77777777" w:rsidTr="005C7245">
        <w:trPr>
          <w:trHeight w:val="272"/>
          <w:jc w:val="center"/>
        </w:trPr>
        <w:tc>
          <w:tcPr>
            <w:tcW w:w="1149" w:type="dxa"/>
          </w:tcPr>
          <w:p w14:paraId="08A61C5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992152"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NATIONAL CITY</w:t>
            </w:r>
          </w:p>
        </w:tc>
        <w:tc>
          <w:tcPr>
            <w:tcW w:w="2520" w:type="dxa"/>
          </w:tcPr>
          <w:p w14:paraId="78A0351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5214ED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$67,168</w:t>
            </w:r>
          </w:p>
        </w:tc>
      </w:tr>
      <w:tr w:rsidR="00F04111" w:rsidRPr="00217609" w14:paraId="16C23488" w14:textId="77777777" w:rsidTr="005C7245">
        <w:trPr>
          <w:trHeight w:val="272"/>
          <w:jc w:val="center"/>
        </w:trPr>
        <w:tc>
          <w:tcPr>
            <w:tcW w:w="1149" w:type="dxa"/>
          </w:tcPr>
          <w:p w14:paraId="3FE30DF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49BCEC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NORWALK CITY</w:t>
            </w:r>
          </w:p>
        </w:tc>
        <w:tc>
          <w:tcPr>
            <w:tcW w:w="2520" w:type="dxa"/>
          </w:tcPr>
          <w:p w14:paraId="68580FB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5FC98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$94,787</w:t>
            </w:r>
          </w:p>
        </w:tc>
      </w:tr>
      <w:tr w:rsidR="00F04111" w:rsidRPr="00217609" w14:paraId="01DAE29F" w14:textId="77777777" w:rsidTr="005C7245">
        <w:trPr>
          <w:trHeight w:val="272"/>
          <w:jc w:val="center"/>
        </w:trPr>
        <w:tc>
          <w:tcPr>
            <w:tcW w:w="1149" w:type="dxa"/>
          </w:tcPr>
          <w:p w14:paraId="3365F0A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8CD95F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OAKLAND CITY</w:t>
            </w:r>
          </w:p>
        </w:tc>
        <w:tc>
          <w:tcPr>
            <w:tcW w:w="2520" w:type="dxa"/>
          </w:tcPr>
          <w:p w14:paraId="320050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11731B6"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$1,330,582</w:t>
            </w:r>
          </w:p>
        </w:tc>
      </w:tr>
      <w:tr w:rsidR="00F04111" w:rsidRPr="00217609" w14:paraId="55E42B2A" w14:textId="77777777" w:rsidTr="005C7245">
        <w:trPr>
          <w:trHeight w:val="272"/>
          <w:jc w:val="center"/>
        </w:trPr>
        <w:tc>
          <w:tcPr>
            <w:tcW w:w="1149" w:type="dxa"/>
          </w:tcPr>
          <w:p w14:paraId="4534968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D7F6555"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OCEANSIDE CITY</w:t>
            </w:r>
          </w:p>
        </w:tc>
        <w:tc>
          <w:tcPr>
            <w:tcW w:w="2520" w:type="dxa"/>
          </w:tcPr>
          <w:p w14:paraId="6B5F1F6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44B51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$153,578</w:t>
            </w:r>
          </w:p>
        </w:tc>
      </w:tr>
      <w:tr w:rsidR="00F04111" w:rsidRPr="00217609" w14:paraId="24F16EDF" w14:textId="77777777" w:rsidTr="005C7245">
        <w:trPr>
          <w:trHeight w:val="272"/>
          <w:jc w:val="center"/>
        </w:trPr>
        <w:tc>
          <w:tcPr>
            <w:tcW w:w="1149" w:type="dxa"/>
          </w:tcPr>
          <w:p w14:paraId="2D58D51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3F4476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ONTARIO CITY</w:t>
            </w:r>
          </w:p>
        </w:tc>
        <w:tc>
          <w:tcPr>
            <w:tcW w:w="2520" w:type="dxa"/>
          </w:tcPr>
          <w:p w14:paraId="0D63DEB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62B61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$138,258</w:t>
            </w:r>
          </w:p>
        </w:tc>
      </w:tr>
      <w:tr w:rsidR="00F04111" w:rsidRPr="00217609" w14:paraId="639E3CCD" w14:textId="77777777" w:rsidTr="005C7245">
        <w:trPr>
          <w:trHeight w:val="272"/>
          <w:jc w:val="center"/>
        </w:trPr>
        <w:tc>
          <w:tcPr>
            <w:tcW w:w="1149" w:type="dxa"/>
          </w:tcPr>
          <w:p w14:paraId="5D372FE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35E1C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ORANGE CITY</w:t>
            </w:r>
          </w:p>
        </w:tc>
        <w:tc>
          <w:tcPr>
            <w:tcW w:w="2520" w:type="dxa"/>
          </w:tcPr>
          <w:p w14:paraId="1322500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663F44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$46,638</w:t>
            </w:r>
          </w:p>
        </w:tc>
      </w:tr>
      <w:tr w:rsidR="00F04111" w:rsidRPr="00217609" w14:paraId="3E8AE3B6" w14:textId="77777777" w:rsidTr="005C7245">
        <w:trPr>
          <w:trHeight w:val="272"/>
          <w:jc w:val="center"/>
        </w:trPr>
        <w:tc>
          <w:tcPr>
            <w:tcW w:w="1149" w:type="dxa"/>
          </w:tcPr>
          <w:p w14:paraId="488F607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7550F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ORANGE COUNTY</w:t>
            </w:r>
          </w:p>
        </w:tc>
        <w:tc>
          <w:tcPr>
            <w:tcW w:w="2520" w:type="dxa"/>
          </w:tcPr>
          <w:p w14:paraId="12B0A885"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E3DA90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$53,810</w:t>
            </w:r>
          </w:p>
        </w:tc>
      </w:tr>
      <w:tr w:rsidR="00F04111" w:rsidRPr="00217609" w14:paraId="4204BF2D" w14:textId="77777777" w:rsidTr="005C7245">
        <w:trPr>
          <w:trHeight w:val="272"/>
          <w:jc w:val="center"/>
        </w:trPr>
        <w:tc>
          <w:tcPr>
            <w:tcW w:w="1149" w:type="dxa"/>
          </w:tcPr>
          <w:p w14:paraId="714E995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5E028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OXNARD CITY</w:t>
            </w:r>
          </w:p>
        </w:tc>
        <w:tc>
          <w:tcPr>
            <w:tcW w:w="2520" w:type="dxa"/>
          </w:tcPr>
          <w:p w14:paraId="049430E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4245CB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$209,498</w:t>
            </w:r>
          </w:p>
        </w:tc>
      </w:tr>
      <w:tr w:rsidR="00F04111" w:rsidRPr="00217609" w14:paraId="79142B84" w14:textId="77777777" w:rsidTr="005C7245">
        <w:trPr>
          <w:trHeight w:val="272"/>
          <w:jc w:val="center"/>
        </w:trPr>
        <w:tc>
          <w:tcPr>
            <w:tcW w:w="1149" w:type="dxa"/>
          </w:tcPr>
          <w:p w14:paraId="4B27091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395DA0E"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PALM SPRINGS CITY</w:t>
            </w:r>
          </w:p>
        </w:tc>
        <w:tc>
          <w:tcPr>
            <w:tcW w:w="2520" w:type="dxa"/>
          </w:tcPr>
          <w:p w14:paraId="16DB253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02FE940"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$63,695</w:t>
            </w:r>
          </w:p>
        </w:tc>
      </w:tr>
      <w:tr w:rsidR="00F04111" w:rsidRPr="00217609" w14:paraId="7BFB331C" w14:textId="77777777" w:rsidTr="005C7245">
        <w:trPr>
          <w:trHeight w:val="272"/>
          <w:jc w:val="center"/>
        </w:trPr>
        <w:tc>
          <w:tcPr>
            <w:tcW w:w="1149" w:type="dxa"/>
          </w:tcPr>
          <w:p w14:paraId="15D65D1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BF0C9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PALMDALE CITY</w:t>
            </w:r>
          </w:p>
        </w:tc>
        <w:tc>
          <w:tcPr>
            <w:tcW w:w="2520" w:type="dxa"/>
          </w:tcPr>
          <w:p w14:paraId="4B5385C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E40EE1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$166,633</w:t>
            </w:r>
          </w:p>
        </w:tc>
      </w:tr>
      <w:tr w:rsidR="00F04111" w:rsidRPr="00217609" w14:paraId="1EA90B65" w14:textId="77777777" w:rsidTr="005C7245">
        <w:trPr>
          <w:trHeight w:val="272"/>
          <w:jc w:val="center"/>
        </w:trPr>
        <w:tc>
          <w:tcPr>
            <w:tcW w:w="1149" w:type="dxa"/>
          </w:tcPr>
          <w:p w14:paraId="6EE4A6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4E5496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PARAMOUNT CITY</w:t>
            </w:r>
          </w:p>
        </w:tc>
        <w:tc>
          <w:tcPr>
            <w:tcW w:w="2520" w:type="dxa"/>
          </w:tcPr>
          <w:p w14:paraId="7B3F181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E8C125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$69,430</w:t>
            </w:r>
          </w:p>
        </w:tc>
      </w:tr>
      <w:tr w:rsidR="00F04111" w:rsidRPr="00217609" w14:paraId="6F33EE51" w14:textId="77777777" w:rsidTr="005C7245">
        <w:trPr>
          <w:trHeight w:val="272"/>
          <w:jc w:val="center"/>
        </w:trPr>
        <w:tc>
          <w:tcPr>
            <w:tcW w:w="1149" w:type="dxa"/>
          </w:tcPr>
          <w:p w14:paraId="5626EF7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BD96E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PASADENA CITY</w:t>
            </w:r>
          </w:p>
        </w:tc>
        <w:tc>
          <w:tcPr>
            <w:tcW w:w="2520" w:type="dxa"/>
          </w:tcPr>
          <w:p w14:paraId="3A52DA4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78BF49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$111,618</w:t>
            </w:r>
          </w:p>
        </w:tc>
      </w:tr>
      <w:tr w:rsidR="00F04111" w:rsidRPr="00217609" w14:paraId="17689DBF" w14:textId="77777777" w:rsidTr="005C7245">
        <w:trPr>
          <w:trHeight w:val="272"/>
          <w:jc w:val="center"/>
        </w:trPr>
        <w:tc>
          <w:tcPr>
            <w:tcW w:w="1149" w:type="dxa"/>
          </w:tcPr>
          <w:p w14:paraId="364A9D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9B3FBB"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PERRIS CITY</w:t>
            </w:r>
          </w:p>
        </w:tc>
        <w:tc>
          <w:tcPr>
            <w:tcW w:w="2520" w:type="dxa"/>
          </w:tcPr>
          <w:p w14:paraId="49E8E6D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6EB9966"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$44,904</w:t>
            </w:r>
          </w:p>
        </w:tc>
      </w:tr>
      <w:tr w:rsidR="00F04111" w:rsidRPr="00217609" w14:paraId="5F9729A9" w14:textId="77777777" w:rsidTr="005C7245">
        <w:trPr>
          <w:trHeight w:val="272"/>
          <w:jc w:val="center"/>
        </w:trPr>
        <w:tc>
          <w:tcPr>
            <w:tcW w:w="1149" w:type="dxa"/>
          </w:tcPr>
          <w:p w14:paraId="23786B0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ADA4D5"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PETALUMA CITY</w:t>
            </w:r>
          </w:p>
        </w:tc>
        <w:tc>
          <w:tcPr>
            <w:tcW w:w="2520" w:type="dxa"/>
          </w:tcPr>
          <w:p w14:paraId="6999644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CA9F7E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$51,091</w:t>
            </w:r>
          </w:p>
        </w:tc>
      </w:tr>
      <w:tr w:rsidR="00F04111" w:rsidRPr="00217609" w14:paraId="4F1CBFB1" w14:textId="77777777" w:rsidTr="005C7245">
        <w:trPr>
          <w:trHeight w:val="272"/>
          <w:jc w:val="center"/>
        </w:trPr>
        <w:tc>
          <w:tcPr>
            <w:tcW w:w="1149" w:type="dxa"/>
          </w:tcPr>
          <w:p w14:paraId="452617B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168300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PICO RIVERA CITY</w:t>
            </w:r>
          </w:p>
        </w:tc>
        <w:tc>
          <w:tcPr>
            <w:tcW w:w="2520" w:type="dxa"/>
          </w:tcPr>
          <w:p w14:paraId="75075C0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661559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$49,431</w:t>
            </w:r>
          </w:p>
        </w:tc>
      </w:tr>
      <w:tr w:rsidR="00F04111" w:rsidRPr="00217609" w14:paraId="60306D95" w14:textId="77777777" w:rsidTr="005C7245">
        <w:trPr>
          <w:trHeight w:val="272"/>
          <w:jc w:val="center"/>
        </w:trPr>
        <w:tc>
          <w:tcPr>
            <w:tcW w:w="1149" w:type="dxa"/>
          </w:tcPr>
          <w:p w14:paraId="1CF2DA9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2BB8C546"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PITTSBURG CITY</w:t>
            </w:r>
          </w:p>
        </w:tc>
        <w:tc>
          <w:tcPr>
            <w:tcW w:w="2520" w:type="dxa"/>
          </w:tcPr>
          <w:p w14:paraId="6A74CF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E593AC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$63,695</w:t>
            </w:r>
          </w:p>
        </w:tc>
      </w:tr>
      <w:tr w:rsidR="00F04111" w:rsidRPr="00217609" w14:paraId="0DCDFE10" w14:textId="77777777" w:rsidTr="005C7245">
        <w:trPr>
          <w:trHeight w:val="272"/>
          <w:jc w:val="center"/>
        </w:trPr>
        <w:tc>
          <w:tcPr>
            <w:tcW w:w="1149" w:type="dxa"/>
          </w:tcPr>
          <w:p w14:paraId="3CE8DB0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C28471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PLACER COUNTY</w:t>
            </w:r>
          </w:p>
        </w:tc>
        <w:tc>
          <w:tcPr>
            <w:tcW w:w="2520" w:type="dxa"/>
          </w:tcPr>
          <w:p w14:paraId="403CB84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476D4C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$65,055</w:t>
            </w:r>
          </w:p>
        </w:tc>
      </w:tr>
      <w:tr w:rsidR="00F04111" w:rsidRPr="00217609" w14:paraId="314DA28D" w14:textId="77777777" w:rsidTr="005C7245">
        <w:trPr>
          <w:trHeight w:val="272"/>
          <w:jc w:val="center"/>
        </w:trPr>
        <w:tc>
          <w:tcPr>
            <w:tcW w:w="1149" w:type="dxa"/>
          </w:tcPr>
          <w:p w14:paraId="329853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CBFFB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POMONA CITY</w:t>
            </w:r>
          </w:p>
        </w:tc>
        <w:tc>
          <w:tcPr>
            <w:tcW w:w="2520" w:type="dxa"/>
          </w:tcPr>
          <w:p w14:paraId="651E790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16086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$182,028</w:t>
            </w:r>
          </w:p>
        </w:tc>
      </w:tr>
      <w:tr w:rsidR="00F04111" w:rsidRPr="00217609" w14:paraId="0AD631A6" w14:textId="77777777" w:rsidTr="005C7245">
        <w:trPr>
          <w:trHeight w:val="272"/>
          <w:jc w:val="center"/>
        </w:trPr>
        <w:tc>
          <w:tcPr>
            <w:tcW w:w="1149" w:type="dxa"/>
          </w:tcPr>
          <w:p w14:paraId="0A61BF1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2ED5E60"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PORTERVILLE CITY</w:t>
            </w:r>
          </w:p>
        </w:tc>
        <w:tc>
          <w:tcPr>
            <w:tcW w:w="2520" w:type="dxa"/>
          </w:tcPr>
          <w:p w14:paraId="474A747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63198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$48,903</w:t>
            </w:r>
          </w:p>
        </w:tc>
      </w:tr>
      <w:tr w:rsidR="00F04111" w:rsidRPr="00217609" w14:paraId="4F83D631" w14:textId="77777777" w:rsidTr="005C7245">
        <w:trPr>
          <w:trHeight w:val="272"/>
          <w:jc w:val="center"/>
        </w:trPr>
        <w:tc>
          <w:tcPr>
            <w:tcW w:w="1149" w:type="dxa"/>
          </w:tcPr>
          <w:p w14:paraId="563B613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F0DE98D" w14:textId="77777777" w:rsidR="00F04111" w:rsidRPr="00217609" w:rsidRDefault="00F04111" w:rsidP="00BC22E8">
            <w:pPr>
              <w:pStyle w:val="TableParagraph"/>
              <w:ind w:left="191" w:right="169"/>
              <w:rPr>
                <w:rFonts w:ascii="Arial Narrow" w:hAnsi="Arial Narrow" w:cs="Arial"/>
                <w:sz w:val="24"/>
                <w:szCs w:val="24"/>
              </w:rPr>
            </w:pPr>
            <w:r w:rsidRPr="00217609">
              <w:rPr>
                <w:rFonts w:ascii="Arial Narrow" w:hAnsi="Arial Narrow" w:cs="Arial"/>
                <w:sz w:val="24"/>
                <w:szCs w:val="24"/>
              </w:rPr>
              <w:t>RANCHO CORDOVA</w:t>
            </w:r>
          </w:p>
        </w:tc>
        <w:tc>
          <w:tcPr>
            <w:tcW w:w="2520" w:type="dxa"/>
          </w:tcPr>
          <w:p w14:paraId="13C5AD4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19440B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$67,468</w:t>
            </w:r>
          </w:p>
        </w:tc>
      </w:tr>
      <w:tr w:rsidR="00F04111" w:rsidRPr="00217609" w14:paraId="28522143" w14:textId="77777777" w:rsidTr="005C7245">
        <w:trPr>
          <w:trHeight w:val="272"/>
          <w:jc w:val="center"/>
        </w:trPr>
        <w:tc>
          <w:tcPr>
            <w:tcW w:w="1149" w:type="dxa"/>
          </w:tcPr>
          <w:p w14:paraId="0FBCFF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0A67CB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RANCHO CUCAMONGA CITY</w:t>
            </w:r>
          </w:p>
        </w:tc>
        <w:tc>
          <w:tcPr>
            <w:tcW w:w="2520" w:type="dxa"/>
          </w:tcPr>
          <w:p w14:paraId="6E0AE3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2C0C4F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$64,826</w:t>
            </w:r>
          </w:p>
        </w:tc>
      </w:tr>
      <w:tr w:rsidR="00F04111" w:rsidRPr="00217609" w14:paraId="234285F7" w14:textId="77777777" w:rsidTr="005C7245">
        <w:trPr>
          <w:trHeight w:val="272"/>
          <w:jc w:val="center"/>
        </w:trPr>
        <w:tc>
          <w:tcPr>
            <w:tcW w:w="1149" w:type="dxa"/>
          </w:tcPr>
          <w:p w14:paraId="71D2CAC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B9FA0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 BLUFF CITY</w:t>
            </w:r>
          </w:p>
        </w:tc>
        <w:tc>
          <w:tcPr>
            <w:tcW w:w="2520" w:type="dxa"/>
          </w:tcPr>
          <w:p w14:paraId="7FBAA2C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602C4B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$32,980</w:t>
            </w:r>
          </w:p>
        </w:tc>
      </w:tr>
      <w:tr w:rsidR="00F04111" w:rsidRPr="00217609" w14:paraId="3F67F8BA" w14:textId="77777777" w:rsidTr="005C7245">
        <w:trPr>
          <w:trHeight w:val="272"/>
          <w:jc w:val="center"/>
        </w:trPr>
        <w:tc>
          <w:tcPr>
            <w:tcW w:w="1149" w:type="dxa"/>
          </w:tcPr>
          <w:p w14:paraId="4A1A1F8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37A2B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REDDING CITY</w:t>
            </w:r>
          </w:p>
        </w:tc>
        <w:tc>
          <w:tcPr>
            <w:tcW w:w="2520" w:type="dxa"/>
          </w:tcPr>
          <w:p w14:paraId="5C69C37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07D3BB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$150,108</w:t>
            </w:r>
          </w:p>
        </w:tc>
      </w:tr>
      <w:tr w:rsidR="00F04111" w:rsidRPr="00217609" w14:paraId="30C03669" w14:textId="77777777" w:rsidTr="005C7245">
        <w:trPr>
          <w:trHeight w:val="272"/>
          <w:jc w:val="center"/>
        </w:trPr>
        <w:tc>
          <w:tcPr>
            <w:tcW w:w="1149" w:type="dxa"/>
          </w:tcPr>
          <w:p w14:paraId="12BDC1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4C75576"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REDLANDS CITY</w:t>
            </w:r>
          </w:p>
        </w:tc>
        <w:tc>
          <w:tcPr>
            <w:tcW w:w="2520" w:type="dxa"/>
          </w:tcPr>
          <w:p w14:paraId="3E2647D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D9ED0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$49,280</w:t>
            </w:r>
          </w:p>
        </w:tc>
      </w:tr>
      <w:tr w:rsidR="00F04111" w:rsidRPr="00217609" w14:paraId="1D886303" w14:textId="77777777" w:rsidTr="005C7245">
        <w:trPr>
          <w:trHeight w:val="272"/>
          <w:jc w:val="center"/>
        </w:trPr>
        <w:tc>
          <w:tcPr>
            <w:tcW w:w="1149" w:type="dxa"/>
          </w:tcPr>
          <w:p w14:paraId="58F4187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75C2BA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REDONDO BEACH CITY</w:t>
            </w:r>
          </w:p>
        </w:tc>
        <w:tc>
          <w:tcPr>
            <w:tcW w:w="2520" w:type="dxa"/>
          </w:tcPr>
          <w:p w14:paraId="16049BD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DC251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$39,318</w:t>
            </w:r>
          </w:p>
        </w:tc>
      </w:tr>
      <w:tr w:rsidR="00F04111" w:rsidRPr="00217609" w14:paraId="08F33440" w14:textId="77777777" w:rsidTr="005C7245">
        <w:trPr>
          <w:trHeight w:val="272"/>
          <w:jc w:val="center"/>
        </w:trPr>
        <w:tc>
          <w:tcPr>
            <w:tcW w:w="1149" w:type="dxa"/>
          </w:tcPr>
          <w:p w14:paraId="144B3AA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515632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REDWOOD CITY</w:t>
            </w:r>
          </w:p>
        </w:tc>
        <w:tc>
          <w:tcPr>
            <w:tcW w:w="2520" w:type="dxa"/>
          </w:tcPr>
          <w:p w14:paraId="408A4E4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4EAA61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32BD2ED4" w14:textId="77777777" w:rsidTr="005C7245">
        <w:trPr>
          <w:trHeight w:val="272"/>
          <w:jc w:val="center"/>
        </w:trPr>
        <w:tc>
          <w:tcPr>
            <w:tcW w:w="1149" w:type="dxa"/>
          </w:tcPr>
          <w:p w14:paraId="752837F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F6F75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REEDLEY CITY</w:t>
            </w:r>
          </w:p>
        </w:tc>
        <w:tc>
          <w:tcPr>
            <w:tcW w:w="2520" w:type="dxa"/>
          </w:tcPr>
          <w:p w14:paraId="777B6F8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572DE0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$35,016</w:t>
            </w:r>
          </w:p>
        </w:tc>
      </w:tr>
      <w:tr w:rsidR="00F04111" w:rsidRPr="00217609" w14:paraId="3BA480E5" w14:textId="77777777" w:rsidTr="005C7245">
        <w:trPr>
          <w:trHeight w:val="272"/>
          <w:jc w:val="center"/>
        </w:trPr>
        <w:tc>
          <w:tcPr>
            <w:tcW w:w="1149" w:type="dxa"/>
          </w:tcPr>
          <w:p w14:paraId="1EBA44E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AF1E2C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RIALTO CITY</w:t>
            </w:r>
          </w:p>
        </w:tc>
        <w:tc>
          <w:tcPr>
            <w:tcW w:w="2520" w:type="dxa"/>
          </w:tcPr>
          <w:p w14:paraId="5C95C11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81E40A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$96,072</w:t>
            </w:r>
          </w:p>
        </w:tc>
      </w:tr>
      <w:tr w:rsidR="00F04111" w:rsidRPr="00217609" w14:paraId="15855916" w14:textId="77777777" w:rsidTr="005C7245">
        <w:trPr>
          <w:trHeight w:val="272"/>
          <w:jc w:val="center"/>
        </w:trPr>
        <w:tc>
          <w:tcPr>
            <w:tcW w:w="1149" w:type="dxa"/>
          </w:tcPr>
          <w:p w14:paraId="30F1ACD4"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80207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RICHMOND CITY</w:t>
            </w:r>
          </w:p>
        </w:tc>
        <w:tc>
          <w:tcPr>
            <w:tcW w:w="2520" w:type="dxa"/>
          </w:tcPr>
          <w:p w14:paraId="486AAB8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F4357A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$221,800</w:t>
            </w:r>
          </w:p>
        </w:tc>
      </w:tr>
      <w:tr w:rsidR="00F04111" w:rsidRPr="00217609" w14:paraId="559EC2FE" w14:textId="77777777" w:rsidTr="005C7245">
        <w:trPr>
          <w:trHeight w:val="272"/>
          <w:jc w:val="center"/>
        </w:trPr>
        <w:tc>
          <w:tcPr>
            <w:tcW w:w="1149" w:type="dxa"/>
          </w:tcPr>
          <w:p w14:paraId="37B7712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37D3FBD" w14:textId="77777777" w:rsidR="00F04111" w:rsidRPr="00217609" w:rsidRDefault="00F04111" w:rsidP="00BC22E8">
            <w:pPr>
              <w:pStyle w:val="TableParagraph"/>
              <w:ind w:left="196" w:right="162"/>
              <w:rPr>
                <w:rFonts w:ascii="Arial Narrow" w:hAnsi="Arial Narrow" w:cs="Arial"/>
                <w:sz w:val="24"/>
                <w:szCs w:val="24"/>
              </w:rPr>
            </w:pPr>
            <w:r w:rsidRPr="00217609">
              <w:rPr>
                <w:rFonts w:ascii="Arial Narrow" w:hAnsi="Arial Narrow" w:cs="Arial"/>
                <w:sz w:val="24"/>
                <w:szCs w:val="24"/>
              </w:rPr>
              <w:t>RIDGECREST CITY</w:t>
            </w:r>
          </w:p>
        </w:tc>
        <w:tc>
          <w:tcPr>
            <w:tcW w:w="2520" w:type="dxa"/>
          </w:tcPr>
          <w:p w14:paraId="4702E337"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54D39F9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$33,206</w:t>
            </w:r>
          </w:p>
        </w:tc>
      </w:tr>
      <w:tr w:rsidR="00F04111" w:rsidRPr="00217609" w14:paraId="15C8BD5B" w14:textId="77777777" w:rsidTr="005C7245">
        <w:trPr>
          <w:trHeight w:val="272"/>
          <w:jc w:val="center"/>
        </w:trPr>
        <w:tc>
          <w:tcPr>
            <w:tcW w:w="1149" w:type="dxa"/>
          </w:tcPr>
          <w:p w14:paraId="46AB6144"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37BF431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RIVERSIDE CITY</w:t>
            </w:r>
          </w:p>
        </w:tc>
        <w:tc>
          <w:tcPr>
            <w:tcW w:w="2520" w:type="dxa"/>
          </w:tcPr>
          <w:p w14:paraId="3F7ED8C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04FF07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$364,813</w:t>
            </w:r>
          </w:p>
        </w:tc>
      </w:tr>
      <w:tr w:rsidR="00F04111" w:rsidRPr="00217609" w14:paraId="6C98C21F" w14:textId="77777777" w:rsidTr="005C7245">
        <w:trPr>
          <w:trHeight w:val="272"/>
          <w:jc w:val="center"/>
        </w:trPr>
        <w:tc>
          <w:tcPr>
            <w:tcW w:w="1149" w:type="dxa"/>
          </w:tcPr>
          <w:p w14:paraId="5115016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DE3E79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RIVERSIDE COUNTY</w:t>
            </w:r>
          </w:p>
        </w:tc>
        <w:tc>
          <w:tcPr>
            <w:tcW w:w="2520" w:type="dxa"/>
          </w:tcPr>
          <w:p w14:paraId="1B37DAE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8D69ED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$188,746</w:t>
            </w:r>
          </w:p>
        </w:tc>
      </w:tr>
      <w:tr w:rsidR="00F04111" w:rsidRPr="00217609" w14:paraId="528B756B" w14:textId="77777777" w:rsidTr="005C7245">
        <w:trPr>
          <w:trHeight w:val="272"/>
          <w:jc w:val="center"/>
        </w:trPr>
        <w:tc>
          <w:tcPr>
            <w:tcW w:w="1149" w:type="dxa"/>
          </w:tcPr>
          <w:p w14:paraId="3B5C108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5F3E3A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ROHNERT PARK CITY</w:t>
            </w:r>
          </w:p>
        </w:tc>
        <w:tc>
          <w:tcPr>
            <w:tcW w:w="2520" w:type="dxa"/>
          </w:tcPr>
          <w:p w14:paraId="0870CC1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A51789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$47,469</w:t>
            </w:r>
          </w:p>
        </w:tc>
      </w:tr>
      <w:tr w:rsidR="00F04111" w:rsidRPr="00217609" w14:paraId="6F49672C" w14:textId="77777777" w:rsidTr="005C7245">
        <w:trPr>
          <w:trHeight w:val="272"/>
          <w:jc w:val="center"/>
        </w:trPr>
        <w:tc>
          <w:tcPr>
            <w:tcW w:w="1149" w:type="dxa"/>
          </w:tcPr>
          <w:p w14:paraId="4B2477C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1146C2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ROSEMEAD CITY</w:t>
            </w:r>
          </w:p>
        </w:tc>
        <w:tc>
          <w:tcPr>
            <w:tcW w:w="2520" w:type="dxa"/>
          </w:tcPr>
          <w:p w14:paraId="17850F7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6AF547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$37,355</w:t>
            </w:r>
          </w:p>
        </w:tc>
      </w:tr>
      <w:tr w:rsidR="00F04111" w:rsidRPr="00217609" w14:paraId="10622E41" w14:textId="77777777" w:rsidTr="005C7245">
        <w:trPr>
          <w:trHeight w:val="272"/>
          <w:jc w:val="center"/>
        </w:trPr>
        <w:tc>
          <w:tcPr>
            <w:tcW w:w="1149" w:type="dxa"/>
          </w:tcPr>
          <w:p w14:paraId="6E07F76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2ABCE9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ROSEVILLE CITY</w:t>
            </w:r>
          </w:p>
        </w:tc>
        <w:tc>
          <w:tcPr>
            <w:tcW w:w="2520" w:type="dxa"/>
          </w:tcPr>
          <w:p w14:paraId="54204C8B"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6254F5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$50,942</w:t>
            </w:r>
          </w:p>
        </w:tc>
      </w:tr>
      <w:tr w:rsidR="00F04111" w:rsidRPr="00217609" w14:paraId="659D2C3B" w14:textId="77777777" w:rsidTr="005C7245">
        <w:trPr>
          <w:trHeight w:val="272"/>
          <w:jc w:val="center"/>
        </w:trPr>
        <w:tc>
          <w:tcPr>
            <w:tcW w:w="1149" w:type="dxa"/>
          </w:tcPr>
          <w:p w14:paraId="21951F2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0D8BCBC"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SACRAMENTO CITY</w:t>
            </w:r>
          </w:p>
        </w:tc>
        <w:tc>
          <w:tcPr>
            <w:tcW w:w="2520" w:type="dxa"/>
          </w:tcPr>
          <w:p w14:paraId="45CD608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FCC1A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$795,286</w:t>
            </w:r>
          </w:p>
        </w:tc>
      </w:tr>
      <w:tr w:rsidR="00F04111" w:rsidRPr="00217609" w14:paraId="70B8D767" w14:textId="77777777" w:rsidTr="005C7245">
        <w:trPr>
          <w:trHeight w:val="272"/>
          <w:jc w:val="center"/>
        </w:trPr>
        <w:tc>
          <w:tcPr>
            <w:tcW w:w="1149" w:type="dxa"/>
          </w:tcPr>
          <w:p w14:paraId="59B6BF4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D4091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SACRAMENTO COUNTY</w:t>
            </w:r>
          </w:p>
        </w:tc>
        <w:tc>
          <w:tcPr>
            <w:tcW w:w="2520" w:type="dxa"/>
          </w:tcPr>
          <w:p w14:paraId="2B6C8C98"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E5A7EA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$643,442</w:t>
            </w:r>
          </w:p>
        </w:tc>
      </w:tr>
      <w:tr w:rsidR="00F04111" w:rsidRPr="00217609" w14:paraId="2B10E209" w14:textId="77777777" w:rsidTr="005C7245">
        <w:trPr>
          <w:trHeight w:val="295"/>
          <w:jc w:val="center"/>
        </w:trPr>
        <w:tc>
          <w:tcPr>
            <w:tcW w:w="1149" w:type="dxa"/>
            <w:shd w:val="clear" w:color="auto" w:fill="auto"/>
          </w:tcPr>
          <w:p w14:paraId="2B1E94E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shd w:val="clear" w:color="auto" w:fill="auto"/>
          </w:tcPr>
          <w:p w14:paraId="4F42186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SALINAS CITY</w:t>
            </w:r>
          </w:p>
        </w:tc>
        <w:tc>
          <w:tcPr>
            <w:tcW w:w="2520" w:type="dxa"/>
            <w:shd w:val="clear" w:color="auto" w:fill="auto"/>
          </w:tcPr>
          <w:p w14:paraId="35B049F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shd w:val="clear" w:color="auto" w:fill="auto"/>
          </w:tcPr>
          <w:p w14:paraId="47127B4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$235,764</w:t>
            </w:r>
          </w:p>
        </w:tc>
      </w:tr>
      <w:tr w:rsidR="00F04111" w:rsidRPr="00217609" w14:paraId="4351DB58" w14:textId="77777777" w:rsidTr="005C7245">
        <w:trPr>
          <w:trHeight w:val="272"/>
          <w:jc w:val="center"/>
        </w:trPr>
        <w:tc>
          <w:tcPr>
            <w:tcW w:w="1149" w:type="dxa"/>
          </w:tcPr>
          <w:p w14:paraId="41BC3B6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409B5D"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BERNARDINO CITY</w:t>
            </w:r>
          </w:p>
        </w:tc>
        <w:tc>
          <w:tcPr>
            <w:tcW w:w="2520" w:type="dxa"/>
          </w:tcPr>
          <w:p w14:paraId="629525A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ED2AD5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$632,422</w:t>
            </w:r>
          </w:p>
        </w:tc>
      </w:tr>
      <w:tr w:rsidR="00F04111" w:rsidRPr="00217609" w14:paraId="6280E6C4" w14:textId="77777777" w:rsidTr="005C7245">
        <w:trPr>
          <w:trHeight w:val="272"/>
          <w:jc w:val="center"/>
        </w:trPr>
        <w:tc>
          <w:tcPr>
            <w:tcW w:w="1149" w:type="dxa"/>
          </w:tcPr>
          <w:p w14:paraId="3658A3E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1947BBC" w14:textId="77777777" w:rsidR="00F04111" w:rsidRPr="00217609" w:rsidRDefault="00F04111" w:rsidP="00BC22E8">
            <w:pPr>
              <w:pStyle w:val="TableParagraph"/>
              <w:ind w:left="196" w:right="168"/>
              <w:rPr>
                <w:rFonts w:ascii="Arial Narrow" w:hAnsi="Arial Narrow" w:cs="Arial"/>
                <w:sz w:val="24"/>
                <w:szCs w:val="24"/>
              </w:rPr>
            </w:pPr>
            <w:r w:rsidRPr="00217609">
              <w:rPr>
                <w:rFonts w:ascii="Arial Narrow" w:hAnsi="Arial Narrow" w:cs="Arial"/>
                <w:sz w:val="24"/>
                <w:szCs w:val="24"/>
              </w:rPr>
              <w:t>SAN BERNARDINO COUNTY</w:t>
            </w:r>
          </w:p>
        </w:tc>
        <w:tc>
          <w:tcPr>
            <w:tcW w:w="2520" w:type="dxa"/>
          </w:tcPr>
          <w:p w14:paraId="385B9238"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C054DA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$204,217</w:t>
            </w:r>
          </w:p>
        </w:tc>
      </w:tr>
      <w:tr w:rsidR="00F04111" w:rsidRPr="00217609" w14:paraId="15710CCD" w14:textId="77777777" w:rsidTr="005C7245">
        <w:trPr>
          <w:trHeight w:val="272"/>
          <w:jc w:val="center"/>
        </w:trPr>
        <w:tc>
          <w:tcPr>
            <w:tcW w:w="1149" w:type="dxa"/>
          </w:tcPr>
          <w:p w14:paraId="0621EB0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E41849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BUENAVENTURA CITY</w:t>
            </w:r>
          </w:p>
        </w:tc>
        <w:tc>
          <w:tcPr>
            <w:tcW w:w="2520" w:type="dxa"/>
          </w:tcPr>
          <w:p w14:paraId="12887F0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97E182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$90,714</w:t>
            </w:r>
          </w:p>
        </w:tc>
      </w:tr>
      <w:tr w:rsidR="00F04111" w:rsidRPr="00217609" w14:paraId="3FA3713F" w14:textId="77777777" w:rsidTr="005C7245">
        <w:trPr>
          <w:trHeight w:val="272"/>
          <w:jc w:val="center"/>
        </w:trPr>
        <w:tc>
          <w:tcPr>
            <w:tcW w:w="1149" w:type="dxa"/>
          </w:tcPr>
          <w:p w14:paraId="2D04C14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A77B276"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DIEGO CITY</w:t>
            </w:r>
          </w:p>
        </w:tc>
        <w:tc>
          <w:tcPr>
            <w:tcW w:w="2520" w:type="dxa"/>
          </w:tcPr>
          <w:p w14:paraId="4D06216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F3C194C"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$1,217,682</w:t>
            </w:r>
          </w:p>
        </w:tc>
      </w:tr>
      <w:tr w:rsidR="00F04111" w:rsidRPr="00217609" w14:paraId="1B41AA8A" w14:textId="77777777" w:rsidTr="005C7245">
        <w:trPr>
          <w:trHeight w:val="272"/>
          <w:jc w:val="center"/>
        </w:trPr>
        <w:tc>
          <w:tcPr>
            <w:tcW w:w="1149" w:type="dxa"/>
          </w:tcPr>
          <w:p w14:paraId="7C3C427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ECDF0F9"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DIEGO COUNTY</w:t>
            </w:r>
          </w:p>
        </w:tc>
        <w:tc>
          <w:tcPr>
            <w:tcW w:w="2520" w:type="dxa"/>
          </w:tcPr>
          <w:p w14:paraId="2DA2471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58F086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$307,082</w:t>
            </w:r>
          </w:p>
        </w:tc>
      </w:tr>
      <w:tr w:rsidR="00F04111" w:rsidRPr="00217609" w14:paraId="74721D53" w14:textId="77777777" w:rsidTr="005C7245">
        <w:trPr>
          <w:trHeight w:val="272"/>
          <w:jc w:val="center"/>
        </w:trPr>
        <w:tc>
          <w:tcPr>
            <w:tcW w:w="1149" w:type="dxa"/>
          </w:tcPr>
          <w:p w14:paraId="41382B2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2DD3C4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FRANCISCO CITY AND COUNTY</w:t>
            </w:r>
          </w:p>
        </w:tc>
        <w:tc>
          <w:tcPr>
            <w:tcW w:w="2520" w:type="dxa"/>
          </w:tcPr>
          <w:p w14:paraId="1C5E755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EC77220" w14:textId="77777777" w:rsidR="00F04111" w:rsidRPr="00217609" w:rsidRDefault="00F04111" w:rsidP="00BC22E8">
            <w:pPr>
              <w:pStyle w:val="TableParagraph"/>
              <w:ind w:left="1256" w:right="1224"/>
              <w:rPr>
                <w:rFonts w:ascii="Arial Narrow" w:hAnsi="Arial Narrow" w:cs="Arial"/>
                <w:sz w:val="24"/>
                <w:szCs w:val="24"/>
              </w:rPr>
            </w:pPr>
            <w:r w:rsidRPr="00217609">
              <w:rPr>
                <w:rFonts w:ascii="Arial Narrow" w:hAnsi="Arial Narrow" w:cs="Arial"/>
                <w:sz w:val="24"/>
                <w:szCs w:val="24"/>
              </w:rPr>
              <w:t>$1,449,067</w:t>
            </w:r>
          </w:p>
        </w:tc>
      </w:tr>
      <w:tr w:rsidR="00F04111" w:rsidRPr="00217609" w14:paraId="7D645423" w14:textId="77777777" w:rsidTr="005C7245">
        <w:trPr>
          <w:trHeight w:val="272"/>
          <w:jc w:val="center"/>
        </w:trPr>
        <w:tc>
          <w:tcPr>
            <w:tcW w:w="1149" w:type="dxa"/>
          </w:tcPr>
          <w:p w14:paraId="58DBE1F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6791229"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JOAQUIN COUNTY</w:t>
            </w:r>
          </w:p>
        </w:tc>
        <w:tc>
          <w:tcPr>
            <w:tcW w:w="2520" w:type="dxa"/>
          </w:tcPr>
          <w:p w14:paraId="6DBA564E"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08DDD0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$179,917</w:t>
            </w:r>
          </w:p>
        </w:tc>
      </w:tr>
      <w:tr w:rsidR="00F04111" w:rsidRPr="00217609" w14:paraId="58A0127C" w14:textId="77777777" w:rsidTr="005C7245">
        <w:trPr>
          <w:trHeight w:val="272"/>
          <w:jc w:val="center"/>
        </w:trPr>
        <w:tc>
          <w:tcPr>
            <w:tcW w:w="1149" w:type="dxa"/>
          </w:tcPr>
          <w:p w14:paraId="0CFCCEA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991CEB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JOSE CITY</w:t>
            </w:r>
          </w:p>
        </w:tc>
        <w:tc>
          <w:tcPr>
            <w:tcW w:w="2520" w:type="dxa"/>
          </w:tcPr>
          <w:p w14:paraId="49B5073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E2D20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$865,998</w:t>
            </w:r>
          </w:p>
        </w:tc>
      </w:tr>
      <w:tr w:rsidR="00F04111" w:rsidRPr="00217609" w14:paraId="7A6A700F" w14:textId="77777777" w:rsidTr="005C7245">
        <w:trPr>
          <w:trHeight w:val="272"/>
          <w:jc w:val="center"/>
        </w:trPr>
        <w:tc>
          <w:tcPr>
            <w:tcW w:w="1149" w:type="dxa"/>
          </w:tcPr>
          <w:p w14:paraId="0FF204E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B1D972"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LEANDRO CITY</w:t>
            </w:r>
          </w:p>
        </w:tc>
        <w:tc>
          <w:tcPr>
            <w:tcW w:w="2520" w:type="dxa"/>
          </w:tcPr>
          <w:p w14:paraId="0BEFBC9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72390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$107,391</w:t>
            </w:r>
          </w:p>
        </w:tc>
      </w:tr>
      <w:tr w:rsidR="00F04111" w:rsidRPr="00217609" w14:paraId="7A0ACFBA" w14:textId="77777777" w:rsidTr="005C7245">
        <w:trPr>
          <w:trHeight w:val="272"/>
          <w:jc w:val="center"/>
        </w:trPr>
        <w:tc>
          <w:tcPr>
            <w:tcW w:w="1149" w:type="dxa"/>
          </w:tcPr>
          <w:p w14:paraId="6059E43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393DF46"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SAN LUIS OBISPO CITY</w:t>
            </w:r>
          </w:p>
        </w:tc>
        <w:tc>
          <w:tcPr>
            <w:tcW w:w="2520" w:type="dxa"/>
          </w:tcPr>
          <w:p w14:paraId="0AE9787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9BF46C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$41,431</w:t>
            </w:r>
          </w:p>
        </w:tc>
      </w:tr>
      <w:tr w:rsidR="00F04111" w:rsidRPr="00217609" w14:paraId="1492E897" w14:textId="77777777" w:rsidTr="005C7245">
        <w:trPr>
          <w:trHeight w:val="272"/>
          <w:jc w:val="center"/>
        </w:trPr>
        <w:tc>
          <w:tcPr>
            <w:tcW w:w="1149" w:type="dxa"/>
          </w:tcPr>
          <w:p w14:paraId="0BCFFC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146E37"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LUIS OBISPO COUNTY</w:t>
            </w:r>
          </w:p>
        </w:tc>
        <w:tc>
          <w:tcPr>
            <w:tcW w:w="2520" w:type="dxa"/>
          </w:tcPr>
          <w:p w14:paraId="3BD514CA"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88B56E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$61,659</w:t>
            </w:r>
          </w:p>
        </w:tc>
      </w:tr>
      <w:tr w:rsidR="00F04111" w:rsidRPr="00217609" w14:paraId="5EA47E17" w14:textId="77777777" w:rsidTr="005C7245">
        <w:trPr>
          <w:trHeight w:val="272"/>
          <w:jc w:val="center"/>
        </w:trPr>
        <w:tc>
          <w:tcPr>
            <w:tcW w:w="1149" w:type="dxa"/>
          </w:tcPr>
          <w:p w14:paraId="62F1B3B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D88123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MARCOS CITY</w:t>
            </w:r>
          </w:p>
        </w:tc>
        <w:tc>
          <w:tcPr>
            <w:tcW w:w="2520" w:type="dxa"/>
          </w:tcPr>
          <w:p w14:paraId="182F1A8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218709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064716AB" w14:textId="77777777" w:rsidTr="005C7245">
        <w:trPr>
          <w:trHeight w:val="272"/>
          <w:jc w:val="center"/>
        </w:trPr>
        <w:tc>
          <w:tcPr>
            <w:tcW w:w="1149" w:type="dxa"/>
          </w:tcPr>
          <w:p w14:paraId="6786106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D2FDCF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MATEO CITY</w:t>
            </w:r>
          </w:p>
        </w:tc>
        <w:tc>
          <w:tcPr>
            <w:tcW w:w="2520" w:type="dxa"/>
          </w:tcPr>
          <w:p w14:paraId="503BD2C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21121B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$58,562</w:t>
            </w:r>
          </w:p>
        </w:tc>
      </w:tr>
      <w:tr w:rsidR="00F04111" w:rsidRPr="00217609" w14:paraId="76B70570" w14:textId="77777777" w:rsidTr="005C7245">
        <w:trPr>
          <w:trHeight w:val="272"/>
          <w:jc w:val="center"/>
        </w:trPr>
        <w:tc>
          <w:tcPr>
            <w:tcW w:w="1149" w:type="dxa"/>
          </w:tcPr>
          <w:p w14:paraId="703D3F8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8BB6B6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MATEO COUNTY</w:t>
            </w:r>
          </w:p>
        </w:tc>
        <w:tc>
          <w:tcPr>
            <w:tcW w:w="2520" w:type="dxa"/>
          </w:tcPr>
          <w:p w14:paraId="4914E36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165BAA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$70,864</w:t>
            </w:r>
          </w:p>
        </w:tc>
      </w:tr>
      <w:tr w:rsidR="00F04111" w:rsidRPr="00217609" w14:paraId="316002E8" w14:textId="77777777" w:rsidTr="005C7245">
        <w:trPr>
          <w:trHeight w:val="272"/>
          <w:jc w:val="center"/>
        </w:trPr>
        <w:tc>
          <w:tcPr>
            <w:tcW w:w="1149" w:type="dxa"/>
          </w:tcPr>
          <w:p w14:paraId="6658994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FD929B"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 PABLO CITY</w:t>
            </w:r>
          </w:p>
        </w:tc>
        <w:tc>
          <w:tcPr>
            <w:tcW w:w="2520" w:type="dxa"/>
          </w:tcPr>
          <w:p w14:paraId="6DEE45A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8F2457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$46,867</w:t>
            </w:r>
          </w:p>
        </w:tc>
      </w:tr>
      <w:tr w:rsidR="00F04111" w:rsidRPr="00217609" w14:paraId="469B1E37" w14:textId="77777777" w:rsidTr="005C7245">
        <w:trPr>
          <w:trHeight w:val="272"/>
          <w:jc w:val="center"/>
        </w:trPr>
        <w:tc>
          <w:tcPr>
            <w:tcW w:w="1149" w:type="dxa"/>
          </w:tcPr>
          <w:p w14:paraId="4B5C50D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969B7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 RAFAEL CITY</w:t>
            </w:r>
          </w:p>
        </w:tc>
        <w:tc>
          <w:tcPr>
            <w:tcW w:w="2520" w:type="dxa"/>
          </w:tcPr>
          <w:p w14:paraId="3FD780D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75C88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$51,242</w:t>
            </w:r>
          </w:p>
        </w:tc>
      </w:tr>
      <w:tr w:rsidR="00F04111" w:rsidRPr="00217609" w14:paraId="7FD449B2" w14:textId="77777777" w:rsidTr="005C7245">
        <w:trPr>
          <w:trHeight w:val="272"/>
          <w:jc w:val="center"/>
        </w:trPr>
        <w:tc>
          <w:tcPr>
            <w:tcW w:w="1149" w:type="dxa"/>
          </w:tcPr>
          <w:p w14:paraId="47E2F3C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68AF044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ANA CITY</w:t>
            </w:r>
          </w:p>
        </w:tc>
        <w:tc>
          <w:tcPr>
            <w:tcW w:w="2520" w:type="dxa"/>
          </w:tcPr>
          <w:p w14:paraId="1D44736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60C458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$368,135</w:t>
            </w:r>
          </w:p>
        </w:tc>
      </w:tr>
      <w:tr w:rsidR="00F04111" w:rsidRPr="00217609" w14:paraId="5121EC82" w14:textId="77777777" w:rsidTr="005C7245">
        <w:trPr>
          <w:trHeight w:val="272"/>
          <w:jc w:val="center"/>
        </w:trPr>
        <w:tc>
          <w:tcPr>
            <w:tcW w:w="1149" w:type="dxa"/>
          </w:tcPr>
          <w:p w14:paraId="0E1C22F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875DD0E"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BARBARA CITY</w:t>
            </w:r>
          </w:p>
        </w:tc>
        <w:tc>
          <w:tcPr>
            <w:tcW w:w="2520" w:type="dxa"/>
          </w:tcPr>
          <w:p w14:paraId="0CAE49F1"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5574C9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$85,807</w:t>
            </w:r>
          </w:p>
        </w:tc>
      </w:tr>
      <w:tr w:rsidR="00F04111" w:rsidRPr="00217609" w14:paraId="68AC8B77" w14:textId="77777777" w:rsidTr="005C7245">
        <w:trPr>
          <w:trHeight w:val="272"/>
          <w:jc w:val="center"/>
        </w:trPr>
        <w:tc>
          <w:tcPr>
            <w:tcW w:w="1149" w:type="dxa"/>
          </w:tcPr>
          <w:p w14:paraId="1D7B252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84CE83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BARBARA COUNTY</w:t>
            </w:r>
          </w:p>
        </w:tc>
        <w:tc>
          <w:tcPr>
            <w:tcW w:w="2520" w:type="dxa"/>
          </w:tcPr>
          <w:p w14:paraId="59745AE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FD0CF4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00ECD164" w14:textId="77777777" w:rsidTr="005C7245">
        <w:trPr>
          <w:trHeight w:val="272"/>
          <w:jc w:val="center"/>
        </w:trPr>
        <w:tc>
          <w:tcPr>
            <w:tcW w:w="1149" w:type="dxa"/>
          </w:tcPr>
          <w:p w14:paraId="3E6F48A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E43AC4D"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CLARA CITY</w:t>
            </w:r>
          </w:p>
        </w:tc>
        <w:tc>
          <w:tcPr>
            <w:tcW w:w="2520" w:type="dxa"/>
          </w:tcPr>
          <w:p w14:paraId="1535DA3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E0069E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$39,923</w:t>
            </w:r>
          </w:p>
        </w:tc>
      </w:tr>
      <w:tr w:rsidR="00F04111" w:rsidRPr="00217609" w14:paraId="110D8E6B" w14:textId="77777777" w:rsidTr="005C7245">
        <w:trPr>
          <w:trHeight w:val="272"/>
          <w:jc w:val="center"/>
        </w:trPr>
        <w:tc>
          <w:tcPr>
            <w:tcW w:w="1149" w:type="dxa"/>
          </w:tcPr>
          <w:p w14:paraId="18299B7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F3D9ED7"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CLARA COUNTY</w:t>
            </w:r>
          </w:p>
        </w:tc>
        <w:tc>
          <w:tcPr>
            <w:tcW w:w="2520" w:type="dxa"/>
          </w:tcPr>
          <w:p w14:paraId="4A035A1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DA3D41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$70,261</w:t>
            </w:r>
          </w:p>
        </w:tc>
      </w:tr>
      <w:tr w:rsidR="00F04111" w:rsidRPr="00217609" w14:paraId="0A6491B0" w14:textId="77777777" w:rsidTr="005C7245">
        <w:trPr>
          <w:trHeight w:val="272"/>
          <w:jc w:val="center"/>
        </w:trPr>
        <w:tc>
          <w:tcPr>
            <w:tcW w:w="1149" w:type="dxa"/>
          </w:tcPr>
          <w:p w14:paraId="501D5AB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2EE38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CLARITA CITY</w:t>
            </w:r>
          </w:p>
        </w:tc>
        <w:tc>
          <w:tcPr>
            <w:tcW w:w="2520" w:type="dxa"/>
          </w:tcPr>
          <w:p w14:paraId="4EDB3D8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BD3760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$78,033</w:t>
            </w:r>
          </w:p>
        </w:tc>
      </w:tr>
      <w:tr w:rsidR="00F04111" w:rsidRPr="00217609" w14:paraId="0310D762" w14:textId="77777777" w:rsidTr="005C7245">
        <w:trPr>
          <w:trHeight w:val="272"/>
          <w:jc w:val="center"/>
        </w:trPr>
        <w:tc>
          <w:tcPr>
            <w:tcW w:w="1149" w:type="dxa"/>
          </w:tcPr>
          <w:p w14:paraId="4F35D2E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EE9743C"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SANTA CRUZ CITY</w:t>
            </w:r>
          </w:p>
        </w:tc>
        <w:tc>
          <w:tcPr>
            <w:tcW w:w="2520" w:type="dxa"/>
          </w:tcPr>
          <w:p w14:paraId="3D1D0D1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1E8C2FC2"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$107,845</w:t>
            </w:r>
          </w:p>
        </w:tc>
      </w:tr>
      <w:tr w:rsidR="00F04111" w:rsidRPr="00217609" w14:paraId="4B2D7E4B" w14:textId="77777777" w:rsidTr="005C7245">
        <w:trPr>
          <w:trHeight w:val="272"/>
          <w:jc w:val="center"/>
        </w:trPr>
        <w:tc>
          <w:tcPr>
            <w:tcW w:w="1149" w:type="dxa"/>
          </w:tcPr>
          <w:p w14:paraId="38237D0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48058C0"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SANTA CRUZ COUNTY</w:t>
            </w:r>
          </w:p>
        </w:tc>
        <w:tc>
          <w:tcPr>
            <w:tcW w:w="2520" w:type="dxa"/>
          </w:tcPr>
          <w:p w14:paraId="0AD99B1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920677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$65,506</w:t>
            </w:r>
          </w:p>
        </w:tc>
      </w:tr>
      <w:tr w:rsidR="00F04111" w:rsidRPr="00217609" w14:paraId="25F1F52E" w14:textId="77777777" w:rsidTr="005C7245">
        <w:trPr>
          <w:trHeight w:val="272"/>
          <w:jc w:val="center"/>
        </w:trPr>
        <w:tc>
          <w:tcPr>
            <w:tcW w:w="1149" w:type="dxa"/>
          </w:tcPr>
          <w:p w14:paraId="2B52E315"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25DE5C52"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MARIA CITY</w:t>
            </w:r>
          </w:p>
        </w:tc>
        <w:tc>
          <w:tcPr>
            <w:tcW w:w="2520" w:type="dxa"/>
          </w:tcPr>
          <w:p w14:paraId="5E88786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47FCD4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$109,050</w:t>
            </w:r>
          </w:p>
        </w:tc>
      </w:tr>
      <w:tr w:rsidR="00F04111" w:rsidRPr="00217609" w14:paraId="73FB3E86" w14:textId="77777777" w:rsidTr="005C7245">
        <w:trPr>
          <w:trHeight w:val="272"/>
          <w:jc w:val="center"/>
        </w:trPr>
        <w:tc>
          <w:tcPr>
            <w:tcW w:w="1149" w:type="dxa"/>
          </w:tcPr>
          <w:p w14:paraId="4E57B2E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5768BC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SANTA MONICA CITY</w:t>
            </w:r>
          </w:p>
        </w:tc>
        <w:tc>
          <w:tcPr>
            <w:tcW w:w="2520" w:type="dxa"/>
          </w:tcPr>
          <w:p w14:paraId="7FDC240E"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B602F1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$122,637</w:t>
            </w:r>
          </w:p>
        </w:tc>
      </w:tr>
      <w:tr w:rsidR="00F04111" w:rsidRPr="00217609" w14:paraId="75667B7D" w14:textId="77777777" w:rsidTr="005C7245">
        <w:trPr>
          <w:trHeight w:val="272"/>
          <w:jc w:val="center"/>
        </w:trPr>
        <w:tc>
          <w:tcPr>
            <w:tcW w:w="1149" w:type="dxa"/>
          </w:tcPr>
          <w:p w14:paraId="089A8B3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BDBDCF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SANTA ROSA CITY</w:t>
            </w:r>
          </w:p>
        </w:tc>
        <w:tc>
          <w:tcPr>
            <w:tcW w:w="2520" w:type="dxa"/>
          </w:tcPr>
          <w:p w14:paraId="2CB84E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5B82B6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$149,879</w:t>
            </w:r>
          </w:p>
        </w:tc>
      </w:tr>
      <w:tr w:rsidR="00F04111" w:rsidRPr="00217609" w14:paraId="2CA2BB5B" w14:textId="77777777" w:rsidTr="005C7245">
        <w:trPr>
          <w:trHeight w:val="272"/>
          <w:jc w:val="center"/>
        </w:trPr>
        <w:tc>
          <w:tcPr>
            <w:tcW w:w="1149" w:type="dxa"/>
          </w:tcPr>
          <w:p w14:paraId="779C5F8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096DE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SELMA CITY</w:t>
            </w:r>
          </w:p>
        </w:tc>
        <w:tc>
          <w:tcPr>
            <w:tcW w:w="2520" w:type="dxa"/>
          </w:tcPr>
          <w:p w14:paraId="15CAD346"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117E46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$58,714</w:t>
            </w:r>
          </w:p>
        </w:tc>
      </w:tr>
      <w:tr w:rsidR="00F04111" w:rsidRPr="00217609" w14:paraId="0AEB6197" w14:textId="77777777" w:rsidTr="005C7245">
        <w:trPr>
          <w:trHeight w:val="272"/>
          <w:jc w:val="center"/>
        </w:trPr>
        <w:tc>
          <w:tcPr>
            <w:tcW w:w="1149" w:type="dxa"/>
          </w:tcPr>
          <w:p w14:paraId="79FA6DC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75204FF"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SHASTA COUNTY</w:t>
            </w:r>
          </w:p>
        </w:tc>
        <w:tc>
          <w:tcPr>
            <w:tcW w:w="2520" w:type="dxa"/>
          </w:tcPr>
          <w:p w14:paraId="409669CD"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6565BC08"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$131,540</w:t>
            </w:r>
          </w:p>
        </w:tc>
      </w:tr>
      <w:tr w:rsidR="00F04111" w:rsidRPr="00217609" w14:paraId="01D390F6" w14:textId="77777777" w:rsidTr="005C7245">
        <w:trPr>
          <w:trHeight w:val="272"/>
          <w:jc w:val="center"/>
        </w:trPr>
        <w:tc>
          <w:tcPr>
            <w:tcW w:w="1149" w:type="dxa"/>
          </w:tcPr>
          <w:p w14:paraId="030B99C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F180CEF"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SIMI VALLEY CITY</w:t>
            </w:r>
          </w:p>
        </w:tc>
        <w:tc>
          <w:tcPr>
            <w:tcW w:w="2520" w:type="dxa"/>
          </w:tcPr>
          <w:p w14:paraId="08B5274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8AFF84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$40,149</w:t>
            </w:r>
          </w:p>
        </w:tc>
      </w:tr>
      <w:tr w:rsidR="00F04111" w:rsidRPr="00217609" w14:paraId="5BE330E8" w14:textId="77777777" w:rsidTr="005C7245">
        <w:trPr>
          <w:trHeight w:val="272"/>
          <w:jc w:val="center"/>
        </w:trPr>
        <w:tc>
          <w:tcPr>
            <w:tcW w:w="1149" w:type="dxa"/>
          </w:tcPr>
          <w:p w14:paraId="2C6CDB7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72B9974"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SOLANO COUNTY</w:t>
            </w:r>
          </w:p>
        </w:tc>
        <w:tc>
          <w:tcPr>
            <w:tcW w:w="2520" w:type="dxa"/>
          </w:tcPr>
          <w:p w14:paraId="0EAADD59"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BFA498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60B3B4F" w14:textId="77777777" w:rsidTr="005C7245">
        <w:trPr>
          <w:trHeight w:val="272"/>
          <w:jc w:val="center"/>
        </w:trPr>
        <w:tc>
          <w:tcPr>
            <w:tcW w:w="1149" w:type="dxa"/>
          </w:tcPr>
          <w:p w14:paraId="35D819F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68B88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SONOMA COUNTY</w:t>
            </w:r>
          </w:p>
        </w:tc>
        <w:tc>
          <w:tcPr>
            <w:tcW w:w="2520" w:type="dxa"/>
          </w:tcPr>
          <w:p w14:paraId="527AE0F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4F143A3E"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$140,146</w:t>
            </w:r>
          </w:p>
        </w:tc>
      </w:tr>
      <w:tr w:rsidR="00F04111" w:rsidRPr="00217609" w14:paraId="7C4294AA" w14:textId="77777777" w:rsidTr="005C7245">
        <w:trPr>
          <w:trHeight w:val="272"/>
          <w:jc w:val="center"/>
        </w:trPr>
        <w:tc>
          <w:tcPr>
            <w:tcW w:w="1149" w:type="dxa"/>
          </w:tcPr>
          <w:p w14:paraId="07EF16E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A4F31AD"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SOUTH GATE CITY</w:t>
            </w:r>
          </w:p>
        </w:tc>
        <w:tc>
          <w:tcPr>
            <w:tcW w:w="2520" w:type="dxa"/>
          </w:tcPr>
          <w:p w14:paraId="4B31A0C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9F2A22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$143,013</w:t>
            </w:r>
          </w:p>
        </w:tc>
      </w:tr>
      <w:tr w:rsidR="00F04111" w:rsidRPr="00217609" w14:paraId="22C1A0FA" w14:textId="77777777" w:rsidTr="005C7245">
        <w:trPr>
          <w:trHeight w:val="272"/>
          <w:jc w:val="center"/>
        </w:trPr>
        <w:tc>
          <w:tcPr>
            <w:tcW w:w="1149" w:type="dxa"/>
          </w:tcPr>
          <w:p w14:paraId="214E454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2C58B70" w14:textId="77777777" w:rsidR="00F04111" w:rsidRPr="00217609" w:rsidRDefault="00F04111" w:rsidP="00BC22E8">
            <w:pPr>
              <w:pStyle w:val="TableParagraph"/>
              <w:ind w:left="196" w:right="159"/>
              <w:rPr>
                <w:rFonts w:ascii="Arial Narrow" w:hAnsi="Arial Narrow" w:cs="Arial"/>
                <w:sz w:val="24"/>
                <w:szCs w:val="24"/>
              </w:rPr>
            </w:pPr>
            <w:r w:rsidRPr="00217609">
              <w:rPr>
                <w:rFonts w:ascii="Arial Narrow" w:hAnsi="Arial Narrow" w:cs="Arial"/>
                <w:sz w:val="24"/>
                <w:szCs w:val="24"/>
              </w:rPr>
              <w:t>SOUTH SAN FRANCISCO CITY</w:t>
            </w:r>
          </w:p>
        </w:tc>
        <w:tc>
          <w:tcPr>
            <w:tcW w:w="2520" w:type="dxa"/>
          </w:tcPr>
          <w:p w14:paraId="7F833A2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85BBF2A"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$40,751</w:t>
            </w:r>
          </w:p>
        </w:tc>
      </w:tr>
      <w:tr w:rsidR="00F04111" w:rsidRPr="00217609" w14:paraId="575C7EFA" w14:textId="77777777" w:rsidTr="005C7245">
        <w:trPr>
          <w:trHeight w:val="272"/>
          <w:jc w:val="center"/>
        </w:trPr>
        <w:tc>
          <w:tcPr>
            <w:tcW w:w="1149" w:type="dxa"/>
          </w:tcPr>
          <w:p w14:paraId="79494DD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C3B313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STANISLAUS COUNTY</w:t>
            </w:r>
          </w:p>
        </w:tc>
        <w:tc>
          <w:tcPr>
            <w:tcW w:w="2520" w:type="dxa"/>
          </w:tcPr>
          <w:p w14:paraId="55DB6F7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E50A87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$95,241</w:t>
            </w:r>
          </w:p>
        </w:tc>
      </w:tr>
      <w:tr w:rsidR="00F04111" w:rsidRPr="00217609" w14:paraId="21B2F30E" w14:textId="77777777" w:rsidTr="005C7245">
        <w:trPr>
          <w:trHeight w:val="272"/>
          <w:jc w:val="center"/>
        </w:trPr>
        <w:tc>
          <w:tcPr>
            <w:tcW w:w="1149" w:type="dxa"/>
          </w:tcPr>
          <w:p w14:paraId="1280262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945284B"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STOCKTON CITY</w:t>
            </w:r>
          </w:p>
        </w:tc>
        <w:tc>
          <w:tcPr>
            <w:tcW w:w="2520" w:type="dxa"/>
          </w:tcPr>
          <w:p w14:paraId="4D27BBEF"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8618E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$972,181</w:t>
            </w:r>
          </w:p>
        </w:tc>
      </w:tr>
      <w:tr w:rsidR="00F04111" w:rsidRPr="00217609" w14:paraId="5BDB13C1" w14:textId="77777777" w:rsidTr="005C7245">
        <w:trPr>
          <w:trHeight w:val="272"/>
          <w:jc w:val="center"/>
        </w:trPr>
        <w:tc>
          <w:tcPr>
            <w:tcW w:w="1149" w:type="dxa"/>
          </w:tcPr>
          <w:p w14:paraId="6923251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452EEB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SUNNYVALE CITY</w:t>
            </w:r>
          </w:p>
        </w:tc>
        <w:tc>
          <w:tcPr>
            <w:tcW w:w="2520" w:type="dxa"/>
          </w:tcPr>
          <w:p w14:paraId="7C9D035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966CD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$37,584</w:t>
            </w:r>
          </w:p>
        </w:tc>
      </w:tr>
      <w:tr w:rsidR="00F04111" w:rsidRPr="00217609" w14:paraId="310838F0" w14:textId="77777777" w:rsidTr="005C7245">
        <w:trPr>
          <w:trHeight w:val="272"/>
          <w:jc w:val="center"/>
        </w:trPr>
        <w:tc>
          <w:tcPr>
            <w:tcW w:w="1149" w:type="dxa"/>
          </w:tcPr>
          <w:p w14:paraId="7E91B92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779693C" w14:textId="77777777" w:rsidR="00F04111" w:rsidRPr="00217609" w:rsidRDefault="00F04111" w:rsidP="00BC22E8">
            <w:pPr>
              <w:pStyle w:val="TableParagraph"/>
              <w:ind w:left="196" w:right="161"/>
              <w:rPr>
                <w:rFonts w:ascii="Arial Narrow" w:hAnsi="Arial Narrow" w:cs="Arial"/>
                <w:sz w:val="24"/>
                <w:szCs w:val="24"/>
              </w:rPr>
            </w:pPr>
            <w:r w:rsidRPr="00217609">
              <w:rPr>
                <w:rFonts w:ascii="Arial Narrow" w:hAnsi="Arial Narrow" w:cs="Arial"/>
                <w:sz w:val="24"/>
                <w:szCs w:val="24"/>
              </w:rPr>
              <w:t>SUSANVILLE CITY</w:t>
            </w:r>
          </w:p>
        </w:tc>
        <w:tc>
          <w:tcPr>
            <w:tcW w:w="2520" w:type="dxa"/>
          </w:tcPr>
          <w:p w14:paraId="47C6E8B4" w14:textId="77777777" w:rsidR="00F04111" w:rsidRPr="00217609" w:rsidRDefault="00F04111" w:rsidP="00BC22E8">
            <w:pPr>
              <w:pStyle w:val="TableParagraph"/>
              <w:ind w:left="412" w:right="377"/>
              <w:rPr>
                <w:rFonts w:ascii="Arial Narrow" w:hAnsi="Arial Narrow" w:cs="Arial"/>
                <w:sz w:val="24"/>
                <w:szCs w:val="24"/>
              </w:rPr>
            </w:pPr>
            <w:r w:rsidRPr="00217609">
              <w:rPr>
                <w:rFonts w:ascii="Arial Narrow" w:hAnsi="Arial Narrow" w:cs="Arial"/>
                <w:sz w:val="24"/>
                <w:szCs w:val="24"/>
              </w:rPr>
              <w:t>Municipal</w:t>
            </w:r>
          </w:p>
        </w:tc>
        <w:tc>
          <w:tcPr>
            <w:tcW w:w="3600" w:type="dxa"/>
          </w:tcPr>
          <w:p w14:paraId="34DA2D4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$42,488</w:t>
            </w:r>
          </w:p>
        </w:tc>
      </w:tr>
      <w:tr w:rsidR="00F04111" w:rsidRPr="00217609" w14:paraId="136F863C" w14:textId="77777777" w:rsidTr="005C7245">
        <w:trPr>
          <w:trHeight w:val="272"/>
          <w:jc w:val="center"/>
        </w:trPr>
        <w:tc>
          <w:tcPr>
            <w:tcW w:w="1149" w:type="dxa"/>
          </w:tcPr>
          <w:p w14:paraId="237D2CDA" w14:textId="77777777" w:rsidR="00F04111" w:rsidRPr="00217609" w:rsidRDefault="00F04111" w:rsidP="00BC22E8">
            <w:pPr>
              <w:pStyle w:val="TableParagraph"/>
              <w:ind w:left="258"/>
              <w:rPr>
                <w:rFonts w:ascii="Arial Narrow" w:hAnsi="Arial Narrow" w:cs="Arial"/>
                <w:sz w:val="24"/>
                <w:szCs w:val="24"/>
              </w:rPr>
            </w:pPr>
            <w:r w:rsidRPr="00217609">
              <w:rPr>
                <w:rFonts w:ascii="Arial Narrow" w:hAnsi="Arial Narrow" w:cs="Arial"/>
                <w:sz w:val="24"/>
                <w:szCs w:val="24"/>
              </w:rPr>
              <w:t>CA</w:t>
            </w:r>
          </w:p>
        </w:tc>
        <w:tc>
          <w:tcPr>
            <w:tcW w:w="2950" w:type="dxa"/>
          </w:tcPr>
          <w:p w14:paraId="142E5C9F"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SUTTER COUNTY</w:t>
            </w:r>
          </w:p>
        </w:tc>
        <w:tc>
          <w:tcPr>
            <w:tcW w:w="2520" w:type="dxa"/>
          </w:tcPr>
          <w:p w14:paraId="51A406CB"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1CA57B1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0EEE417E" w14:textId="77777777" w:rsidTr="005C7245">
        <w:trPr>
          <w:trHeight w:val="272"/>
          <w:jc w:val="center"/>
        </w:trPr>
        <w:tc>
          <w:tcPr>
            <w:tcW w:w="1149" w:type="dxa"/>
          </w:tcPr>
          <w:p w14:paraId="387D68B7"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2701CF" w14:textId="77777777" w:rsidR="00F04111" w:rsidRPr="00217609" w:rsidRDefault="00F04111" w:rsidP="00BC22E8">
            <w:pPr>
              <w:pStyle w:val="TableParagraph"/>
              <w:ind w:left="196" w:right="163"/>
              <w:rPr>
                <w:rFonts w:ascii="Arial Narrow" w:hAnsi="Arial Narrow" w:cs="Arial"/>
                <w:sz w:val="24"/>
                <w:szCs w:val="24"/>
              </w:rPr>
            </w:pPr>
            <w:r w:rsidRPr="00217609">
              <w:rPr>
                <w:rFonts w:ascii="Arial Narrow" w:hAnsi="Arial Narrow" w:cs="Arial"/>
                <w:sz w:val="24"/>
                <w:szCs w:val="24"/>
              </w:rPr>
              <w:t>TEHAMA</w:t>
            </w:r>
          </w:p>
        </w:tc>
        <w:tc>
          <w:tcPr>
            <w:tcW w:w="2520" w:type="dxa"/>
          </w:tcPr>
          <w:p w14:paraId="797D270E" w14:textId="77777777" w:rsidR="00F04111" w:rsidRPr="00217609" w:rsidRDefault="00F04111" w:rsidP="00BC22E8">
            <w:pPr>
              <w:pStyle w:val="TableParagraph"/>
              <w:ind w:left="412"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1504184"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$58,008</w:t>
            </w:r>
          </w:p>
        </w:tc>
      </w:tr>
      <w:tr w:rsidR="00F04111" w:rsidRPr="00217609" w14:paraId="0D6493A6" w14:textId="77777777" w:rsidTr="005C7245">
        <w:trPr>
          <w:trHeight w:val="272"/>
          <w:jc w:val="center"/>
        </w:trPr>
        <w:tc>
          <w:tcPr>
            <w:tcW w:w="1149" w:type="dxa"/>
          </w:tcPr>
          <w:p w14:paraId="65533EC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59B9D53"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THOUSAND OAKS CITY</w:t>
            </w:r>
          </w:p>
        </w:tc>
        <w:tc>
          <w:tcPr>
            <w:tcW w:w="2520" w:type="dxa"/>
          </w:tcPr>
          <w:p w14:paraId="7DEF54D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19788B6"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$35,622</w:t>
            </w:r>
          </w:p>
        </w:tc>
      </w:tr>
      <w:tr w:rsidR="00F04111" w:rsidRPr="00217609" w14:paraId="531C843A" w14:textId="77777777" w:rsidTr="005C7245">
        <w:trPr>
          <w:trHeight w:val="272"/>
          <w:jc w:val="center"/>
        </w:trPr>
        <w:tc>
          <w:tcPr>
            <w:tcW w:w="1149" w:type="dxa"/>
          </w:tcPr>
          <w:p w14:paraId="6680FF8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DD6B42D"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TORRANCE CITY</w:t>
            </w:r>
          </w:p>
        </w:tc>
        <w:tc>
          <w:tcPr>
            <w:tcW w:w="2520" w:type="dxa"/>
          </w:tcPr>
          <w:p w14:paraId="30CB2B0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D3E1E4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$55,772</w:t>
            </w:r>
          </w:p>
        </w:tc>
      </w:tr>
      <w:tr w:rsidR="00F04111" w:rsidRPr="00217609" w14:paraId="14F368E5" w14:textId="77777777" w:rsidTr="005C7245">
        <w:trPr>
          <w:trHeight w:val="272"/>
          <w:jc w:val="center"/>
        </w:trPr>
        <w:tc>
          <w:tcPr>
            <w:tcW w:w="1149" w:type="dxa"/>
          </w:tcPr>
          <w:p w14:paraId="0809776C"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E370F3F"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TRACY CITY</w:t>
            </w:r>
          </w:p>
        </w:tc>
        <w:tc>
          <w:tcPr>
            <w:tcW w:w="2520" w:type="dxa"/>
          </w:tcPr>
          <w:p w14:paraId="5150D9C0"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5BE69F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$37,584</w:t>
            </w:r>
          </w:p>
        </w:tc>
      </w:tr>
      <w:tr w:rsidR="00F04111" w:rsidRPr="00217609" w14:paraId="13ABBDF5" w14:textId="77777777" w:rsidTr="005C7245">
        <w:trPr>
          <w:trHeight w:val="272"/>
          <w:jc w:val="center"/>
        </w:trPr>
        <w:tc>
          <w:tcPr>
            <w:tcW w:w="1149" w:type="dxa"/>
          </w:tcPr>
          <w:p w14:paraId="052C6A8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3FE80F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TULARE CITY</w:t>
            </w:r>
          </w:p>
        </w:tc>
        <w:tc>
          <w:tcPr>
            <w:tcW w:w="2520" w:type="dxa"/>
          </w:tcPr>
          <w:p w14:paraId="25A6AD72"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658B1D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$58,939</w:t>
            </w:r>
          </w:p>
        </w:tc>
      </w:tr>
      <w:tr w:rsidR="00F04111" w:rsidRPr="00217609" w14:paraId="01BBF86A" w14:textId="77777777" w:rsidTr="005C7245">
        <w:trPr>
          <w:trHeight w:val="272"/>
          <w:jc w:val="center"/>
        </w:trPr>
        <w:tc>
          <w:tcPr>
            <w:tcW w:w="1149" w:type="dxa"/>
          </w:tcPr>
          <w:p w14:paraId="3EA3179A"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1CD403F"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TULARE COUNTY</w:t>
            </w:r>
          </w:p>
        </w:tc>
        <w:tc>
          <w:tcPr>
            <w:tcW w:w="2520" w:type="dxa"/>
          </w:tcPr>
          <w:p w14:paraId="0A26677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7E5AF027"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$82,637</w:t>
            </w:r>
          </w:p>
        </w:tc>
      </w:tr>
      <w:tr w:rsidR="00F04111" w:rsidRPr="00217609" w14:paraId="6CC4790D" w14:textId="77777777" w:rsidTr="005C7245">
        <w:trPr>
          <w:trHeight w:val="272"/>
          <w:jc w:val="center"/>
        </w:trPr>
        <w:tc>
          <w:tcPr>
            <w:tcW w:w="1149" w:type="dxa"/>
          </w:tcPr>
          <w:p w14:paraId="2335B1E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DF5E77F" w14:textId="77777777" w:rsidR="00F04111" w:rsidRPr="00217609" w:rsidRDefault="00F04111" w:rsidP="00BC22E8">
            <w:pPr>
              <w:pStyle w:val="TableParagraph"/>
              <w:ind w:left="196" w:right="158"/>
              <w:rPr>
                <w:rFonts w:ascii="Arial Narrow" w:hAnsi="Arial Narrow" w:cs="Arial"/>
                <w:sz w:val="24"/>
                <w:szCs w:val="24"/>
              </w:rPr>
            </w:pPr>
            <w:r w:rsidRPr="00217609">
              <w:rPr>
                <w:rFonts w:ascii="Arial Narrow" w:hAnsi="Arial Narrow" w:cs="Arial"/>
                <w:sz w:val="24"/>
                <w:szCs w:val="24"/>
              </w:rPr>
              <w:t>TUOLUMNE COUNTY</w:t>
            </w:r>
          </w:p>
        </w:tc>
        <w:tc>
          <w:tcPr>
            <w:tcW w:w="2520" w:type="dxa"/>
          </w:tcPr>
          <w:p w14:paraId="3DBECD0D" w14:textId="77777777" w:rsidR="00F04111" w:rsidRPr="00217609" w:rsidRDefault="00F04111" w:rsidP="00BC22E8">
            <w:pPr>
              <w:pStyle w:val="TableParagraph"/>
              <w:ind w:left="412"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5BCD445D" w14:textId="77777777" w:rsidR="00F04111" w:rsidRPr="00217609" w:rsidRDefault="00F04111" w:rsidP="00BC22E8">
            <w:pPr>
              <w:pStyle w:val="TableParagraph"/>
              <w:ind w:right="1222"/>
              <w:rPr>
                <w:rFonts w:ascii="Arial Narrow" w:hAnsi="Arial Narrow" w:cs="Arial"/>
                <w:sz w:val="24"/>
                <w:szCs w:val="24"/>
              </w:rPr>
            </w:pPr>
            <w:r w:rsidRPr="00217609">
              <w:rPr>
                <w:rFonts w:ascii="Arial Narrow" w:hAnsi="Arial Narrow" w:cs="Arial"/>
                <w:sz w:val="24"/>
                <w:szCs w:val="24"/>
              </w:rPr>
              <w:t>$39,018</w:t>
            </w:r>
          </w:p>
        </w:tc>
      </w:tr>
      <w:tr w:rsidR="00F04111" w:rsidRPr="00217609" w14:paraId="2134210B" w14:textId="77777777" w:rsidTr="005C7245">
        <w:trPr>
          <w:trHeight w:val="272"/>
          <w:jc w:val="center"/>
        </w:trPr>
        <w:tc>
          <w:tcPr>
            <w:tcW w:w="1149" w:type="dxa"/>
          </w:tcPr>
          <w:p w14:paraId="4864DCA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6073143E"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TURLOCK CITY</w:t>
            </w:r>
          </w:p>
        </w:tc>
        <w:tc>
          <w:tcPr>
            <w:tcW w:w="2520" w:type="dxa"/>
          </w:tcPr>
          <w:p w14:paraId="39DC733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593D56B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$91,391</w:t>
            </w:r>
          </w:p>
        </w:tc>
      </w:tr>
      <w:tr w:rsidR="00F04111" w:rsidRPr="00217609" w14:paraId="349A61E3" w14:textId="77777777" w:rsidTr="005C7245">
        <w:trPr>
          <w:trHeight w:val="272"/>
          <w:jc w:val="center"/>
        </w:trPr>
        <w:tc>
          <w:tcPr>
            <w:tcW w:w="1149" w:type="dxa"/>
          </w:tcPr>
          <w:p w14:paraId="67E45AD1"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E7CEA21"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UNION CITY</w:t>
            </w:r>
          </w:p>
        </w:tc>
        <w:tc>
          <w:tcPr>
            <w:tcW w:w="2520" w:type="dxa"/>
          </w:tcPr>
          <w:p w14:paraId="592EC489"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369FB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$60,450</w:t>
            </w:r>
          </w:p>
        </w:tc>
      </w:tr>
      <w:tr w:rsidR="00F04111" w:rsidRPr="00217609" w14:paraId="255490B4" w14:textId="77777777" w:rsidTr="005C7245">
        <w:trPr>
          <w:trHeight w:val="272"/>
          <w:jc w:val="center"/>
        </w:trPr>
        <w:tc>
          <w:tcPr>
            <w:tcW w:w="1149" w:type="dxa"/>
          </w:tcPr>
          <w:p w14:paraId="21AA07AD"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12F532E5"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UPLAND CITY</w:t>
            </w:r>
          </w:p>
        </w:tc>
        <w:tc>
          <w:tcPr>
            <w:tcW w:w="2520" w:type="dxa"/>
          </w:tcPr>
          <w:p w14:paraId="63AE33C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D049F00"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$53,356</w:t>
            </w:r>
          </w:p>
        </w:tc>
      </w:tr>
      <w:tr w:rsidR="00F04111" w:rsidRPr="00217609" w14:paraId="704AB547" w14:textId="77777777" w:rsidTr="005C7245">
        <w:trPr>
          <w:trHeight w:val="272"/>
          <w:jc w:val="center"/>
        </w:trPr>
        <w:tc>
          <w:tcPr>
            <w:tcW w:w="1149" w:type="dxa"/>
          </w:tcPr>
          <w:p w14:paraId="38400AB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E86A66"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VACAVILLE CITY</w:t>
            </w:r>
          </w:p>
        </w:tc>
        <w:tc>
          <w:tcPr>
            <w:tcW w:w="2520" w:type="dxa"/>
          </w:tcPr>
          <w:p w14:paraId="6E4682F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21A9173"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$49,357</w:t>
            </w:r>
          </w:p>
        </w:tc>
      </w:tr>
      <w:tr w:rsidR="00F04111" w:rsidRPr="00217609" w14:paraId="360E0DF9" w14:textId="77777777" w:rsidTr="005C7245">
        <w:trPr>
          <w:trHeight w:val="272"/>
          <w:jc w:val="center"/>
        </w:trPr>
        <w:tc>
          <w:tcPr>
            <w:tcW w:w="1149" w:type="dxa"/>
          </w:tcPr>
          <w:p w14:paraId="7D19501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4F22606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VALLEJO CITY</w:t>
            </w:r>
          </w:p>
        </w:tc>
        <w:tc>
          <w:tcPr>
            <w:tcW w:w="2520" w:type="dxa"/>
          </w:tcPr>
          <w:p w14:paraId="74D8B4A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897E3E1"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$236,366</w:t>
            </w:r>
          </w:p>
        </w:tc>
      </w:tr>
      <w:tr w:rsidR="00F04111" w:rsidRPr="00217609" w14:paraId="7C016748" w14:textId="77777777" w:rsidTr="005C7245">
        <w:trPr>
          <w:trHeight w:val="272"/>
          <w:jc w:val="center"/>
        </w:trPr>
        <w:tc>
          <w:tcPr>
            <w:tcW w:w="1149" w:type="dxa"/>
          </w:tcPr>
          <w:p w14:paraId="543ADE20"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168553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VENTURA COUNTY</w:t>
            </w:r>
          </w:p>
        </w:tc>
        <w:tc>
          <w:tcPr>
            <w:tcW w:w="2520" w:type="dxa"/>
          </w:tcPr>
          <w:p w14:paraId="4A999517"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00F96E19"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$38,941</w:t>
            </w:r>
          </w:p>
        </w:tc>
      </w:tr>
      <w:tr w:rsidR="00F04111" w:rsidRPr="00217609" w14:paraId="440EE369" w14:textId="77777777" w:rsidTr="005C7245">
        <w:trPr>
          <w:trHeight w:val="272"/>
          <w:jc w:val="center"/>
        </w:trPr>
        <w:tc>
          <w:tcPr>
            <w:tcW w:w="1149" w:type="dxa"/>
          </w:tcPr>
          <w:p w14:paraId="5CE429D2"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8253BA0"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VICTORVILLE CITY</w:t>
            </w:r>
          </w:p>
        </w:tc>
        <w:tc>
          <w:tcPr>
            <w:tcW w:w="2520" w:type="dxa"/>
          </w:tcPr>
          <w:p w14:paraId="076D36E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03E0043A"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$180,143</w:t>
            </w:r>
          </w:p>
        </w:tc>
      </w:tr>
      <w:tr w:rsidR="00F04111" w:rsidRPr="00217609" w14:paraId="033803EC" w14:textId="77777777" w:rsidTr="005C7245">
        <w:trPr>
          <w:trHeight w:val="272"/>
          <w:jc w:val="center"/>
        </w:trPr>
        <w:tc>
          <w:tcPr>
            <w:tcW w:w="1149" w:type="dxa"/>
          </w:tcPr>
          <w:p w14:paraId="0A3711C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DB1E8F0"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VISALIA CITY</w:t>
            </w:r>
          </w:p>
        </w:tc>
        <w:tc>
          <w:tcPr>
            <w:tcW w:w="2520" w:type="dxa"/>
          </w:tcPr>
          <w:p w14:paraId="2D4243B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22D6992"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$116,600</w:t>
            </w:r>
          </w:p>
        </w:tc>
      </w:tr>
      <w:tr w:rsidR="00F04111" w:rsidRPr="00217609" w14:paraId="730226BC" w14:textId="77777777" w:rsidTr="005C7245">
        <w:trPr>
          <w:trHeight w:val="272"/>
          <w:jc w:val="center"/>
        </w:trPr>
        <w:tc>
          <w:tcPr>
            <w:tcW w:w="1149" w:type="dxa"/>
          </w:tcPr>
          <w:p w14:paraId="16FB2E35"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3D2866F2"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VISTA CITY</w:t>
            </w:r>
          </w:p>
        </w:tc>
        <w:tc>
          <w:tcPr>
            <w:tcW w:w="2520" w:type="dxa"/>
          </w:tcPr>
          <w:p w14:paraId="52022B87"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84CBD2D"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$81,883</w:t>
            </w:r>
          </w:p>
        </w:tc>
      </w:tr>
      <w:tr w:rsidR="00F04111" w:rsidRPr="00217609" w14:paraId="2B3B9CAC" w14:textId="77777777" w:rsidTr="005C7245">
        <w:trPr>
          <w:trHeight w:val="272"/>
          <w:jc w:val="center"/>
        </w:trPr>
        <w:tc>
          <w:tcPr>
            <w:tcW w:w="1149" w:type="dxa"/>
          </w:tcPr>
          <w:p w14:paraId="3494EDC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072283B"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WATSONVILLE CITY</w:t>
            </w:r>
          </w:p>
        </w:tc>
        <w:tc>
          <w:tcPr>
            <w:tcW w:w="2520" w:type="dxa"/>
          </w:tcPr>
          <w:p w14:paraId="467E49D5"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5E34784"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$63,318</w:t>
            </w:r>
          </w:p>
        </w:tc>
      </w:tr>
      <w:tr w:rsidR="00F04111" w:rsidRPr="00217609" w14:paraId="48C170E4" w14:textId="77777777" w:rsidTr="005C7245">
        <w:trPr>
          <w:trHeight w:val="272"/>
          <w:jc w:val="center"/>
        </w:trPr>
        <w:tc>
          <w:tcPr>
            <w:tcW w:w="1149" w:type="dxa"/>
          </w:tcPr>
          <w:p w14:paraId="28F646EE"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0B0BE724"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WEST COVINA CITY</w:t>
            </w:r>
          </w:p>
        </w:tc>
        <w:tc>
          <w:tcPr>
            <w:tcW w:w="2520" w:type="dxa"/>
          </w:tcPr>
          <w:p w14:paraId="62AEF8EA"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6D90029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$60,602</w:t>
            </w:r>
          </w:p>
        </w:tc>
      </w:tr>
      <w:tr w:rsidR="00F04111" w:rsidRPr="00217609" w14:paraId="5D561649" w14:textId="77777777" w:rsidTr="005C7245">
        <w:trPr>
          <w:trHeight w:val="272"/>
          <w:jc w:val="center"/>
        </w:trPr>
        <w:tc>
          <w:tcPr>
            <w:tcW w:w="1149" w:type="dxa"/>
          </w:tcPr>
          <w:p w14:paraId="4014C0A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72FC119" w14:textId="77777777" w:rsidR="00F04111" w:rsidRPr="00217609" w:rsidRDefault="00F04111" w:rsidP="00BC22E8">
            <w:pPr>
              <w:pStyle w:val="TableParagraph"/>
              <w:ind w:left="194" w:right="169"/>
              <w:rPr>
                <w:rFonts w:ascii="Arial Narrow" w:hAnsi="Arial Narrow" w:cs="Arial"/>
                <w:sz w:val="24"/>
                <w:szCs w:val="24"/>
              </w:rPr>
            </w:pPr>
            <w:r w:rsidRPr="00217609">
              <w:rPr>
                <w:rFonts w:ascii="Arial Narrow" w:hAnsi="Arial Narrow" w:cs="Arial"/>
                <w:sz w:val="24"/>
                <w:szCs w:val="24"/>
              </w:rPr>
              <w:t>WEST HOLLYWOOD CITY</w:t>
            </w:r>
          </w:p>
        </w:tc>
        <w:tc>
          <w:tcPr>
            <w:tcW w:w="2520" w:type="dxa"/>
          </w:tcPr>
          <w:p w14:paraId="7E0FD4A3"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05D7B7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$61,053</w:t>
            </w:r>
          </w:p>
        </w:tc>
      </w:tr>
      <w:tr w:rsidR="00F04111" w:rsidRPr="00217609" w14:paraId="46F3E34C" w14:textId="77777777" w:rsidTr="005C7245">
        <w:trPr>
          <w:trHeight w:val="272"/>
          <w:jc w:val="center"/>
        </w:trPr>
        <w:tc>
          <w:tcPr>
            <w:tcW w:w="1149" w:type="dxa"/>
          </w:tcPr>
          <w:p w14:paraId="4AA1E61B"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lastRenderedPageBreak/>
              <w:t>CA</w:t>
            </w:r>
          </w:p>
        </w:tc>
        <w:tc>
          <w:tcPr>
            <w:tcW w:w="2950" w:type="dxa"/>
          </w:tcPr>
          <w:p w14:paraId="40056FC0"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WEST SACRAMENTO CITY</w:t>
            </w:r>
          </w:p>
        </w:tc>
        <w:tc>
          <w:tcPr>
            <w:tcW w:w="2520" w:type="dxa"/>
          </w:tcPr>
          <w:p w14:paraId="2B9CFFB4"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410A65E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26E3E256" w14:textId="77777777" w:rsidTr="005C7245">
        <w:trPr>
          <w:trHeight w:val="272"/>
          <w:jc w:val="center"/>
        </w:trPr>
        <w:tc>
          <w:tcPr>
            <w:tcW w:w="1149" w:type="dxa"/>
          </w:tcPr>
          <w:p w14:paraId="1563C409"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F64568D" w14:textId="77777777" w:rsidR="00F04111" w:rsidRPr="00217609" w:rsidRDefault="00F04111" w:rsidP="00BC22E8">
            <w:pPr>
              <w:pStyle w:val="TableParagraph"/>
              <w:ind w:left="195" w:right="169"/>
              <w:rPr>
                <w:rFonts w:ascii="Arial Narrow" w:hAnsi="Arial Narrow" w:cs="Arial"/>
                <w:sz w:val="24"/>
                <w:szCs w:val="24"/>
              </w:rPr>
            </w:pPr>
            <w:r w:rsidRPr="00217609">
              <w:rPr>
                <w:rFonts w:ascii="Arial Narrow" w:hAnsi="Arial Narrow" w:cs="Arial"/>
                <w:sz w:val="24"/>
                <w:szCs w:val="24"/>
              </w:rPr>
              <w:t>WESTMINSTER CITY</w:t>
            </w:r>
          </w:p>
        </w:tc>
        <w:tc>
          <w:tcPr>
            <w:tcW w:w="2520" w:type="dxa"/>
          </w:tcPr>
          <w:p w14:paraId="37592B6D"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2E3C40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$67,394</w:t>
            </w:r>
          </w:p>
        </w:tc>
      </w:tr>
      <w:tr w:rsidR="00F04111" w:rsidRPr="00217609" w14:paraId="2E59B315" w14:textId="77777777" w:rsidTr="005C7245">
        <w:trPr>
          <w:trHeight w:val="272"/>
          <w:jc w:val="center"/>
        </w:trPr>
        <w:tc>
          <w:tcPr>
            <w:tcW w:w="1149" w:type="dxa"/>
          </w:tcPr>
          <w:p w14:paraId="0F6ED41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9CB177A"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WHITTIER CITY</w:t>
            </w:r>
          </w:p>
        </w:tc>
        <w:tc>
          <w:tcPr>
            <w:tcW w:w="2520" w:type="dxa"/>
          </w:tcPr>
          <w:p w14:paraId="6F5061BC"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79C24EE5"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$60,073</w:t>
            </w:r>
          </w:p>
        </w:tc>
      </w:tr>
      <w:tr w:rsidR="00F04111" w:rsidRPr="00217609" w14:paraId="2DE4963B" w14:textId="77777777" w:rsidTr="005C7245">
        <w:trPr>
          <w:trHeight w:val="272"/>
          <w:jc w:val="center"/>
        </w:trPr>
        <w:tc>
          <w:tcPr>
            <w:tcW w:w="1149" w:type="dxa"/>
          </w:tcPr>
          <w:p w14:paraId="42380B43"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7B14F2FC"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WOODLAND CITY</w:t>
            </w:r>
          </w:p>
        </w:tc>
        <w:tc>
          <w:tcPr>
            <w:tcW w:w="2520" w:type="dxa"/>
          </w:tcPr>
          <w:p w14:paraId="6DBAB21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2E4F28FF"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$50,562</w:t>
            </w:r>
          </w:p>
        </w:tc>
      </w:tr>
      <w:tr w:rsidR="00F04111" w:rsidRPr="00217609" w14:paraId="5AE6DEC1" w14:textId="77777777" w:rsidTr="005C7245">
        <w:trPr>
          <w:trHeight w:val="272"/>
          <w:jc w:val="center"/>
        </w:trPr>
        <w:tc>
          <w:tcPr>
            <w:tcW w:w="1149" w:type="dxa"/>
          </w:tcPr>
          <w:p w14:paraId="356415DF"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5BA7EDF1" w14:textId="77777777" w:rsidR="00F04111" w:rsidRPr="00217609" w:rsidRDefault="00F04111" w:rsidP="00BC22E8">
            <w:pPr>
              <w:pStyle w:val="TableParagraph"/>
              <w:ind w:left="193" w:right="169"/>
              <w:rPr>
                <w:rFonts w:ascii="Arial Narrow" w:hAnsi="Arial Narrow" w:cs="Arial"/>
                <w:sz w:val="24"/>
                <w:szCs w:val="24"/>
              </w:rPr>
            </w:pPr>
            <w:r w:rsidRPr="00217609">
              <w:rPr>
                <w:rFonts w:ascii="Arial Narrow" w:hAnsi="Arial Narrow" w:cs="Arial"/>
                <w:sz w:val="24"/>
                <w:szCs w:val="24"/>
              </w:rPr>
              <w:t>YOLO COUNTY</w:t>
            </w:r>
          </w:p>
        </w:tc>
        <w:tc>
          <w:tcPr>
            <w:tcW w:w="2520" w:type="dxa"/>
          </w:tcPr>
          <w:p w14:paraId="54601FE6"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06B4A33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$58,008</w:t>
            </w:r>
          </w:p>
        </w:tc>
      </w:tr>
      <w:tr w:rsidR="00F04111" w:rsidRPr="00217609" w14:paraId="528D34B1" w14:textId="77777777" w:rsidTr="005C7245">
        <w:trPr>
          <w:trHeight w:val="272"/>
          <w:jc w:val="center"/>
        </w:trPr>
        <w:tc>
          <w:tcPr>
            <w:tcW w:w="1149" w:type="dxa"/>
          </w:tcPr>
          <w:p w14:paraId="65FC8786"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3E811B9" w14:textId="77777777" w:rsidR="00F04111" w:rsidRPr="00217609" w:rsidRDefault="00F04111" w:rsidP="00BC22E8">
            <w:pPr>
              <w:pStyle w:val="TableParagraph"/>
              <w:ind w:left="192" w:right="169"/>
              <w:rPr>
                <w:rFonts w:ascii="Arial Narrow" w:hAnsi="Arial Narrow" w:cs="Arial"/>
                <w:sz w:val="24"/>
                <w:szCs w:val="24"/>
              </w:rPr>
            </w:pPr>
            <w:r w:rsidRPr="00217609">
              <w:rPr>
                <w:rFonts w:ascii="Arial Narrow" w:hAnsi="Arial Narrow" w:cs="Arial"/>
                <w:sz w:val="24"/>
                <w:szCs w:val="24"/>
              </w:rPr>
              <w:t>YUBA CITY</w:t>
            </w:r>
          </w:p>
        </w:tc>
        <w:tc>
          <w:tcPr>
            <w:tcW w:w="2520" w:type="dxa"/>
          </w:tcPr>
          <w:p w14:paraId="18FCAB38" w14:textId="77777777" w:rsidR="00F04111" w:rsidRPr="00217609" w:rsidRDefault="00F04111" w:rsidP="00BC22E8">
            <w:pPr>
              <w:pStyle w:val="TableParagraph"/>
              <w:ind w:left="412" w:right="376"/>
              <w:rPr>
                <w:rFonts w:ascii="Arial Narrow" w:hAnsi="Arial Narrow" w:cs="Arial"/>
                <w:sz w:val="24"/>
                <w:szCs w:val="24"/>
              </w:rPr>
            </w:pPr>
            <w:r w:rsidRPr="00217609">
              <w:rPr>
                <w:rFonts w:ascii="Arial Narrow" w:hAnsi="Arial Narrow" w:cs="Arial"/>
                <w:sz w:val="24"/>
                <w:szCs w:val="24"/>
              </w:rPr>
              <w:t>Municipal</w:t>
            </w:r>
          </w:p>
        </w:tc>
        <w:tc>
          <w:tcPr>
            <w:tcW w:w="3600" w:type="dxa"/>
          </w:tcPr>
          <w:p w14:paraId="304141FC"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$56,072</w:t>
            </w:r>
          </w:p>
        </w:tc>
      </w:tr>
      <w:tr w:rsidR="00F04111" w:rsidRPr="00217609" w14:paraId="54E9D9C4" w14:textId="77777777" w:rsidTr="005C7245">
        <w:trPr>
          <w:trHeight w:val="272"/>
          <w:jc w:val="center"/>
        </w:trPr>
        <w:tc>
          <w:tcPr>
            <w:tcW w:w="1149" w:type="dxa"/>
          </w:tcPr>
          <w:p w14:paraId="0E2B4378" w14:textId="77777777" w:rsidR="00F04111" w:rsidRPr="00217609" w:rsidRDefault="00F04111" w:rsidP="00BC22E8">
            <w:pPr>
              <w:pStyle w:val="TableParagraph"/>
              <w:ind w:left="259"/>
              <w:rPr>
                <w:rFonts w:ascii="Arial Narrow" w:hAnsi="Arial Narrow" w:cs="Arial"/>
                <w:sz w:val="24"/>
                <w:szCs w:val="24"/>
              </w:rPr>
            </w:pPr>
            <w:r w:rsidRPr="00217609">
              <w:rPr>
                <w:rFonts w:ascii="Arial Narrow" w:hAnsi="Arial Narrow" w:cs="Arial"/>
                <w:sz w:val="24"/>
                <w:szCs w:val="24"/>
              </w:rPr>
              <w:t>CA</w:t>
            </w:r>
          </w:p>
        </w:tc>
        <w:tc>
          <w:tcPr>
            <w:tcW w:w="2950" w:type="dxa"/>
          </w:tcPr>
          <w:p w14:paraId="2CC80BEA" w14:textId="77777777" w:rsidR="00F04111" w:rsidRPr="00217609" w:rsidRDefault="00F04111" w:rsidP="00BC22E8">
            <w:pPr>
              <w:pStyle w:val="TableParagraph"/>
              <w:ind w:left="196" w:right="169"/>
              <w:rPr>
                <w:rFonts w:ascii="Arial Narrow" w:hAnsi="Arial Narrow" w:cs="Arial"/>
                <w:sz w:val="24"/>
                <w:szCs w:val="24"/>
              </w:rPr>
            </w:pPr>
            <w:r w:rsidRPr="00217609">
              <w:rPr>
                <w:rFonts w:ascii="Arial Narrow" w:hAnsi="Arial Narrow" w:cs="Arial"/>
                <w:sz w:val="24"/>
                <w:szCs w:val="24"/>
              </w:rPr>
              <w:t>YUBA COUNTY</w:t>
            </w:r>
          </w:p>
        </w:tc>
        <w:tc>
          <w:tcPr>
            <w:tcW w:w="2520" w:type="dxa"/>
          </w:tcPr>
          <w:p w14:paraId="117DE820" w14:textId="77777777" w:rsidR="00F04111" w:rsidRPr="00217609" w:rsidRDefault="00F04111" w:rsidP="00BC22E8">
            <w:pPr>
              <w:pStyle w:val="TableParagraph"/>
              <w:ind w:left="411" w:right="380"/>
              <w:rPr>
                <w:rFonts w:ascii="Arial Narrow" w:hAnsi="Arial Narrow" w:cs="Arial"/>
                <w:sz w:val="24"/>
                <w:szCs w:val="24"/>
              </w:rPr>
            </w:pPr>
            <w:r w:rsidRPr="00217609">
              <w:rPr>
                <w:rFonts w:ascii="Arial Narrow" w:hAnsi="Arial Narrow" w:cs="Arial"/>
                <w:sz w:val="24"/>
                <w:szCs w:val="24"/>
              </w:rPr>
              <w:t>County</w:t>
            </w:r>
          </w:p>
        </w:tc>
        <w:tc>
          <w:tcPr>
            <w:tcW w:w="3600" w:type="dxa"/>
          </w:tcPr>
          <w:p w14:paraId="263EDE7B" w14:textId="77777777" w:rsidR="00F04111" w:rsidRPr="00217609" w:rsidRDefault="00F04111" w:rsidP="00BC22E8">
            <w:pPr>
              <w:pStyle w:val="TableParagraph"/>
              <w:ind w:right="1223"/>
              <w:rPr>
                <w:rFonts w:ascii="Arial Narrow" w:hAnsi="Arial Narrow" w:cs="Arial"/>
                <w:sz w:val="24"/>
                <w:szCs w:val="24"/>
              </w:rPr>
            </w:pPr>
            <w:r w:rsidRPr="00217609">
              <w:rPr>
                <w:rFonts w:ascii="Arial Narrow" w:hAnsi="Arial Narrow" w:cs="Arial"/>
                <w:sz w:val="24"/>
                <w:szCs w:val="24"/>
              </w:rPr>
              <w:t>$49,886</w:t>
            </w:r>
          </w:p>
        </w:tc>
      </w:tr>
      <w:tr w:rsidR="00F04111" w:rsidRPr="00217609" w14:paraId="1388A9D9" w14:textId="77777777" w:rsidTr="005C7245">
        <w:trPr>
          <w:trHeight w:val="272"/>
          <w:jc w:val="center"/>
        </w:trPr>
        <w:tc>
          <w:tcPr>
            <w:tcW w:w="1149" w:type="dxa"/>
            <w:shd w:val="clear" w:color="auto" w:fill="D6E3BC" w:themeFill="accent3" w:themeFillTint="66"/>
          </w:tcPr>
          <w:p w14:paraId="2A54202D" w14:textId="77777777" w:rsidR="00F04111" w:rsidRPr="00217609" w:rsidRDefault="00F04111" w:rsidP="00BC22E8">
            <w:pPr>
              <w:pStyle w:val="TableParagraph"/>
              <w:spacing w:line="240" w:lineRule="auto"/>
              <w:ind w:left="0" w:right="0"/>
              <w:jc w:val="left"/>
              <w:rPr>
                <w:rFonts w:ascii="Arial Narrow" w:hAnsi="Arial Narrow" w:cs="Arial"/>
                <w:sz w:val="24"/>
                <w:szCs w:val="24"/>
              </w:rPr>
            </w:pPr>
          </w:p>
        </w:tc>
        <w:tc>
          <w:tcPr>
            <w:tcW w:w="2950" w:type="dxa"/>
            <w:shd w:val="clear" w:color="auto" w:fill="D6E3BC" w:themeFill="accent3" w:themeFillTint="66"/>
          </w:tcPr>
          <w:p w14:paraId="78632E5E" w14:textId="77777777" w:rsidR="00F04111" w:rsidRPr="00217609" w:rsidRDefault="00F04111" w:rsidP="00BC22E8">
            <w:pPr>
              <w:pStyle w:val="TableParagraph"/>
              <w:ind w:left="196" w:right="169"/>
              <w:rPr>
                <w:rFonts w:ascii="Arial Narrow" w:hAnsi="Arial Narrow" w:cs="Arial"/>
                <w:b/>
                <w:sz w:val="24"/>
                <w:szCs w:val="24"/>
              </w:rPr>
            </w:pPr>
            <w:r w:rsidRPr="00217609">
              <w:rPr>
                <w:rFonts w:ascii="Arial Narrow" w:hAnsi="Arial Narrow" w:cs="Arial"/>
                <w:b/>
                <w:sz w:val="24"/>
                <w:szCs w:val="24"/>
              </w:rPr>
              <w:t>Local total</w:t>
            </w:r>
          </w:p>
        </w:tc>
        <w:tc>
          <w:tcPr>
            <w:tcW w:w="2520" w:type="dxa"/>
            <w:shd w:val="clear" w:color="auto" w:fill="D6E3BC" w:themeFill="accent3" w:themeFillTint="66"/>
          </w:tcPr>
          <w:p w14:paraId="0FF6CC0E" w14:textId="77777777" w:rsidR="00F04111" w:rsidRPr="00217609" w:rsidRDefault="00F04111" w:rsidP="00BC22E8">
            <w:pPr>
              <w:pStyle w:val="TableParagraph"/>
              <w:spacing w:line="240" w:lineRule="auto"/>
              <w:ind w:left="0" w:right="0"/>
              <w:jc w:val="left"/>
              <w:rPr>
                <w:rFonts w:ascii="Arial Narrow" w:hAnsi="Arial Narrow" w:cs="Arial"/>
                <w:sz w:val="24"/>
                <w:szCs w:val="24"/>
              </w:rPr>
            </w:pPr>
          </w:p>
        </w:tc>
        <w:tc>
          <w:tcPr>
            <w:tcW w:w="3600" w:type="dxa"/>
            <w:shd w:val="clear" w:color="auto" w:fill="D6E3BC" w:themeFill="accent3" w:themeFillTint="66"/>
          </w:tcPr>
          <w:p w14:paraId="09FEEAF7" w14:textId="77777777" w:rsidR="00F04111" w:rsidRPr="00217609" w:rsidRDefault="00F04111" w:rsidP="00BC22E8">
            <w:pPr>
              <w:pStyle w:val="TableParagraph"/>
              <w:ind w:left="1256" w:right="1224"/>
              <w:rPr>
                <w:rFonts w:ascii="Arial Narrow" w:hAnsi="Arial Narrow" w:cs="Arial"/>
                <w:b/>
                <w:sz w:val="24"/>
                <w:szCs w:val="24"/>
              </w:rPr>
            </w:pPr>
            <w:r w:rsidRPr="00217609">
              <w:rPr>
                <w:rFonts w:ascii="Arial Narrow" w:hAnsi="Arial Narrow" w:cs="Arial"/>
                <w:b/>
                <w:sz w:val="24"/>
                <w:szCs w:val="24"/>
              </w:rPr>
              <w:t>$35,165,598</w:t>
            </w:r>
          </w:p>
        </w:tc>
      </w:tr>
    </w:tbl>
    <w:p w14:paraId="0A9ABC7A" w14:textId="1ADF0DF0" w:rsidR="00C66B79" w:rsidRDefault="00C66B79" w:rsidP="00C66B79">
      <w:pPr>
        <w:spacing w:after="200" w:line="276"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C66B79" w14:paraId="297E5292" w14:textId="77777777" w:rsidTr="008F5094">
        <w:tc>
          <w:tcPr>
            <w:tcW w:w="9350" w:type="dxa"/>
            <w:shd w:val="clear" w:color="auto" w:fill="002060"/>
          </w:tcPr>
          <w:p w14:paraId="60A8096C" w14:textId="211920CB" w:rsidR="00C66B79" w:rsidRPr="00C64966" w:rsidRDefault="00C66B79" w:rsidP="00C64966">
            <w:pPr>
              <w:pStyle w:val="Heading3"/>
              <w:outlineLvl w:val="2"/>
              <w:rPr>
                <w:b w:val="0"/>
                <w:bCs w:val="0"/>
                <w:color w:val="FFFF00"/>
                <w:szCs w:val="24"/>
              </w:rPr>
            </w:pPr>
            <w:bookmarkStart w:id="43" w:name="_Toc55833395"/>
            <w:r w:rsidRPr="00BC22E8">
              <w:lastRenderedPageBreak/>
              <w:t>Appendix C</w:t>
            </w:r>
            <w:r w:rsidR="00C64966">
              <w:t xml:space="preserve">: </w:t>
            </w:r>
            <w:r w:rsidRPr="00C64966">
              <w:rPr>
                <w:szCs w:val="24"/>
              </w:rPr>
              <w:t>Criteria for Non-Governmental Organizations Receiving CESF</w:t>
            </w:r>
            <w:bookmarkEnd w:id="43"/>
          </w:p>
        </w:tc>
      </w:tr>
    </w:tbl>
    <w:p w14:paraId="6E3278D0" w14:textId="77777777" w:rsidR="00C66B79" w:rsidRDefault="00C66B79" w:rsidP="00C66B79">
      <w:pPr>
        <w:rPr>
          <w:rFonts w:ascii="Arial" w:hAnsi="Arial" w:cs="Arial"/>
          <w:sz w:val="24"/>
          <w:szCs w:val="24"/>
        </w:rPr>
      </w:pPr>
    </w:p>
    <w:p w14:paraId="5ED5264F" w14:textId="77777777" w:rsidR="00BC22E8" w:rsidRPr="00AB6700" w:rsidRDefault="00BC22E8" w:rsidP="00BC22E8">
      <w:pPr>
        <w:jc w:val="right"/>
        <w:rPr>
          <w:rFonts w:ascii="Arial" w:hAnsi="Arial" w:cs="Arial"/>
          <w:sz w:val="24"/>
        </w:rPr>
      </w:pPr>
      <w:r w:rsidRPr="00AB6700">
        <w:rPr>
          <w:rFonts w:ascii="Arial" w:hAnsi="Arial" w:cs="Arial"/>
          <w:sz w:val="24"/>
        </w:rPr>
        <w:t>(Page 1 of 2)</w:t>
      </w:r>
    </w:p>
    <w:p w14:paraId="322B825C" w14:textId="77777777" w:rsidR="00BC22E8" w:rsidRPr="004A48BA" w:rsidRDefault="00BC22E8" w:rsidP="00BC22E8">
      <w:pPr>
        <w:jc w:val="both"/>
        <w:rPr>
          <w:rFonts w:ascii="Arial" w:hAnsi="Arial" w:cs="Arial"/>
        </w:rPr>
      </w:pPr>
    </w:p>
    <w:p w14:paraId="4A34DF35" w14:textId="63FFC3C8" w:rsidR="00BC22E8" w:rsidRDefault="00BC22E8" w:rsidP="00BC22E8">
      <w:pPr>
        <w:jc w:val="both"/>
        <w:rPr>
          <w:rFonts w:ascii="Arial" w:hAnsi="Arial" w:cs="Arial"/>
          <w:sz w:val="24"/>
        </w:rPr>
      </w:pPr>
      <w:r w:rsidRPr="00AB6700">
        <w:rPr>
          <w:rFonts w:ascii="Arial" w:hAnsi="Arial" w:cs="Arial"/>
          <w:sz w:val="24"/>
        </w:rPr>
        <w:t>The</w:t>
      </w:r>
      <w:r w:rsidRPr="00BC22E8">
        <w:t xml:space="preserve"> </w:t>
      </w:r>
      <w:r w:rsidRPr="00BC22E8">
        <w:rPr>
          <w:rFonts w:ascii="Arial" w:hAnsi="Arial" w:cs="Arial"/>
          <w:sz w:val="24"/>
        </w:rPr>
        <w:t>Coronavirus Emergency Supplemental Funding (CESF) Program</w:t>
      </w:r>
      <w:r>
        <w:rPr>
          <w:rFonts w:ascii="Arial" w:hAnsi="Arial" w:cs="Arial"/>
          <w:sz w:val="24"/>
        </w:rPr>
        <w:t xml:space="preserve"> </w:t>
      </w:r>
      <w:r w:rsidRPr="00AB6700">
        <w:rPr>
          <w:rFonts w:ascii="Arial" w:hAnsi="Arial" w:cs="Arial"/>
          <w:sz w:val="24"/>
        </w:rPr>
        <w:t>Request for Proposals (RFP) includes requirements that apply to non-governmental organizations</w:t>
      </w:r>
      <w:r>
        <w:rPr>
          <w:rFonts w:ascii="Arial" w:hAnsi="Arial" w:cs="Arial"/>
          <w:sz w:val="24"/>
        </w:rPr>
        <w:t xml:space="preserve"> that receive funds under this grant. All g</w:t>
      </w:r>
      <w:r w:rsidRPr="00AB6700">
        <w:rPr>
          <w:rFonts w:ascii="Arial" w:hAnsi="Arial" w:cs="Arial"/>
          <w:sz w:val="24"/>
        </w:rPr>
        <w:t>rantees are responsible for ensuring that a</w:t>
      </w:r>
      <w:r>
        <w:rPr>
          <w:rFonts w:ascii="Arial" w:hAnsi="Arial" w:cs="Arial"/>
          <w:sz w:val="24"/>
        </w:rPr>
        <w:t>ny</w:t>
      </w:r>
      <w:r w:rsidRPr="00AB6700">
        <w:rPr>
          <w:rFonts w:ascii="Arial" w:hAnsi="Arial" w:cs="Arial"/>
          <w:sz w:val="24"/>
        </w:rPr>
        <w:t xml:space="preserve"> contracted third parties continually meet these requirements as a condition of receiving </w:t>
      </w:r>
      <w:r>
        <w:rPr>
          <w:rFonts w:ascii="Arial" w:hAnsi="Arial" w:cs="Arial"/>
          <w:sz w:val="24"/>
        </w:rPr>
        <w:t>CESF</w:t>
      </w:r>
      <w:r w:rsidRPr="00AB6700">
        <w:rPr>
          <w:rFonts w:ascii="Arial" w:hAnsi="Arial" w:cs="Arial"/>
          <w:sz w:val="24"/>
        </w:rPr>
        <w:t>. The RFP describes these requirements as follows</w:t>
      </w:r>
      <w:r>
        <w:rPr>
          <w:rFonts w:ascii="Arial" w:hAnsi="Arial" w:cs="Arial"/>
          <w:sz w:val="24"/>
        </w:rPr>
        <w:t>.</w:t>
      </w:r>
    </w:p>
    <w:p w14:paraId="6963E1A6" w14:textId="393682C2" w:rsidR="00BC22E8" w:rsidRPr="003615FD" w:rsidRDefault="00BC22E8" w:rsidP="00BC22E8">
      <w:pPr>
        <w:jc w:val="both"/>
        <w:rPr>
          <w:rFonts w:ascii="Arial" w:hAnsi="Arial" w:cs="Arial"/>
          <w:sz w:val="24"/>
          <w:szCs w:val="24"/>
        </w:rPr>
      </w:pPr>
      <w:r>
        <w:rPr>
          <w:rFonts w:ascii="Arial" w:hAnsi="Arial" w:cs="Arial"/>
          <w:sz w:val="24"/>
          <w:szCs w:val="24"/>
        </w:rPr>
        <w:t xml:space="preserve"> </w:t>
      </w:r>
    </w:p>
    <w:p w14:paraId="37D47EA3" w14:textId="2E50BCE9" w:rsidR="00BC22E8" w:rsidRDefault="00BC22E8" w:rsidP="00BC22E8">
      <w:pPr>
        <w:ind w:right="105"/>
        <w:jc w:val="both"/>
        <w:rPr>
          <w:rFonts w:ascii="Arial" w:hAnsi="Arial" w:cs="Arial"/>
          <w:sz w:val="24"/>
          <w:szCs w:val="24"/>
        </w:rPr>
      </w:pPr>
      <w:r w:rsidRPr="003615FD">
        <w:rPr>
          <w:rFonts w:ascii="Arial" w:hAnsi="Arial" w:cs="Arial"/>
          <w:sz w:val="24"/>
          <w:szCs w:val="24"/>
        </w:rPr>
        <w:t xml:space="preserve">Any non-governmental organization that receives </w:t>
      </w:r>
      <w:r>
        <w:rPr>
          <w:rFonts w:ascii="Arial" w:hAnsi="Arial" w:cs="Arial"/>
          <w:sz w:val="24"/>
          <w:szCs w:val="24"/>
        </w:rPr>
        <w:t>CESF</w:t>
      </w:r>
      <w:r w:rsidRPr="003615FD">
        <w:rPr>
          <w:rFonts w:ascii="Arial" w:hAnsi="Arial" w:cs="Arial"/>
          <w:sz w:val="24"/>
          <w:szCs w:val="24"/>
        </w:rPr>
        <w:t xml:space="preserve"> (as either subgrantee or subcontractor) must:</w:t>
      </w:r>
    </w:p>
    <w:p w14:paraId="6E0B0B2E" w14:textId="77777777" w:rsidR="00BC22E8" w:rsidRPr="003615FD" w:rsidRDefault="00BC22E8" w:rsidP="00BC22E8">
      <w:pPr>
        <w:ind w:right="105"/>
        <w:jc w:val="both"/>
        <w:rPr>
          <w:rFonts w:ascii="Arial" w:hAnsi="Arial" w:cs="Arial"/>
          <w:sz w:val="24"/>
          <w:szCs w:val="24"/>
        </w:rPr>
      </w:pPr>
    </w:p>
    <w:p w14:paraId="387928CB" w14:textId="77777777" w:rsidR="00BC22E8" w:rsidRPr="00BC22E8"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 xml:space="preserve">Have been duly organized, in existence, and in good standing for at least six months prior to the effective date of its fiscal agreement with the BSCC or with the </w:t>
      </w:r>
      <w:r>
        <w:rPr>
          <w:rFonts w:ascii="Arial" w:hAnsi="Arial" w:cs="Arial"/>
          <w:sz w:val="24"/>
          <w:szCs w:val="24"/>
        </w:rPr>
        <w:t>CESF</w:t>
      </w:r>
      <w:r w:rsidRPr="003615FD">
        <w:rPr>
          <w:rFonts w:ascii="Arial" w:hAnsi="Arial" w:cs="Arial"/>
          <w:sz w:val="24"/>
          <w:szCs w:val="24"/>
        </w:rPr>
        <w:t xml:space="preserve"> grantee.</w:t>
      </w:r>
    </w:p>
    <w:p w14:paraId="04FBC51D" w14:textId="77777777" w:rsidR="00BC22E8" w:rsidRPr="00BC22E8" w:rsidRDefault="00BC22E8" w:rsidP="00BC22E8">
      <w:pPr>
        <w:pStyle w:val="ListParagraph"/>
        <w:shd w:val="clear" w:color="auto" w:fill="FFFFFF"/>
        <w:spacing w:after="0" w:line="240" w:lineRule="auto"/>
        <w:jc w:val="both"/>
        <w:rPr>
          <w:sz w:val="24"/>
          <w:szCs w:val="24"/>
        </w:rPr>
      </w:pPr>
    </w:p>
    <w:p w14:paraId="38B8C6FE" w14:textId="29A94A3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BC22E8">
        <w:rPr>
          <w:rFonts w:ascii="Arial" w:hAnsi="Arial" w:cs="Arial"/>
          <w:sz w:val="24"/>
          <w:szCs w:val="24"/>
          <w:shd w:val="clear" w:color="auto" w:fill="FFFFFF" w:themeFill="background1"/>
        </w:rPr>
        <w:t xml:space="preserve">In either instance (applicant or subgrantee), </w:t>
      </w:r>
      <w:r w:rsidR="00A929C5">
        <w:rPr>
          <w:rFonts w:ascii="Arial" w:hAnsi="Arial" w:cs="Arial"/>
          <w:sz w:val="24"/>
          <w:szCs w:val="24"/>
          <w:shd w:val="clear" w:color="auto" w:fill="FFFFFF" w:themeFill="background1"/>
        </w:rPr>
        <w:t>n</w:t>
      </w:r>
      <w:r w:rsidRPr="003615FD">
        <w:rPr>
          <w:rFonts w:ascii="Arial" w:hAnsi="Arial" w:cs="Arial"/>
          <w:sz w:val="24"/>
          <w:szCs w:val="24"/>
        </w:rPr>
        <w:t>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 start date of the grant agreement with the BSCC or the start date of the grantee-subcontractor fiscal agreement.</w:t>
      </w:r>
    </w:p>
    <w:p w14:paraId="23B6CBAD" w14:textId="77777777" w:rsidR="00BC22E8" w:rsidRPr="003615FD" w:rsidRDefault="00BC22E8" w:rsidP="00BC22E8">
      <w:pPr>
        <w:pStyle w:val="ListParagraph"/>
        <w:shd w:val="clear" w:color="auto" w:fill="FFFFFF"/>
        <w:spacing w:after="0" w:line="240" w:lineRule="auto"/>
        <w:jc w:val="both"/>
        <w:rPr>
          <w:sz w:val="24"/>
          <w:szCs w:val="24"/>
        </w:rPr>
      </w:pPr>
    </w:p>
    <w:p w14:paraId="36B077AD"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Be registered with the California Secretary of State’s Office, if applicable;</w:t>
      </w:r>
    </w:p>
    <w:p w14:paraId="2AEBFACB" w14:textId="77777777" w:rsidR="00BC22E8" w:rsidRPr="003615FD" w:rsidRDefault="00BC22E8" w:rsidP="00BC22E8">
      <w:pPr>
        <w:pStyle w:val="ListParagraph"/>
        <w:shd w:val="clear" w:color="auto" w:fill="FFFFFF"/>
        <w:spacing w:after="0" w:line="240" w:lineRule="auto"/>
        <w:jc w:val="both"/>
        <w:rPr>
          <w:sz w:val="24"/>
          <w:szCs w:val="24"/>
        </w:rPr>
      </w:pPr>
    </w:p>
    <w:p w14:paraId="3A011A82"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 valid business license, Employer Identification Number (EIN), and/or Taxpayer ID (if sole proprietorship);</w:t>
      </w:r>
    </w:p>
    <w:p w14:paraId="5762C21F" w14:textId="77777777" w:rsidR="00BC22E8" w:rsidRPr="003615FD" w:rsidRDefault="00BC22E8" w:rsidP="00BC22E8">
      <w:pPr>
        <w:pStyle w:val="ListParagraph"/>
        <w:shd w:val="clear" w:color="auto" w:fill="FFFFFF"/>
        <w:spacing w:after="0" w:line="240" w:lineRule="auto"/>
        <w:jc w:val="both"/>
        <w:rPr>
          <w:sz w:val="24"/>
          <w:szCs w:val="24"/>
        </w:rPr>
      </w:pPr>
    </w:p>
    <w:p w14:paraId="02BDF163" w14:textId="77777777" w:rsidR="00BC22E8" w:rsidRPr="003615FD"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4BE21970" w14:textId="77777777" w:rsidR="00BC22E8" w:rsidRPr="003615FD" w:rsidRDefault="00BC22E8" w:rsidP="00BC22E8">
      <w:pPr>
        <w:pStyle w:val="ListParagraph"/>
        <w:shd w:val="clear" w:color="auto" w:fill="FFFFFF"/>
        <w:spacing w:after="0" w:line="240" w:lineRule="auto"/>
        <w:jc w:val="both"/>
        <w:rPr>
          <w:sz w:val="24"/>
          <w:szCs w:val="24"/>
        </w:rPr>
      </w:pPr>
    </w:p>
    <w:p w14:paraId="3BF6B98D" w14:textId="77777777" w:rsidR="00BC22E8" w:rsidRPr="004A48BA" w:rsidRDefault="00BC22E8" w:rsidP="004F4AF1">
      <w:pPr>
        <w:pStyle w:val="ListParagraph"/>
        <w:numPr>
          <w:ilvl w:val="0"/>
          <w:numId w:val="12"/>
        </w:numPr>
        <w:shd w:val="clear" w:color="auto" w:fill="FFFFFF"/>
        <w:spacing w:after="0" w:line="240" w:lineRule="auto"/>
        <w:jc w:val="both"/>
        <w:rPr>
          <w:sz w:val="24"/>
          <w:szCs w:val="24"/>
        </w:rPr>
      </w:pPr>
      <w:r w:rsidRPr="003615FD">
        <w:rPr>
          <w:rFonts w:ascii="Arial" w:hAnsi="Arial" w:cs="Arial"/>
          <w:sz w:val="24"/>
          <w:szCs w:val="24"/>
        </w:rPr>
        <w:t>Have a physical address.</w:t>
      </w:r>
    </w:p>
    <w:p w14:paraId="03393B3B" w14:textId="77777777" w:rsidR="00BC22E8" w:rsidRPr="004A48BA" w:rsidRDefault="00BC22E8" w:rsidP="00BC22E8">
      <w:pPr>
        <w:shd w:val="clear" w:color="auto" w:fill="FFFFFF"/>
        <w:jc w:val="both"/>
        <w:rPr>
          <w:rFonts w:ascii="Arial" w:hAnsi="Arial" w:cs="Arial"/>
          <w:szCs w:val="24"/>
        </w:rPr>
      </w:pPr>
    </w:p>
    <w:p w14:paraId="5C727120" w14:textId="3C26CF7D" w:rsidR="00BC22E8" w:rsidRDefault="00BC22E8" w:rsidP="00BC22E8">
      <w:pPr>
        <w:jc w:val="both"/>
        <w:rPr>
          <w:rFonts w:ascii="Arial" w:hAnsi="Arial" w:cs="Arial"/>
          <w:sz w:val="24"/>
        </w:rPr>
      </w:pPr>
      <w:r w:rsidRPr="00AB6700">
        <w:rPr>
          <w:rFonts w:ascii="Arial" w:hAnsi="Arial" w:cs="Arial"/>
          <w:sz w:val="24"/>
        </w:rPr>
        <w:t>In the table below, provide the name of the Grantee and list all contracted parties.</w:t>
      </w:r>
    </w:p>
    <w:p w14:paraId="37F2CEB2" w14:textId="78F045CC" w:rsidR="00A929C5" w:rsidRDefault="00A929C5" w:rsidP="00BC22E8">
      <w:pPr>
        <w:jc w:val="both"/>
        <w:rPr>
          <w:rFonts w:ascii="Arial" w:hAnsi="Arial" w:cs="Arial"/>
          <w:sz w:val="24"/>
        </w:rPr>
      </w:pPr>
    </w:p>
    <w:p w14:paraId="34B299B9" w14:textId="42C0165D" w:rsidR="00A929C5" w:rsidRDefault="00A929C5" w:rsidP="00BC22E8">
      <w:pPr>
        <w:jc w:val="both"/>
        <w:rPr>
          <w:rFonts w:ascii="Arial" w:hAnsi="Arial" w:cs="Arial"/>
          <w:sz w:val="24"/>
        </w:rPr>
      </w:pPr>
    </w:p>
    <w:p w14:paraId="5E26C48D" w14:textId="104F3C1A" w:rsidR="00A929C5" w:rsidRDefault="00A929C5" w:rsidP="00BC22E8">
      <w:pPr>
        <w:jc w:val="both"/>
        <w:rPr>
          <w:rFonts w:ascii="Arial" w:hAnsi="Arial" w:cs="Arial"/>
          <w:sz w:val="24"/>
        </w:rPr>
      </w:pPr>
    </w:p>
    <w:p w14:paraId="4AC173FB" w14:textId="7A8B4969" w:rsidR="00A929C5" w:rsidRDefault="00A929C5" w:rsidP="00BC22E8">
      <w:pPr>
        <w:jc w:val="both"/>
        <w:rPr>
          <w:rFonts w:ascii="Arial" w:hAnsi="Arial" w:cs="Arial"/>
          <w:sz w:val="24"/>
        </w:rPr>
      </w:pPr>
    </w:p>
    <w:p w14:paraId="4C8C2A32" w14:textId="383B8D1E" w:rsidR="00A929C5" w:rsidRDefault="00A929C5" w:rsidP="00BC22E8">
      <w:pPr>
        <w:jc w:val="both"/>
        <w:rPr>
          <w:rFonts w:ascii="Arial" w:hAnsi="Arial" w:cs="Arial"/>
          <w:sz w:val="24"/>
        </w:rPr>
      </w:pPr>
    </w:p>
    <w:p w14:paraId="5FA18047" w14:textId="51C30F77" w:rsidR="00A929C5" w:rsidRDefault="00A929C5" w:rsidP="00BC22E8">
      <w:pPr>
        <w:jc w:val="both"/>
        <w:rPr>
          <w:rFonts w:ascii="Arial" w:hAnsi="Arial" w:cs="Arial"/>
          <w:sz w:val="24"/>
        </w:rPr>
      </w:pPr>
    </w:p>
    <w:p w14:paraId="6882BD0B" w14:textId="77777777" w:rsidR="00A929C5" w:rsidRDefault="00A929C5" w:rsidP="00A929C5">
      <w:pPr>
        <w:spacing w:line="271" w:lineRule="auto"/>
        <w:jc w:val="right"/>
        <w:rPr>
          <w:rFonts w:ascii="Arial" w:hAnsi="Arial" w:cs="Arial"/>
          <w:sz w:val="24"/>
          <w:szCs w:val="24"/>
        </w:rPr>
      </w:pPr>
      <w:r w:rsidRPr="00AB6700">
        <w:rPr>
          <w:rFonts w:ascii="Arial" w:hAnsi="Arial" w:cs="Arial"/>
          <w:sz w:val="24"/>
          <w:szCs w:val="24"/>
        </w:rPr>
        <w:t>(Page 2 of 2)</w:t>
      </w:r>
    </w:p>
    <w:p w14:paraId="1D41269B" w14:textId="671EC04D" w:rsidR="005C7245" w:rsidRDefault="005C7245">
      <w:pPr>
        <w:spacing w:after="200" w:line="276" w:lineRule="auto"/>
        <w:rPr>
          <w:rFonts w:ascii="Arial" w:hAnsi="Arial" w:cs="Arial"/>
          <w:sz w:val="24"/>
        </w:rPr>
      </w:pPr>
      <w:r>
        <w:rPr>
          <w:rFonts w:ascii="Arial" w:hAnsi="Arial" w:cs="Arial"/>
          <w:sz w:val="24"/>
        </w:rPr>
        <w:br w:type="page"/>
      </w:r>
    </w:p>
    <w:p w14:paraId="21C44768" w14:textId="77777777" w:rsidR="00A929C5" w:rsidRDefault="00A929C5" w:rsidP="00BC22E8">
      <w:pPr>
        <w:rPr>
          <w:rFonts w:ascii="Arial" w:hAnsi="Arial" w:cs="Arial"/>
          <w:sz w:val="24"/>
        </w:rPr>
      </w:pPr>
    </w:p>
    <w:p w14:paraId="756F214F" w14:textId="42B462DA" w:rsidR="00BC22E8" w:rsidRPr="00AB6700" w:rsidRDefault="00BC22E8" w:rsidP="00BC22E8">
      <w:pPr>
        <w:rPr>
          <w:rFonts w:ascii="Arial" w:hAnsi="Arial" w:cs="Arial"/>
          <w:sz w:val="24"/>
        </w:rPr>
      </w:pPr>
      <w:r w:rsidRPr="00AB6700">
        <w:rPr>
          <w:rFonts w:ascii="Arial" w:hAnsi="Arial" w:cs="Arial"/>
          <w:b/>
          <w:sz w:val="24"/>
        </w:rPr>
        <w:t>Grantee</w:t>
      </w:r>
      <w:r w:rsidR="00A929C5">
        <w:rPr>
          <w:rFonts w:ascii="Arial" w:hAnsi="Arial" w:cs="Arial"/>
          <w:b/>
          <w:sz w:val="24"/>
        </w:rPr>
        <w:t xml:space="preserve"> Name</w:t>
      </w:r>
      <w:r w:rsidRPr="00AB6700">
        <w:rPr>
          <w:rFonts w:ascii="Arial" w:hAnsi="Arial" w:cs="Arial"/>
          <w:b/>
          <w:sz w:val="24"/>
        </w:rPr>
        <w:t xml:space="preserve">: </w:t>
      </w:r>
      <w:r w:rsidR="00A929C5">
        <w:rPr>
          <w:rFonts w:ascii="Arial" w:hAnsi="Arial" w:cs="Arial"/>
          <w:szCs w:val="24"/>
        </w:rPr>
        <w:fldChar w:fldCharType="begin">
          <w:ffData>
            <w:name w:val="Text156"/>
            <w:enabled/>
            <w:calcOnExit w:val="0"/>
            <w:textInput/>
          </w:ffData>
        </w:fldChar>
      </w:r>
      <w:r w:rsidR="00A929C5">
        <w:rPr>
          <w:rFonts w:ascii="Arial" w:hAnsi="Arial" w:cs="Arial"/>
          <w:szCs w:val="24"/>
        </w:rPr>
        <w:instrText xml:space="preserve"> FORMTEXT </w:instrText>
      </w:r>
      <w:r w:rsidR="00A929C5">
        <w:rPr>
          <w:rFonts w:ascii="Arial" w:hAnsi="Arial" w:cs="Arial"/>
          <w:szCs w:val="24"/>
        </w:rPr>
      </w:r>
      <w:r w:rsidR="00A929C5">
        <w:rPr>
          <w:rFonts w:ascii="Arial" w:hAnsi="Arial" w:cs="Arial"/>
          <w:szCs w:val="24"/>
        </w:rPr>
        <w:fldChar w:fldCharType="separate"/>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noProof/>
          <w:szCs w:val="24"/>
        </w:rPr>
        <w:t> </w:t>
      </w:r>
      <w:r w:rsidR="00A929C5">
        <w:rPr>
          <w:rFonts w:ascii="Arial" w:hAnsi="Arial" w:cs="Arial"/>
          <w:szCs w:val="24"/>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BC22E8" w:rsidRPr="00AB6700" w14:paraId="4932AEE9" w14:textId="77777777" w:rsidTr="00BC22E8">
        <w:trPr>
          <w:trHeight w:val="60"/>
        </w:trPr>
        <w:tc>
          <w:tcPr>
            <w:tcW w:w="3330" w:type="dxa"/>
            <w:tcBorders>
              <w:bottom w:val="single" w:sz="4" w:space="0" w:color="auto"/>
            </w:tcBorders>
            <w:shd w:val="clear" w:color="auto" w:fill="auto"/>
            <w:vAlign w:val="center"/>
          </w:tcPr>
          <w:p w14:paraId="435DBF12" w14:textId="77777777" w:rsidR="00BC22E8" w:rsidRPr="00AB6700" w:rsidRDefault="00BC22E8" w:rsidP="00BC22E8">
            <w:pPr>
              <w:jc w:val="center"/>
              <w:rPr>
                <w:rFonts w:ascii="Arial" w:hAnsi="Arial" w:cs="Arial"/>
                <w:b/>
                <w:szCs w:val="24"/>
              </w:rPr>
            </w:pPr>
            <w:r w:rsidRPr="00AB6700">
              <w:rPr>
                <w:rFonts w:ascii="Arial" w:hAnsi="Arial" w:cs="Arial"/>
                <w:b/>
                <w:szCs w:val="24"/>
              </w:rPr>
              <w:t>Name of Contracted Party</w:t>
            </w:r>
          </w:p>
        </w:tc>
        <w:tc>
          <w:tcPr>
            <w:tcW w:w="3150" w:type="dxa"/>
            <w:tcBorders>
              <w:bottom w:val="single" w:sz="4" w:space="0" w:color="auto"/>
            </w:tcBorders>
            <w:shd w:val="clear" w:color="auto" w:fill="auto"/>
            <w:vAlign w:val="center"/>
          </w:tcPr>
          <w:p w14:paraId="7E77FA9D" w14:textId="77777777" w:rsidR="00BC22E8" w:rsidRPr="00AB6700" w:rsidRDefault="00BC22E8" w:rsidP="00BC22E8">
            <w:pPr>
              <w:jc w:val="center"/>
              <w:rPr>
                <w:rFonts w:ascii="Arial" w:hAnsi="Arial" w:cs="Arial"/>
                <w:b/>
                <w:szCs w:val="24"/>
              </w:rPr>
            </w:pPr>
            <w:r w:rsidRPr="00AB6700">
              <w:rPr>
                <w:rFonts w:ascii="Arial" w:hAnsi="Arial" w:cs="Arial"/>
                <w:b/>
                <w:szCs w:val="24"/>
              </w:rPr>
              <w:t>Address</w:t>
            </w:r>
          </w:p>
        </w:tc>
        <w:tc>
          <w:tcPr>
            <w:tcW w:w="2880" w:type="dxa"/>
            <w:tcBorders>
              <w:bottom w:val="single" w:sz="4" w:space="0" w:color="auto"/>
            </w:tcBorders>
            <w:shd w:val="clear" w:color="auto" w:fill="auto"/>
            <w:vAlign w:val="center"/>
          </w:tcPr>
          <w:p w14:paraId="5BD65A83" w14:textId="77777777" w:rsidR="00BC22E8" w:rsidRPr="00AB6700" w:rsidRDefault="00BC22E8" w:rsidP="00BC22E8">
            <w:pPr>
              <w:rPr>
                <w:rFonts w:ascii="Arial" w:hAnsi="Arial" w:cs="Arial"/>
                <w:b/>
                <w:szCs w:val="24"/>
              </w:rPr>
            </w:pPr>
            <w:r w:rsidRPr="00AB6700">
              <w:rPr>
                <w:rFonts w:ascii="Arial" w:hAnsi="Arial" w:cs="Arial"/>
                <w:b/>
                <w:szCs w:val="24"/>
              </w:rPr>
              <w:t>Email / Phone</w:t>
            </w:r>
          </w:p>
        </w:tc>
        <w:tc>
          <w:tcPr>
            <w:tcW w:w="1620" w:type="dxa"/>
            <w:tcBorders>
              <w:bottom w:val="single" w:sz="4" w:space="0" w:color="auto"/>
            </w:tcBorders>
            <w:shd w:val="clear" w:color="auto" w:fill="auto"/>
            <w:vAlign w:val="center"/>
          </w:tcPr>
          <w:p w14:paraId="495B28A2" w14:textId="77777777" w:rsidR="00BC22E8" w:rsidRPr="00AB6700" w:rsidRDefault="00BC22E8" w:rsidP="00BC22E8">
            <w:pPr>
              <w:jc w:val="center"/>
              <w:rPr>
                <w:rFonts w:ascii="Arial" w:hAnsi="Arial" w:cs="Arial"/>
                <w:b/>
                <w:szCs w:val="24"/>
              </w:rPr>
            </w:pPr>
            <w:r w:rsidRPr="00AB6700">
              <w:rPr>
                <w:rFonts w:ascii="Arial" w:hAnsi="Arial" w:cs="Arial"/>
                <w:b/>
                <w:szCs w:val="24"/>
              </w:rPr>
              <w:t>Meets All Requirements</w:t>
            </w:r>
          </w:p>
        </w:tc>
      </w:tr>
      <w:tr w:rsidR="00BC22E8" w:rsidRPr="00AB6700" w14:paraId="12849E6E" w14:textId="77777777" w:rsidTr="00BC22E8">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386CF53D"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bookmarkStart w:id="44" w:name="Text15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4"/>
          </w:p>
        </w:tc>
        <w:tc>
          <w:tcPr>
            <w:tcW w:w="3150" w:type="dxa"/>
            <w:tcBorders>
              <w:top w:val="single" w:sz="4" w:space="0" w:color="auto"/>
              <w:left w:val="single" w:sz="6" w:space="0" w:color="auto"/>
              <w:bottom w:val="single" w:sz="6" w:space="0" w:color="auto"/>
              <w:right w:val="single" w:sz="6" w:space="0" w:color="auto"/>
            </w:tcBorders>
            <w:vAlign w:val="center"/>
          </w:tcPr>
          <w:p w14:paraId="470901C5"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3F95CFE3"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715511D3"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6799CE1A"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bookmarkStart w:id="45" w:name="Check2"/>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bookmarkEnd w:id="45"/>
            <w:r w:rsidRPr="005F7DDD">
              <w:rPr>
                <w:rFonts w:ascii="Arial"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16E17F39"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4BE936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1E2A1ED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50EE66C3"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4E93150"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115A82C"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sidRPr="00AB6700">
              <w:rPr>
                <w:rFonts w:ascii="Arial" w:hAnsi="Arial" w:cs="Arial"/>
                <w:b/>
                <w:szCs w:val="24"/>
              </w:rPr>
              <w:t xml:space="preserve">  No</w:t>
            </w:r>
            <w:r>
              <w:rPr>
                <w:rFonts w:ascii="Segoe UI Symbol" w:eastAsia="MS Gothic" w:hAnsi="Segoe UI Symbol" w:cs="Segoe UI Symbol"/>
                <w:b/>
                <w:szCs w:val="24"/>
              </w:rPr>
              <w:t xml:space="preserve">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274868F9"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63DA5C03"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B08C2AB"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A210352"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4F893B87"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EBD829B"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Pr>
                <w:rFonts w:ascii="Arial" w:eastAsia="MS Gothic"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r w:rsidR="00BC22E8" w:rsidRPr="00AB6700" w14:paraId="42244141" w14:textId="77777777" w:rsidTr="00BC22E8">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FEFEB2E"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521E0B91"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AE9AEE" w14:textId="77777777" w:rsidR="00BC22E8"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767A93D2" w14:textId="77777777" w:rsidR="00BC22E8" w:rsidRPr="00AB6700" w:rsidRDefault="00BC22E8" w:rsidP="00BC22E8">
            <w:pPr>
              <w:rPr>
                <w:rFonts w:ascii="Arial" w:hAnsi="Arial" w:cs="Arial"/>
                <w:szCs w:val="24"/>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5785C6B0" w14:textId="77777777" w:rsidR="00BC22E8" w:rsidRPr="00AB6700" w:rsidRDefault="00BC22E8" w:rsidP="00BC22E8">
            <w:pPr>
              <w:jc w:val="center"/>
              <w:rPr>
                <w:rFonts w:ascii="Arial" w:hAnsi="Arial" w:cs="Arial"/>
                <w:b/>
                <w:szCs w:val="24"/>
              </w:rPr>
            </w:pPr>
            <w:r w:rsidRPr="00AB6700">
              <w:rPr>
                <w:rFonts w:ascii="Arial" w:hAnsi="Arial" w:cs="Arial"/>
                <w:b/>
                <w:szCs w:val="24"/>
              </w:rPr>
              <w:t xml:space="preserve">Yes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r>
              <w:rPr>
                <w:rFonts w:ascii="Arial" w:eastAsia="MS Gothic" w:hAnsi="Arial" w:cs="Arial"/>
                <w:b/>
                <w:sz w:val="16"/>
                <w:szCs w:val="16"/>
              </w:rPr>
              <w:t xml:space="preserve"> </w:t>
            </w:r>
            <w:r w:rsidRPr="00AB6700">
              <w:rPr>
                <w:rFonts w:ascii="Arial" w:hAnsi="Arial" w:cs="Arial"/>
                <w:b/>
                <w:szCs w:val="24"/>
              </w:rPr>
              <w:t xml:space="preserve"> No </w:t>
            </w:r>
            <w:r w:rsidRPr="005F7DDD">
              <w:rPr>
                <w:rFonts w:ascii="Arial" w:eastAsia="MS Gothic" w:hAnsi="Arial" w:cs="Arial"/>
                <w:b/>
                <w:sz w:val="16"/>
                <w:szCs w:val="16"/>
              </w:rPr>
              <w:fldChar w:fldCharType="begin">
                <w:ffData>
                  <w:name w:val="Check2"/>
                  <w:enabled/>
                  <w:calcOnExit w:val="0"/>
                  <w:checkBox>
                    <w:sizeAuto/>
                    <w:default w:val="0"/>
                  </w:checkBox>
                </w:ffData>
              </w:fldChar>
            </w:r>
            <w:r w:rsidRPr="005F7DDD">
              <w:rPr>
                <w:rFonts w:ascii="Arial" w:eastAsia="MS Gothic" w:hAnsi="Arial" w:cs="Arial"/>
                <w:b/>
                <w:sz w:val="16"/>
                <w:szCs w:val="16"/>
              </w:rPr>
              <w:instrText xml:space="preserve"> FORMCHECKBOX </w:instrText>
            </w:r>
            <w:r w:rsidR="002031DE">
              <w:rPr>
                <w:rFonts w:ascii="Arial" w:eastAsia="MS Gothic" w:hAnsi="Arial" w:cs="Arial"/>
                <w:b/>
                <w:sz w:val="16"/>
                <w:szCs w:val="16"/>
              </w:rPr>
            </w:r>
            <w:r w:rsidR="002031DE">
              <w:rPr>
                <w:rFonts w:ascii="Arial" w:eastAsia="MS Gothic" w:hAnsi="Arial" w:cs="Arial"/>
                <w:b/>
                <w:sz w:val="16"/>
                <w:szCs w:val="16"/>
              </w:rPr>
              <w:fldChar w:fldCharType="separate"/>
            </w:r>
            <w:r w:rsidRPr="005F7DDD">
              <w:rPr>
                <w:rFonts w:ascii="Arial" w:eastAsia="MS Gothic" w:hAnsi="Arial" w:cs="Arial"/>
                <w:b/>
                <w:sz w:val="16"/>
                <w:szCs w:val="16"/>
              </w:rPr>
              <w:fldChar w:fldCharType="end"/>
            </w:r>
          </w:p>
        </w:tc>
      </w:tr>
    </w:tbl>
    <w:p w14:paraId="03E822FF" w14:textId="77777777" w:rsidR="00BC22E8" w:rsidRDefault="00BC22E8" w:rsidP="00BC22E8">
      <w:pPr>
        <w:pStyle w:val="NoSpacing"/>
        <w:jc w:val="both"/>
        <w:rPr>
          <w:rFonts w:ascii="Arial" w:hAnsi="Arial" w:cs="Arial"/>
          <w:sz w:val="24"/>
          <w:szCs w:val="24"/>
        </w:rPr>
      </w:pPr>
    </w:p>
    <w:p w14:paraId="7B9355F1" w14:textId="36E6B1E3" w:rsidR="00BC22E8" w:rsidRDefault="00BC22E8" w:rsidP="00BC22E8">
      <w:pPr>
        <w:pStyle w:val="NoSpacing"/>
        <w:jc w:val="both"/>
        <w:rPr>
          <w:rFonts w:ascii="Arial" w:hAnsi="Arial" w:cs="Arial"/>
          <w:sz w:val="24"/>
          <w:szCs w:val="24"/>
        </w:rPr>
      </w:pPr>
      <w:r w:rsidRPr="00AB6700">
        <w:rPr>
          <w:rFonts w:ascii="Arial" w:hAnsi="Arial" w:cs="Arial"/>
          <w:sz w:val="24"/>
          <w:szCs w:val="24"/>
        </w:rPr>
        <w:t xml:space="preserve">Grantees are required to update this list and submit it to </w:t>
      </w:r>
      <w:r>
        <w:rPr>
          <w:rFonts w:ascii="Arial" w:hAnsi="Arial" w:cs="Arial"/>
          <w:sz w:val="24"/>
          <w:szCs w:val="24"/>
        </w:rPr>
        <w:t xml:space="preserve">the </w:t>
      </w:r>
      <w:r w:rsidRPr="00AB6700">
        <w:rPr>
          <w:rFonts w:ascii="Arial" w:hAnsi="Arial" w:cs="Arial"/>
          <w:sz w:val="24"/>
          <w:szCs w:val="24"/>
        </w:rPr>
        <w:t xml:space="preserve">BSCC any time a new third-party contract is executed after the initial assurance date. Grantees shall retain (on-site) applicable source documentation for each contracted party that verifies compliance with the requirements listed in the </w:t>
      </w:r>
      <w:r w:rsidR="00A929C5">
        <w:rPr>
          <w:rFonts w:ascii="Arial" w:hAnsi="Arial" w:cs="Arial"/>
          <w:sz w:val="24"/>
        </w:rPr>
        <w:t>CESF</w:t>
      </w:r>
      <w:r w:rsidRPr="00AB6700">
        <w:rPr>
          <w:rFonts w:ascii="Arial" w:hAnsi="Arial" w:cs="Arial"/>
          <w:sz w:val="24"/>
          <w:szCs w:val="24"/>
        </w:rPr>
        <w:t xml:space="preserve"> RFP. These records will be subject to the records and retention language found in </w:t>
      </w:r>
      <w:r w:rsidRPr="00526F76">
        <w:rPr>
          <w:rFonts w:ascii="Arial" w:hAnsi="Arial" w:cs="Arial"/>
          <w:sz w:val="24"/>
          <w:szCs w:val="24"/>
        </w:rPr>
        <w:t>Appendices A and C</w:t>
      </w:r>
      <w:r w:rsidRPr="00AB6700">
        <w:rPr>
          <w:rFonts w:ascii="Arial" w:hAnsi="Arial" w:cs="Arial"/>
          <w:sz w:val="24"/>
          <w:szCs w:val="24"/>
        </w:rPr>
        <w:t xml:space="preserve"> of the Standard Agreement.</w:t>
      </w:r>
    </w:p>
    <w:p w14:paraId="5E54FF6D" w14:textId="77777777" w:rsidR="00BC22E8" w:rsidRDefault="00BC22E8" w:rsidP="00BC22E8">
      <w:pPr>
        <w:pStyle w:val="NoSpacing"/>
        <w:jc w:val="both"/>
        <w:rPr>
          <w:rFonts w:ascii="Arial" w:hAnsi="Arial" w:cs="Arial"/>
          <w:sz w:val="24"/>
          <w:szCs w:val="24"/>
        </w:rPr>
      </w:pPr>
    </w:p>
    <w:p w14:paraId="7DD7E29E" w14:textId="77777777" w:rsidR="00BC22E8" w:rsidRDefault="00BC22E8" w:rsidP="00BC22E8">
      <w:pPr>
        <w:jc w:val="both"/>
        <w:rPr>
          <w:rFonts w:ascii="Arial" w:hAnsi="Arial" w:cs="Arial"/>
          <w:sz w:val="24"/>
          <w:szCs w:val="24"/>
        </w:rPr>
      </w:pPr>
      <w:r>
        <w:rPr>
          <w:rFonts w:ascii="Arial" w:hAnsi="Arial" w:cs="Arial"/>
          <w:sz w:val="24"/>
          <w:szCs w:val="24"/>
        </w:rPr>
        <w:t>Unless prior approval is obtained, t</w:t>
      </w:r>
      <w:r w:rsidRPr="00AB6700">
        <w:rPr>
          <w:rFonts w:ascii="Arial" w:hAnsi="Arial" w:cs="Arial"/>
          <w:sz w:val="24"/>
          <w:szCs w:val="24"/>
        </w:rPr>
        <w:t xml:space="preserve">he BSCC </w:t>
      </w:r>
      <w:r>
        <w:rPr>
          <w:rFonts w:ascii="Arial" w:hAnsi="Arial" w:cs="Arial"/>
          <w:sz w:val="24"/>
          <w:szCs w:val="24"/>
        </w:rPr>
        <w:t xml:space="preserve">prohibits disbursement or reimbursement to any NGO </w:t>
      </w:r>
      <w:r w:rsidRPr="00AB6700">
        <w:rPr>
          <w:rFonts w:ascii="Arial" w:hAnsi="Arial" w:cs="Arial"/>
          <w:sz w:val="24"/>
          <w:szCs w:val="24"/>
        </w:rPr>
        <w:t>that does not meet the requirements listed above and for which the BSCC does not have a signed grantee assurance on file.</w:t>
      </w:r>
    </w:p>
    <w:p w14:paraId="71E9409B" w14:textId="77777777" w:rsidR="00BC22E8" w:rsidRDefault="00BC22E8" w:rsidP="00BC22E8">
      <w:pPr>
        <w:pStyle w:val="NoSpacing"/>
        <w:jc w:val="center"/>
        <w:rPr>
          <w:rFonts w:ascii="Arial" w:hAnsi="Arial" w:cs="Arial"/>
          <w:b/>
          <w:sz w:val="24"/>
          <w:szCs w:val="24"/>
        </w:rPr>
      </w:pPr>
    </w:p>
    <w:p w14:paraId="5E1DC86C" w14:textId="1C39D691" w:rsidR="00BC22E8" w:rsidRPr="00AB6700" w:rsidRDefault="00BC22E8" w:rsidP="00BC22E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379ECF58" w14:textId="4125BE8B" w:rsidR="00BC22E8" w:rsidRDefault="00BC22E8" w:rsidP="00BC22E8">
      <w:pPr>
        <w:pStyle w:val="NoSpacing"/>
        <w:jc w:val="center"/>
        <w:rPr>
          <w:rFonts w:ascii="Arial" w:hAnsi="Arial" w:cs="Arial"/>
          <w:b/>
          <w:sz w:val="24"/>
          <w:szCs w:val="24"/>
        </w:rPr>
      </w:pPr>
      <w:r w:rsidRPr="00AB6700">
        <w:rPr>
          <w:rFonts w:ascii="Arial" w:hAnsi="Arial" w:cs="Arial"/>
          <w:b/>
          <w:sz w:val="24"/>
          <w:szCs w:val="24"/>
        </w:rPr>
        <w:t>listed above have been met.</w:t>
      </w:r>
    </w:p>
    <w:p w14:paraId="3359C7C7" w14:textId="77777777" w:rsidR="00A929C5" w:rsidRPr="00AB6700" w:rsidRDefault="00A929C5" w:rsidP="00AC47E2">
      <w:pPr>
        <w:pStyle w:val="NoSpacing"/>
        <w:rPr>
          <w:rFonts w:ascii="Arial" w:hAnsi="Arial" w:cs="Arial"/>
          <w:b/>
          <w:sz w:val="24"/>
          <w:szCs w:val="24"/>
        </w:rPr>
      </w:pPr>
    </w:p>
    <w:p w14:paraId="2D74B79F" w14:textId="77777777" w:rsidR="00BC22E8" w:rsidRPr="00AB6700" w:rsidRDefault="00BC22E8" w:rsidP="00BC22E8">
      <w:pPr>
        <w:rPr>
          <w:rFonts w:ascii="Arial" w:hAnsi="Arial" w:cs="Arial"/>
        </w:rPr>
      </w:pPr>
    </w:p>
    <w:tbl>
      <w:tblPr>
        <w:tblpPr w:leftFromText="187" w:rightFromText="187" w:bottomFromText="200" w:vertAnchor="text" w:horzAnchor="margin" w:tblpXSpec="center" w:tblpY="-1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802"/>
        <w:gridCol w:w="2345"/>
      </w:tblGrid>
      <w:tr w:rsidR="00BC22E8" w:rsidRPr="00AB6700" w14:paraId="549B6DDF" w14:textId="77777777" w:rsidTr="00AC47E2">
        <w:trPr>
          <w:cantSplit/>
          <w:trHeight w:val="526"/>
        </w:trPr>
        <w:tc>
          <w:tcPr>
            <w:tcW w:w="10800" w:type="dxa"/>
            <w:gridSpan w:val="4"/>
            <w:shd w:val="clear" w:color="auto" w:fill="B8CCE4" w:themeFill="accent1" w:themeFillTint="66"/>
            <w:vAlign w:val="center"/>
            <w:hideMark/>
          </w:tcPr>
          <w:p w14:paraId="71B51AE3" w14:textId="77777777" w:rsidR="00BC22E8" w:rsidRPr="00AB6700" w:rsidRDefault="00BC22E8" w:rsidP="00AC47E2">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4BD56549" w14:textId="77777777" w:rsidR="00BC22E8" w:rsidRPr="00AB6700" w:rsidRDefault="00BC22E8" w:rsidP="00AC47E2">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BC22E8" w:rsidRPr="00AB6700" w14:paraId="524E9A63" w14:textId="77777777" w:rsidTr="00BA4420">
        <w:trPr>
          <w:cantSplit/>
          <w:trHeight w:hRule="exact" w:val="216"/>
        </w:trPr>
        <w:tc>
          <w:tcPr>
            <w:tcW w:w="4135" w:type="dxa"/>
            <w:tcBorders>
              <w:bottom w:val="nil"/>
            </w:tcBorders>
            <w:vAlign w:val="center"/>
            <w:hideMark/>
          </w:tcPr>
          <w:p w14:paraId="69D2E15F" w14:textId="77777777" w:rsidR="00BC22E8" w:rsidRPr="00AB6700" w:rsidRDefault="00BC22E8" w:rsidP="00AC47E2">
            <w:pPr>
              <w:ind w:left="14"/>
              <w:rPr>
                <w:rFonts w:ascii="Arial" w:hAnsi="Arial" w:cs="Arial"/>
              </w:rPr>
            </w:pPr>
            <w:r w:rsidRPr="00AB6700">
              <w:rPr>
                <w:rFonts w:ascii="Arial" w:hAnsi="Arial" w:cs="Arial"/>
              </w:rPr>
              <w:t xml:space="preserve">NAME OF AUTHORIZED OFFICER </w:t>
            </w:r>
          </w:p>
        </w:tc>
        <w:tc>
          <w:tcPr>
            <w:tcW w:w="4320" w:type="dxa"/>
            <w:gridSpan w:val="2"/>
            <w:tcBorders>
              <w:bottom w:val="nil"/>
            </w:tcBorders>
            <w:vAlign w:val="center"/>
            <w:hideMark/>
          </w:tcPr>
          <w:p w14:paraId="5A1CDFCA" w14:textId="77777777" w:rsidR="00BC22E8" w:rsidRPr="00AB6700" w:rsidRDefault="00BC22E8" w:rsidP="00AC47E2">
            <w:pPr>
              <w:ind w:left="67"/>
              <w:rPr>
                <w:rFonts w:ascii="Arial" w:hAnsi="Arial" w:cs="Arial"/>
              </w:rPr>
            </w:pPr>
            <w:r w:rsidRPr="00AB6700">
              <w:rPr>
                <w:rFonts w:ascii="Arial" w:hAnsi="Arial" w:cs="Arial"/>
              </w:rPr>
              <w:t>TITLE</w:t>
            </w:r>
          </w:p>
        </w:tc>
        <w:tc>
          <w:tcPr>
            <w:tcW w:w="2345" w:type="dxa"/>
            <w:tcBorders>
              <w:bottom w:val="nil"/>
            </w:tcBorders>
            <w:vAlign w:val="center"/>
          </w:tcPr>
          <w:p w14:paraId="20C21FE7" w14:textId="77777777" w:rsidR="00BC22E8" w:rsidRPr="00AB6700" w:rsidRDefault="00BC22E8" w:rsidP="00AC47E2">
            <w:pPr>
              <w:tabs>
                <w:tab w:val="left" w:pos="882"/>
              </w:tabs>
              <w:rPr>
                <w:rFonts w:ascii="Arial" w:hAnsi="Arial" w:cs="Arial"/>
              </w:rPr>
            </w:pPr>
            <w:r w:rsidRPr="00AB6700">
              <w:rPr>
                <w:rFonts w:ascii="Arial" w:hAnsi="Arial" w:cs="Arial"/>
              </w:rPr>
              <w:t xml:space="preserve">TELEPHONE NUMBER  </w:t>
            </w:r>
          </w:p>
        </w:tc>
      </w:tr>
      <w:tr w:rsidR="00BC22E8" w:rsidRPr="00AB6700" w14:paraId="399365AD" w14:textId="77777777" w:rsidTr="00BA4420">
        <w:trPr>
          <w:cantSplit/>
          <w:trHeight w:hRule="exact" w:val="504"/>
        </w:trPr>
        <w:tc>
          <w:tcPr>
            <w:tcW w:w="4135" w:type="dxa"/>
            <w:tcBorders>
              <w:top w:val="nil"/>
            </w:tcBorders>
            <w:vAlign w:val="center"/>
            <w:hideMark/>
          </w:tcPr>
          <w:p w14:paraId="2C85AE05" w14:textId="77777777" w:rsidR="00BC22E8" w:rsidRPr="00AB6700" w:rsidRDefault="00BC22E8" w:rsidP="00AC47E2">
            <w:pPr>
              <w:pStyle w:val="Level1"/>
              <w:widowControl/>
              <w:tabs>
                <w:tab w:val="left" w:pos="1327"/>
              </w:tabs>
              <w:ind w:left="14"/>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c>
          <w:tcPr>
            <w:tcW w:w="4320" w:type="dxa"/>
            <w:gridSpan w:val="2"/>
            <w:tcBorders>
              <w:top w:val="nil"/>
            </w:tcBorders>
            <w:vAlign w:val="center"/>
            <w:hideMark/>
          </w:tcPr>
          <w:p w14:paraId="1F71B86E" w14:textId="77777777" w:rsidR="00BC22E8" w:rsidRPr="00AB6700" w:rsidRDefault="00BC22E8" w:rsidP="00AC47E2">
            <w:pPr>
              <w:pStyle w:val="Level1"/>
              <w:widowControl/>
              <w:tabs>
                <w:tab w:val="left" w:pos="1327"/>
              </w:tabs>
              <w:ind w:left="67"/>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c>
          <w:tcPr>
            <w:tcW w:w="2345" w:type="dxa"/>
            <w:tcBorders>
              <w:top w:val="nil"/>
            </w:tcBorders>
            <w:vAlign w:val="center"/>
          </w:tcPr>
          <w:p w14:paraId="68BD19CB" w14:textId="77777777" w:rsidR="00BC22E8" w:rsidRPr="00AB6700" w:rsidRDefault="00BC22E8" w:rsidP="00AC47E2">
            <w:pPr>
              <w:pStyle w:val="Level1"/>
              <w:widowControl/>
              <w:tabs>
                <w:tab w:val="left" w:pos="792"/>
              </w:tabs>
              <w:rPr>
                <w:rFonts w:ascii="Arial" w:hAnsi="Arial" w:cs="Arial"/>
                <w:sz w:val="20"/>
              </w:rPr>
            </w:pPr>
            <w:r>
              <w:rPr>
                <w:rFonts w:ascii="Arial" w:hAnsi="Arial" w:cs="Arial"/>
                <w:sz w:val="20"/>
                <w:szCs w:val="24"/>
              </w:rPr>
              <w:fldChar w:fldCharType="begin">
                <w:ffData>
                  <w:name w:val="Text156"/>
                  <w:enabled/>
                  <w:calcOnExit w:val="0"/>
                  <w:textInput/>
                </w:ffData>
              </w:fldChar>
            </w:r>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p>
        </w:tc>
      </w:tr>
      <w:tr w:rsidR="00BC22E8" w:rsidRPr="00AB6700" w14:paraId="645FA806" w14:textId="77777777" w:rsidTr="00BA4420">
        <w:trPr>
          <w:cantSplit/>
          <w:trHeight w:hRule="exact" w:val="216"/>
        </w:trPr>
        <w:tc>
          <w:tcPr>
            <w:tcW w:w="4135" w:type="dxa"/>
            <w:tcBorders>
              <w:bottom w:val="nil"/>
            </w:tcBorders>
            <w:vAlign w:val="center"/>
            <w:hideMark/>
          </w:tcPr>
          <w:p w14:paraId="66B06B06" w14:textId="77777777" w:rsidR="00BC22E8" w:rsidRPr="00AB6700" w:rsidRDefault="00BC22E8" w:rsidP="00AC47E2">
            <w:pPr>
              <w:ind w:left="14"/>
              <w:rPr>
                <w:rFonts w:ascii="Arial" w:hAnsi="Arial" w:cs="Arial"/>
                <w:b/>
                <w:bCs/>
              </w:rPr>
            </w:pPr>
            <w:r w:rsidRPr="00AB6700">
              <w:rPr>
                <w:rFonts w:ascii="Arial" w:hAnsi="Arial" w:cs="Arial"/>
              </w:rPr>
              <w:t>STREET ADDRESS</w:t>
            </w:r>
          </w:p>
        </w:tc>
        <w:tc>
          <w:tcPr>
            <w:tcW w:w="2518" w:type="dxa"/>
            <w:tcBorders>
              <w:bottom w:val="nil"/>
            </w:tcBorders>
            <w:vAlign w:val="center"/>
            <w:hideMark/>
          </w:tcPr>
          <w:p w14:paraId="1906A278" w14:textId="77777777" w:rsidR="00BC22E8" w:rsidRPr="00AB6700" w:rsidRDefault="00BC22E8" w:rsidP="00AC47E2">
            <w:pPr>
              <w:ind w:left="67"/>
              <w:rPr>
                <w:rFonts w:ascii="Arial" w:hAnsi="Arial" w:cs="Arial"/>
              </w:rPr>
            </w:pPr>
            <w:r w:rsidRPr="00AB6700">
              <w:rPr>
                <w:rFonts w:ascii="Arial" w:hAnsi="Arial" w:cs="Arial"/>
              </w:rPr>
              <w:t>CITY</w:t>
            </w:r>
          </w:p>
        </w:tc>
        <w:tc>
          <w:tcPr>
            <w:tcW w:w="1802" w:type="dxa"/>
            <w:tcBorders>
              <w:bottom w:val="nil"/>
            </w:tcBorders>
            <w:vAlign w:val="center"/>
            <w:hideMark/>
          </w:tcPr>
          <w:p w14:paraId="2E938E8A" w14:textId="77777777" w:rsidR="00BC22E8" w:rsidRPr="00AB6700" w:rsidRDefault="00BC22E8" w:rsidP="00AC47E2">
            <w:pPr>
              <w:ind w:left="67"/>
              <w:rPr>
                <w:rFonts w:ascii="Arial" w:hAnsi="Arial" w:cs="Arial"/>
              </w:rPr>
            </w:pPr>
            <w:r w:rsidRPr="00AB6700">
              <w:rPr>
                <w:rFonts w:ascii="Arial" w:hAnsi="Arial" w:cs="Arial"/>
              </w:rPr>
              <w:t>STATE</w:t>
            </w:r>
          </w:p>
        </w:tc>
        <w:tc>
          <w:tcPr>
            <w:tcW w:w="2345" w:type="dxa"/>
            <w:tcBorders>
              <w:bottom w:val="nil"/>
            </w:tcBorders>
            <w:vAlign w:val="center"/>
            <w:hideMark/>
          </w:tcPr>
          <w:p w14:paraId="6DD01FC5" w14:textId="77777777" w:rsidR="00BC22E8" w:rsidRPr="00AB6700" w:rsidRDefault="00BC22E8" w:rsidP="00AC47E2">
            <w:pPr>
              <w:rPr>
                <w:rFonts w:ascii="Arial" w:hAnsi="Arial" w:cs="Arial"/>
              </w:rPr>
            </w:pPr>
            <w:r w:rsidRPr="00AB6700">
              <w:rPr>
                <w:rFonts w:ascii="Arial" w:hAnsi="Arial" w:cs="Arial"/>
              </w:rPr>
              <w:t>ZIP CODE</w:t>
            </w:r>
          </w:p>
        </w:tc>
      </w:tr>
      <w:tr w:rsidR="00BC22E8" w:rsidRPr="00AB6700" w14:paraId="1310F803" w14:textId="77777777" w:rsidTr="00BA4420">
        <w:trPr>
          <w:cantSplit/>
          <w:trHeight w:hRule="exact" w:val="504"/>
        </w:trPr>
        <w:tc>
          <w:tcPr>
            <w:tcW w:w="4135" w:type="dxa"/>
            <w:tcBorders>
              <w:top w:val="nil"/>
            </w:tcBorders>
            <w:vAlign w:val="center"/>
          </w:tcPr>
          <w:p w14:paraId="44BDD7E7" w14:textId="77777777" w:rsidR="00BC22E8" w:rsidRPr="00AB670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518" w:type="dxa"/>
            <w:tcBorders>
              <w:top w:val="nil"/>
            </w:tcBorders>
            <w:vAlign w:val="center"/>
            <w:hideMark/>
          </w:tcPr>
          <w:p w14:paraId="42109E12" w14:textId="77777777" w:rsidR="00BC22E8" w:rsidRPr="00AB6700" w:rsidRDefault="00BC22E8" w:rsidP="00AC47E2">
            <w:pPr>
              <w:ind w:left="67"/>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1802" w:type="dxa"/>
            <w:tcBorders>
              <w:top w:val="nil"/>
            </w:tcBorders>
            <w:vAlign w:val="center"/>
            <w:hideMark/>
          </w:tcPr>
          <w:p w14:paraId="128CFAA0" w14:textId="77777777" w:rsidR="00BC22E8" w:rsidRPr="00AB6700" w:rsidRDefault="00BC22E8" w:rsidP="00AC47E2">
            <w:pPr>
              <w:ind w:left="67"/>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345" w:type="dxa"/>
            <w:tcBorders>
              <w:top w:val="nil"/>
            </w:tcBorders>
            <w:vAlign w:val="center"/>
            <w:hideMark/>
          </w:tcPr>
          <w:p w14:paraId="457776AF" w14:textId="77777777" w:rsidR="00BC22E8" w:rsidRPr="00AB670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BC22E8" w:rsidRPr="00AB6700" w14:paraId="68A7C17A" w14:textId="77777777" w:rsidTr="00AC47E2">
        <w:trPr>
          <w:cantSplit/>
          <w:trHeight w:hRule="exact" w:val="216"/>
        </w:trPr>
        <w:tc>
          <w:tcPr>
            <w:tcW w:w="10800" w:type="dxa"/>
            <w:gridSpan w:val="4"/>
            <w:tcBorders>
              <w:bottom w:val="nil"/>
            </w:tcBorders>
            <w:vAlign w:val="center"/>
          </w:tcPr>
          <w:p w14:paraId="0D0735CD" w14:textId="77777777" w:rsidR="00BC22E8" w:rsidRPr="00AB6700" w:rsidRDefault="00BC22E8" w:rsidP="00AC47E2">
            <w:pPr>
              <w:rPr>
                <w:rFonts w:ascii="Arial" w:hAnsi="Arial" w:cs="Arial"/>
              </w:rPr>
            </w:pPr>
            <w:r w:rsidRPr="00AB6700">
              <w:rPr>
                <w:rFonts w:ascii="Arial" w:hAnsi="Arial" w:cs="Arial"/>
              </w:rPr>
              <w:t>EMAIL ADDRESS</w:t>
            </w:r>
          </w:p>
        </w:tc>
      </w:tr>
      <w:tr w:rsidR="00BC22E8" w:rsidRPr="00AB6700" w14:paraId="1BD514B6" w14:textId="77777777" w:rsidTr="00AC47E2">
        <w:trPr>
          <w:cantSplit/>
          <w:trHeight w:hRule="exact" w:val="504"/>
        </w:trPr>
        <w:tc>
          <w:tcPr>
            <w:tcW w:w="10800" w:type="dxa"/>
            <w:gridSpan w:val="4"/>
            <w:tcBorders>
              <w:top w:val="nil"/>
            </w:tcBorders>
            <w:vAlign w:val="center"/>
            <w:hideMark/>
          </w:tcPr>
          <w:p w14:paraId="06B65485" w14:textId="77777777" w:rsidR="00BC22E8" w:rsidRPr="00E10120" w:rsidRDefault="00BC22E8" w:rsidP="00AC47E2">
            <w:pPr>
              <w:contextualSpacing/>
              <w:rPr>
                <w:rFonts w:ascii="Arial" w:hAnsi="Arial" w:cs="Arial"/>
                <w:bCs/>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BC22E8" w:rsidRPr="00AB6700" w14:paraId="21372256" w14:textId="77777777" w:rsidTr="00BA4420">
        <w:trPr>
          <w:cantSplit/>
          <w:trHeight w:hRule="exact" w:val="643"/>
        </w:trPr>
        <w:tc>
          <w:tcPr>
            <w:tcW w:w="8455" w:type="dxa"/>
            <w:gridSpan w:val="3"/>
            <w:tcBorders>
              <w:bottom w:val="nil"/>
            </w:tcBorders>
            <w:vAlign w:val="center"/>
          </w:tcPr>
          <w:p w14:paraId="58884BE7" w14:textId="6A2D145E" w:rsidR="00BC22E8" w:rsidRPr="00E10120" w:rsidRDefault="00BC22E8" w:rsidP="00BA4420">
            <w:pPr>
              <w:pStyle w:val="Level1"/>
              <w:widowControl/>
              <w:tabs>
                <w:tab w:val="left" w:pos="792"/>
              </w:tabs>
              <w:jc w:val="both"/>
              <w:rPr>
                <w:rFonts w:ascii="Arial" w:hAnsi="Arial" w:cs="Arial"/>
                <w:sz w:val="20"/>
              </w:rPr>
            </w:pPr>
            <w:r w:rsidRPr="00E10120">
              <w:rPr>
                <w:rFonts w:ascii="Arial" w:hAnsi="Arial" w:cs="Arial"/>
                <w:bCs/>
                <w:sz w:val="20"/>
              </w:rPr>
              <w:t>SIGNATURE</w:t>
            </w:r>
            <w:r>
              <w:rPr>
                <w:rFonts w:ascii="Arial" w:hAnsi="Arial" w:cs="Arial"/>
                <w:bCs/>
                <w:sz w:val="20"/>
              </w:rPr>
              <w:t xml:space="preserve"> </w:t>
            </w:r>
            <w:r w:rsidR="00BA4420" w:rsidRPr="00E10120">
              <w:rPr>
                <w:rFonts w:ascii="Arial" w:hAnsi="Arial" w:cs="Arial"/>
                <w:sz w:val="18"/>
                <w:szCs w:val="18"/>
              </w:rPr>
              <w:t xml:space="preserve"> </w:t>
            </w:r>
            <w:r w:rsidR="00BA4420" w:rsidRPr="00E10120">
              <w:rPr>
                <w:rFonts w:ascii="Arial" w:hAnsi="Arial" w:cs="Arial"/>
                <w:color w:val="1F497D" w:themeColor="text2"/>
                <w:sz w:val="18"/>
                <w:szCs w:val="18"/>
              </w:rPr>
              <w:t>(</w:t>
            </w:r>
            <w:r w:rsidR="00BA4420" w:rsidRPr="00A131CB">
              <w:rPr>
                <w:rFonts w:ascii="Arial" w:hAnsi="Arial" w:cs="Arial"/>
                <w:b/>
                <w:bCs/>
                <w:color w:val="1F497D" w:themeColor="text2"/>
                <w:sz w:val="18"/>
                <w:szCs w:val="18"/>
              </w:rPr>
              <w:t>This document must be signed by the person who is authorized to sign the Grant Agreement</w:t>
            </w:r>
            <w:r w:rsidR="00BA4420">
              <w:rPr>
                <w:rFonts w:ascii="Arial" w:hAnsi="Arial" w:cs="Arial"/>
                <w:b/>
                <w:bCs/>
                <w:color w:val="1F497D" w:themeColor="text2"/>
                <w:sz w:val="18"/>
                <w:szCs w:val="18"/>
              </w:rPr>
              <w:t>. The authorized signatory may sign</w:t>
            </w:r>
            <w:r w:rsidR="00BA4420" w:rsidRPr="00A131CB">
              <w:rPr>
                <w:rFonts w:ascii="Arial" w:hAnsi="Arial" w:cs="Arial"/>
                <w:b/>
                <w:bCs/>
                <w:color w:val="1F497D" w:themeColor="text2"/>
                <w:sz w:val="18"/>
                <w:szCs w:val="18"/>
              </w:rPr>
              <w:t xml:space="preserve"> with a digital signature </w:t>
            </w:r>
            <w:r w:rsidR="00BA4420" w:rsidRPr="00A131CB">
              <w:rPr>
                <w:rFonts w:ascii="Arial" w:hAnsi="Arial" w:cs="Arial"/>
                <w:b/>
                <w:bCs/>
                <w:color w:val="1F497D" w:themeColor="text2"/>
                <w:sz w:val="18"/>
                <w:szCs w:val="18"/>
                <w:u w:val="single"/>
              </w:rPr>
              <w:t>OR</w:t>
            </w:r>
            <w:r w:rsidR="00BA4420" w:rsidRPr="00A131CB">
              <w:rPr>
                <w:rFonts w:ascii="Arial" w:hAnsi="Arial" w:cs="Arial"/>
                <w:b/>
                <w:bCs/>
                <w:color w:val="1F497D" w:themeColor="text2"/>
                <w:sz w:val="18"/>
                <w:szCs w:val="18"/>
              </w:rPr>
              <w:t xml:space="preserve"> a wet </w:t>
            </w:r>
            <w:r w:rsidR="00963071">
              <w:rPr>
                <w:rFonts w:ascii="Arial" w:hAnsi="Arial" w:cs="Arial"/>
                <w:b/>
                <w:bCs/>
                <w:color w:val="1F497D" w:themeColor="text2"/>
                <w:sz w:val="18"/>
                <w:szCs w:val="18"/>
              </w:rPr>
              <w:t xml:space="preserve">blue ink </w:t>
            </w:r>
            <w:r w:rsidR="00BA4420" w:rsidRPr="00A131CB">
              <w:rPr>
                <w:rFonts w:ascii="Arial" w:hAnsi="Arial" w:cs="Arial"/>
                <w:b/>
                <w:bCs/>
                <w:color w:val="1F497D" w:themeColor="text2"/>
                <w:sz w:val="18"/>
                <w:szCs w:val="18"/>
              </w:rPr>
              <w:t>signature</w:t>
            </w:r>
            <w:r w:rsidR="00BA4420">
              <w:rPr>
                <w:rFonts w:ascii="Arial" w:hAnsi="Arial" w:cs="Arial"/>
                <w:b/>
                <w:bCs/>
                <w:color w:val="1F497D" w:themeColor="text2"/>
                <w:sz w:val="18"/>
                <w:szCs w:val="18"/>
              </w:rPr>
              <w:t>.</w:t>
            </w:r>
            <w:r w:rsidR="00BA4420" w:rsidRPr="00A131CB">
              <w:rPr>
                <w:rFonts w:ascii="Arial" w:hAnsi="Arial" w:cs="Arial"/>
                <w:color w:val="1F497D" w:themeColor="text2"/>
                <w:sz w:val="18"/>
                <w:szCs w:val="18"/>
              </w:rPr>
              <w:t>)</w:t>
            </w:r>
          </w:p>
        </w:tc>
        <w:tc>
          <w:tcPr>
            <w:tcW w:w="2345" w:type="dxa"/>
            <w:tcBorders>
              <w:bottom w:val="nil"/>
            </w:tcBorders>
            <w:vAlign w:val="center"/>
          </w:tcPr>
          <w:p w14:paraId="7FD4C930" w14:textId="77777777" w:rsidR="00BC22E8" w:rsidRPr="00E10120" w:rsidRDefault="00BC22E8" w:rsidP="00AC47E2">
            <w:pPr>
              <w:contextualSpacing/>
              <w:rPr>
                <w:rFonts w:ascii="Arial" w:hAnsi="Arial" w:cs="Arial"/>
                <w:bCs/>
              </w:rPr>
            </w:pPr>
            <w:r w:rsidRPr="00E10120">
              <w:rPr>
                <w:rFonts w:ascii="Arial" w:hAnsi="Arial" w:cs="Arial"/>
                <w:bCs/>
              </w:rPr>
              <w:t>DATE</w:t>
            </w:r>
          </w:p>
        </w:tc>
      </w:tr>
      <w:tr w:rsidR="00BC22E8" w:rsidRPr="00AB6700" w14:paraId="5A5485DA" w14:textId="77777777" w:rsidTr="00BA4420">
        <w:trPr>
          <w:cantSplit/>
          <w:trHeight w:val="525"/>
        </w:trPr>
        <w:tc>
          <w:tcPr>
            <w:tcW w:w="8455" w:type="dxa"/>
            <w:gridSpan w:val="3"/>
            <w:tcBorders>
              <w:top w:val="nil"/>
            </w:tcBorders>
            <w:vAlign w:val="center"/>
            <w:hideMark/>
          </w:tcPr>
          <w:p w14:paraId="5B2D064C" w14:textId="77777777" w:rsidR="00BC22E8" w:rsidRPr="00E10120" w:rsidRDefault="00BC22E8" w:rsidP="00AC47E2">
            <w:pPr>
              <w:rPr>
                <w:rFonts w:ascii="Arial" w:hAnsi="Arial" w:cs="Arial"/>
              </w:rPr>
            </w:pPr>
            <w:r w:rsidRPr="00E10120">
              <w:rPr>
                <w:rFonts w:ascii="Arial" w:hAnsi="Arial" w:cs="Arial"/>
              </w:rPr>
              <w:t>x</w:t>
            </w:r>
          </w:p>
        </w:tc>
        <w:tc>
          <w:tcPr>
            <w:tcW w:w="2345" w:type="dxa"/>
            <w:tcBorders>
              <w:top w:val="nil"/>
            </w:tcBorders>
            <w:vAlign w:val="center"/>
            <w:hideMark/>
          </w:tcPr>
          <w:p w14:paraId="69576F44" w14:textId="77777777" w:rsidR="00BC22E8" w:rsidRPr="00E10120" w:rsidRDefault="00BC22E8" w:rsidP="00AC47E2">
            <w:pPr>
              <w:rPr>
                <w:rFonts w:ascii="Arial" w:hAnsi="Arial" w:cs="Arial"/>
              </w:rPr>
            </w:pPr>
            <w:r>
              <w:rPr>
                <w:rFonts w:ascii="Arial" w:hAnsi="Arial" w:cs="Arial"/>
                <w:szCs w:val="24"/>
              </w:rPr>
              <w:fldChar w:fldCharType="begin">
                <w:ffData>
                  <w:name w:val="Text156"/>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14:paraId="68A071A5" w14:textId="77777777" w:rsidR="00C66B79" w:rsidRDefault="00C66B79" w:rsidP="00C66B79">
      <w:pPr>
        <w:rPr>
          <w:rFonts w:ascii="Arial" w:hAnsi="Arial" w:cs="Arial"/>
          <w:sz w:val="24"/>
        </w:rPr>
      </w:pPr>
    </w:p>
    <w:p w14:paraId="2B7D4149" w14:textId="77777777" w:rsidR="00AC47E2" w:rsidRDefault="00AC47E2" w:rsidP="00C66B79">
      <w:pPr>
        <w:spacing w:after="200" w:line="276" w:lineRule="auto"/>
        <w:rPr>
          <w:rFonts w:ascii="Arial" w:hAnsi="Arial" w:cs="Arial"/>
          <w:sz w:val="24"/>
        </w:rPr>
        <w:sectPr w:rsidR="00AC47E2" w:rsidSect="005C7245">
          <w:pgSz w:w="12240" w:h="15840"/>
          <w:pgMar w:top="1440" w:right="1440" w:bottom="1080" w:left="1440" w:header="576" w:footer="576" w:gutter="0"/>
          <w:cols w:space="720"/>
          <w:docGrid w:linePitch="272"/>
        </w:sectPr>
      </w:pPr>
    </w:p>
    <w:tbl>
      <w:tblPr>
        <w:tblStyle w:val="TableGrid"/>
        <w:tblW w:w="13405" w:type="dxa"/>
        <w:tblLook w:val="04A0" w:firstRow="1" w:lastRow="0" w:firstColumn="1" w:lastColumn="0" w:noHBand="0" w:noVBand="1"/>
      </w:tblPr>
      <w:tblGrid>
        <w:gridCol w:w="13405"/>
      </w:tblGrid>
      <w:tr w:rsidR="00AC47E2" w14:paraId="4433A33E" w14:textId="77777777" w:rsidTr="00882A97">
        <w:tc>
          <w:tcPr>
            <w:tcW w:w="13405" w:type="dxa"/>
            <w:shd w:val="clear" w:color="auto" w:fill="002060"/>
          </w:tcPr>
          <w:p w14:paraId="66E0413D" w14:textId="1170C007" w:rsidR="00AC47E2" w:rsidRPr="00C64966" w:rsidRDefault="00AC47E2" w:rsidP="00C64966">
            <w:pPr>
              <w:pStyle w:val="Heading3"/>
              <w:outlineLvl w:val="2"/>
              <w:rPr>
                <w:b w:val="0"/>
                <w:bCs w:val="0"/>
                <w:color w:val="FFFF00"/>
                <w:szCs w:val="24"/>
              </w:rPr>
            </w:pPr>
            <w:bookmarkStart w:id="46" w:name="_Toc55833396"/>
            <w:r w:rsidRPr="00F759FC">
              <w:lastRenderedPageBreak/>
              <w:t>Appendix D</w:t>
            </w:r>
            <w:r w:rsidR="00C64966">
              <w:t xml:space="preserve">: </w:t>
            </w:r>
            <w:r w:rsidRPr="00C64966">
              <w:rPr>
                <w:szCs w:val="24"/>
              </w:rPr>
              <w:t>CESF Local Advisory Committee Membership Roster</w:t>
            </w:r>
            <w:bookmarkEnd w:id="46"/>
          </w:p>
        </w:tc>
      </w:tr>
    </w:tbl>
    <w:p w14:paraId="0C0A5273" w14:textId="77777777" w:rsidR="00AC47E2" w:rsidRDefault="00AC47E2" w:rsidP="00AC47E2">
      <w:pPr>
        <w:rPr>
          <w:rFonts w:ascii="Arial" w:hAnsi="Arial" w:cs="Arial"/>
          <w:sz w:val="24"/>
        </w:rPr>
      </w:pPr>
    </w:p>
    <w:p w14:paraId="27417182" w14:textId="2A0274B3" w:rsidR="00AC47E2" w:rsidRDefault="00AC47E2" w:rsidP="00882A97">
      <w:pPr>
        <w:jc w:val="both"/>
        <w:rPr>
          <w:rFonts w:ascii="Arial" w:hAnsi="Arial" w:cs="Arial"/>
          <w:sz w:val="24"/>
        </w:rPr>
      </w:pPr>
      <w:r w:rsidRPr="00AC47E2">
        <w:rPr>
          <w:rFonts w:ascii="Arial" w:hAnsi="Arial" w:cs="Arial"/>
          <w:sz w:val="24"/>
        </w:rPr>
        <w:t xml:space="preserve">At a minimum the </w:t>
      </w:r>
      <w:bookmarkStart w:id="47" w:name="_Hlk53932930"/>
      <w:r w:rsidRPr="00AC47E2">
        <w:rPr>
          <w:rFonts w:ascii="Arial" w:hAnsi="Arial" w:cs="Arial"/>
          <w:sz w:val="24"/>
        </w:rPr>
        <w:t xml:space="preserve">CESF Local Advisory Committee </w:t>
      </w:r>
      <w:bookmarkEnd w:id="47"/>
      <w:r w:rsidRPr="00AC47E2">
        <w:rPr>
          <w:rFonts w:ascii="Arial" w:hAnsi="Arial" w:cs="Arial"/>
          <w:sz w:val="24"/>
        </w:rPr>
        <w:t>should include representatives from non-governmental community-based organizations, Tribes, and cities within the county that are impacted by the proposal</w:t>
      </w:r>
      <w:r w:rsidR="00882A97">
        <w:rPr>
          <w:rFonts w:ascii="Arial" w:hAnsi="Arial" w:cs="Arial"/>
          <w:sz w:val="24"/>
        </w:rPr>
        <w:t xml:space="preserve"> (Page 5)</w:t>
      </w:r>
      <w:r>
        <w:rPr>
          <w:rFonts w:ascii="Arial" w:hAnsi="Arial" w:cs="Arial"/>
          <w:sz w:val="24"/>
        </w:rPr>
        <w:t>.</w:t>
      </w:r>
      <w:r w:rsidR="00882A97">
        <w:rPr>
          <w:rFonts w:ascii="Arial" w:hAnsi="Arial" w:cs="Arial"/>
          <w:sz w:val="24"/>
        </w:rPr>
        <w:t xml:space="preserve"> </w:t>
      </w:r>
      <w:r w:rsidRPr="00AC47E2">
        <w:rPr>
          <w:rFonts w:ascii="Arial" w:hAnsi="Arial" w:cs="Arial"/>
          <w:sz w:val="24"/>
        </w:rPr>
        <w:t xml:space="preserve">Please list the members of the CESF Local Advisory Committee </w:t>
      </w:r>
      <w:r>
        <w:rPr>
          <w:rFonts w:ascii="Arial" w:hAnsi="Arial" w:cs="Arial"/>
          <w:sz w:val="24"/>
        </w:rPr>
        <w:t xml:space="preserve">that are </w:t>
      </w:r>
      <w:r w:rsidRPr="00AC47E2">
        <w:rPr>
          <w:rFonts w:ascii="Arial" w:hAnsi="Arial" w:cs="Arial"/>
          <w:sz w:val="24"/>
        </w:rPr>
        <w:t xml:space="preserve">responsible for the development, implementation, and oversight of the </w:t>
      </w:r>
      <w:r w:rsidR="00882A97">
        <w:rPr>
          <w:rFonts w:ascii="Arial" w:hAnsi="Arial" w:cs="Arial"/>
          <w:sz w:val="24"/>
        </w:rPr>
        <w:t>proposed</w:t>
      </w:r>
      <w:r w:rsidRPr="00AC47E2">
        <w:rPr>
          <w:rFonts w:ascii="Arial" w:hAnsi="Arial" w:cs="Arial"/>
          <w:sz w:val="24"/>
        </w:rPr>
        <w:t xml:space="preserve"> project</w:t>
      </w:r>
      <w:r w:rsidR="00882A97">
        <w:rPr>
          <w:rFonts w:ascii="Arial" w:hAnsi="Arial" w:cs="Arial"/>
          <w:sz w:val="24"/>
        </w:rPr>
        <w:t xml:space="preserve"> in the below table. Include a </w:t>
      </w:r>
      <w:r w:rsidRPr="00AC47E2">
        <w:rPr>
          <w:rFonts w:ascii="Arial" w:hAnsi="Arial" w:cs="Arial"/>
          <w:sz w:val="24"/>
        </w:rPr>
        <w:t>name,</w:t>
      </w:r>
      <w:r w:rsidR="00882A97">
        <w:rPr>
          <w:rFonts w:ascii="Arial" w:hAnsi="Arial" w:cs="Arial"/>
          <w:sz w:val="24"/>
        </w:rPr>
        <w:t xml:space="preserve"> </w:t>
      </w:r>
      <w:r w:rsidRPr="00AC47E2">
        <w:rPr>
          <w:rFonts w:ascii="Arial" w:hAnsi="Arial" w:cs="Arial"/>
          <w:sz w:val="24"/>
        </w:rPr>
        <w:t>title, organization, email address and signature</w:t>
      </w:r>
      <w:r w:rsidR="00882A97">
        <w:rPr>
          <w:rFonts w:ascii="Arial" w:hAnsi="Arial" w:cs="Arial"/>
          <w:sz w:val="24"/>
        </w:rPr>
        <w:t xml:space="preserve"> </w:t>
      </w:r>
      <w:r w:rsidR="00882A97" w:rsidRPr="00882A97">
        <w:rPr>
          <w:rFonts w:ascii="Arial" w:hAnsi="Arial" w:cs="Arial"/>
          <w:sz w:val="24"/>
        </w:rPr>
        <w:t>(e-signatures are acceptable)</w:t>
      </w:r>
      <w:r w:rsidRPr="00AC47E2">
        <w:rPr>
          <w:rFonts w:ascii="Arial" w:hAnsi="Arial" w:cs="Arial"/>
          <w:sz w:val="24"/>
        </w:rPr>
        <w:t>. This document shall be considered public record</w:t>
      </w:r>
      <w:r w:rsidR="00882A97">
        <w:rPr>
          <w:rFonts w:ascii="Arial" w:hAnsi="Arial" w:cs="Arial"/>
          <w:sz w:val="24"/>
        </w:rPr>
        <w:t>,</w:t>
      </w:r>
      <w:r w:rsidRPr="00AC47E2">
        <w:rPr>
          <w:rFonts w:ascii="Arial" w:hAnsi="Arial" w:cs="Arial"/>
          <w:sz w:val="24"/>
        </w:rPr>
        <w:t xml:space="preserve"> </w:t>
      </w:r>
      <w:r w:rsidR="00882A97">
        <w:rPr>
          <w:rFonts w:ascii="Arial" w:hAnsi="Arial" w:cs="Arial"/>
          <w:sz w:val="24"/>
        </w:rPr>
        <w:t>d</w:t>
      </w:r>
      <w:r w:rsidRPr="00AC47E2">
        <w:rPr>
          <w:rFonts w:ascii="Arial" w:hAnsi="Arial" w:cs="Arial"/>
          <w:sz w:val="24"/>
        </w:rPr>
        <w:t>o not</w:t>
      </w:r>
      <w:r w:rsidR="00882A97">
        <w:rPr>
          <w:rFonts w:ascii="Arial" w:hAnsi="Arial" w:cs="Arial"/>
          <w:sz w:val="24"/>
        </w:rPr>
        <w:t xml:space="preserve"> </w:t>
      </w:r>
      <w:r w:rsidRPr="00AC47E2">
        <w:rPr>
          <w:rFonts w:ascii="Arial" w:hAnsi="Arial" w:cs="Arial"/>
          <w:sz w:val="24"/>
        </w:rPr>
        <w:t>include confidential information.</w:t>
      </w:r>
    </w:p>
    <w:p w14:paraId="3B43B7C4" w14:textId="77777777" w:rsidR="00D03325" w:rsidRDefault="00D03325" w:rsidP="00882A97">
      <w:pPr>
        <w:jc w:val="both"/>
        <w:rPr>
          <w:rFonts w:ascii="Arial" w:hAnsi="Arial" w:cs="Arial"/>
          <w:sz w:val="24"/>
        </w:rPr>
      </w:pPr>
    </w:p>
    <w:tbl>
      <w:tblPr>
        <w:tblStyle w:val="TableGrid"/>
        <w:tblW w:w="13315" w:type="dxa"/>
        <w:tblLook w:val="04A0" w:firstRow="1" w:lastRow="0" w:firstColumn="1" w:lastColumn="0" w:noHBand="0" w:noVBand="1"/>
      </w:tblPr>
      <w:tblGrid>
        <w:gridCol w:w="445"/>
        <w:gridCol w:w="3420"/>
        <w:gridCol w:w="3510"/>
        <w:gridCol w:w="2700"/>
        <w:gridCol w:w="3240"/>
      </w:tblGrid>
      <w:tr w:rsidR="00507FA0" w14:paraId="322D1E27" w14:textId="77777777" w:rsidTr="00A4543F">
        <w:trPr>
          <w:trHeight w:hRule="exact" w:val="325"/>
        </w:trPr>
        <w:tc>
          <w:tcPr>
            <w:tcW w:w="445" w:type="dxa"/>
            <w:vMerge w:val="restart"/>
            <w:shd w:val="clear" w:color="auto" w:fill="D9D9D9" w:themeFill="background1" w:themeFillShade="D9"/>
          </w:tcPr>
          <w:p w14:paraId="0C9CAB16" w14:textId="4F2D01D5" w:rsidR="00507FA0" w:rsidRPr="00507FA0" w:rsidRDefault="00D03325" w:rsidP="00882A97">
            <w:pPr>
              <w:spacing w:after="200" w:line="276" w:lineRule="auto"/>
              <w:rPr>
                <w:rFonts w:ascii="Arial" w:hAnsi="Arial" w:cs="Arial"/>
                <w:szCs w:val="16"/>
              </w:rPr>
            </w:pPr>
            <w:r>
              <w:rPr>
                <w:rFonts w:ascii="Arial" w:hAnsi="Arial" w:cs="Arial"/>
                <w:szCs w:val="16"/>
              </w:rPr>
              <w:t>*</w:t>
            </w:r>
          </w:p>
        </w:tc>
        <w:tc>
          <w:tcPr>
            <w:tcW w:w="3420" w:type="dxa"/>
            <w:vMerge w:val="restart"/>
            <w:shd w:val="clear" w:color="auto" w:fill="D9D9D9" w:themeFill="background1" w:themeFillShade="D9"/>
          </w:tcPr>
          <w:p w14:paraId="715C237C" w14:textId="7E703BFA" w:rsidR="00507FA0" w:rsidRPr="00507FA0" w:rsidRDefault="00507FA0" w:rsidP="00882A97">
            <w:pPr>
              <w:spacing w:after="200" w:line="276" w:lineRule="auto"/>
              <w:rPr>
                <w:rFonts w:ascii="Arial Narrow" w:hAnsi="Arial Narrow" w:cs="Arial"/>
                <w:b/>
                <w:bCs/>
                <w:szCs w:val="16"/>
              </w:rPr>
            </w:pPr>
            <w:r w:rsidRPr="00507FA0">
              <w:rPr>
                <w:rFonts w:ascii="Arial Narrow" w:hAnsi="Arial Narrow" w:cs="Arial"/>
                <w:b/>
                <w:bCs/>
                <w:szCs w:val="16"/>
              </w:rPr>
              <w:t>Name</w:t>
            </w:r>
          </w:p>
        </w:tc>
        <w:tc>
          <w:tcPr>
            <w:tcW w:w="3510" w:type="dxa"/>
            <w:shd w:val="clear" w:color="auto" w:fill="D9D9D9" w:themeFill="background1" w:themeFillShade="D9"/>
          </w:tcPr>
          <w:p w14:paraId="76CA4A99" w14:textId="2A785189" w:rsidR="00507FA0" w:rsidRPr="00507FA0" w:rsidRDefault="00507FA0" w:rsidP="00882A97">
            <w:pPr>
              <w:spacing w:after="200" w:line="276" w:lineRule="auto"/>
              <w:rPr>
                <w:rFonts w:ascii="Arial Narrow" w:hAnsi="Arial Narrow" w:cs="Arial"/>
                <w:b/>
                <w:bCs/>
                <w:szCs w:val="16"/>
              </w:rPr>
            </w:pPr>
            <w:r w:rsidRPr="00507FA0">
              <w:rPr>
                <w:rFonts w:ascii="Arial Narrow" w:hAnsi="Arial Narrow" w:cs="Arial"/>
                <w:b/>
                <w:bCs/>
                <w:szCs w:val="16"/>
              </w:rPr>
              <w:t>Title</w:t>
            </w:r>
          </w:p>
        </w:tc>
        <w:tc>
          <w:tcPr>
            <w:tcW w:w="2700" w:type="dxa"/>
            <w:vMerge w:val="restart"/>
            <w:shd w:val="clear" w:color="auto" w:fill="D9D9D9" w:themeFill="background1" w:themeFillShade="D9"/>
          </w:tcPr>
          <w:p w14:paraId="499CC7D7" w14:textId="7330C9A2" w:rsidR="00507FA0" w:rsidRPr="00507FA0" w:rsidRDefault="00507FA0" w:rsidP="00507FA0">
            <w:pPr>
              <w:spacing w:after="200" w:line="276" w:lineRule="auto"/>
              <w:jc w:val="center"/>
              <w:rPr>
                <w:rFonts w:ascii="Arial Narrow" w:hAnsi="Arial Narrow" w:cs="Arial"/>
                <w:b/>
                <w:bCs/>
                <w:szCs w:val="16"/>
              </w:rPr>
            </w:pPr>
            <w:r w:rsidRPr="00507FA0">
              <w:rPr>
                <w:rFonts w:ascii="Arial Narrow" w:hAnsi="Arial Narrow" w:cs="Arial"/>
                <w:b/>
                <w:bCs/>
                <w:szCs w:val="16"/>
              </w:rPr>
              <w:t>Business Email Address</w:t>
            </w:r>
          </w:p>
        </w:tc>
        <w:tc>
          <w:tcPr>
            <w:tcW w:w="3240" w:type="dxa"/>
            <w:vMerge w:val="restart"/>
            <w:shd w:val="clear" w:color="auto" w:fill="D9D9D9" w:themeFill="background1" w:themeFillShade="D9"/>
          </w:tcPr>
          <w:p w14:paraId="1EAB717A" w14:textId="0C006B9C" w:rsidR="00507FA0" w:rsidRPr="00507FA0" w:rsidRDefault="00507FA0" w:rsidP="00507FA0">
            <w:pPr>
              <w:spacing w:after="200" w:line="276" w:lineRule="auto"/>
              <w:jc w:val="center"/>
              <w:rPr>
                <w:rFonts w:ascii="Arial Narrow" w:hAnsi="Arial Narrow" w:cs="Arial"/>
                <w:b/>
                <w:bCs/>
                <w:szCs w:val="16"/>
              </w:rPr>
            </w:pPr>
            <w:r w:rsidRPr="00507FA0">
              <w:rPr>
                <w:rFonts w:ascii="Arial Narrow" w:hAnsi="Arial Narrow" w:cs="Arial"/>
                <w:b/>
                <w:bCs/>
                <w:szCs w:val="16"/>
              </w:rPr>
              <w:t>Signature</w:t>
            </w:r>
          </w:p>
        </w:tc>
      </w:tr>
      <w:tr w:rsidR="00507FA0" w14:paraId="2386E3D6" w14:textId="77777777" w:rsidTr="00A4543F">
        <w:trPr>
          <w:trHeight w:hRule="exact" w:val="262"/>
        </w:trPr>
        <w:tc>
          <w:tcPr>
            <w:tcW w:w="445" w:type="dxa"/>
            <w:vMerge/>
          </w:tcPr>
          <w:p w14:paraId="4CE6E2D3" w14:textId="77777777" w:rsidR="00507FA0" w:rsidRPr="00507FA0" w:rsidRDefault="00507FA0" w:rsidP="00882A97">
            <w:pPr>
              <w:spacing w:after="200" w:line="276" w:lineRule="auto"/>
              <w:rPr>
                <w:rFonts w:ascii="Arial" w:hAnsi="Arial" w:cs="Arial"/>
                <w:szCs w:val="16"/>
              </w:rPr>
            </w:pPr>
          </w:p>
        </w:tc>
        <w:tc>
          <w:tcPr>
            <w:tcW w:w="3420" w:type="dxa"/>
            <w:vMerge/>
          </w:tcPr>
          <w:p w14:paraId="5098A812" w14:textId="77777777" w:rsidR="00507FA0" w:rsidRPr="00507FA0" w:rsidRDefault="00507FA0" w:rsidP="00882A97">
            <w:pPr>
              <w:spacing w:after="200" w:line="276" w:lineRule="auto"/>
              <w:rPr>
                <w:rFonts w:ascii="Arial Narrow" w:hAnsi="Arial Narrow" w:cs="Arial"/>
                <w:b/>
                <w:bCs/>
                <w:szCs w:val="16"/>
              </w:rPr>
            </w:pPr>
          </w:p>
        </w:tc>
        <w:tc>
          <w:tcPr>
            <w:tcW w:w="3510" w:type="dxa"/>
            <w:shd w:val="clear" w:color="auto" w:fill="D9D9D9" w:themeFill="background1" w:themeFillShade="D9"/>
          </w:tcPr>
          <w:p w14:paraId="0B749834" w14:textId="56C9F056" w:rsidR="00507FA0" w:rsidRPr="00507FA0" w:rsidRDefault="00507FA0" w:rsidP="00882A97">
            <w:pPr>
              <w:spacing w:after="200" w:line="276" w:lineRule="auto"/>
              <w:rPr>
                <w:rFonts w:ascii="Arial Narrow" w:hAnsi="Arial Narrow" w:cs="Arial"/>
                <w:b/>
                <w:bCs/>
                <w:szCs w:val="16"/>
              </w:rPr>
            </w:pPr>
            <w:r>
              <w:rPr>
                <w:rFonts w:ascii="Arial Narrow" w:hAnsi="Arial Narrow" w:cs="Arial"/>
                <w:b/>
                <w:bCs/>
                <w:szCs w:val="16"/>
              </w:rPr>
              <w:t>Organization</w:t>
            </w:r>
          </w:p>
        </w:tc>
        <w:tc>
          <w:tcPr>
            <w:tcW w:w="2700" w:type="dxa"/>
            <w:vMerge/>
          </w:tcPr>
          <w:p w14:paraId="12FFB851" w14:textId="77777777" w:rsidR="00507FA0" w:rsidRPr="00507FA0" w:rsidRDefault="00507FA0" w:rsidP="00507FA0">
            <w:pPr>
              <w:spacing w:after="200" w:line="276" w:lineRule="auto"/>
              <w:jc w:val="center"/>
              <w:rPr>
                <w:rFonts w:ascii="Arial Narrow" w:hAnsi="Arial Narrow" w:cs="Arial"/>
                <w:b/>
                <w:bCs/>
                <w:szCs w:val="16"/>
              </w:rPr>
            </w:pPr>
          </w:p>
        </w:tc>
        <w:tc>
          <w:tcPr>
            <w:tcW w:w="3240" w:type="dxa"/>
            <w:vMerge/>
          </w:tcPr>
          <w:p w14:paraId="774EC274" w14:textId="77777777" w:rsidR="00507FA0" w:rsidRPr="00507FA0" w:rsidRDefault="00507FA0" w:rsidP="00507FA0">
            <w:pPr>
              <w:spacing w:after="200" w:line="276" w:lineRule="auto"/>
              <w:jc w:val="center"/>
              <w:rPr>
                <w:rFonts w:ascii="Arial Narrow" w:hAnsi="Arial Narrow" w:cs="Arial"/>
                <w:b/>
                <w:bCs/>
                <w:szCs w:val="16"/>
              </w:rPr>
            </w:pPr>
          </w:p>
        </w:tc>
      </w:tr>
      <w:tr w:rsidR="00507FA0" w14:paraId="5ECCDC2E" w14:textId="77777777" w:rsidTr="00A4543F">
        <w:trPr>
          <w:trHeight w:hRule="exact" w:val="280"/>
        </w:trPr>
        <w:tc>
          <w:tcPr>
            <w:tcW w:w="445" w:type="dxa"/>
            <w:vMerge w:val="restart"/>
          </w:tcPr>
          <w:p w14:paraId="027F97D7" w14:textId="10A6A820" w:rsidR="00507FA0" w:rsidRPr="00737EFF" w:rsidRDefault="00507FA0" w:rsidP="00882A97">
            <w:pPr>
              <w:spacing w:after="200" w:line="276" w:lineRule="auto"/>
              <w:rPr>
                <w:rFonts w:ascii="Arial" w:hAnsi="Arial" w:cs="Arial"/>
                <w:b/>
                <w:bCs/>
              </w:rPr>
            </w:pPr>
            <w:r w:rsidRPr="00737EFF">
              <w:rPr>
                <w:rFonts w:ascii="Arial" w:hAnsi="Arial" w:cs="Arial"/>
                <w:b/>
                <w:bCs/>
              </w:rPr>
              <w:t>1</w:t>
            </w:r>
          </w:p>
        </w:tc>
        <w:tc>
          <w:tcPr>
            <w:tcW w:w="3420" w:type="dxa"/>
            <w:vMerge w:val="restart"/>
          </w:tcPr>
          <w:p w14:paraId="73F0C7B4" w14:textId="77777777" w:rsidR="00507FA0" w:rsidRPr="00737EFF" w:rsidRDefault="00507FA0" w:rsidP="00882A97">
            <w:pPr>
              <w:spacing w:after="200" w:line="276" w:lineRule="auto"/>
              <w:rPr>
                <w:rFonts w:ascii="Arial Narrow" w:hAnsi="Arial Narrow" w:cs="Arial"/>
              </w:rPr>
            </w:pPr>
          </w:p>
        </w:tc>
        <w:tc>
          <w:tcPr>
            <w:tcW w:w="3510" w:type="dxa"/>
          </w:tcPr>
          <w:p w14:paraId="772A31DC" w14:textId="0254FBF9" w:rsidR="00507FA0" w:rsidRPr="00737EFF" w:rsidRDefault="00507FA0" w:rsidP="00882A97">
            <w:pPr>
              <w:spacing w:after="200" w:line="276" w:lineRule="auto"/>
              <w:rPr>
                <w:rFonts w:ascii="Arial Narrow" w:hAnsi="Arial Narrow" w:cs="Arial"/>
              </w:rPr>
            </w:pPr>
          </w:p>
        </w:tc>
        <w:tc>
          <w:tcPr>
            <w:tcW w:w="2700" w:type="dxa"/>
            <w:vMerge w:val="restart"/>
          </w:tcPr>
          <w:p w14:paraId="28C7C43A" w14:textId="37608AE9" w:rsidR="00507FA0" w:rsidRPr="00737EFF" w:rsidRDefault="00507FA0" w:rsidP="00882A97">
            <w:pPr>
              <w:spacing w:after="200" w:line="276" w:lineRule="auto"/>
              <w:rPr>
                <w:rFonts w:ascii="Arial Narrow" w:hAnsi="Arial Narrow" w:cs="Arial"/>
              </w:rPr>
            </w:pPr>
          </w:p>
        </w:tc>
        <w:tc>
          <w:tcPr>
            <w:tcW w:w="3240" w:type="dxa"/>
            <w:vMerge w:val="restart"/>
          </w:tcPr>
          <w:p w14:paraId="12BFAFED" w14:textId="77777777" w:rsidR="00507FA0" w:rsidRPr="00737EFF" w:rsidRDefault="00507FA0" w:rsidP="00882A97">
            <w:pPr>
              <w:spacing w:after="200" w:line="276" w:lineRule="auto"/>
              <w:rPr>
                <w:rFonts w:ascii="Arial Narrow" w:hAnsi="Arial Narrow" w:cs="Arial"/>
              </w:rPr>
            </w:pPr>
          </w:p>
        </w:tc>
      </w:tr>
      <w:tr w:rsidR="00507FA0" w14:paraId="0DA8BDA6" w14:textId="77777777" w:rsidTr="00A4543F">
        <w:trPr>
          <w:trHeight w:hRule="exact" w:val="259"/>
        </w:trPr>
        <w:tc>
          <w:tcPr>
            <w:tcW w:w="445" w:type="dxa"/>
            <w:vMerge/>
          </w:tcPr>
          <w:p w14:paraId="0CD6CADB" w14:textId="77777777" w:rsidR="00507FA0" w:rsidRPr="00737EFF" w:rsidRDefault="00507FA0" w:rsidP="00882A97">
            <w:pPr>
              <w:spacing w:after="200" w:line="276" w:lineRule="auto"/>
              <w:rPr>
                <w:rFonts w:ascii="Arial" w:hAnsi="Arial" w:cs="Arial"/>
                <w:b/>
                <w:bCs/>
              </w:rPr>
            </w:pPr>
          </w:p>
        </w:tc>
        <w:tc>
          <w:tcPr>
            <w:tcW w:w="3420" w:type="dxa"/>
            <w:vMerge/>
          </w:tcPr>
          <w:p w14:paraId="2730F6FF" w14:textId="77777777" w:rsidR="00507FA0" w:rsidRPr="00737EFF" w:rsidRDefault="00507FA0" w:rsidP="00882A97">
            <w:pPr>
              <w:spacing w:after="200" w:line="276" w:lineRule="auto"/>
              <w:rPr>
                <w:rFonts w:ascii="Arial Narrow" w:hAnsi="Arial Narrow" w:cs="Arial"/>
              </w:rPr>
            </w:pPr>
          </w:p>
        </w:tc>
        <w:tc>
          <w:tcPr>
            <w:tcW w:w="3510" w:type="dxa"/>
          </w:tcPr>
          <w:p w14:paraId="1C805A66" w14:textId="3E321F61" w:rsidR="00507FA0" w:rsidRPr="00737EFF" w:rsidRDefault="00507FA0" w:rsidP="00882A97">
            <w:pPr>
              <w:spacing w:after="200" w:line="276" w:lineRule="auto"/>
              <w:rPr>
                <w:rFonts w:ascii="Arial Narrow" w:hAnsi="Arial Narrow" w:cs="Arial"/>
              </w:rPr>
            </w:pPr>
          </w:p>
        </w:tc>
        <w:tc>
          <w:tcPr>
            <w:tcW w:w="2700" w:type="dxa"/>
            <w:vMerge/>
          </w:tcPr>
          <w:p w14:paraId="0318B2A8" w14:textId="77777777" w:rsidR="00507FA0" w:rsidRPr="00737EFF" w:rsidRDefault="00507FA0" w:rsidP="00882A97">
            <w:pPr>
              <w:spacing w:after="200" w:line="276" w:lineRule="auto"/>
              <w:rPr>
                <w:rFonts w:ascii="Arial Narrow" w:hAnsi="Arial Narrow" w:cs="Arial"/>
              </w:rPr>
            </w:pPr>
          </w:p>
        </w:tc>
        <w:tc>
          <w:tcPr>
            <w:tcW w:w="3240" w:type="dxa"/>
            <w:vMerge/>
          </w:tcPr>
          <w:p w14:paraId="658A81F7" w14:textId="77777777" w:rsidR="00507FA0" w:rsidRPr="00737EFF" w:rsidRDefault="00507FA0" w:rsidP="00882A97">
            <w:pPr>
              <w:spacing w:after="200" w:line="276" w:lineRule="auto"/>
              <w:rPr>
                <w:rFonts w:ascii="Arial Narrow" w:hAnsi="Arial Narrow" w:cs="Arial"/>
              </w:rPr>
            </w:pPr>
          </w:p>
        </w:tc>
      </w:tr>
      <w:tr w:rsidR="00507FA0" w14:paraId="51749030" w14:textId="77777777" w:rsidTr="00A4543F">
        <w:trPr>
          <w:trHeight w:hRule="exact" w:val="280"/>
        </w:trPr>
        <w:tc>
          <w:tcPr>
            <w:tcW w:w="445" w:type="dxa"/>
            <w:vMerge w:val="restart"/>
          </w:tcPr>
          <w:p w14:paraId="07EA86ED" w14:textId="52DCA306" w:rsidR="00507FA0" w:rsidRPr="00737EFF" w:rsidRDefault="00507FA0" w:rsidP="00882A97">
            <w:pPr>
              <w:spacing w:after="200" w:line="276" w:lineRule="auto"/>
              <w:rPr>
                <w:rFonts w:ascii="Arial" w:hAnsi="Arial" w:cs="Arial"/>
                <w:b/>
                <w:bCs/>
              </w:rPr>
            </w:pPr>
            <w:r w:rsidRPr="00737EFF">
              <w:rPr>
                <w:rFonts w:ascii="Arial" w:hAnsi="Arial" w:cs="Arial"/>
                <w:b/>
                <w:bCs/>
              </w:rPr>
              <w:t>2</w:t>
            </w:r>
          </w:p>
        </w:tc>
        <w:tc>
          <w:tcPr>
            <w:tcW w:w="3420" w:type="dxa"/>
            <w:vMerge w:val="restart"/>
          </w:tcPr>
          <w:p w14:paraId="4B46F3E2" w14:textId="77777777" w:rsidR="00507FA0" w:rsidRPr="00737EFF" w:rsidRDefault="00507FA0" w:rsidP="00882A97">
            <w:pPr>
              <w:spacing w:after="200" w:line="276" w:lineRule="auto"/>
              <w:rPr>
                <w:rFonts w:ascii="Arial Narrow" w:hAnsi="Arial Narrow" w:cs="Arial"/>
              </w:rPr>
            </w:pPr>
          </w:p>
        </w:tc>
        <w:tc>
          <w:tcPr>
            <w:tcW w:w="3510" w:type="dxa"/>
          </w:tcPr>
          <w:p w14:paraId="7C07115F" w14:textId="15C6DE1B" w:rsidR="00507FA0" w:rsidRPr="00737EFF" w:rsidRDefault="00507FA0" w:rsidP="00882A97">
            <w:pPr>
              <w:spacing w:after="200" w:line="276" w:lineRule="auto"/>
              <w:rPr>
                <w:rFonts w:ascii="Arial Narrow" w:hAnsi="Arial Narrow" w:cs="Arial"/>
              </w:rPr>
            </w:pPr>
          </w:p>
        </w:tc>
        <w:tc>
          <w:tcPr>
            <w:tcW w:w="2700" w:type="dxa"/>
            <w:vMerge w:val="restart"/>
          </w:tcPr>
          <w:p w14:paraId="36325569"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4036633" w14:textId="77777777" w:rsidR="00507FA0" w:rsidRPr="00737EFF" w:rsidRDefault="00507FA0" w:rsidP="00882A97">
            <w:pPr>
              <w:spacing w:after="200" w:line="276" w:lineRule="auto"/>
              <w:rPr>
                <w:rFonts w:ascii="Arial Narrow" w:hAnsi="Arial Narrow" w:cs="Arial"/>
              </w:rPr>
            </w:pPr>
          </w:p>
        </w:tc>
      </w:tr>
      <w:tr w:rsidR="00507FA0" w14:paraId="633AF7EC" w14:textId="77777777" w:rsidTr="00A4543F">
        <w:trPr>
          <w:trHeight w:hRule="exact" w:val="259"/>
        </w:trPr>
        <w:tc>
          <w:tcPr>
            <w:tcW w:w="445" w:type="dxa"/>
            <w:vMerge/>
          </w:tcPr>
          <w:p w14:paraId="0435DD07" w14:textId="77777777" w:rsidR="00507FA0" w:rsidRPr="00737EFF" w:rsidRDefault="00507FA0" w:rsidP="00882A97">
            <w:pPr>
              <w:spacing w:after="200" w:line="276" w:lineRule="auto"/>
              <w:rPr>
                <w:rFonts w:ascii="Arial" w:hAnsi="Arial" w:cs="Arial"/>
                <w:b/>
                <w:bCs/>
              </w:rPr>
            </w:pPr>
          </w:p>
        </w:tc>
        <w:tc>
          <w:tcPr>
            <w:tcW w:w="3420" w:type="dxa"/>
            <w:vMerge/>
          </w:tcPr>
          <w:p w14:paraId="216D0054" w14:textId="77777777" w:rsidR="00507FA0" w:rsidRPr="00737EFF" w:rsidRDefault="00507FA0" w:rsidP="00882A97">
            <w:pPr>
              <w:spacing w:after="200" w:line="276" w:lineRule="auto"/>
              <w:rPr>
                <w:rFonts w:ascii="Arial Narrow" w:hAnsi="Arial Narrow" w:cs="Arial"/>
              </w:rPr>
            </w:pPr>
          </w:p>
        </w:tc>
        <w:tc>
          <w:tcPr>
            <w:tcW w:w="3510" w:type="dxa"/>
          </w:tcPr>
          <w:p w14:paraId="6DB2657D" w14:textId="09437BB1" w:rsidR="00507FA0" w:rsidRPr="00737EFF" w:rsidRDefault="00507FA0" w:rsidP="00882A97">
            <w:pPr>
              <w:spacing w:after="200" w:line="276" w:lineRule="auto"/>
              <w:rPr>
                <w:rFonts w:ascii="Arial Narrow" w:hAnsi="Arial Narrow" w:cs="Arial"/>
              </w:rPr>
            </w:pPr>
          </w:p>
        </w:tc>
        <w:tc>
          <w:tcPr>
            <w:tcW w:w="2700" w:type="dxa"/>
            <w:vMerge/>
          </w:tcPr>
          <w:p w14:paraId="6FEC577B" w14:textId="77777777" w:rsidR="00507FA0" w:rsidRPr="00737EFF" w:rsidRDefault="00507FA0" w:rsidP="00882A97">
            <w:pPr>
              <w:spacing w:after="200" w:line="276" w:lineRule="auto"/>
              <w:rPr>
                <w:rFonts w:ascii="Arial Narrow" w:hAnsi="Arial Narrow" w:cs="Arial"/>
              </w:rPr>
            </w:pPr>
          </w:p>
        </w:tc>
        <w:tc>
          <w:tcPr>
            <w:tcW w:w="3240" w:type="dxa"/>
            <w:vMerge/>
          </w:tcPr>
          <w:p w14:paraId="58E4F940" w14:textId="77777777" w:rsidR="00507FA0" w:rsidRPr="00737EFF" w:rsidRDefault="00507FA0" w:rsidP="00882A97">
            <w:pPr>
              <w:spacing w:after="200" w:line="276" w:lineRule="auto"/>
              <w:rPr>
                <w:rFonts w:ascii="Arial Narrow" w:hAnsi="Arial Narrow" w:cs="Arial"/>
              </w:rPr>
            </w:pPr>
          </w:p>
        </w:tc>
      </w:tr>
      <w:tr w:rsidR="00507FA0" w14:paraId="2C39654E" w14:textId="77777777" w:rsidTr="00A4543F">
        <w:trPr>
          <w:trHeight w:hRule="exact" w:val="259"/>
        </w:trPr>
        <w:tc>
          <w:tcPr>
            <w:tcW w:w="445" w:type="dxa"/>
            <w:vMerge w:val="restart"/>
          </w:tcPr>
          <w:p w14:paraId="7FCC5D39" w14:textId="7566ED5A" w:rsidR="00507FA0" w:rsidRPr="00737EFF" w:rsidRDefault="00507FA0" w:rsidP="00882A97">
            <w:pPr>
              <w:spacing w:after="200" w:line="276" w:lineRule="auto"/>
              <w:rPr>
                <w:rFonts w:ascii="Arial" w:hAnsi="Arial" w:cs="Arial"/>
                <w:b/>
                <w:bCs/>
              </w:rPr>
            </w:pPr>
            <w:r w:rsidRPr="00737EFF">
              <w:rPr>
                <w:rFonts w:ascii="Arial" w:hAnsi="Arial" w:cs="Arial"/>
                <w:b/>
                <w:bCs/>
              </w:rPr>
              <w:t>3</w:t>
            </w:r>
          </w:p>
        </w:tc>
        <w:tc>
          <w:tcPr>
            <w:tcW w:w="3420" w:type="dxa"/>
            <w:vMerge w:val="restart"/>
          </w:tcPr>
          <w:p w14:paraId="5E21411A" w14:textId="77777777" w:rsidR="00507FA0" w:rsidRPr="00737EFF" w:rsidRDefault="00507FA0" w:rsidP="00882A97">
            <w:pPr>
              <w:spacing w:after="200" w:line="276" w:lineRule="auto"/>
              <w:rPr>
                <w:rFonts w:ascii="Arial Narrow" w:hAnsi="Arial Narrow" w:cs="Arial"/>
              </w:rPr>
            </w:pPr>
          </w:p>
        </w:tc>
        <w:tc>
          <w:tcPr>
            <w:tcW w:w="3510" w:type="dxa"/>
          </w:tcPr>
          <w:p w14:paraId="3CCB63C7" w14:textId="7CECEC85" w:rsidR="00507FA0" w:rsidRPr="00737EFF" w:rsidRDefault="00507FA0" w:rsidP="00882A97">
            <w:pPr>
              <w:spacing w:after="200" w:line="276" w:lineRule="auto"/>
              <w:rPr>
                <w:rFonts w:ascii="Arial Narrow" w:hAnsi="Arial Narrow" w:cs="Arial"/>
              </w:rPr>
            </w:pPr>
          </w:p>
        </w:tc>
        <w:tc>
          <w:tcPr>
            <w:tcW w:w="2700" w:type="dxa"/>
            <w:vMerge w:val="restart"/>
          </w:tcPr>
          <w:p w14:paraId="61BFA142"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0F9A4443" w14:textId="77777777" w:rsidR="00507FA0" w:rsidRPr="00737EFF" w:rsidRDefault="00507FA0" w:rsidP="00882A97">
            <w:pPr>
              <w:spacing w:after="200" w:line="276" w:lineRule="auto"/>
              <w:rPr>
                <w:rFonts w:ascii="Arial Narrow" w:hAnsi="Arial Narrow" w:cs="Arial"/>
              </w:rPr>
            </w:pPr>
          </w:p>
        </w:tc>
      </w:tr>
      <w:tr w:rsidR="00507FA0" w14:paraId="316ECD84" w14:textId="77777777" w:rsidTr="00A4543F">
        <w:trPr>
          <w:trHeight w:hRule="exact" w:val="259"/>
        </w:trPr>
        <w:tc>
          <w:tcPr>
            <w:tcW w:w="445" w:type="dxa"/>
            <w:vMerge/>
          </w:tcPr>
          <w:p w14:paraId="7FC85191" w14:textId="77777777" w:rsidR="00507FA0" w:rsidRPr="00737EFF" w:rsidRDefault="00507FA0" w:rsidP="00882A97">
            <w:pPr>
              <w:spacing w:after="200" w:line="276" w:lineRule="auto"/>
              <w:rPr>
                <w:rFonts w:ascii="Arial" w:hAnsi="Arial" w:cs="Arial"/>
                <w:b/>
                <w:bCs/>
              </w:rPr>
            </w:pPr>
          </w:p>
        </w:tc>
        <w:tc>
          <w:tcPr>
            <w:tcW w:w="3420" w:type="dxa"/>
            <w:vMerge/>
          </w:tcPr>
          <w:p w14:paraId="42EE3238" w14:textId="77777777" w:rsidR="00507FA0" w:rsidRPr="00737EFF" w:rsidRDefault="00507FA0" w:rsidP="00882A97">
            <w:pPr>
              <w:spacing w:after="200" w:line="276" w:lineRule="auto"/>
              <w:rPr>
                <w:rFonts w:ascii="Arial Narrow" w:hAnsi="Arial Narrow" w:cs="Arial"/>
              </w:rPr>
            </w:pPr>
          </w:p>
        </w:tc>
        <w:tc>
          <w:tcPr>
            <w:tcW w:w="3510" w:type="dxa"/>
          </w:tcPr>
          <w:p w14:paraId="470962A3" w14:textId="283AA580" w:rsidR="00507FA0" w:rsidRPr="00737EFF" w:rsidRDefault="00507FA0" w:rsidP="00882A97">
            <w:pPr>
              <w:spacing w:after="200" w:line="276" w:lineRule="auto"/>
              <w:rPr>
                <w:rFonts w:ascii="Arial Narrow" w:hAnsi="Arial Narrow" w:cs="Arial"/>
              </w:rPr>
            </w:pPr>
          </w:p>
        </w:tc>
        <w:tc>
          <w:tcPr>
            <w:tcW w:w="2700" w:type="dxa"/>
            <w:vMerge/>
          </w:tcPr>
          <w:p w14:paraId="4E19EE51" w14:textId="77777777" w:rsidR="00507FA0" w:rsidRPr="00737EFF" w:rsidRDefault="00507FA0" w:rsidP="00882A97">
            <w:pPr>
              <w:spacing w:after="200" w:line="276" w:lineRule="auto"/>
              <w:rPr>
                <w:rFonts w:ascii="Arial Narrow" w:hAnsi="Arial Narrow" w:cs="Arial"/>
              </w:rPr>
            </w:pPr>
          </w:p>
        </w:tc>
        <w:tc>
          <w:tcPr>
            <w:tcW w:w="3240" w:type="dxa"/>
            <w:vMerge/>
          </w:tcPr>
          <w:p w14:paraId="53D870DE" w14:textId="77777777" w:rsidR="00507FA0" w:rsidRPr="00737EFF" w:rsidRDefault="00507FA0" w:rsidP="00882A97">
            <w:pPr>
              <w:spacing w:after="200" w:line="276" w:lineRule="auto"/>
              <w:rPr>
                <w:rFonts w:ascii="Arial Narrow" w:hAnsi="Arial Narrow" w:cs="Arial"/>
              </w:rPr>
            </w:pPr>
          </w:p>
        </w:tc>
      </w:tr>
      <w:tr w:rsidR="00507FA0" w14:paraId="0CF49BDD" w14:textId="77777777" w:rsidTr="00A4543F">
        <w:trPr>
          <w:trHeight w:hRule="exact" w:val="259"/>
        </w:trPr>
        <w:tc>
          <w:tcPr>
            <w:tcW w:w="445" w:type="dxa"/>
            <w:vMerge w:val="restart"/>
          </w:tcPr>
          <w:p w14:paraId="30F02632" w14:textId="08AC7D2D" w:rsidR="00507FA0" w:rsidRPr="00737EFF" w:rsidRDefault="00507FA0" w:rsidP="00882A97">
            <w:pPr>
              <w:spacing w:after="200" w:line="276" w:lineRule="auto"/>
              <w:rPr>
                <w:rFonts w:ascii="Arial" w:hAnsi="Arial" w:cs="Arial"/>
                <w:b/>
                <w:bCs/>
              </w:rPr>
            </w:pPr>
            <w:r w:rsidRPr="00737EFF">
              <w:rPr>
                <w:rFonts w:ascii="Arial" w:hAnsi="Arial" w:cs="Arial"/>
                <w:b/>
                <w:bCs/>
              </w:rPr>
              <w:t>4</w:t>
            </w:r>
          </w:p>
        </w:tc>
        <w:tc>
          <w:tcPr>
            <w:tcW w:w="3420" w:type="dxa"/>
            <w:vMerge w:val="restart"/>
          </w:tcPr>
          <w:p w14:paraId="07F6233C" w14:textId="77777777" w:rsidR="00507FA0" w:rsidRPr="00737EFF" w:rsidRDefault="00507FA0" w:rsidP="00882A97">
            <w:pPr>
              <w:spacing w:after="200" w:line="276" w:lineRule="auto"/>
              <w:rPr>
                <w:rFonts w:ascii="Arial Narrow" w:hAnsi="Arial Narrow" w:cs="Arial"/>
              </w:rPr>
            </w:pPr>
          </w:p>
        </w:tc>
        <w:tc>
          <w:tcPr>
            <w:tcW w:w="3510" w:type="dxa"/>
          </w:tcPr>
          <w:p w14:paraId="08B26AD3" w14:textId="6CEBEAA7" w:rsidR="00507FA0" w:rsidRPr="00737EFF" w:rsidRDefault="00507FA0" w:rsidP="00882A97">
            <w:pPr>
              <w:spacing w:after="200" w:line="276" w:lineRule="auto"/>
              <w:rPr>
                <w:rFonts w:ascii="Arial Narrow" w:hAnsi="Arial Narrow" w:cs="Arial"/>
              </w:rPr>
            </w:pPr>
          </w:p>
        </w:tc>
        <w:tc>
          <w:tcPr>
            <w:tcW w:w="2700" w:type="dxa"/>
            <w:vMerge w:val="restart"/>
          </w:tcPr>
          <w:p w14:paraId="3FB8D2B4"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30782A1E" w14:textId="77777777" w:rsidR="00507FA0" w:rsidRPr="00737EFF" w:rsidRDefault="00507FA0" w:rsidP="00882A97">
            <w:pPr>
              <w:spacing w:after="200" w:line="276" w:lineRule="auto"/>
              <w:rPr>
                <w:rFonts w:ascii="Arial Narrow" w:hAnsi="Arial Narrow" w:cs="Arial"/>
              </w:rPr>
            </w:pPr>
          </w:p>
        </w:tc>
      </w:tr>
      <w:tr w:rsidR="00507FA0" w14:paraId="05267438" w14:textId="77777777" w:rsidTr="00A4543F">
        <w:trPr>
          <w:trHeight w:hRule="exact" w:val="259"/>
        </w:trPr>
        <w:tc>
          <w:tcPr>
            <w:tcW w:w="445" w:type="dxa"/>
            <w:vMerge/>
          </w:tcPr>
          <w:p w14:paraId="0A2C254E" w14:textId="77777777" w:rsidR="00507FA0" w:rsidRPr="00737EFF" w:rsidRDefault="00507FA0" w:rsidP="00882A97">
            <w:pPr>
              <w:spacing w:after="200" w:line="276" w:lineRule="auto"/>
              <w:rPr>
                <w:rFonts w:ascii="Arial" w:hAnsi="Arial" w:cs="Arial"/>
                <w:b/>
                <w:bCs/>
              </w:rPr>
            </w:pPr>
          </w:p>
        </w:tc>
        <w:tc>
          <w:tcPr>
            <w:tcW w:w="3420" w:type="dxa"/>
            <w:vMerge/>
          </w:tcPr>
          <w:p w14:paraId="5A9FE4FF" w14:textId="77777777" w:rsidR="00507FA0" w:rsidRPr="00737EFF" w:rsidRDefault="00507FA0" w:rsidP="00882A97">
            <w:pPr>
              <w:spacing w:after="200" w:line="276" w:lineRule="auto"/>
              <w:rPr>
                <w:rFonts w:ascii="Arial Narrow" w:hAnsi="Arial Narrow" w:cs="Arial"/>
              </w:rPr>
            </w:pPr>
          </w:p>
        </w:tc>
        <w:tc>
          <w:tcPr>
            <w:tcW w:w="3510" w:type="dxa"/>
          </w:tcPr>
          <w:p w14:paraId="4320E54D" w14:textId="61E26A4C" w:rsidR="00507FA0" w:rsidRPr="00737EFF" w:rsidRDefault="00507FA0" w:rsidP="00882A97">
            <w:pPr>
              <w:spacing w:after="200" w:line="276" w:lineRule="auto"/>
              <w:rPr>
                <w:rFonts w:ascii="Arial Narrow" w:hAnsi="Arial Narrow" w:cs="Arial"/>
              </w:rPr>
            </w:pPr>
          </w:p>
        </w:tc>
        <w:tc>
          <w:tcPr>
            <w:tcW w:w="2700" w:type="dxa"/>
            <w:vMerge/>
          </w:tcPr>
          <w:p w14:paraId="60098C91" w14:textId="77777777" w:rsidR="00507FA0" w:rsidRPr="00737EFF" w:rsidRDefault="00507FA0" w:rsidP="00882A97">
            <w:pPr>
              <w:spacing w:after="200" w:line="276" w:lineRule="auto"/>
              <w:rPr>
                <w:rFonts w:ascii="Arial Narrow" w:hAnsi="Arial Narrow" w:cs="Arial"/>
              </w:rPr>
            </w:pPr>
          </w:p>
        </w:tc>
        <w:tc>
          <w:tcPr>
            <w:tcW w:w="3240" w:type="dxa"/>
            <w:vMerge/>
          </w:tcPr>
          <w:p w14:paraId="69628F75" w14:textId="77777777" w:rsidR="00507FA0" w:rsidRPr="00737EFF" w:rsidRDefault="00507FA0" w:rsidP="00882A97">
            <w:pPr>
              <w:spacing w:after="200" w:line="276" w:lineRule="auto"/>
              <w:rPr>
                <w:rFonts w:ascii="Arial Narrow" w:hAnsi="Arial Narrow" w:cs="Arial"/>
              </w:rPr>
            </w:pPr>
          </w:p>
        </w:tc>
      </w:tr>
      <w:tr w:rsidR="00507FA0" w14:paraId="63D7F718" w14:textId="77777777" w:rsidTr="00A4543F">
        <w:trPr>
          <w:trHeight w:hRule="exact" w:val="259"/>
        </w:trPr>
        <w:tc>
          <w:tcPr>
            <w:tcW w:w="445" w:type="dxa"/>
            <w:vMerge w:val="restart"/>
          </w:tcPr>
          <w:p w14:paraId="1F0C3465" w14:textId="5C4AD4FA" w:rsidR="00507FA0" w:rsidRPr="00737EFF" w:rsidRDefault="00507FA0" w:rsidP="00882A97">
            <w:pPr>
              <w:spacing w:after="200" w:line="276" w:lineRule="auto"/>
              <w:rPr>
                <w:rFonts w:ascii="Arial" w:hAnsi="Arial" w:cs="Arial"/>
                <w:b/>
                <w:bCs/>
              </w:rPr>
            </w:pPr>
            <w:r w:rsidRPr="00737EFF">
              <w:rPr>
                <w:rFonts w:ascii="Arial" w:hAnsi="Arial" w:cs="Arial"/>
                <w:b/>
                <w:bCs/>
              </w:rPr>
              <w:t>5</w:t>
            </w:r>
          </w:p>
        </w:tc>
        <w:tc>
          <w:tcPr>
            <w:tcW w:w="3420" w:type="dxa"/>
            <w:vMerge w:val="restart"/>
          </w:tcPr>
          <w:p w14:paraId="3242C8A1" w14:textId="77777777" w:rsidR="00507FA0" w:rsidRPr="00737EFF" w:rsidRDefault="00507FA0" w:rsidP="00882A97">
            <w:pPr>
              <w:spacing w:after="200" w:line="276" w:lineRule="auto"/>
              <w:rPr>
                <w:rFonts w:ascii="Arial Narrow" w:hAnsi="Arial Narrow" w:cs="Arial"/>
              </w:rPr>
            </w:pPr>
          </w:p>
        </w:tc>
        <w:tc>
          <w:tcPr>
            <w:tcW w:w="3510" w:type="dxa"/>
          </w:tcPr>
          <w:p w14:paraId="47179C55" w14:textId="323688D3" w:rsidR="00507FA0" w:rsidRPr="00737EFF" w:rsidRDefault="00507FA0" w:rsidP="00882A97">
            <w:pPr>
              <w:spacing w:after="200" w:line="276" w:lineRule="auto"/>
              <w:rPr>
                <w:rFonts w:ascii="Arial Narrow" w:hAnsi="Arial Narrow" w:cs="Arial"/>
              </w:rPr>
            </w:pPr>
          </w:p>
        </w:tc>
        <w:tc>
          <w:tcPr>
            <w:tcW w:w="2700" w:type="dxa"/>
            <w:vMerge w:val="restart"/>
          </w:tcPr>
          <w:p w14:paraId="6FD54C88"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64E5ED92" w14:textId="77777777" w:rsidR="00507FA0" w:rsidRPr="00737EFF" w:rsidRDefault="00507FA0" w:rsidP="00882A97">
            <w:pPr>
              <w:spacing w:after="200" w:line="276" w:lineRule="auto"/>
              <w:rPr>
                <w:rFonts w:ascii="Arial Narrow" w:hAnsi="Arial Narrow" w:cs="Arial"/>
              </w:rPr>
            </w:pPr>
          </w:p>
        </w:tc>
      </w:tr>
      <w:tr w:rsidR="00507FA0" w14:paraId="780009C4" w14:textId="77777777" w:rsidTr="00A4543F">
        <w:trPr>
          <w:trHeight w:hRule="exact" w:val="259"/>
        </w:trPr>
        <w:tc>
          <w:tcPr>
            <w:tcW w:w="445" w:type="dxa"/>
            <w:vMerge/>
          </w:tcPr>
          <w:p w14:paraId="416C68C5" w14:textId="77777777" w:rsidR="00507FA0" w:rsidRPr="00737EFF" w:rsidRDefault="00507FA0" w:rsidP="00882A97">
            <w:pPr>
              <w:spacing w:after="200" w:line="276" w:lineRule="auto"/>
              <w:rPr>
                <w:rFonts w:ascii="Arial" w:hAnsi="Arial" w:cs="Arial"/>
                <w:b/>
                <w:bCs/>
              </w:rPr>
            </w:pPr>
          </w:p>
        </w:tc>
        <w:tc>
          <w:tcPr>
            <w:tcW w:w="3420" w:type="dxa"/>
            <w:vMerge/>
          </w:tcPr>
          <w:p w14:paraId="76FC28AD" w14:textId="77777777" w:rsidR="00507FA0" w:rsidRPr="00737EFF" w:rsidRDefault="00507FA0" w:rsidP="00882A97">
            <w:pPr>
              <w:spacing w:after="200" w:line="276" w:lineRule="auto"/>
              <w:rPr>
                <w:rFonts w:ascii="Arial Narrow" w:hAnsi="Arial Narrow" w:cs="Arial"/>
              </w:rPr>
            </w:pPr>
          </w:p>
        </w:tc>
        <w:tc>
          <w:tcPr>
            <w:tcW w:w="3510" w:type="dxa"/>
          </w:tcPr>
          <w:p w14:paraId="42B17041" w14:textId="030E6CC0" w:rsidR="00507FA0" w:rsidRPr="00737EFF" w:rsidRDefault="00507FA0" w:rsidP="00882A97">
            <w:pPr>
              <w:spacing w:after="200" w:line="276" w:lineRule="auto"/>
              <w:rPr>
                <w:rFonts w:ascii="Arial Narrow" w:hAnsi="Arial Narrow" w:cs="Arial"/>
              </w:rPr>
            </w:pPr>
          </w:p>
        </w:tc>
        <w:tc>
          <w:tcPr>
            <w:tcW w:w="2700" w:type="dxa"/>
            <w:vMerge/>
          </w:tcPr>
          <w:p w14:paraId="2C2C4DBF" w14:textId="77777777" w:rsidR="00507FA0" w:rsidRPr="00737EFF" w:rsidRDefault="00507FA0" w:rsidP="00882A97">
            <w:pPr>
              <w:spacing w:after="200" w:line="276" w:lineRule="auto"/>
              <w:rPr>
                <w:rFonts w:ascii="Arial Narrow" w:hAnsi="Arial Narrow" w:cs="Arial"/>
              </w:rPr>
            </w:pPr>
          </w:p>
        </w:tc>
        <w:tc>
          <w:tcPr>
            <w:tcW w:w="3240" w:type="dxa"/>
            <w:vMerge/>
          </w:tcPr>
          <w:p w14:paraId="3AAF73F3" w14:textId="77777777" w:rsidR="00507FA0" w:rsidRPr="00737EFF" w:rsidRDefault="00507FA0" w:rsidP="00882A97">
            <w:pPr>
              <w:spacing w:after="200" w:line="276" w:lineRule="auto"/>
              <w:rPr>
                <w:rFonts w:ascii="Arial Narrow" w:hAnsi="Arial Narrow" w:cs="Arial"/>
              </w:rPr>
            </w:pPr>
          </w:p>
        </w:tc>
      </w:tr>
      <w:tr w:rsidR="00507FA0" w14:paraId="2510DE2B" w14:textId="77777777" w:rsidTr="00A4543F">
        <w:trPr>
          <w:trHeight w:hRule="exact" w:val="280"/>
        </w:trPr>
        <w:tc>
          <w:tcPr>
            <w:tcW w:w="445" w:type="dxa"/>
            <w:vMerge w:val="restart"/>
          </w:tcPr>
          <w:p w14:paraId="6F2F33A0" w14:textId="3DD96C69" w:rsidR="00507FA0" w:rsidRPr="00737EFF" w:rsidRDefault="00507FA0" w:rsidP="00882A97">
            <w:pPr>
              <w:spacing w:after="200" w:line="276" w:lineRule="auto"/>
              <w:rPr>
                <w:rFonts w:ascii="Arial" w:hAnsi="Arial" w:cs="Arial"/>
                <w:b/>
                <w:bCs/>
              </w:rPr>
            </w:pPr>
            <w:r w:rsidRPr="00737EFF">
              <w:rPr>
                <w:rFonts w:ascii="Arial" w:hAnsi="Arial" w:cs="Arial"/>
                <w:b/>
                <w:bCs/>
              </w:rPr>
              <w:t>6</w:t>
            </w:r>
          </w:p>
        </w:tc>
        <w:tc>
          <w:tcPr>
            <w:tcW w:w="3420" w:type="dxa"/>
            <w:vMerge w:val="restart"/>
          </w:tcPr>
          <w:p w14:paraId="00DC6E26" w14:textId="77777777" w:rsidR="00507FA0" w:rsidRPr="00737EFF" w:rsidRDefault="00507FA0" w:rsidP="00882A97">
            <w:pPr>
              <w:spacing w:after="200" w:line="276" w:lineRule="auto"/>
              <w:rPr>
                <w:rFonts w:ascii="Arial Narrow" w:hAnsi="Arial Narrow" w:cs="Arial"/>
              </w:rPr>
            </w:pPr>
          </w:p>
        </w:tc>
        <w:tc>
          <w:tcPr>
            <w:tcW w:w="3510" w:type="dxa"/>
          </w:tcPr>
          <w:p w14:paraId="237A665F" w14:textId="19638B43" w:rsidR="00507FA0" w:rsidRPr="00737EFF" w:rsidRDefault="00507FA0" w:rsidP="00882A97">
            <w:pPr>
              <w:spacing w:after="200" w:line="276" w:lineRule="auto"/>
              <w:rPr>
                <w:rFonts w:ascii="Arial Narrow" w:hAnsi="Arial Narrow" w:cs="Arial"/>
              </w:rPr>
            </w:pPr>
          </w:p>
        </w:tc>
        <w:tc>
          <w:tcPr>
            <w:tcW w:w="2700" w:type="dxa"/>
            <w:vMerge w:val="restart"/>
          </w:tcPr>
          <w:p w14:paraId="29B617B1"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9B7A3B9" w14:textId="77777777" w:rsidR="00507FA0" w:rsidRPr="00737EFF" w:rsidRDefault="00507FA0" w:rsidP="00882A97">
            <w:pPr>
              <w:spacing w:after="200" w:line="276" w:lineRule="auto"/>
              <w:rPr>
                <w:rFonts w:ascii="Arial Narrow" w:hAnsi="Arial Narrow" w:cs="Arial"/>
              </w:rPr>
            </w:pPr>
          </w:p>
        </w:tc>
      </w:tr>
      <w:tr w:rsidR="00507FA0" w14:paraId="4A419853" w14:textId="77777777" w:rsidTr="00A4543F">
        <w:trPr>
          <w:trHeight w:hRule="exact" w:val="262"/>
        </w:trPr>
        <w:tc>
          <w:tcPr>
            <w:tcW w:w="445" w:type="dxa"/>
            <w:vMerge/>
          </w:tcPr>
          <w:p w14:paraId="2848AB9A" w14:textId="77777777" w:rsidR="00507FA0" w:rsidRPr="00737EFF" w:rsidRDefault="00507FA0" w:rsidP="00882A97">
            <w:pPr>
              <w:spacing w:after="200" w:line="276" w:lineRule="auto"/>
              <w:rPr>
                <w:rFonts w:ascii="Arial" w:hAnsi="Arial" w:cs="Arial"/>
                <w:b/>
                <w:bCs/>
              </w:rPr>
            </w:pPr>
          </w:p>
        </w:tc>
        <w:tc>
          <w:tcPr>
            <w:tcW w:w="3420" w:type="dxa"/>
            <w:vMerge/>
          </w:tcPr>
          <w:p w14:paraId="06EBF1E4" w14:textId="77777777" w:rsidR="00507FA0" w:rsidRPr="00737EFF" w:rsidRDefault="00507FA0" w:rsidP="00882A97">
            <w:pPr>
              <w:spacing w:after="200" w:line="276" w:lineRule="auto"/>
              <w:rPr>
                <w:rFonts w:ascii="Arial Narrow" w:hAnsi="Arial Narrow" w:cs="Arial"/>
              </w:rPr>
            </w:pPr>
          </w:p>
        </w:tc>
        <w:tc>
          <w:tcPr>
            <w:tcW w:w="3510" w:type="dxa"/>
          </w:tcPr>
          <w:p w14:paraId="24AB5B1F" w14:textId="1AE2425D" w:rsidR="00507FA0" w:rsidRPr="00737EFF" w:rsidRDefault="00507FA0" w:rsidP="00882A97">
            <w:pPr>
              <w:spacing w:after="200" w:line="276" w:lineRule="auto"/>
              <w:rPr>
                <w:rFonts w:ascii="Arial Narrow" w:hAnsi="Arial Narrow" w:cs="Arial"/>
              </w:rPr>
            </w:pPr>
          </w:p>
        </w:tc>
        <w:tc>
          <w:tcPr>
            <w:tcW w:w="2700" w:type="dxa"/>
            <w:vMerge/>
          </w:tcPr>
          <w:p w14:paraId="5CD37CF1" w14:textId="77777777" w:rsidR="00507FA0" w:rsidRPr="00737EFF" w:rsidRDefault="00507FA0" w:rsidP="00882A97">
            <w:pPr>
              <w:spacing w:after="200" w:line="276" w:lineRule="auto"/>
              <w:rPr>
                <w:rFonts w:ascii="Arial Narrow" w:hAnsi="Arial Narrow" w:cs="Arial"/>
              </w:rPr>
            </w:pPr>
          </w:p>
        </w:tc>
        <w:tc>
          <w:tcPr>
            <w:tcW w:w="3240" w:type="dxa"/>
            <w:vMerge/>
          </w:tcPr>
          <w:p w14:paraId="386D0ABC" w14:textId="77777777" w:rsidR="00507FA0" w:rsidRPr="00737EFF" w:rsidRDefault="00507FA0" w:rsidP="00882A97">
            <w:pPr>
              <w:spacing w:after="200" w:line="276" w:lineRule="auto"/>
              <w:rPr>
                <w:rFonts w:ascii="Arial Narrow" w:hAnsi="Arial Narrow" w:cs="Arial"/>
              </w:rPr>
            </w:pPr>
          </w:p>
        </w:tc>
      </w:tr>
      <w:tr w:rsidR="00507FA0" w14:paraId="4679BF38" w14:textId="77777777" w:rsidTr="00A4543F">
        <w:trPr>
          <w:trHeight w:hRule="exact" w:val="230"/>
        </w:trPr>
        <w:tc>
          <w:tcPr>
            <w:tcW w:w="445" w:type="dxa"/>
            <w:vMerge w:val="restart"/>
          </w:tcPr>
          <w:p w14:paraId="1327CD46" w14:textId="5920E012" w:rsidR="00507FA0" w:rsidRPr="00737EFF" w:rsidRDefault="00507FA0" w:rsidP="00882A97">
            <w:pPr>
              <w:spacing w:after="200" w:line="276" w:lineRule="auto"/>
              <w:rPr>
                <w:rFonts w:ascii="Arial" w:hAnsi="Arial" w:cs="Arial"/>
                <w:b/>
                <w:bCs/>
              </w:rPr>
            </w:pPr>
            <w:r w:rsidRPr="00737EFF">
              <w:rPr>
                <w:rFonts w:ascii="Arial" w:hAnsi="Arial" w:cs="Arial"/>
                <w:b/>
                <w:bCs/>
              </w:rPr>
              <w:t>7</w:t>
            </w:r>
          </w:p>
        </w:tc>
        <w:tc>
          <w:tcPr>
            <w:tcW w:w="3420" w:type="dxa"/>
            <w:vMerge w:val="restart"/>
          </w:tcPr>
          <w:p w14:paraId="78FAAC00" w14:textId="77777777" w:rsidR="00507FA0" w:rsidRPr="00737EFF" w:rsidRDefault="00507FA0" w:rsidP="00882A97">
            <w:pPr>
              <w:spacing w:after="200" w:line="276" w:lineRule="auto"/>
              <w:rPr>
                <w:rFonts w:ascii="Arial Narrow" w:hAnsi="Arial Narrow" w:cs="Arial"/>
              </w:rPr>
            </w:pPr>
          </w:p>
        </w:tc>
        <w:tc>
          <w:tcPr>
            <w:tcW w:w="3510" w:type="dxa"/>
          </w:tcPr>
          <w:p w14:paraId="43A57755" w14:textId="0D0C8A11" w:rsidR="00507FA0" w:rsidRPr="00737EFF" w:rsidRDefault="00507FA0" w:rsidP="00882A97">
            <w:pPr>
              <w:spacing w:after="200" w:line="276" w:lineRule="auto"/>
              <w:rPr>
                <w:rFonts w:ascii="Arial Narrow" w:hAnsi="Arial Narrow" w:cs="Arial"/>
              </w:rPr>
            </w:pPr>
          </w:p>
        </w:tc>
        <w:tc>
          <w:tcPr>
            <w:tcW w:w="2700" w:type="dxa"/>
            <w:vMerge w:val="restart"/>
          </w:tcPr>
          <w:p w14:paraId="3DDFD11E"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4E66528D" w14:textId="77777777" w:rsidR="00507FA0" w:rsidRPr="00737EFF" w:rsidRDefault="00507FA0" w:rsidP="00882A97">
            <w:pPr>
              <w:spacing w:after="200" w:line="276" w:lineRule="auto"/>
              <w:rPr>
                <w:rFonts w:ascii="Arial Narrow" w:hAnsi="Arial Narrow" w:cs="Arial"/>
              </w:rPr>
            </w:pPr>
          </w:p>
        </w:tc>
      </w:tr>
      <w:tr w:rsidR="00507FA0" w14:paraId="0DC27E27" w14:textId="77777777" w:rsidTr="00A4543F">
        <w:trPr>
          <w:trHeight w:hRule="exact" w:val="230"/>
        </w:trPr>
        <w:tc>
          <w:tcPr>
            <w:tcW w:w="445" w:type="dxa"/>
            <w:vMerge/>
          </w:tcPr>
          <w:p w14:paraId="618D8B3B" w14:textId="77777777" w:rsidR="00507FA0" w:rsidRPr="00737EFF" w:rsidRDefault="00507FA0" w:rsidP="00882A97">
            <w:pPr>
              <w:spacing w:after="200" w:line="276" w:lineRule="auto"/>
              <w:rPr>
                <w:rFonts w:ascii="Arial" w:hAnsi="Arial" w:cs="Arial"/>
                <w:b/>
                <w:bCs/>
              </w:rPr>
            </w:pPr>
          </w:p>
        </w:tc>
        <w:tc>
          <w:tcPr>
            <w:tcW w:w="3420" w:type="dxa"/>
            <w:vMerge/>
          </w:tcPr>
          <w:p w14:paraId="0E234D33" w14:textId="77777777" w:rsidR="00507FA0" w:rsidRPr="00737EFF" w:rsidRDefault="00507FA0" w:rsidP="00882A97">
            <w:pPr>
              <w:spacing w:after="200" w:line="276" w:lineRule="auto"/>
              <w:rPr>
                <w:rFonts w:ascii="Arial Narrow" w:hAnsi="Arial Narrow" w:cs="Arial"/>
              </w:rPr>
            </w:pPr>
          </w:p>
        </w:tc>
        <w:tc>
          <w:tcPr>
            <w:tcW w:w="3510" w:type="dxa"/>
          </w:tcPr>
          <w:p w14:paraId="7B554D2E" w14:textId="705F51F9" w:rsidR="00507FA0" w:rsidRPr="00737EFF" w:rsidRDefault="00507FA0" w:rsidP="00882A97">
            <w:pPr>
              <w:spacing w:after="200" w:line="276" w:lineRule="auto"/>
              <w:rPr>
                <w:rFonts w:ascii="Arial Narrow" w:hAnsi="Arial Narrow" w:cs="Arial"/>
              </w:rPr>
            </w:pPr>
          </w:p>
        </w:tc>
        <w:tc>
          <w:tcPr>
            <w:tcW w:w="2700" w:type="dxa"/>
            <w:vMerge/>
          </w:tcPr>
          <w:p w14:paraId="127ECBA2" w14:textId="77777777" w:rsidR="00507FA0" w:rsidRPr="00737EFF" w:rsidRDefault="00507FA0" w:rsidP="00882A97">
            <w:pPr>
              <w:spacing w:after="200" w:line="276" w:lineRule="auto"/>
              <w:rPr>
                <w:rFonts w:ascii="Arial Narrow" w:hAnsi="Arial Narrow" w:cs="Arial"/>
              </w:rPr>
            </w:pPr>
          </w:p>
        </w:tc>
        <w:tc>
          <w:tcPr>
            <w:tcW w:w="3240" w:type="dxa"/>
            <w:vMerge/>
          </w:tcPr>
          <w:p w14:paraId="2556CB50" w14:textId="77777777" w:rsidR="00507FA0" w:rsidRPr="00737EFF" w:rsidRDefault="00507FA0" w:rsidP="00882A97">
            <w:pPr>
              <w:spacing w:after="200" w:line="276" w:lineRule="auto"/>
              <w:rPr>
                <w:rFonts w:ascii="Arial Narrow" w:hAnsi="Arial Narrow" w:cs="Arial"/>
              </w:rPr>
            </w:pPr>
          </w:p>
        </w:tc>
      </w:tr>
      <w:tr w:rsidR="00507FA0" w14:paraId="6055B9E4" w14:textId="77777777" w:rsidTr="00A4543F">
        <w:trPr>
          <w:trHeight w:hRule="exact" w:val="230"/>
        </w:trPr>
        <w:tc>
          <w:tcPr>
            <w:tcW w:w="445" w:type="dxa"/>
            <w:vMerge w:val="restart"/>
          </w:tcPr>
          <w:p w14:paraId="42FE7AF1" w14:textId="53C9511E" w:rsidR="00507FA0" w:rsidRPr="00737EFF" w:rsidRDefault="00507FA0" w:rsidP="00882A97">
            <w:pPr>
              <w:spacing w:after="200" w:line="276" w:lineRule="auto"/>
              <w:rPr>
                <w:rFonts w:ascii="Arial" w:hAnsi="Arial" w:cs="Arial"/>
                <w:b/>
                <w:bCs/>
              </w:rPr>
            </w:pPr>
            <w:r w:rsidRPr="00737EFF">
              <w:rPr>
                <w:rFonts w:ascii="Arial" w:hAnsi="Arial" w:cs="Arial"/>
                <w:b/>
                <w:bCs/>
              </w:rPr>
              <w:t>8</w:t>
            </w:r>
          </w:p>
        </w:tc>
        <w:tc>
          <w:tcPr>
            <w:tcW w:w="3420" w:type="dxa"/>
            <w:vMerge w:val="restart"/>
          </w:tcPr>
          <w:p w14:paraId="37BF3F5A" w14:textId="77777777" w:rsidR="00507FA0" w:rsidRPr="00737EFF" w:rsidRDefault="00507FA0" w:rsidP="00882A97">
            <w:pPr>
              <w:spacing w:after="200" w:line="276" w:lineRule="auto"/>
              <w:rPr>
                <w:rFonts w:ascii="Arial Narrow" w:hAnsi="Arial Narrow" w:cs="Arial"/>
              </w:rPr>
            </w:pPr>
          </w:p>
        </w:tc>
        <w:tc>
          <w:tcPr>
            <w:tcW w:w="3510" w:type="dxa"/>
          </w:tcPr>
          <w:p w14:paraId="3EEE2454" w14:textId="1FC3E052" w:rsidR="00507FA0" w:rsidRPr="00737EFF" w:rsidRDefault="00507FA0" w:rsidP="00882A97">
            <w:pPr>
              <w:spacing w:after="200" w:line="276" w:lineRule="auto"/>
              <w:rPr>
                <w:rFonts w:ascii="Arial Narrow" w:hAnsi="Arial Narrow" w:cs="Arial"/>
              </w:rPr>
            </w:pPr>
          </w:p>
        </w:tc>
        <w:tc>
          <w:tcPr>
            <w:tcW w:w="2700" w:type="dxa"/>
            <w:vMerge w:val="restart"/>
          </w:tcPr>
          <w:p w14:paraId="50F4930A"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51B9CF62" w14:textId="77777777" w:rsidR="00507FA0" w:rsidRPr="00737EFF" w:rsidRDefault="00507FA0" w:rsidP="00882A97">
            <w:pPr>
              <w:spacing w:after="200" w:line="276" w:lineRule="auto"/>
              <w:rPr>
                <w:rFonts w:ascii="Arial Narrow" w:hAnsi="Arial Narrow" w:cs="Arial"/>
              </w:rPr>
            </w:pPr>
          </w:p>
        </w:tc>
      </w:tr>
      <w:tr w:rsidR="00507FA0" w14:paraId="69517E81" w14:textId="77777777" w:rsidTr="00A4543F">
        <w:trPr>
          <w:trHeight w:hRule="exact" w:val="230"/>
        </w:trPr>
        <w:tc>
          <w:tcPr>
            <w:tcW w:w="445" w:type="dxa"/>
            <w:vMerge/>
          </w:tcPr>
          <w:p w14:paraId="00F5523E" w14:textId="77777777" w:rsidR="00507FA0" w:rsidRPr="00737EFF" w:rsidRDefault="00507FA0" w:rsidP="00882A97">
            <w:pPr>
              <w:spacing w:after="200" w:line="276" w:lineRule="auto"/>
              <w:rPr>
                <w:rFonts w:ascii="Arial" w:hAnsi="Arial" w:cs="Arial"/>
                <w:b/>
                <w:bCs/>
              </w:rPr>
            </w:pPr>
          </w:p>
        </w:tc>
        <w:tc>
          <w:tcPr>
            <w:tcW w:w="3420" w:type="dxa"/>
            <w:vMerge/>
          </w:tcPr>
          <w:p w14:paraId="5E60C91F" w14:textId="77777777" w:rsidR="00507FA0" w:rsidRPr="00737EFF" w:rsidRDefault="00507FA0" w:rsidP="00882A97">
            <w:pPr>
              <w:spacing w:after="200" w:line="276" w:lineRule="auto"/>
              <w:rPr>
                <w:rFonts w:ascii="Arial Narrow" w:hAnsi="Arial Narrow" w:cs="Arial"/>
              </w:rPr>
            </w:pPr>
          </w:p>
        </w:tc>
        <w:tc>
          <w:tcPr>
            <w:tcW w:w="3510" w:type="dxa"/>
          </w:tcPr>
          <w:p w14:paraId="421097BC" w14:textId="613CBFD3" w:rsidR="00507FA0" w:rsidRPr="00737EFF" w:rsidRDefault="00507FA0" w:rsidP="00882A97">
            <w:pPr>
              <w:spacing w:after="200" w:line="276" w:lineRule="auto"/>
              <w:rPr>
                <w:rFonts w:ascii="Arial Narrow" w:hAnsi="Arial Narrow" w:cs="Arial"/>
              </w:rPr>
            </w:pPr>
          </w:p>
        </w:tc>
        <w:tc>
          <w:tcPr>
            <w:tcW w:w="2700" w:type="dxa"/>
            <w:vMerge/>
          </w:tcPr>
          <w:p w14:paraId="1199D4B3" w14:textId="77777777" w:rsidR="00507FA0" w:rsidRPr="00737EFF" w:rsidRDefault="00507FA0" w:rsidP="00882A97">
            <w:pPr>
              <w:spacing w:after="200" w:line="276" w:lineRule="auto"/>
              <w:rPr>
                <w:rFonts w:ascii="Arial Narrow" w:hAnsi="Arial Narrow" w:cs="Arial"/>
              </w:rPr>
            </w:pPr>
          </w:p>
        </w:tc>
        <w:tc>
          <w:tcPr>
            <w:tcW w:w="3240" w:type="dxa"/>
            <w:vMerge/>
          </w:tcPr>
          <w:p w14:paraId="5581A2DB" w14:textId="77777777" w:rsidR="00507FA0" w:rsidRPr="00737EFF" w:rsidRDefault="00507FA0" w:rsidP="00882A97">
            <w:pPr>
              <w:spacing w:after="200" w:line="276" w:lineRule="auto"/>
              <w:rPr>
                <w:rFonts w:ascii="Arial Narrow" w:hAnsi="Arial Narrow" w:cs="Arial"/>
              </w:rPr>
            </w:pPr>
          </w:p>
        </w:tc>
      </w:tr>
      <w:tr w:rsidR="00507FA0" w14:paraId="5F9DD86B" w14:textId="77777777" w:rsidTr="00A4543F">
        <w:trPr>
          <w:trHeight w:hRule="exact" w:val="230"/>
        </w:trPr>
        <w:tc>
          <w:tcPr>
            <w:tcW w:w="445" w:type="dxa"/>
            <w:vMerge w:val="restart"/>
          </w:tcPr>
          <w:p w14:paraId="55CD66E4" w14:textId="26B9FFC5" w:rsidR="00507FA0" w:rsidRPr="00737EFF" w:rsidRDefault="00507FA0" w:rsidP="00882A97">
            <w:pPr>
              <w:spacing w:after="200" w:line="276" w:lineRule="auto"/>
              <w:rPr>
                <w:rFonts w:ascii="Arial" w:hAnsi="Arial" w:cs="Arial"/>
                <w:b/>
                <w:bCs/>
              </w:rPr>
            </w:pPr>
            <w:r w:rsidRPr="00737EFF">
              <w:rPr>
                <w:rFonts w:ascii="Arial" w:hAnsi="Arial" w:cs="Arial"/>
                <w:b/>
                <w:bCs/>
              </w:rPr>
              <w:t>9</w:t>
            </w:r>
          </w:p>
        </w:tc>
        <w:tc>
          <w:tcPr>
            <w:tcW w:w="3420" w:type="dxa"/>
            <w:vMerge w:val="restart"/>
          </w:tcPr>
          <w:p w14:paraId="43F1289F" w14:textId="77777777" w:rsidR="00507FA0" w:rsidRPr="00737EFF" w:rsidRDefault="00507FA0" w:rsidP="00882A97">
            <w:pPr>
              <w:spacing w:after="200" w:line="276" w:lineRule="auto"/>
              <w:rPr>
                <w:rFonts w:ascii="Arial Narrow" w:hAnsi="Arial Narrow" w:cs="Arial"/>
              </w:rPr>
            </w:pPr>
          </w:p>
        </w:tc>
        <w:tc>
          <w:tcPr>
            <w:tcW w:w="3510" w:type="dxa"/>
          </w:tcPr>
          <w:p w14:paraId="15B035E7" w14:textId="7297EAC6" w:rsidR="00507FA0" w:rsidRPr="00737EFF" w:rsidRDefault="00507FA0" w:rsidP="00882A97">
            <w:pPr>
              <w:spacing w:after="200" w:line="276" w:lineRule="auto"/>
              <w:rPr>
                <w:rFonts w:ascii="Arial Narrow" w:hAnsi="Arial Narrow" w:cs="Arial"/>
              </w:rPr>
            </w:pPr>
          </w:p>
        </w:tc>
        <w:tc>
          <w:tcPr>
            <w:tcW w:w="2700" w:type="dxa"/>
            <w:vMerge w:val="restart"/>
          </w:tcPr>
          <w:p w14:paraId="2410A61A" w14:textId="77777777" w:rsidR="00507FA0" w:rsidRPr="00737EFF" w:rsidRDefault="00507FA0" w:rsidP="00882A97">
            <w:pPr>
              <w:spacing w:after="200" w:line="276" w:lineRule="auto"/>
              <w:rPr>
                <w:rFonts w:ascii="Arial Narrow" w:hAnsi="Arial Narrow" w:cs="Arial"/>
              </w:rPr>
            </w:pPr>
          </w:p>
        </w:tc>
        <w:tc>
          <w:tcPr>
            <w:tcW w:w="3240" w:type="dxa"/>
            <w:vMerge w:val="restart"/>
          </w:tcPr>
          <w:p w14:paraId="2DC0FC5A" w14:textId="77777777" w:rsidR="00507FA0" w:rsidRPr="00737EFF" w:rsidRDefault="00507FA0" w:rsidP="00882A97">
            <w:pPr>
              <w:spacing w:after="200" w:line="276" w:lineRule="auto"/>
              <w:rPr>
                <w:rFonts w:ascii="Arial Narrow" w:hAnsi="Arial Narrow" w:cs="Arial"/>
              </w:rPr>
            </w:pPr>
          </w:p>
        </w:tc>
      </w:tr>
      <w:tr w:rsidR="00507FA0" w14:paraId="26A2BD5B" w14:textId="77777777" w:rsidTr="00A4543F">
        <w:trPr>
          <w:trHeight w:hRule="exact" w:val="230"/>
        </w:trPr>
        <w:tc>
          <w:tcPr>
            <w:tcW w:w="445" w:type="dxa"/>
            <w:vMerge/>
          </w:tcPr>
          <w:p w14:paraId="0170691E" w14:textId="77777777" w:rsidR="00507FA0" w:rsidRPr="00737EFF" w:rsidRDefault="00507FA0" w:rsidP="00882A97">
            <w:pPr>
              <w:spacing w:after="200" w:line="276" w:lineRule="auto"/>
              <w:rPr>
                <w:rFonts w:ascii="Arial" w:hAnsi="Arial" w:cs="Arial"/>
                <w:b/>
                <w:bCs/>
              </w:rPr>
            </w:pPr>
          </w:p>
        </w:tc>
        <w:tc>
          <w:tcPr>
            <w:tcW w:w="3420" w:type="dxa"/>
            <w:vMerge/>
          </w:tcPr>
          <w:p w14:paraId="507D43A8" w14:textId="77777777" w:rsidR="00507FA0" w:rsidRPr="00737EFF" w:rsidRDefault="00507FA0" w:rsidP="00882A97">
            <w:pPr>
              <w:spacing w:after="200" w:line="276" w:lineRule="auto"/>
              <w:rPr>
                <w:rFonts w:ascii="Arial Narrow" w:hAnsi="Arial Narrow" w:cs="Arial"/>
              </w:rPr>
            </w:pPr>
          </w:p>
        </w:tc>
        <w:tc>
          <w:tcPr>
            <w:tcW w:w="3510" w:type="dxa"/>
          </w:tcPr>
          <w:p w14:paraId="70997593" w14:textId="4916A810" w:rsidR="00507FA0" w:rsidRPr="00737EFF" w:rsidRDefault="00507FA0" w:rsidP="00882A97">
            <w:pPr>
              <w:spacing w:after="200" w:line="276" w:lineRule="auto"/>
              <w:rPr>
                <w:rFonts w:ascii="Arial Narrow" w:hAnsi="Arial Narrow" w:cs="Arial"/>
              </w:rPr>
            </w:pPr>
          </w:p>
        </w:tc>
        <w:tc>
          <w:tcPr>
            <w:tcW w:w="2700" w:type="dxa"/>
            <w:vMerge/>
          </w:tcPr>
          <w:p w14:paraId="4A407C3E" w14:textId="77777777" w:rsidR="00507FA0" w:rsidRPr="00737EFF" w:rsidRDefault="00507FA0" w:rsidP="00882A97">
            <w:pPr>
              <w:spacing w:after="200" w:line="276" w:lineRule="auto"/>
              <w:rPr>
                <w:rFonts w:ascii="Arial Narrow" w:hAnsi="Arial Narrow" w:cs="Arial"/>
              </w:rPr>
            </w:pPr>
          </w:p>
        </w:tc>
        <w:tc>
          <w:tcPr>
            <w:tcW w:w="3240" w:type="dxa"/>
            <w:vMerge/>
          </w:tcPr>
          <w:p w14:paraId="26EB2979" w14:textId="77777777" w:rsidR="00507FA0" w:rsidRPr="00737EFF" w:rsidRDefault="00507FA0" w:rsidP="00882A97">
            <w:pPr>
              <w:spacing w:after="200" w:line="276" w:lineRule="auto"/>
              <w:rPr>
                <w:rFonts w:ascii="Arial Narrow" w:hAnsi="Arial Narrow" w:cs="Arial"/>
              </w:rPr>
            </w:pPr>
          </w:p>
        </w:tc>
      </w:tr>
      <w:tr w:rsidR="00737EFF" w14:paraId="671FB7A7" w14:textId="77777777" w:rsidTr="00A4543F">
        <w:trPr>
          <w:trHeight w:hRule="exact" w:val="307"/>
        </w:trPr>
        <w:tc>
          <w:tcPr>
            <w:tcW w:w="445" w:type="dxa"/>
            <w:vMerge w:val="restart"/>
          </w:tcPr>
          <w:p w14:paraId="22DE2409" w14:textId="374AAA2D" w:rsidR="00737EFF" w:rsidRPr="00737EFF" w:rsidRDefault="00737EFF" w:rsidP="00882A97">
            <w:pPr>
              <w:spacing w:after="200" w:line="276" w:lineRule="auto"/>
              <w:rPr>
                <w:rFonts w:ascii="Arial" w:hAnsi="Arial" w:cs="Arial"/>
                <w:b/>
                <w:bCs/>
              </w:rPr>
            </w:pPr>
            <w:r w:rsidRPr="00737EFF">
              <w:rPr>
                <w:rFonts w:ascii="Arial" w:hAnsi="Arial" w:cs="Arial"/>
                <w:b/>
                <w:bCs/>
              </w:rPr>
              <w:t>10</w:t>
            </w:r>
          </w:p>
        </w:tc>
        <w:tc>
          <w:tcPr>
            <w:tcW w:w="3420" w:type="dxa"/>
            <w:vMerge w:val="restart"/>
          </w:tcPr>
          <w:p w14:paraId="3F192BAF" w14:textId="77777777" w:rsidR="00737EFF" w:rsidRPr="00737EFF" w:rsidRDefault="00737EFF" w:rsidP="00882A97">
            <w:pPr>
              <w:spacing w:after="200" w:line="276" w:lineRule="auto"/>
              <w:rPr>
                <w:rFonts w:ascii="Arial Narrow" w:hAnsi="Arial Narrow" w:cs="Arial"/>
              </w:rPr>
            </w:pPr>
          </w:p>
        </w:tc>
        <w:tc>
          <w:tcPr>
            <w:tcW w:w="3510" w:type="dxa"/>
          </w:tcPr>
          <w:p w14:paraId="43ADBE2D" w14:textId="63086BC7" w:rsidR="00737EFF" w:rsidRPr="00737EFF" w:rsidRDefault="00737EFF" w:rsidP="00882A97">
            <w:pPr>
              <w:spacing w:after="200" w:line="276" w:lineRule="auto"/>
              <w:rPr>
                <w:rFonts w:ascii="Arial Narrow" w:hAnsi="Arial Narrow" w:cs="Arial"/>
              </w:rPr>
            </w:pPr>
          </w:p>
        </w:tc>
        <w:tc>
          <w:tcPr>
            <w:tcW w:w="2700" w:type="dxa"/>
            <w:vMerge w:val="restart"/>
          </w:tcPr>
          <w:p w14:paraId="7B65A9DF" w14:textId="77777777" w:rsidR="00737EFF" w:rsidRPr="00737EFF" w:rsidRDefault="00737EFF" w:rsidP="00882A97">
            <w:pPr>
              <w:spacing w:after="200" w:line="276" w:lineRule="auto"/>
              <w:rPr>
                <w:rFonts w:ascii="Arial Narrow" w:hAnsi="Arial Narrow" w:cs="Arial"/>
              </w:rPr>
            </w:pPr>
          </w:p>
        </w:tc>
        <w:tc>
          <w:tcPr>
            <w:tcW w:w="3240" w:type="dxa"/>
            <w:vMerge w:val="restart"/>
          </w:tcPr>
          <w:p w14:paraId="0632D4F0" w14:textId="77777777" w:rsidR="00737EFF" w:rsidRPr="00737EFF" w:rsidRDefault="00737EFF" w:rsidP="00882A97">
            <w:pPr>
              <w:spacing w:after="200" w:line="276" w:lineRule="auto"/>
              <w:rPr>
                <w:rFonts w:ascii="Arial Narrow" w:hAnsi="Arial Narrow" w:cs="Arial"/>
              </w:rPr>
            </w:pPr>
          </w:p>
        </w:tc>
      </w:tr>
      <w:tr w:rsidR="00737EFF" w14:paraId="48762BA8" w14:textId="77777777" w:rsidTr="00A4543F">
        <w:trPr>
          <w:trHeight w:hRule="exact" w:val="298"/>
        </w:trPr>
        <w:tc>
          <w:tcPr>
            <w:tcW w:w="445" w:type="dxa"/>
            <w:vMerge/>
          </w:tcPr>
          <w:p w14:paraId="50C93D56" w14:textId="77777777" w:rsidR="00737EFF" w:rsidRPr="00507FA0" w:rsidRDefault="00737EFF" w:rsidP="00882A97">
            <w:pPr>
              <w:spacing w:after="200" w:line="276" w:lineRule="auto"/>
              <w:rPr>
                <w:rFonts w:ascii="Arial Narrow" w:hAnsi="Arial Narrow" w:cs="Arial"/>
                <w:b/>
                <w:bCs/>
              </w:rPr>
            </w:pPr>
          </w:p>
        </w:tc>
        <w:tc>
          <w:tcPr>
            <w:tcW w:w="3420" w:type="dxa"/>
            <w:vMerge/>
          </w:tcPr>
          <w:p w14:paraId="5342F032" w14:textId="77777777" w:rsidR="00737EFF" w:rsidRPr="00737EFF" w:rsidRDefault="00737EFF" w:rsidP="00882A97">
            <w:pPr>
              <w:spacing w:after="200" w:line="276" w:lineRule="auto"/>
              <w:rPr>
                <w:rFonts w:ascii="Arial Narrow" w:hAnsi="Arial Narrow" w:cs="Arial"/>
              </w:rPr>
            </w:pPr>
          </w:p>
        </w:tc>
        <w:tc>
          <w:tcPr>
            <w:tcW w:w="3510" w:type="dxa"/>
          </w:tcPr>
          <w:p w14:paraId="4A0593D7" w14:textId="222A6A2C" w:rsidR="00737EFF" w:rsidRPr="00737EFF" w:rsidRDefault="00737EFF" w:rsidP="00882A97">
            <w:pPr>
              <w:spacing w:after="200" w:line="276" w:lineRule="auto"/>
              <w:rPr>
                <w:rFonts w:ascii="Arial Narrow" w:hAnsi="Arial Narrow" w:cs="Arial"/>
              </w:rPr>
            </w:pPr>
          </w:p>
        </w:tc>
        <w:tc>
          <w:tcPr>
            <w:tcW w:w="2700" w:type="dxa"/>
            <w:vMerge/>
          </w:tcPr>
          <w:p w14:paraId="53058B9A" w14:textId="77777777" w:rsidR="00737EFF" w:rsidRPr="00507FA0" w:rsidRDefault="00737EFF" w:rsidP="00882A97">
            <w:pPr>
              <w:spacing w:after="200" w:line="276" w:lineRule="auto"/>
              <w:rPr>
                <w:rFonts w:ascii="Arial" w:hAnsi="Arial" w:cs="Arial"/>
              </w:rPr>
            </w:pPr>
          </w:p>
        </w:tc>
        <w:tc>
          <w:tcPr>
            <w:tcW w:w="3240" w:type="dxa"/>
            <w:vMerge/>
          </w:tcPr>
          <w:p w14:paraId="16C96D63" w14:textId="77777777" w:rsidR="00737EFF" w:rsidRPr="00507FA0" w:rsidRDefault="00737EFF" w:rsidP="00882A97">
            <w:pPr>
              <w:spacing w:after="200" w:line="276" w:lineRule="auto"/>
              <w:rPr>
                <w:rFonts w:ascii="Arial" w:hAnsi="Arial" w:cs="Arial"/>
              </w:rPr>
            </w:pPr>
          </w:p>
        </w:tc>
      </w:tr>
    </w:tbl>
    <w:p w14:paraId="4418FD51" w14:textId="130202AA" w:rsidR="00AC47E2" w:rsidRPr="00D03325" w:rsidRDefault="00D03325" w:rsidP="00D03325">
      <w:pPr>
        <w:rPr>
          <w:rFonts w:ascii="Arial" w:hAnsi="Arial" w:cs="Arial"/>
          <w:i/>
          <w:iCs/>
          <w:szCs w:val="16"/>
        </w:rPr>
      </w:pPr>
      <w:r>
        <w:rPr>
          <w:rFonts w:ascii="Arial" w:hAnsi="Arial" w:cs="Arial"/>
          <w:i/>
          <w:iCs/>
          <w:szCs w:val="16"/>
        </w:rPr>
        <w:t>*</w:t>
      </w:r>
      <w:r w:rsidRPr="00D03325">
        <w:rPr>
          <w:rFonts w:ascii="Arial" w:hAnsi="Arial" w:cs="Arial"/>
          <w:i/>
          <w:iCs/>
          <w:szCs w:val="16"/>
        </w:rPr>
        <w:t>If needed, add additional rows to reflect the full CESF Local Advisory Committee</w:t>
      </w:r>
    </w:p>
    <w:p w14:paraId="18498383" w14:textId="21473716" w:rsidR="00D03325" w:rsidRDefault="00D03325" w:rsidP="00C66B79">
      <w:pPr>
        <w:spacing w:after="200" w:line="276" w:lineRule="auto"/>
        <w:rPr>
          <w:rFonts w:ascii="Arial" w:hAnsi="Arial" w:cs="Arial"/>
          <w:sz w:val="24"/>
        </w:rPr>
        <w:sectPr w:rsidR="00D03325" w:rsidSect="005C7245">
          <w:pgSz w:w="15840" w:h="12240" w:orient="landscape" w:code="1"/>
          <w:pgMar w:top="1440" w:right="1080" w:bottom="1440" w:left="1440" w:header="720" w:footer="576" w:gutter="0"/>
          <w:cols w:space="720"/>
          <w:docGrid w:linePitch="272"/>
        </w:sectPr>
      </w:pPr>
    </w:p>
    <w:tbl>
      <w:tblPr>
        <w:tblStyle w:val="TableGrid"/>
        <w:tblW w:w="13405" w:type="dxa"/>
        <w:tblLook w:val="04A0" w:firstRow="1" w:lastRow="0" w:firstColumn="1" w:lastColumn="0" w:noHBand="0" w:noVBand="1"/>
      </w:tblPr>
      <w:tblGrid>
        <w:gridCol w:w="13405"/>
      </w:tblGrid>
      <w:tr w:rsidR="005B46C7" w14:paraId="6F4D6F72" w14:textId="77777777" w:rsidTr="005B46C7">
        <w:tc>
          <w:tcPr>
            <w:tcW w:w="13405" w:type="dxa"/>
            <w:shd w:val="clear" w:color="auto" w:fill="002060"/>
          </w:tcPr>
          <w:p w14:paraId="5BABF7C7" w14:textId="12021FD8" w:rsidR="005B46C7" w:rsidRPr="00C64966" w:rsidRDefault="005B46C7" w:rsidP="00C64966">
            <w:pPr>
              <w:pStyle w:val="Heading3"/>
              <w:outlineLvl w:val="2"/>
              <w:rPr>
                <w:b w:val="0"/>
                <w:bCs w:val="0"/>
                <w:szCs w:val="24"/>
              </w:rPr>
            </w:pPr>
            <w:bookmarkStart w:id="48" w:name="_Toc55833397"/>
            <w:bookmarkStart w:id="49" w:name="_Hlk53931814"/>
            <w:r w:rsidRPr="00D03325">
              <w:lastRenderedPageBreak/>
              <w:t>Appendix E</w:t>
            </w:r>
            <w:r w:rsidR="00C64966">
              <w:t xml:space="preserve">: </w:t>
            </w:r>
            <w:r w:rsidRPr="00C64966">
              <w:rPr>
                <w:szCs w:val="24"/>
              </w:rPr>
              <w:t>Project Work Plan</w:t>
            </w:r>
            <w:bookmarkEnd w:id="48"/>
          </w:p>
        </w:tc>
      </w:tr>
      <w:bookmarkEnd w:id="49"/>
    </w:tbl>
    <w:p w14:paraId="08B966AC" w14:textId="77777777" w:rsidR="005B46C7" w:rsidRDefault="005B46C7" w:rsidP="005B46C7">
      <w:pPr>
        <w:rPr>
          <w:rFonts w:ascii="Arial" w:hAnsi="Arial" w:cs="Arial"/>
          <w:sz w:val="24"/>
        </w:rPr>
      </w:pPr>
    </w:p>
    <w:p w14:paraId="5BEA3924" w14:textId="5F9CE646" w:rsidR="00AC47E2" w:rsidRDefault="005B46C7" w:rsidP="005B46C7">
      <w:pPr>
        <w:jc w:val="both"/>
        <w:rPr>
          <w:rFonts w:ascii="Arial" w:hAnsi="Arial" w:cs="Arial"/>
          <w:sz w:val="24"/>
        </w:rPr>
      </w:pPr>
      <w:r w:rsidRPr="005B46C7">
        <w:rPr>
          <w:rFonts w:ascii="Arial" w:hAnsi="Arial" w:cs="Arial"/>
          <w:sz w:val="24"/>
        </w:rPr>
        <w:t xml:space="preserve">This Project Work Plan identifies </w:t>
      </w:r>
      <w:r w:rsidR="007A6D4A" w:rsidRPr="007A6D4A">
        <w:rPr>
          <w:rFonts w:ascii="Arial" w:hAnsi="Arial" w:cs="Arial"/>
          <w:sz w:val="24"/>
        </w:rPr>
        <w:t xml:space="preserve">measurable goals and objectives, activities and services, the responsible parties and a timeline. Completed plans should (1) identify the project’s </w:t>
      </w:r>
      <w:r w:rsidR="007A6D4A" w:rsidRPr="00D03325">
        <w:rPr>
          <w:rFonts w:ascii="Arial" w:hAnsi="Arial" w:cs="Arial"/>
          <w:b/>
          <w:bCs/>
          <w:sz w:val="24"/>
          <w:u w:val="single"/>
        </w:rPr>
        <w:t>top goals and objectives</w:t>
      </w:r>
      <w:r w:rsidR="00D03325">
        <w:rPr>
          <w:rFonts w:ascii="Arial" w:hAnsi="Arial" w:cs="Arial"/>
          <w:sz w:val="24"/>
        </w:rPr>
        <w:t xml:space="preserve"> (minimum of two)</w:t>
      </w:r>
      <w:r w:rsidR="007A6D4A" w:rsidRPr="007A6D4A">
        <w:rPr>
          <w:rFonts w:ascii="Arial" w:hAnsi="Arial" w:cs="Arial"/>
          <w:sz w:val="24"/>
        </w:rPr>
        <w:t>; (2) identify how the top goals will be achieved in terms of the activities, responsible staff/partners, and start and end dates; and (3) provide goals and objectives with a clear relationship to the need and intent of the grant</w:t>
      </w:r>
      <w:bookmarkStart w:id="50" w:name="_Hlk53931261"/>
      <w:r>
        <w:rPr>
          <w:rFonts w:ascii="Arial" w:hAnsi="Arial" w:cs="Arial"/>
          <w:sz w:val="24"/>
        </w:rPr>
        <w:t>.</w:t>
      </w:r>
      <w:r w:rsidR="00D24868">
        <w:rPr>
          <w:rFonts w:ascii="Arial" w:hAnsi="Arial" w:cs="Arial"/>
          <w:sz w:val="24"/>
        </w:rPr>
        <w:t xml:space="preserve"> </w:t>
      </w:r>
    </w:p>
    <w:p w14:paraId="6E70A50E" w14:textId="115FCCEE" w:rsidR="005B46C7" w:rsidRDefault="005B46C7"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965CB1" w14:paraId="64E20EC2" w14:textId="77777777" w:rsidTr="00383042">
        <w:trPr>
          <w:trHeight w:val="395"/>
        </w:trPr>
        <w:tc>
          <w:tcPr>
            <w:tcW w:w="2335" w:type="dxa"/>
            <w:shd w:val="clear" w:color="auto" w:fill="BFBFBF" w:themeFill="background1" w:themeFillShade="BF"/>
          </w:tcPr>
          <w:p w14:paraId="31177CC4" w14:textId="336DBBED" w:rsidR="00965CB1" w:rsidRPr="00965CB1" w:rsidRDefault="00965CB1" w:rsidP="007A6D4A">
            <w:pPr>
              <w:jc w:val="both"/>
              <w:rPr>
                <w:rFonts w:ascii="Arial Narrow" w:hAnsi="Arial Narrow" w:cs="Arial"/>
                <w:sz w:val="24"/>
              </w:rPr>
            </w:pPr>
            <w:r w:rsidRPr="00965CB1">
              <w:rPr>
                <w:rFonts w:ascii="Arial Narrow" w:hAnsi="Arial Narrow" w:cs="Arial"/>
                <w:b/>
                <w:bCs/>
                <w:sz w:val="24"/>
              </w:rPr>
              <w:t>(1</w:t>
            </w:r>
            <w:r w:rsidRPr="00383042">
              <w:rPr>
                <w:rFonts w:ascii="Arial Narrow" w:hAnsi="Arial Narrow" w:cs="Arial"/>
                <w:b/>
                <w:bCs/>
                <w:sz w:val="24"/>
              </w:rPr>
              <w:t>) Goal:</w:t>
            </w:r>
          </w:p>
        </w:tc>
        <w:tc>
          <w:tcPr>
            <w:tcW w:w="10975" w:type="dxa"/>
            <w:gridSpan w:val="4"/>
            <w:shd w:val="clear" w:color="auto" w:fill="BFBFBF" w:themeFill="background1" w:themeFillShade="BF"/>
          </w:tcPr>
          <w:p w14:paraId="3AE7ACEF" w14:textId="201D59C8" w:rsidR="00965CB1" w:rsidRPr="00965CB1" w:rsidRDefault="00965CB1" w:rsidP="007A6D4A">
            <w:pPr>
              <w:jc w:val="both"/>
              <w:rPr>
                <w:rFonts w:ascii="Arial Narrow" w:hAnsi="Arial Narrow" w:cs="Arial"/>
                <w:sz w:val="24"/>
              </w:rPr>
            </w:pPr>
          </w:p>
        </w:tc>
      </w:tr>
      <w:tr w:rsidR="00965CB1" w14:paraId="4308773B" w14:textId="77777777" w:rsidTr="00383042">
        <w:trPr>
          <w:trHeight w:val="890"/>
        </w:trPr>
        <w:tc>
          <w:tcPr>
            <w:tcW w:w="2335" w:type="dxa"/>
          </w:tcPr>
          <w:p w14:paraId="204E1509" w14:textId="3B6B96C8" w:rsidR="00965CB1" w:rsidRPr="00965CB1" w:rsidRDefault="00965CB1" w:rsidP="007A6D4A">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443AADD" w14:textId="77777777" w:rsidR="00965CB1" w:rsidRDefault="00383042" w:rsidP="007A6D4A">
            <w:pPr>
              <w:jc w:val="both"/>
              <w:rPr>
                <w:rFonts w:ascii="Arial Narrow" w:hAnsi="Arial Narrow" w:cs="Arial"/>
                <w:sz w:val="24"/>
              </w:rPr>
            </w:pPr>
            <w:r>
              <w:rPr>
                <w:rFonts w:ascii="Arial Narrow" w:hAnsi="Arial Narrow" w:cs="Arial"/>
                <w:sz w:val="24"/>
              </w:rPr>
              <w:t>A.</w:t>
            </w:r>
          </w:p>
          <w:p w14:paraId="07AE7425" w14:textId="77777777" w:rsidR="00383042" w:rsidRDefault="00383042" w:rsidP="007A6D4A">
            <w:pPr>
              <w:jc w:val="both"/>
              <w:rPr>
                <w:rFonts w:ascii="Arial Narrow" w:hAnsi="Arial Narrow" w:cs="Arial"/>
                <w:sz w:val="24"/>
              </w:rPr>
            </w:pPr>
            <w:r>
              <w:rPr>
                <w:rFonts w:ascii="Arial Narrow" w:hAnsi="Arial Narrow" w:cs="Arial"/>
                <w:sz w:val="24"/>
              </w:rPr>
              <w:t>B.</w:t>
            </w:r>
          </w:p>
          <w:p w14:paraId="4F5D22AF" w14:textId="0850A423" w:rsidR="00383042" w:rsidRPr="00965CB1" w:rsidRDefault="00383042" w:rsidP="007A6D4A">
            <w:pPr>
              <w:jc w:val="both"/>
              <w:rPr>
                <w:rFonts w:ascii="Arial Narrow" w:hAnsi="Arial Narrow" w:cs="Arial"/>
                <w:sz w:val="24"/>
              </w:rPr>
            </w:pPr>
            <w:r>
              <w:rPr>
                <w:rFonts w:ascii="Arial Narrow" w:hAnsi="Arial Narrow" w:cs="Arial"/>
                <w:sz w:val="24"/>
              </w:rPr>
              <w:t>C.</w:t>
            </w:r>
          </w:p>
        </w:tc>
      </w:tr>
      <w:tr w:rsidR="00383042" w14:paraId="5257E6C7" w14:textId="77777777" w:rsidTr="00383042">
        <w:trPr>
          <w:trHeight w:val="278"/>
        </w:trPr>
        <w:tc>
          <w:tcPr>
            <w:tcW w:w="4436" w:type="dxa"/>
            <w:gridSpan w:val="2"/>
            <w:vMerge w:val="restart"/>
          </w:tcPr>
          <w:p w14:paraId="3A93F00F" w14:textId="77777777" w:rsidR="00383042" w:rsidRPr="00383042" w:rsidRDefault="00383042" w:rsidP="00383042">
            <w:pPr>
              <w:jc w:val="both"/>
              <w:rPr>
                <w:rFonts w:ascii="Arial Narrow" w:hAnsi="Arial Narrow" w:cs="Arial"/>
                <w:sz w:val="24"/>
              </w:rPr>
            </w:pPr>
            <w:r w:rsidRPr="00383042">
              <w:rPr>
                <w:rFonts w:ascii="Arial Narrow" w:hAnsi="Arial Narrow" w:cs="Arial"/>
                <w:sz w:val="24"/>
              </w:rPr>
              <w:t>Project activities that support the identified goal</w:t>
            </w:r>
          </w:p>
          <w:p w14:paraId="3A93404E" w14:textId="586D4671" w:rsidR="00383042" w:rsidRPr="00965CB1" w:rsidRDefault="00383042" w:rsidP="00383042">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3E16CBF9" w14:textId="609F7EA0" w:rsidR="00383042" w:rsidRPr="00965CB1" w:rsidRDefault="00383042" w:rsidP="007A6D4A">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36D2DC3D" w14:textId="48365F2D" w:rsidR="00383042" w:rsidRPr="00965CB1" w:rsidRDefault="00383042" w:rsidP="00383042">
            <w:pPr>
              <w:jc w:val="center"/>
              <w:rPr>
                <w:rFonts w:ascii="Arial Narrow" w:hAnsi="Arial Narrow" w:cs="Arial"/>
                <w:sz w:val="24"/>
              </w:rPr>
            </w:pPr>
            <w:r>
              <w:rPr>
                <w:rFonts w:ascii="Arial Narrow" w:hAnsi="Arial Narrow" w:cs="Arial"/>
                <w:sz w:val="24"/>
              </w:rPr>
              <w:t>Timeline</w:t>
            </w:r>
          </w:p>
        </w:tc>
      </w:tr>
      <w:tr w:rsidR="00383042" w14:paraId="2B8F9C65" w14:textId="77777777" w:rsidTr="00A131CB">
        <w:trPr>
          <w:trHeight w:val="277"/>
        </w:trPr>
        <w:tc>
          <w:tcPr>
            <w:tcW w:w="4436" w:type="dxa"/>
            <w:gridSpan w:val="2"/>
            <w:vMerge/>
          </w:tcPr>
          <w:p w14:paraId="01FEBD11" w14:textId="77777777" w:rsidR="00383042" w:rsidRPr="00383042" w:rsidRDefault="00383042" w:rsidP="00383042">
            <w:pPr>
              <w:jc w:val="both"/>
              <w:rPr>
                <w:rFonts w:ascii="Arial Narrow" w:hAnsi="Arial Narrow" w:cs="Arial"/>
                <w:sz w:val="24"/>
              </w:rPr>
            </w:pPr>
          </w:p>
        </w:tc>
        <w:tc>
          <w:tcPr>
            <w:tcW w:w="4437" w:type="dxa"/>
            <w:vMerge/>
          </w:tcPr>
          <w:p w14:paraId="24A7D3D3" w14:textId="77777777" w:rsidR="00383042" w:rsidRPr="00383042" w:rsidRDefault="00383042" w:rsidP="007A6D4A">
            <w:pPr>
              <w:jc w:val="both"/>
              <w:rPr>
                <w:rFonts w:ascii="Arial Narrow" w:hAnsi="Arial Narrow" w:cs="Arial"/>
                <w:sz w:val="24"/>
              </w:rPr>
            </w:pPr>
          </w:p>
        </w:tc>
        <w:tc>
          <w:tcPr>
            <w:tcW w:w="2218" w:type="dxa"/>
          </w:tcPr>
          <w:p w14:paraId="3147DB19" w14:textId="17474762" w:rsidR="00383042" w:rsidRPr="00965CB1" w:rsidRDefault="00383042" w:rsidP="00383042">
            <w:pPr>
              <w:jc w:val="center"/>
              <w:rPr>
                <w:rFonts w:ascii="Arial Narrow" w:hAnsi="Arial Narrow" w:cs="Arial"/>
                <w:sz w:val="24"/>
              </w:rPr>
            </w:pPr>
            <w:r>
              <w:rPr>
                <w:rFonts w:ascii="Arial Narrow" w:hAnsi="Arial Narrow" w:cs="Arial"/>
                <w:sz w:val="24"/>
              </w:rPr>
              <w:t>Start Date</w:t>
            </w:r>
          </w:p>
        </w:tc>
        <w:tc>
          <w:tcPr>
            <w:tcW w:w="2219" w:type="dxa"/>
          </w:tcPr>
          <w:p w14:paraId="5576044B" w14:textId="0047653A" w:rsidR="00383042" w:rsidRPr="00965CB1" w:rsidRDefault="00383042" w:rsidP="00383042">
            <w:pPr>
              <w:jc w:val="center"/>
              <w:rPr>
                <w:rFonts w:ascii="Arial Narrow" w:hAnsi="Arial Narrow" w:cs="Arial"/>
                <w:sz w:val="24"/>
              </w:rPr>
            </w:pPr>
            <w:r>
              <w:rPr>
                <w:rFonts w:ascii="Arial Narrow" w:hAnsi="Arial Narrow" w:cs="Arial"/>
                <w:sz w:val="24"/>
              </w:rPr>
              <w:t>End Date</w:t>
            </w:r>
          </w:p>
        </w:tc>
      </w:tr>
      <w:tr w:rsidR="00383042" w14:paraId="74C97D93" w14:textId="77777777" w:rsidTr="00383042">
        <w:trPr>
          <w:trHeight w:val="863"/>
        </w:trPr>
        <w:tc>
          <w:tcPr>
            <w:tcW w:w="4436" w:type="dxa"/>
            <w:gridSpan w:val="2"/>
          </w:tcPr>
          <w:p w14:paraId="1116BB56" w14:textId="77777777" w:rsidR="00383042" w:rsidRDefault="00383042" w:rsidP="007A6D4A">
            <w:pPr>
              <w:jc w:val="both"/>
              <w:rPr>
                <w:rFonts w:ascii="Arial Narrow" w:hAnsi="Arial Narrow" w:cs="Arial"/>
                <w:sz w:val="24"/>
              </w:rPr>
            </w:pPr>
            <w:r>
              <w:rPr>
                <w:rFonts w:ascii="Arial Narrow" w:hAnsi="Arial Narrow" w:cs="Arial"/>
                <w:sz w:val="24"/>
              </w:rPr>
              <w:t>1.</w:t>
            </w:r>
          </w:p>
          <w:p w14:paraId="3A46686F" w14:textId="77777777" w:rsidR="00383042" w:rsidRDefault="00383042" w:rsidP="007A6D4A">
            <w:pPr>
              <w:jc w:val="both"/>
              <w:rPr>
                <w:rFonts w:ascii="Arial Narrow" w:hAnsi="Arial Narrow" w:cs="Arial"/>
                <w:sz w:val="24"/>
              </w:rPr>
            </w:pPr>
            <w:r>
              <w:rPr>
                <w:rFonts w:ascii="Arial Narrow" w:hAnsi="Arial Narrow" w:cs="Arial"/>
                <w:sz w:val="24"/>
              </w:rPr>
              <w:t>2.</w:t>
            </w:r>
          </w:p>
          <w:p w14:paraId="00757509" w14:textId="5B5C5446" w:rsidR="00383042" w:rsidRDefault="00383042" w:rsidP="007A6D4A">
            <w:pPr>
              <w:jc w:val="both"/>
              <w:rPr>
                <w:rFonts w:ascii="Arial Narrow" w:hAnsi="Arial Narrow" w:cs="Arial"/>
                <w:sz w:val="24"/>
              </w:rPr>
            </w:pPr>
            <w:r>
              <w:rPr>
                <w:rFonts w:ascii="Arial Narrow" w:hAnsi="Arial Narrow" w:cs="Arial"/>
                <w:sz w:val="24"/>
              </w:rPr>
              <w:t>3.</w:t>
            </w:r>
          </w:p>
        </w:tc>
        <w:tc>
          <w:tcPr>
            <w:tcW w:w="4437" w:type="dxa"/>
          </w:tcPr>
          <w:p w14:paraId="65062F35" w14:textId="76EF6363" w:rsidR="00383042" w:rsidRDefault="00383042" w:rsidP="007A6D4A">
            <w:pPr>
              <w:jc w:val="both"/>
              <w:rPr>
                <w:rFonts w:ascii="Arial Narrow" w:hAnsi="Arial Narrow" w:cs="Arial"/>
                <w:sz w:val="24"/>
              </w:rPr>
            </w:pPr>
          </w:p>
        </w:tc>
        <w:tc>
          <w:tcPr>
            <w:tcW w:w="4437" w:type="dxa"/>
            <w:gridSpan w:val="2"/>
          </w:tcPr>
          <w:p w14:paraId="113D393C" w14:textId="61D11F23" w:rsidR="00383042" w:rsidRPr="00965CB1" w:rsidRDefault="00383042" w:rsidP="007A6D4A">
            <w:pPr>
              <w:jc w:val="both"/>
              <w:rPr>
                <w:rFonts w:ascii="Arial Narrow" w:hAnsi="Arial Narrow" w:cs="Arial"/>
                <w:sz w:val="24"/>
              </w:rPr>
            </w:pPr>
          </w:p>
        </w:tc>
      </w:tr>
    </w:tbl>
    <w:p w14:paraId="2345754B" w14:textId="3AB185E1" w:rsidR="00965CB1" w:rsidRDefault="00965CB1" w:rsidP="007A6D4A">
      <w:pPr>
        <w:jc w:val="both"/>
        <w:rPr>
          <w:rFonts w:ascii="Arial" w:hAnsi="Arial" w:cs="Arial"/>
          <w:sz w:val="24"/>
        </w:rPr>
      </w:pPr>
    </w:p>
    <w:p w14:paraId="3FAFDAED" w14:textId="77777777" w:rsidR="00383042" w:rsidRDefault="00383042"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4A72CBCC" w14:textId="77777777" w:rsidTr="00A131CB">
        <w:trPr>
          <w:trHeight w:val="395"/>
        </w:trPr>
        <w:tc>
          <w:tcPr>
            <w:tcW w:w="2335" w:type="dxa"/>
            <w:shd w:val="clear" w:color="auto" w:fill="BFBFBF" w:themeFill="background1" w:themeFillShade="BF"/>
          </w:tcPr>
          <w:p w14:paraId="7A4E930A" w14:textId="532F4F32" w:rsidR="00383042" w:rsidRPr="00965CB1" w:rsidRDefault="00383042" w:rsidP="00A131CB">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2</w:t>
            </w:r>
            <w:r w:rsidRPr="00383042">
              <w:rPr>
                <w:rFonts w:ascii="Arial Narrow" w:hAnsi="Arial Narrow" w:cs="Arial"/>
                <w:b/>
                <w:bCs/>
                <w:sz w:val="24"/>
              </w:rPr>
              <w:t>) Goal:</w:t>
            </w:r>
          </w:p>
        </w:tc>
        <w:tc>
          <w:tcPr>
            <w:tcW w:w="10975" w:type="dxa"/>
            <w:gridSpan w:val="4"/>
            <w:shd w:val="clear" w:color="auto" w:fill="BFBFBF" w:themeFill="background1" w:themeFillShade="BF"/>
          </w:tcPr>
          <w:p w14:paraId="336BD262" w14:textId="77777777" w:rsidR="00383042" w:rsidRPr="00965CB1" w:rsidRDefault="00383042" w:rsidP="00A131CB">
            <w:pPr>
              <w:jc w:val="both"/>
              <w:rPr>
                <w:rFonts w:ascii="Arial Narrow" w:hAnsi="Arial Narrow" w:cs="Arial"/>
                <w:sz w:val="24"/>
              </w:rPr>
            </w:pPr>
          </w:p>
        </w:tc>
      </w:tr>
      <w:tr w:rsidR="00383042" w14:paraId="2C00082A" w14:textId="77777777" w:rsidTr="00A131CB">
        <w:trPr>
          <w:trHeight w:val="890"/>
        </w:trPr>
        <w:tc>
          <w:tcPr>
            <w:tcW w:w="2335" w:type="dxa"/>
          </w:tcPr>
          <w:p w14:paraId="310134EA"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1657CCC0" w14:textId="77777777" w:rsidR="00383042" w:rsidRDefault="00383042" w:rsidP="00A131CB">
            <w:pPr>
              <w:jc w:val="both"/>
              <w:rPr>
                <w:rFonts w:ascii="Arial Narrow" w:hAnsi="Arial Narrow" w:cs="Arial"/>
                <w:sz w:val="24"/>
              </w:rPr>
            </w:pPr>
            <w:r>
              <w:rPr>
                <w:rFonts w:ascii="Arial Narrow" w:hAnsi="Arial Narrow" w:cs="Arial"/>
                <w:sz w:val="24"/>
              </w:rPr>
              <w:t>A.</w:t>
            </w:r>
          </w:p>
          <w:p w14:paraId="4156B020" w14:textId="77777777" w:rsidR="00383042" w:rsidRDefault="00383042" w:rsidP="00A131CB">
            <w:pPr>
              <w:jc w:val="both"/>
              <w:rPr>
                <w:rFonts w:ascii="Arial Narrow" w:hAnsi="Arial Narrow" w:cs="Arial"/>
                <w:sz w:val="24"/>
              </w:rPr>
            </w:pPr>
            <w:r>
              <w:rPr>
                <w:rFonts w:ascii="Arial Narrow" w:hAnsi="Arial Narrow" w:cs="Arial"/>
                <w:sz w:val="24"/>
              </w:rPr>
              <w:t>B.</w:t>
            </w:r>
          </w:p>
          <w:p w14:paraId="35AF9551"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1812D08F" w14:textId="77777777" w:rsidTr="00A131CB">
        <w:trPr>
          <w:trHeight w:val="278"/>
        </w:trPr>
        <w:tc>
          <w:tcPr>
            <w:tcW w:w="4436" w:type="dxa"/>
            <w:gridSpan w:val="2"/>
            <w:vMerge w:val="restart"/>
          </w:tcPr>
          <w:p w14:paraId="1845EE87"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4DDC7E85"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1EEE871D"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3FC2325C"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6D9EAFEA" w14:textId="77777777" w:rsidTr="00A131CB">
        <w:trPr>
          <w:trHeight w:val="277"/>
        </w:trPr>
        <w:tc>
          <w:tcPr>
            <w:tcW w:w="4436" w:type="dxa"/>
            <w:gridSpan w:val="2"/>
            <w:vMerge/>
          </w:tcPr>
          <w:p w14:paraId="24D7CF53" w14:textId="77777777" w:rsidR="00383042" w:rsidRPr="00383042" w:rsidRDefault="00383042" w:rsidP="00A131CB">
            <w:pPr>
              <w:jc w:val="both"/>
              <w:rPr>
                <w:rFonts w:ascii="Arial Narrow" w:hAnsi="Arial Narrow" w:cs="Arial"/>
                <w:sz w:val="24"/>
              </w:rPr>
            </w:pPr>
          </w:p>
        </w:tc>
        <w:tc>
          <w:tcPr>
            <w:tcW w:w="4437" w:type="dxa"/>
            <w:vMerge/>
          </w:tcPr>
          <w:p w14:paraId="063960AC" w14:textId="77777777" w:rsidR="00383042" w:rsidRPr="00383042" w:rsidRDefault="00383042" w:rsidP="00A131CB">
            <w:pPr>
              <w:jc w:val="both"/>
              <w:rPr>
                <w:rFonts w:ascii="Arial Narrow" w:hAnsi="Arial Narrow" w:cs="Arial"/>
                <w:sz w:val="24"/>
              </w:rPr>
            </w:pPr>
          </w:p>
        </w:tc>
        <w:tc>
          <w:tcPr>
            <w:tcW w:w="2218" w:type="dxa"/>
          </w:tcPr>
          <w:p w14:paraId="623E5ED4"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0DC8DBA3"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1D326891" w14:textId="77777777" w:rsidTr="00A131CB">
        <w:trPr>
          <w:trHeight w:val="863"/>
        </w:trPr>
        <w:tc>
          <w:tcPr>
            <w:tcW w:w="4436" w:type="dxa"/>
            <w:gridSpan w:val="2"/>
          </w:tcPr>
          <w:p w14:paraId="7BCF8A95" w14:textId="77777777" w:rsidR="00383042" w:rsidRDefault="00383042" w:rsidP="00A131CB">
            <w:pPr>
              <w:jc w:val="both"/>
              <w:rPr>
                <w:rFonts w:ascii="Arial Narrow" w:hAnsi="Arial Narrow" w:cs="Arial"/>
                <w:sz w:val="24"/>
              </w:rPr>
            </w:pPr>
            <w:r>
              <w:rPr>
                <w:rFonts w:ascii="Arial Narrow" w:hAnsi="Arial Narrow" w:cs="Arial"/>
                <w:sz w:val="24"/>
              </w:rPr>
              <w:t>1.</w:t>
            </w:r>
          </w:p>
          <w:p w14:paraId="64046997" w14:textId="77777777" w:rsidR="00383042" w:rsidRDefault="00383042" w:rsidP="00A131CB">
            <w:pPr>
              <w:jc w:val="both"/>
              <w:rPr>
                <w:rFonts w:ascii="Arial Narrow" w:hAnsi="Arial Narrow" w:cs="Arial"/>
                <w:sz w:val="24"/>
              </w:rPr>
            </w:pPr>
            <w:r>
              <w:rPr>
                <w:rFonts w:ascii="Arial Narrow" w:hAnsi="Arial Narrow" w:cs="Arial"/>
                <w:sz w:val="24"/>
              </w:rPr>
              <w:t>2.</w:t>
            </w:r>
          </w:p>
          <w:p w14:paraId="1853C29D"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605DC512" w14:textId="77777777" w:rsidR="00383042" w:rsidRDefault="00383042" w:rsidP="00A131CB">
            <w:pPr>
              <w:jc w:val="both"/>
              <w:rPr>
                <w:rFonts w:ascii="Arial Narrow" w:hAnsi="Arial Narrow" w:cs="Arial"/>
                <w:sz w:val="24"/>
              </w:rPr>
            </w:pPr>
          </w:p>
        </w:tc>
        <w:tc>
          <w:tcPr>
            <w:tcW w:w="4437" w:type="dxa"/>
            <w:gridSpan w:val="2"/>
          </w:tcPr>
          <w:p w14:paraId="085E1AAF" w14:textId="77777777" w:rsidR="00383042" w:rsidRPr="00965CB1" w:rsidRDefault="00383042" w:rsidP="00A131CB">
            <w:pPr>
              <w:jc w:val="both"/>
              <w:rPr>
                <w:rFonts w:ascii="Arial Narrow" w:hAnsi="Arial Narrow" w:cs="Arial"/>
                <w:sz w:val="24"/>
              </w:rPr>
            </w:pPr>
          </w:p>
        </w:tc>
      </w:tr>
    </w:tbl>
    <w:p w14:paraId="2CF439E3" w14:textId="1FB0C786" w:rsidR="00383042" w:rsidRDefault="00383042" w:rsidP="007A6D4A">
      <w:pPr>
        <w:jc w:val="both"/>
        <w:rPr>
          <w:rFonts w:ascii="Arial" w:hAnsi="Arial" w:cs="Arial"/>
          <w:sz w:val="24"/>
        </w:rPr>
      </w:pPr>
    </w:p>
    <w:p w14:paraId="063A6339" w14:textId="3526A7E8" w:rsidR="00D24868" w:rsidRDefault="00D24868" w:rsidP="007A6D4A">
      <w:pPr>
        <w:jc w:val="both"/>
        <w:rPr>
          <w:rFonts w:ascii="Arial" w:hAnsi="Arial" w:cs="Arial"/>
          <w:sz w:val="24"/>
        </w:rPr>
      </w:pPr>
    </w:p>
    <w:p w14:paraId="27043677" w14:textId="77777777" w:rsidR="005C7245" w:rsidRDefault="005C7245"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22ADC5B5" w14:textId="77777777" w:rsidTr="00A131CB">
        <w:trPr>
          <w:trHeight w:val="395"/>
        </w:trPr>
        <w:tc>
          <w:tcPr>
            <w:tcW w:w="2335" w:type="dxa"/>
            <w:shd w:val="clear" w:color="auto" w:fill="BFBFBF" w:themeFill="background1" w:themeFillShade="BF"/>
          </w:tcPr>
          <w:p w14:paraId="355CB129" w14:textId="4C20F80B" w:rsidR="00383042" w:rsidRPr="00965CB1" w:rsidRDefault="00383042" w:rsidP="00A131CB">
            <w:pPr>
              <w:jc w:val="both"/>
              <w:rPr>
                <w:rFonts w:ascii="Arial Narrow" w:hAnsi="Arial Narrow" w:cs="Arial"/>
                <w:sz w:val="24"/>
              </w:rPr>
            </w:pPr>
            <w:r w:rsidRPr="00965CB1">
              <w:rPr>
                <w:rFonts w:ascii="Arial Narrow" w:hAnsi="Arial Narrow" w:cs="Arial"/>
                <w:b/>
                <w:bCs/>
                <w:sz w:val="24"/>
              </w:rPr>
              <w:lastRenderedPageBreak/>
              <w:t>(</w:t>
            </w:r>
            <w:r>
              <w:rPr>
                <w:rFonts w:ascii="Arial Narrow" w:hAnsi="Arial Narrow" w:cs="Arial"/>
                <w:b/>
                <w:bCs/>
                <w:sz w:val="24"/>
              </w:rPr>
              <w:t>3</w:t>
            </w:r>
            <w:r w:rsidRPr="00383042">
              <w:rPr>
                <w:rFonts w:ascii="Arial Narrow" w:hAnsi="Arial Narrow" w:cs="Arial"/>
                <w:b/>
                <w:bCs/>
                <w:sz w:val="24"/>
              </w:rPr>
              <w:t>) Goal:</w:t>
            </w:r>
          </w:p>
        </w:tc>
        <w:tc>
          <w:tcPr>
            <w:tcW w:w="10975" w:type="dxa"/>
            <w:gridSpan w:val="4"/>
            <w:shd w:val="clear" w:color="auto" w:fill="BFBFBF" w:themeFill="background1" w:themeFillShade="BF"/>
          </w:tcPr>
          <w:p w14:paraId="40053422" w14:textId="77777777" w:rsidR="00383042" w:rsidRPr="00965CB1" w:rsidRDefault="00383042" w:rsidP="00A131CB">
            <w:pPr>
              <w:jc w:val="both"/>
              <w:rPr>
                <w:rFonts w:ascii="Arial Narrow" w:hAnsi="Arial Narrow" w:cs="Arial"/>
                <w:sz w:val="24"/>
              </w:rPr>
            </w:pPr>
          </w:p>
        </w:tc>
      </w:tr>
      <w:tr w:rsidR="00383042" w14:paraId="5E4A26D7" w14:textId="77777777" w:rsidTr="00A131CB">
        <w:trPr>
          <w:trHeight w:val="890"/>
        </w:trPr>
        <w:tc>
          <w:tcPr>
            <w:tcW w:w="2335" w:type="dxa"/>
          </w:tcPr>
          <w:p w14:paraId="7F8683EC"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67FE666" w14:textId="77777777" w:rsidR="00383042" w:rsidRDefault="00383042" w:rsidP="00A131CB">
            <w:pPr>
              <w:jc w:val="both"/>
              <w:rPr>
                <w:rFonts w:ascii="Arial Narrow" w:hAnsi="Arial Narrow" w:cs="Arial"/>
                <w:sz w:val="24"/>
              </w:rPr>
            </w:pPr>
            <w:r>
              <w:rPr>
                <w:rFonts w:ascii="Arial Narrow" w:hAnsi="Arial Narrow" w:cs="Arial"/>
                <w:sz w:val="24"/>
              </w:rPr>
              <w:t>A.</w:t>
            </w:r>
          </w:p>
          <w:p w14:paraId="53B6C606" w14:textId="77777777" w:rsidR="00383042" w:rsidRDefault="00383042" w:rsidP="00A131CB">
            <w:pPr>
              <w:jc w:val="both"/>
              <w:rPr>
                <w:rFonts w:ascii="Arial Narrow" w:hAnsi="Arial Narrow" w:cs="Arial"/>
                <w:sz w:val="24"/>
              </w:rPr>
            </w:pPr>
            <w:r>
              <w:rPr>
                <w:rFonts w:ascii="Arial Narrow" w:hAnsi="Arial Narrow" w:cs="Arial"/>
                <w:sz w:val="24"/>
              </w:rPr>
              <w:t>B.</w:t>
            </w:r>
          </w:p>
          <w:p w14:paraId="25D7AE65"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6747D781" w14:textId="77777777" w:rsidTr="00A131CB">
        <w:trPr>
          <w:trHeight w:val="278"/>
        </w:trPr>
        <w:tc>
          <w:tcPr>
            <w:tcW w:w="4436" w:type="dxa"/>
            <w:gridSpan w:val="2"/>
            <w:vMerge w:val="restart"/>
          </w:tcPr>
          <w:p w14:paraId="5DC0F140"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4DF41AB6"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28B198A0"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40390A2B"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4C7EDFA9" w14:textId="77777777" w:rsidTr="00A131CB">
        <w:trPr>
          <w:trHeight w:val="277"/>
        </w:trPr>
        <w:tc>
          <w:tcPr>
            <w:tcW w:w="4436" w:type="dxa"/>
            <w:gridSpan w:val="2"/>
            <w:vMerge/>
          </w:tcPr>
          <w:p w14:paraId="4A235F6E" w14:textId="77777777" w:rsidR="00383042" w:rsidRPr="00383042" w:rsidRDefault="00383042" w:rsidP="00A131CB">
            <w:pPr>
              <w:jc w:val="both"/>
              <w:rPr>
                <w:rFonts w:ascii="Arial Narrow" w:hAnsi="Arial Narrow" w:cs="Arial"/>
                <w:sz w:val="24"/>
              </w:rPr>
            </w:pPr>
          </w:p>
        </w:tc>
        <w:tc>
          <w:tcPr>
            <w:tcW w:w="4437" w:type="dxa"/>
            <w:vMerge/>
          </w:tcPr>
          <w:p w14:paraId="4A10EA8F" w14:textId="77777777" w:rsidR="00383042" w:rsidRPr="00383042" w:rsidRDefault="00383042" w:rsidP="00A131CB">
            <w:pPr>
              <w:jc w:val="both"/>
              <w:rPr>
                <w:rFonts w:ascii="Arial Narrow" w:hAnsi="Arial Narrow" w:cs="Arial"/>
                <w:sz w:val="24"/>
              </w:rPr>
            </w:pPr>
          </w:p>
        </w:tc>
        <w:tc>
          <w:tcPr>
            <w:tcW w:w="2218" w:type="dxa"/>
          </w:tcPr>
          <w:p w14:paraId="06034380"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464126EB"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1B1D3573" w14:textId="77777777" w:rsidTr="00A131CB">
        <w:trPr>
          <w:trHeight w:val="863"/>
        </w:trPr>
        <w:tc>
          <w:tcPr>
            <w:tcW w:w="4436" w:type="dxa"/>
            <w:gridSpan w:val="2"/>
          </w:tcPr>
          <w:p w14:paraId="3A572B84" w14:textId="77777777" w:rsidR="00383042" w:rsidRDefault="00383042" w:rsidP="00A131CB">
            <w:pPr>
              <w:jc w:val="both"/>
              <w:rPr>
                <w:rFonts w:ascii="Arial Narrow" w:hAnsi="Arial Narrow" w:cs="Arial"/>
                <w:sz w:val="24"/>
              </w:rPr>
            </w:pPr>
            <w:r>
              <w:rPr>
                <w:rFonts w:ascii="Arial Narrow" w:hAnsi="Arial Narrow" w:cs="Arial"/>
                <w:sz w:val="24"/>
              </w:rPr>
              <w:t>1.</w:t>
            </w:r>
          </w:p>
          <w:p w14:paraId="3D2D279E" w14:textId="77777777" w:rsidR="00383042" w:rsidRDefault="00383042" w:rsidP="00A131CB">
            <w:pPr>
              <w:jc w:val="both"/>
              <w:rPr>
                <w:rFonts w:ascii="Arial Narrow" w:hAnsi="Arial Narrow" w:cs="Arial"/>
                <w:sz w:val="24"/>
              </w:rPr>
            </w:pPr>
            <w:r>
              <w:rPr>
                <w:rFonts w:ascii="Arial Narrow" w:hAnsi="Arial Narrow" w:cs="Arial"/>
                <w:sz w:val="24"/>
              </w:rPr>
              <w:t>2.</w:t>
            </w:r>
          </w:p>
          <w:p w14:paraId="0855A8E0"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593C4FFF" w14:textId="77777777" w:rsidR="00383042" w:rsidRDefault="00383042" w:rsidP="00A131CB">
            <w:pPr>
              <w:jc w:val="both"/>
              <w:rPr>
                <w:rFonts w:ascii="Arial Narrow" w:hAnsi="Arial Narrow" w:cs="Arial"/>
                <w:sz w:val="24"/>
              </w:rPr>
            </w:pPr>
          </w:p>
        </w:tc>
        <w:tc>
          <w:tcPr>
            <w:tcW w:w="4437" w:type="dxa"/>
            <w:gridSpan w:val="2"/>
          </w:tcPr>
          <w:p w14:paraId="79D5D36F" w14:textId="77777777" w:rsidR="00383042" w:rsidRPr="00965CB1" w:rsidRDefault="00383042" w:rsidP="00A131CB">
            <w:pPr>
              <w:jc w:val="both"/>
              <w:rPr>
                <w:rFonts w:ascii="Arial Narrow" w:hAnsi="Arial Narrow" w:cs="Arial"/>
                <w:sz w:val="24"/>
              </w:rPr>
            </w:pPr>
          </w:p>
        </w:tc>
      </w:tr>
    </w:tbl>
    <w:p w14:paraId="249CFB2D" w14:textId="2475B76D" w:rsidR="00383042" w:rsidRDefault="00383042" w:rsidP="007A6D4A">
      <w:pPr>
        <w:jc w:val="both"/>
        <w:rPr>
          <w:rFonts w:ascii="Arial" w:hAnsi="Arial" w:cs="Arial"/>
          <w:sz w:val="24"/>
        </w:rPr>
      </w:pPr>
    </w:p>
    <w:p w14:paraId="530A9502" w14:textId="77777777" w:rsidR="00D24868" w:rsidRDefault="00D24868" w:rsidP="007A6D4A">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383042" w14:paraId="75CCF76D" w14:textId="77777777" w:rsidTr="00A131CB">
        <w:trPr>
          <w:trHeight w:val="395"/>
        </w:trPr>
        <w:tc>
          <w:tcPr>
            <w:tcW w:w="2335" w:type="dxa"/>
            <w:shd w:val="clear" w:color="auto" w:fill="BFBFBF" w:themeFill="background1" w:themeFillShade="BF"/>
          </w:tcPr>
          <w:p w14:paraId="27D896CA" w14:textId="26CC4C2C" w:rsidR="00383042" w:rsidRPr="00965CB1" w:rsidRDefault="00383042" w:rsidP="00A131CB">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4</w:t>
            </w:r>
            <w:r w:rsidRPr="00383042">
              <w:rPr>
                <w:rFonts w:ascii="Arial Narrow" w:hAnsi="Arial Narrow" w:cs="Arial"/>
                <w:b/>
                <w:bCs/>
                <w:sz w:val="24"/>
              </w:rPr>
              <w:t>) Goal:</w:t>
            </w:r>
          </w:p>
        </w:tc>
        <w:tc>
          <w:tcPr>
            <w:tcW w:w="10975" w:type="dxa"/>
            <w:gridSpan w:val="4"/>
            <w:shd w:val="clear" w:color="auto" w:fill="BFBFBF" w:themeFill="background1" w:themeFillShade="BF"/>
          </w:tcPr>
          <w:p w14:paraId="3B1D803A" w14:textId="77777777" w:rsidR="00383042" w:rsidRPr="00965CB1" w:rsidRDefault="00383042" w:rsidP="00A131CB">
            <w:pPr>
              <w:jc w:val="both"/>
              <w:rPr>
                <w:rFonts w:ascii="Arial Narrow" w:hAnsi="Arial Narrow" w:cs="Arial"/>
                <w:sz w:val="24"/>
              </w:rPr>
            </w:pPr>
          </w:p>
        </w:tc>
      </w:tr>
      <w:tr w:rsidR="00383042" w14:paraId="124CD772" w14:textId="77777777" w:rsidTr="00A131CB">
        <w:trPr>
          <w:trHeight w:val="890"/>
        </w:trPr>
        <w:tc>
          <w:tcPr>
            <w:tcW w:w="2335" w:type="dxa"/>
          </w:tcPr>
          <w:p w14:paraId="533CFFF1" w14:textId="77777777" w:rsidR="00383042" w:rsidRPr="00965CB1" w:rsidRDefault="00383042" w:rsidP="00A131CB">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66339764" w14:textId="77777777" w:rsidR="00383042" w:rsidRDefault="00383042" w:rsidP="00A131CB">
            <w:pPr>
              <w:jc w:val="both"/>
              <w:rPr>
                <w:rFonts w:ascii="Arial Narrow" w:hAnsi="Arial Narrow" w:cs="Arial"/>
                <w:sz w:val="24"/>
              </w:rPr>
            </w:pPr>
            <w:r>
              <w:rPr>
                <w:rFonts w:ascii="Arial Narrow" w:hAnsi="Arial Narrow" w:cs="Arial"/>
                <w:sz w:val="24"/>
              </w:rPr>
              <w:t>A.</w:t>
            </w:r>
          </w:p>
          <w:p w14:paraId="6443C52C" w14:textId="77777777" w:rsidR="00383042" w:rsidRDefault="00383042" w:rsidP="00A131CB">
            <w:pPr>
              <w:jc w:val="both"/>
              <w:rPr>
                <w:rFonts w:ascii="Arial Narrow" w:hAnsi="Arial Narrow" w:cs="Arial"/>
                <w:sz w:val="24"/>
              </w:rPr>
            </w:pPr>
            <w:r>
              <w:rPr>
                <w:rFonts w:ascii="Arial Narrow" w:hAnsi="Arial Narrow" w:cs="Arial"/>
                <w:sz w:val="24"/>
              </w:rPr>
              <w:t>B.</w:t>
            </w:r>
          </w:p>
          <w:p w14:paraId="16F00DC4" w14:textId="77777777" w:rsidR="00383042" w:rsidRPr="00965CB1" w:rsidRDefault="00383042" w:rsidP="00A131CB">
            <w:pPr>
              <w:jc w:val="both"/>
              <w:rPr>
                <w:rFonts w:ascii="Arial Narrow" w:hAnsi="Arial Narrow" w:cs="Arial"/>
                <w:sz w:val="24"/>
              </w:rPr>
            </w:pPr>
            <w:r>
              <w:rPr>
                <w:rFonts w:ascii="Arial Narrow" w:hAnsi="Arial Narrow" w:cs="Arial"/>
                <w:sz w:val="24"/>
              </w:rPr>
              <w:t>C.</w:t>
            </w:r>
          </w:p>
        </w:tc>
      </w:tr>
      <w:tr w:rsidR="00383042" w14:paraId="39035567" w14:textId="77777777" w:rsidTr="00A131CB">
        <w:trPr>
          <w:trHeight w:val="278"/>
        </w:trPr>
        <w:tc>
          <w:tcPr>
            <w:tcW w:w="4436" w:type="dxa"/>
            <w:gridSpan w:val="2"/>
            <w:vMerge w:val="restart"/>
          </w:tcPr>
          <w:p w14:paraId="28F1EF95" w14:textId="77777777" w:rsidR="00383042" w:rsidRPr="00383042" w:rsidRDefault="00383042" w:rsidP="00A131CB">
            <w:pPr>
              <w:jc w:val="both"/>
              <w:rPr>
                <w:rFonts w:ascii="Arial Narrow" w:hAnsi="Arial Narrow" w:cs="Arial"/>
                <w:sz w:val="24"/>
              </w:rPr>
            </w:pPr>
            <w:r w:rsidRPr="00383042">
              <w:rPr>
                <w:rFonts w:ascii="Arial Narrow" w:hAnsi="Arial Narrow" w:cs="Arial"/>
                <w:sz w:val="24"/>
              </w:rPr>
              <w:t>Project activities that support the identified goal</w:t>
            </w:r>
          </w:p>
          <w:p w14:paraId="6480DF53"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3F0455D5" w14:textId="77777777" w:rsidR="00383042" w:rsidRPr="00965CB1" w:rsidRDefault="00383042" w:rsidP="00A131CB">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245DAEB0" w14:textId="77777777" w:rsidR="00383042" w:rsidRPr="00965CB1" w:rsidRDefault="00383042" w:rsidP="00A131CB">
            <w:pPr>
              <w:jc w:val="center"/>
              <w:rPr>
                <w:rFonts w:ascii="Arial Narrow" w:hAnsi="Arial Narrow" w:cs="Arial"/>
                <w:sz w:val="24"/>
              </w:rPr>
            </w:pPr>
            <w:r>
              <w:rPr>
                <w:rFonts w:ascii="Arial Narrow" w:hAnsi="Arial Narrow" w:cs="Arial"/>
                <w:sz w:val="24"/>
              </w:rPr>
              <w:t>Timeline</w:t>
            </w:r>
          </w:p>
        </w:tc>
      </w:tr>
      <w:tr w:rsidR="00383042" w14:paraId="1F46952C" w14:textId="77777777" w:rsidTr="00A131CB">
        <w:trPr>
          <w:trHeight w:val="277"/>
        </w:trPr>
        <w:tc>
          <w:tcPr>
            <w:tcW w:w="4436" w:type="dxa"/>
            <w:gridSpan w:val="2"/>
            <w:vMerge/>
          </w:tcPr>
          <w:p w14:paraId="4FF0247D" w14:textId="77777777" w:rsidR="00383042" w:rsidRPr="00383042" w:rsidRDefault="00383042" w:rsidP="00A131CB">
            <w:pPr>
              <w:jc w:val="both"/>
              <w:rPr>
                <w:rFonts w:ascii="Arial Narrow" w:hAnsi="Arial Narrow" w:cs="Arial"/>
                <w:sz w:val="24"/>
              </w:rPr>
            </w:pPr>
          </w:p>
        </w:tc>
        <w:tc>
          <w:tcPr>
            <w:tcW w:w="4437" w:type="dxa"/>
            <w:vMerge/>
          </w:tcPr>
          <w:p w14:paraId="4AB4A19B" w14:textId="77777777" w:rsidR="00383042" w:rsidRPr="00383042" w:rsidRDefault="00383042" w:rsidP="00A131CB">
            <w:pPr>
              <w:jc w:val="both"/>
              <w:rPr>
                <w:rFonts w:ascii="Arial Narrow" w:hAnsi="Arial Narrow" w:cs="Arial"/>
                <w:sz w:val="24"/>
              </w:rPr>
            </w:pPr>
          </w:p>
        </w:tc>
        <w:tc>
          <w:tcPr>
            <w:tcW w:w="2218" w:type="dxa"/>
          </w:tcPr>
          <w:p w14:paraId="0EA89B1E" w14:textId="77777777" w:rsidR="00383042" w:rsidRPr="00965CB1" w:rsidRDefault="00383042" w:rsidP="00A131CB">
            <w:pPr>
              <w:jc w:val="center"/>
              <w:rPr>
                <w:rFonts w:ascii="Arial Narrow" w:hAnsi="Arial Narrow" w:cs="Arial"/>
                <w:sz w:val="24"/>
              </w:rPr>
            </w:pPr>
            <w:r>
              <w:rPr>
                <w:rFonts w:ascii="Arial Narrow" w:hAnsi="Arial Narrow" w:cs="Arial"/>
                <w:sz w:val="24"/>
              </w:rPr>
              <w:t>Start Date</w:t>
            </w:r>
          </w:p>
        </w:tc>
        <w:tc>
          <w:tcPr>
            <w:tcW w:w="2219" w:type="dxa"/>
          </w:tcPr>
          <w:p w14:paraId="75537F46" w14:textId="77777777" w:rsidR="00383042" w:rsidRPr="00965CB1" w:rsidRDefault="00383042" w:rsidP="00A131CB">
            <w:pPr>
              <w:jc w:val="center"/>
              <w:rPr>
                <w:rFonts w:ascii="Arial Narrow" w:hAnsi="Arial Narrow" w:cs="Arial"/>
                <w:sz w:val="24"/>
              </w:rPr>
            </w:pPr>
            <w:r>
              <w:rPr>
                <w:rFonts w:ascii="Arial Narrow" w:hAnsi="Arial Narrow" w:cs="Arial"/>
                <w:sz w:val="24"/>
              </w:rPr>
              <w:t>End Date</w:t>
            </w:r>
          </w:p>
        </w:tc>
      </w:tr>
      <w:tr w:rsidR="00383042" w14:paraId="3064B21E" w14:textId="77777777" w:rsidTr="00A131CB">
        <w:trPr>
          <w:trHeight w:val="863"/>
        </w:trPr>
        <w:tc>
          <w:tcPr>
            <w:tcW w:w="4436" w:type="dxa"/>
            <w:gridSpan w:val="2"/>
          </w:tcPr>
          <w:p w14:paraId="71D56C75" w14:textId="77777777" w:rsidR="00383042" w:rsidRDefault="00383042" w:rsidP="00A131CB">
            <w:pPr>
              <w:jc w:val="both"/>
              <w:rPr>
                <w:rFonts w:ascii="Arial Narrow" w:hAnsi="Arial Narrow" w:cs="Arial"/>
                <w:sz w:val="24"/>
              </w:rPr>
            </w:pPr>
            <w:r>
              <w:rPr>
                <w:rFonts w:ascii="Arial Narrow" w:hAnsi="Arial Narrow" w:cs="Arial"/>
                <w:sz w:val="24"/>
              </w:rPr>
              <w:t>1.</w:t>
            </w:r>
          </w:p>
          <w:p w14:paraId="23AEBC8B" w14:textId="77777777" w:rsidR="00383042" w:rsidRDefault="00383042" w:rsidP="00A131CB">
            <w:pPr>
              <w:jc w:val="both"/>
              <w:rPr>
                <w:rFonts w:ascii="Arial Narrow" w:hAnsi="Arial Narrow" w:cs="Arial"/>
                <w:sz w:val="24"/>
              </w:rPr>
            </w:pPr>
            <w:r>
              <w:rPr>
                <w:rFonts w:ascii="Arial Narrow" w:hAnsi="Arial Narrow" w:cs="Arial"/>
                <w:sz w:val="24"/>
              </w:rPr>
              <w:t>2.</w:t>
            </w:r>
          </w:p>
          <w:p w14:paraId="0183D3AD" w14:textId="77777777" w:rsidR="00383042" w:rsidRDefault="00383042" w:rsidP="00A131CB">
            <w:pPr>
              <w:jc w:val="both"/>
              <w:rPr>
                <w:rFonts w:ascii="Arial Narrow" w:hAnsi="Arial Narrow" w:cs="Arial"/>
                <w:sz w:val="24"/>
              </w:rPr>
            </w:pPr>
            <w:r>
              <w:rPr>
                <w:rFonts w:ascii="Arial Narrow" w:hAnsi="Arial Narrow" w:cs="Arial"/>
                <w:sz w:val="24"/>
              </w:rPr>
              <w:t>3.</w:t>
            </w:r>
          </w:p>
        </w:tc>
        <w:tc>
          <w:tcPr>
            <w:tcW w:w="4437" w:type="dxa"/>
          </w:tcPr>
          <w:p w14:paraId="395C49A6" w14:textId="77777777" w:rsidR="00383042" w:rsidRDefault="00383042" w:rsidP="00A131CB">
            <w:pPr>
              <w:jc w:val="both"/>
              <w:rPr>
                <w:rFonts w:ascii="Arial Narrow" w:hAnsi="Arial Narrow" w:cs="Arial"/>
                <w:sz w:val="24"/>
              </w:rPr>
            </w:pPr>
          </w:p>
        </w:tc>
        <w:tc>
          <w:tcPr>
            <w:tcW w:w="4437" w:type="dxa"/>
            <w:gridSpan w:val="2"/>
          </w:tcPr>
          <w:p w14:paraId="248228D1" w14:textId="77777777" w:rsidR="00383042" w:rsidRPr="00965CB1" w:rsidRDefault="00383042" w:rsidP="00A131CB">
            <w:pPr>
              <w:jc w:val="both"/>
              <w:rPr>
                <w:rFonts w:ascii="Arial Narrow" w:hAnsi="Arial Narrow" w:cs="Arial"/>
                <w:sz w:val="24"/>
              </w:rPr>
            </w:pPr>
          </w:p>
        </w:tc>
      </w:tr>
    </w:tbl>
    <w:p w14:paraId="4E6C935C" w14:textId="77777777" w:rsidR="00383042" w:rsidRDefault="00383042" w:rsidP="007A6D4A">
      <w:pPr>
        <w:jc w:val="both"/>
        <w:rPr>
          <w:rFonts w:ascii="Arial" w:hAnsi="Arial" w:cs="Arial"/>
          <w:sz w:val="24"/>
        </w:rPr>
      </w:pPr>
    </w:p>
    <w:p w14:paraId="00B607A4" w14:textId="77777777" w:rsidR="005B46C7" w:rsidRDefault="005B46C7" w:rsidP="00A131CB">
      <w:pPr>
        <w:pBdr>
          <w:top w:val="nil"/>
          <w:left w:val="nil"/>
          <w:bottom w:val="nil"/>
          <w:right w:val="nil"/>
          <w:between w:val="nil"/>
        </w:pBdr>
        <w:rPr>
          <w:rFonts w:ascii="Arial" w:eastAsia="Arial" w:hAnsi="Arial" w:cs="Arial"/>
          <w:color w:val="000000"/>
        </w:rPr>
        <w:sectPr w:rsidR="005B46C7" w:rsidSect="005C7245">
          <w:pgSz w:w="15840" w:h="12240" w:orient="landscape"/>
          <w:pgMar w:top="1440" w:right="1080" w:bottom="1440" w:left="1440" w:header="720" w:footer="576" w:gutter="0"/>
          <w:cols w:space="720"/>
          <w:docGrid w:linePitch="272"/>
        </w:sectPr>
      </w:pPr>
    </w:p>
    <w:tbl>
      <w:tblPr>
        <w:tblStyle w:val="TableGrid"/>
        <w:tblW w:w="0" w:type="auto"/>
        <w:tblLook w:val="04A0" w:firstRow="1" w:lastRow="0" w:firstColumn="1" w:lastColumn="0" w:noHBand="0" w:noVBand="1"/>
      </w:tblPr>
      <w:tblGrid>
        <w:gridCol w:w="9350"/>
      </w:tblGrid>
      <w:tr w:rsidR="00C66B79" w14:paraId="2101E3FB" w14:textId="77777777" w:rsidTr="008F5094">
        <w:tc>
          <w:tcPr>
            <w:tcW w:w="9350" w:type="dxa"/>
            <w:shd w:val="clear" w:color="auto" w:fill="002060"/>
          </w:tcPr>
          <w:p w14:paraId="3E1E0711" w14:textId="42BE4786" w:rsidR="00C66B79" w:rsidRDefault="00C66B79" w:rsidP="00C64966">
            <w:pPr>
              <w:pStyle w:val="Heading3"/>
              <w:outlineLvl w:val="2"/>
            </w:pPr>
            <w:bookmarkStart w:id="51" w:name="_Toc55833398"/>
            <w:bookmarkEnd w:id="50"/>
            <w:r w:rsidRPr="00481704">
              <w:lastRenderedPageBreak/>
              <w:t>Appendix F</w:t>
            </w:r>
            <w:r w:rsidR="00C64966">
              <w:t xml:space="preserve">: </w:t>
            </w:r>
            <w:r w:rsidRPr="00481704">
              <w:t>Glossary of Terms</w:t>
            </w:r>
            <w:bookmarkEnd w:id="51"/>
          </w:p>
        </w:tc>
      </w:tr>
    </w:tbl>
    <w:p w14:paraId="6093CEA0" w14:textId="77777777" w:rsidR="00C66B79" w:rsidRDefault="00C66B79" w:rsidP="00C66B79">
      <w:pPr>
        <w:rPr>
          <w:rFonts w:ascii="Arial" w:hAnsi="Arial" w:cs="Arial"/>
          <w:sz w:val="24"/>
        </w:rPr>
      </w:pPr>
    </w:p>
    <w:p w14:paraId="37AAA132" w14:textId="77777777" w:rsidR="00481704" w:rsidRPr="00481704" w:rsidRDefault="00481704" w:rsidP="00481704">
      <w:pPr>
        <w:jc w:val="both"/>
        <w:rPr>
          <w:rFonts w:ascii="Arial" w:hAnsi="Arial" w:cs="Arial"/>
          <w:b/>
          <w:bCs/>
          <w:sz w:val="24"/>
        </w:rPr>
      </w:pPr>
      <w:r w:rsidRPr="00481704">
        <w:rPr>
          <w:rFonts w:ascii="Arial" w:hAnsi="Arial" w:cs="Arial"/>
          <w:b/>
          <w:bCs/>
          <w:sz w:val="24"/>
        </w:rPr>
        <w:t>Community-based Organization</w:t>
      </w:r>
    </w:p>
    <w:p w14:paraId="294AA5E2" w14:textId="75B5CC44" w:rsidR="00481704" w:rsidRPr="00481704" w:rsidRDefault="00481704" w:rsidP="00481704">
      <w:pPr>
        <w:jc w:val="both"/>
        <w:rPr>
          <w:rFonts w:ascii="Arial" w:hAnsi="Arial" w:cs="Arial"/>
          <w:sz w:val="24"/>
        </w:rPr>
      </w:pPr>
      <w:r w:rsidRPr="00481704">
        <w:rPr>
          <w:rFonts w:ascii="Arial" w:hAnsi="Arial" w:cs="Arial"/>
          <w:sz w:val="24"/>
        </w:rPr>
        <w:t>A community-based organization (CBO) is a nongovernmental organization that provides services to a community consisting of individuals, groups, or other organizations that constitute the local or community service population. In this R</w:t>
      </w:r>
      <w:r w:rsidR="00A131CB">
        <w:rPr>
          <w:rFonts w:ascii="Arial" w:hAnsi="Arial" w:cs="Arial"/>
          <w:sz w:val="24"/>
        </w:rPr>
        <w:t xml:space="preserve">equest for </w:t>
      </w:r>
      <w:r>
        <w:rPr>
          <w:rFonts w:ascii="Arial" w:hAnsi="Arial" w:cs="Arial"/>
          <w:sz w:val="24"/>
        </w:rPr>
        <w:t>A</w:t>
      </w:r>
      <w:r w:rsidR="00A131CB">
        <w:rPr>
          <w:rFonts w:ascii="Arial" w:hAnsi="Arial" w:cs="Arial"/>
          <w:sz w:val="24"/>
        </w:rPr>
        <w:t>pplications</w:t>
      </w:r>
      <w:r w:rsidRPr="00481704">
        <w:rPr>
          <w:rFonts w:ascii="Arial" w:hAnsi="Arial" w:cs="Arial"/>
          <w:sz w:val="24"/>
        </w:rPr>
        <w:t>, CBOs and nonprofit organizations are referred to as Non-Governmental Organizations</w:t>
      </w:r>
      <w:r w:rsidR="004201CD">
        <w:rPr>
          <w:rFonts w:ascii="Arial" w:hAnsi="Arial" w:cs="Arial"/>
          <w:sz w:val="24"/>
        </w:rPr>
        <w:t xml:space="preserve"> (</w:t>
      </w:r>
      <w:r w:rsidR="004201CD" w:rsidRPr="00481704">
        <w:rPr>
          <w:rFonts w:ascii="Arial" w:hAnsi="Arial" w:cs="Arial"/>
          <w:sz w:val="24"/>
        </w:rPr>
        <w:t>NGOs</w:t>
      </w:r>
      <w:r w:rsidR="004201CD">
        <w:rPr>
          <w:rFonts w:ascii="Arial" w:hAnsi="Arial" w:cs="Arial"/>
          <w:sz w:val="24"/>
        </w:rPr>
        <w:t>)</w:t>
      </w:r>
      <w:r w:rsidRPr="00481704">
        <w:rPr>
          <w:rFonts w:ascii="Arial" w:hAnsi="Arial" w:cs="Arial"/>
          <w:sz w:val="24"/>
        </w:rPr>
        <w:t>.</w:t>
      </w:r>
    </w:p>
    <w:p w14:paraId="0C559C03" w14:textId="77777777" w:rsidR="00481704" w:rsidRDefault="00481704" w:rsidP="00481704">
      <w:pPr>
        <w:jc w:val="both"/>
        <w:rPr>
          <w:rFonts w:ascii="Arial" w:hAnsi="Arial" w:cs="Arial"/>
          <w:b/>
          <w:bCs/>
          <w:sz w:val="24"/>
        </w:rPr>
      </w:pPr>
    </w:p>
    <w:p w14:paraId="4E507065" w14:textId="2FCAA62B" w:rsidR="00C07F15" w:rsidRPr="00C07F15" w:rsidRDefault="00F759FC" w:rsidP="00481704">
      <w:pPr>
        <w:jc w:val="both"/>
        <w:rPr>
          <w:rFonts w:ascii="Arial" w:hAnsi="Arial" w:cs="Arial"/>
          <w:b/>
          <w:bCs/>
          <w:sz w:val="24"/>
        </w:rPr>
      </w:pPr>
      <w:r w:rsidRPr="00F759FC">
        <w:rPr>
          <w:rFonts w:ascii="Arial" w:hAnsi="Arial" w:cs="Arial"/>
          <w:b/>
          <w:bCs/>
          <w:sz w:val="24"/>
        </w:rPr>
        <w:t>Evidence-Informed Principles</w:t>
      </w:r>
    </w:p>
    <w:p w14:paraId="0909E78C" w14:textId="1129DF81" w:rsidR="00C07F15" w:rsidRDefault="001E5D42" w:rsidP="00C07F15">
      <w:pPr>
        <w:jc w:val="both"/>
        <w:rPr>
          <w:rFonts w:ascii="Arial" w:hAnsi="Arial" w:cs="Arial"/>
          <w:sz w:val="24"/>
        </w:rPr>
      </w:pPr>
      <w:r w:rsidRPr="001E5D42">
        <w:rPr>
          <w:rFonts w:ascii="Arial" w:hAnsi="Arial" w:cs="Arial"/>
          <w:sz w:val="24"/>
        </w:rPr>
        <w:t xml:space="preserve">During the past two decades, there has been renewed interest in examining correctional research. These efforts have been led by researchers such as </w:t>
      </w:r>
      <w:proofErr w:type="spellStart"/>
      <w:r w:rsidRPr="001E5D42">
        <w:rPr>
          <w:rFonts w:ascii="Arial" w:hAnsi="Arial" w:cs="Arial"/>
          <w:sz w:val="24"/>
        </w:rPr>
        <w:t>Gendreau</w:t>
      </w:r>
      <w:proofErr w:type="spellEnd"/>
      <w:r w:rsidRPr="001E5D42">
        <w:rPr>
          <w:rFonts w:ascii="Arial" w:hAnsi="Arial" w:cs="Arial"/>
          <w:sz w:val="24"/>
        </w:rPr>
        <w:t>, Andrews, Cullen, Lipsey and others</w:t>
      </w:r>
      <w:r w:rsidR="00C07F15">
        <w:rPr>
          <w:rStyle w:val="FootnoteReference"/>
          <w:rFonts w:ascii="Arial" w:hAnsi="Arial" w:cs="Arial"/>
          <w:sz w:val="24"/>
        </w:rPr>
        <w:footnoteReference w:id="3"/>
      </w:r>
      <w:r w:rsidRPr="001E5D42">
        <w:rPr>
          <w:rFonts w:ascii="Arial" w:hAnsi="Arial" w:cs="Arial"/>
          <w:sz w:val="24"/>
        </w:rPr>
        <w:t xml:space="preserve">. Much evidence has been generated, leading to the conclusion that many rehabilitation programs have, in fact, produced significant reductions in recidivism. The next critical issue became the identification of those characteristics </w:t>
      </w:r>
      <w:proofErr w:type="gramStart"/>
      <w:r w:rsidRPr="001E5D42">
        <w:rPr>
          <w:rFonts w:ascii="Arial" w:hAnsi="Arial" w:cs="Arial"/>
          <w:sz w:val="24"/>
        </w:rPr>
        <w:t>most commonly associated</w:t>
      </w:r>
      <w:proofErr w:type="gramEnd"/>
      <w:r w:rsidRPr="001E5D42">
        <w:rPr>
          <w:rFonts w:ascii="Arial" w:hAnsi="Arial" w:cs="Arial"/>
          <w:sz w:val="24"/>
        </w:rPr>
        <w:t xml:space="preserve"> with effective programs. Through the work of numerous scholars (Andrews et al., 1990</w:t>
      </w:r>
      <w:r w:rsidR="00C07F15">
        <w:rPr>
          <w:rStyle w:val="FootnoteReference"/>
          <w:rFonts w:ascii="Arial" w:hAnsi="Arial" w:cs="Arial"/>
          <w:sz w:val="24"/>
        </w:rPr>
        <w:footnoteReference w:id="4"/>
      </w:r>
      <w:r w:rsidRPr="001E5D42">
        <w:rPr>
          <w:rFonts w:ascii="Arial" w:hAnsi="Arial" w:cs="Arial"/>
          <w:sz w:val="24"/>
        </w:rPr>
        <w:t xml:space="preserve">; Cullen and </w:t>
      </w:r>
      <w:proofErr w:type="spellStart"/>
      <w:r w:rsidRPr="001E5D42">
        <w:rPr>
          <w:rFonts w:ascii="Arial" w:hAnsi="Arial" w:cs="Arial"/>
          <w:sz w:val="24"/>
        </w:rPr>
        <w:t>Gendreau</w:t>
      </w:r>
      <w:proofErr w:type="spellEnd"/>
      <w:r w:rsidR="00C07F15">
        <w:rPr>
          <w:rFonts w:ascii="Arial" w:hAnsi="Arial" w:cs="Arial"/>
          <w:sz w:val="24"/>
        </w:rPr>
        <w:t xml:space="preserve">, </w:t>
      </w:r>
      <w:r w:rsidR="00C07F15" w:rsidRPr="001E5D42">
        <w:rPr>
          <w:rFonts w:ascii="Arial" w:hAnsi="Arial" w:cs="Arial"/>
          <w:sz w:val="24"/>
        </w:rPr>
        <w:t>2000</w:t>
      </w:r>
      <w:r w:rsidR="00C07F15">
        <w:rPr>
          <w:rStyle w:val="FootnoteReference"/>
          <w:rFonts w:ascii="Arial" w:hAnsi="Arial" w:cs="Arial"/>
          <w:sz w:val="24"/>
        </w:rPr>
        <w:footnoteReference w:id="5"/>
      </w:r>
      <w:r w:rsidRPr="001E5D42">
        <w:rPr>
          <w:rFonts w:ascii="Arial" w:hAnsi="Arial" w:cs="Arial"/>
          <w:sz w:val="24"/>
        </w:rPr>
        <w:t>; Lipsey 1999</w:t>
      </w:r>
      <w:r w:rsidR="00C07F15">
        <w:rPr>
          <w:rStyle w:val="FootnoteReference"/>
          <w:rFonts w:ascii="Arial" w:hAnsi="Arial" w:cs="Arial"/>
          <w:sz w:val="24"/>
        </w:rPr>
        <w:footnoteReference w:id="6"/>
      </w:r>
      <w:r w:rsidRPr="001E5D42">
        <w:rPr>
          <w:rFonts w:ascii="Arial" w:hAnsi="Arial" w:cs="Arial"/>
          <w:sz w:val="24"/>
        </w:rPr>
        <w:t xml:space="preserve">, several “principles of effective intervention” have been identified. These principles can be briefly categorized as the following: </w:t>
      </w:r>
    </w:p>
    <w:p w14:paraId="2118BD55"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Assess Actuarial Risk/Needs </w:t>
      </w:r>
    </w:p>
    <w:p w14:paraId="457E4AC2"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Enhance Intrinsic Motivation</w:t>
      </w:r>
    </w:p>
    <w:p w14:paraId="13F0CB51"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Target Interventions </w:t>
      </w:r>
    </w:p>
    <w:p w14:paraId="0ED31441"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Risk Principle</w:t>
      </w:r>
    </w:p>
    <w:p w14:paraId="1A092D41"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Need Principle</w:t>
      </w:r>
    </w:p>
    <w:p w14:paraId="0F0092A0"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Responsivity Principle </w:t>
      </w:r>
    </w:p>
    <w:p w14:paraId="314F5BEF" w14:textId="77777777"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Dosage </w:t>
      </w:r>
    </w:p>
    <w:p w14:paraId="7C761A9C" w14:textId="4510D1D9" w:rsidR="00C07F15" w:rsidRDefault="001E5D42" w:rsidP="004F4AF1">
      <w:pPr>
        <w:pStyle w:val="ListParagraph"/>
        <w:numPr>
          <w:ilvl w:val="1"/>
          <w:numId w:val="13"/>
        </w:numPr>
        <w:jc w:val="both"/>
        <w:rPr>
          <w:rFonts w:ascii="Arial" w:hAnsi="Arial" w:cs="Arial"/>
          <w:sz w:val="24"/>
        </w:rPr>
      </w:pPr>
      <w:r w:rsidRPr="00C07F15">
        <w:rPr>
          <w:rFonts w:ascii="Arial" w:hAnsi="Arial" w:cs="Arial"/>
          <w:sz w:val="24"/>
        </w:rPr>
        <w:t xml:space="preserve">Treatment Principle </w:t>
      </w:r>
    </w:p>
    <w:p w14:paraId="71B49FE9"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Skill Train with Directed Practice </w:t>
      </w:r>
    </w:p>
    <w:p w14:paraId="1214F4D0"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Increase Positive Reinforcement</w:t>
      </w:r>
    </w:p>
    <w:p w14:paraId="3FA17DF9"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Engage Ongoing Support in Natural Communities </w:t>
      </w:r>
    </w:p>
    <w:p w14:paraId="478F5BD7" w14:textId="77777777" w:rsid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 xml:space="preserve">Measure Relevant Processes/Practices </w:t>
      </w:r>
    </w:p>
    <w:p w14:paraId="509C657C" w14:textId="6A75E2EC" w:rsidR="005B46C7" w:rsidRPr="00C07F15" w:rsidRDefault="001E5D42" w:rsidP="004F4AF1">
      <w:pPr>
        <w:pStyle w:val="ListParagraph"/>
        <w:numPr>
          <w:ilvl w:val="0"/>
          <w:numId w:val="13"/>
        </w:numPr>
        <w:jc w:val="both"/>
        <w:rPr>
          <w:rFonts w:ascii="Arial" w:hAnsi="Arial" w:cs="Arial"/>
          <w:sz w:val="24"/>
        </w:rPr>
      </w:pPr>
      <w:r w:rsidRPr="00C07F15">
        <w:rPr>
          <w:rFonts w:ascii="Arial" w:hAnsi="Arial" w:cs="Arial"/>
          <w:sz w:val="24"/>
        </w:rPr>
        <w:t>Provide Measurement Feedback</w:t>
      </w:r>
    </w:p>
    <w:p w14:paraId="1093DA59" w14:textId="77777777" w:rsidR="00F759FC" w:rsidRDefault="00F759FC" w:rsidP="00F759FC">
      <w:pPr>
        <w:rPr>
          <w:rFonts w:ascii="Arial" w:hAnsi="Arial" w:cs="Arial"/>
          <w:sz w:val="24"/>
        </w:rPr>
      </w:pPr>
      <w:r w:rsidRPr="00F759FC">
        <w:rPr>
          <w:rFonts w:ascii="Arial" w:hAnsi="Arial" w:cs="Arial"/>
          <w:b/>
          <w:bCs/>
          <w:sz w:val="24"/>
        </w:rPr>
        <w:t>Goal versus Objective</w:t>
      </w:r>
      <w:r w:rsidRPr="00F759FC">
        <w:rPr>
          <w:rFonts w:ascii="Arial" w:hAnsi="Arial" w:cs="Arial"/>
          <w:sz w:val="24"/>
        </w:rPr>
        <w:t xml:space="preserve"> </w:t>
      </w:r>
    </w:p>
    <w:p w14:paraId="43F25A78" w14:textId="336BB03A" w:rsidR="00F759FC" w:rsidRDefault="00F759FC" w:rsidP="00F759FC">
      <w:pPr>
        <w:jc w:val="both"/>
        <w:rPr>
          <w:rFonts w:ascii="Arial" w:hAnsi="Arial" w:cs="Arial"/>
          <w:sz w:val="24"/>
        </w:rPr>
      </w:pPr>
      <w:r w:rsidRPr="00F759FC">
        <w:rPr>
          <w:rFonts w:ascii="Arial" w:hAnsi="Arial" w:cs="Arial"/>
          <w:sz w:val="24"/>
        </w:rPr>
        <w:t xml:space="preserve">Goals and objectives are terms in common use, sometimes used interchangeably because both refer to the intended results of program activities. Goals are longer-term than objectives, more broadly stated and govern the specific objectives to which program activities are directed. </w:t>
      </w:r>
      <w:r w:rsidR="00416F99">
        <w:rPr>
          <w:rFonts w:ascii="Arial" w:hAnsi="Arial" w:cs="Arial"/>
          <w:sz w:val="24"/>
        </w:rPr>
        <w:t xml:space="preserve"> </w:t>
      </w:r>
      <w:r w:rsidRPr="00F759FC">
        <w:rPr>
          <w:rFonts w:ascii="Arial" w:hAnsi="Arial" w:cs="Arial"/>
          <w:sz w:val="24"/>
        </w:rPr>
        <w:t xml:space="preserve">In proposals, goals are defined by broad statements of what the </w:t>
      </w:r>
      <w:r w:rsidRPr="00F759FC">
        <w:rPr>
          <w:rFonts w:ascii="Arial" w:hAnsi="Arial" w:cs="Arial"/>
          <w:sz w:val="24"/>
        </w:rPr>
        <w:lastRenderedPageBreak/>
        <w:t>program intends to accomplish, representing the long-term intended outcome of the program</w:t>
      </w:r>
      <w:r w:rsidR="00416F99">
        <w:rPr>
          <w:rStyle w:val="FootnoteReference"/>
          <w:rFonts w:ascii="Arial" w:hAnsi="Arial" w:cs="Arial"/>
          <w:sz w:val="24"/>
        </w:rPr>
        <w:footnoteReference w:id="7"/>
      </w:r>
      <w:r w:rsidRPr="00F759FC">
        <w:rPr>
          <w:rFonts w:ascii="Arial" w:hAnsi="Arial" w:cs="Arial"/>
          <w:sz w:val="24"/>
        </w:rPr>
        <w:t xml:space="preserve">. </w:t>
      </w:r>
    </w:p>
    <w:p w14:paraId="3C73E240" w14:textId="77777777" w:rsidR="004201CD" w:rsidRDefault="004201CD" w:rsidP="00416F99">
      <w:pPr>
        <w:jc w:val="both"/>
        <w:rPr>
          <w:rFonts w:ascii="Arial" w:hAnsi="Arial" w:cs="Arial"/>
          <w:sz w:val="24"/>
        </w:rPr>
      </w:pPr>
    </w:p>
    <w:p w14:paraId="2F78BEC6" w14:textId="5A6A560C" w:rsidR="00F759FC" w:rsidRDefault="00F759FC" w:rsidP="00416F99">
      <w:pPr>
        <w:jc w:val="both"/>
        <w:rPr>
          <w:rFonts w:ascii="Arial" w:hAnsi="Arial" w:cs="Arial"/>
          <w:sz w:val="24"/>
        </w:rPr>
      </w:pPr>
      <w:r w:rsidRPr="00F759FC">
        <w:rPr>
          <w:rFonts w:ascii="Arial" w:hAnsi="Arial" w:cs="Arial"/>
          <w:sz w:val="24"/>
        </w:rPr>
        <w:t>Examples of goal statements:</w:t>
      </w:r>
    </w:p>
    <w:p w14:paraId="34DA2EA9" w14:textId="131ED9D4" w:rsidR="00F759FC" w:rsidRDefault="00F759FC" w:rsidP="004F4AF1">
      <w:pPr>
        <w:pStyle w:val="ListParagraph"/>
        <w:numPr>
          <w:ilvl w:val="0"/>
          <w:numId w:val="14"/>
        </w:numPr>
        <w:spacing w:after="0" w:line="240" w:lineRule="auto"/>
        <w:jc w:val="both"/>
        <w:rPr>
          <w:rFonts w:ascii="Arial" w:hAnsi="Arial" w:cs="Arial"/>
          <w:sz w:val="24"/>
        </w:rPr>
      </w:pPr>
      <w:r w:rsidRPr="00F759FC">
        <w:rPr>
          <w:rFonts w:ascii="Arial" w:hAnsi="Arial" w:cs="Arial"/>
          <w:sz w:val="24"/>
        </w:rPr>
        <w:t xml:space="preserve">To reduce the number of serious and chronic juvenile offenders </w:t>
      </w:r>
    </w:p>
    <w:p w14:paraId="08C3FC22" w14:textId="536FFE70" w:rsidR="00416F99" w:rsidRDefault="00416F99" w:rsidP="004F4AF1">
      <w:pPr>
        <w:pStyle w:val="ListParagraph"/>
        <w:numPr>
          <w:ilvl w:val="0"/>
          <w:numId w:val="14"/>
        </w:numPr>
        <w:spacing w:after="0" w:line="240" w:lineRule="auto"/>
        <w:jc w:val="both"/>
        <w:rPr>
          <w:rFonts w:ascii="Arial" w:hAnsi="Arial" w:cs="Arial"/>
          <w:sz w:val="24"/>
        </w:rPr>
      </w:pPr>
      <w:r w:rsidRPr="00416F99">
        <w:rPr>
          <w:rFonts w:ascii="Arial" w:hAnsi="Arial" w:cs="Arial"/>
          <w:sz w:val="24"/>
        </w:rPr>
        <w:t xml:space="preserve">To divert </w:t>
      </w:r>
      <w:r>
        <w:rPr>
          <w:rFonts w:ascii="Arial" w:hAnsi="Arial" w:cs="Arial"/>
          <w:sz w:val="24"/>
        </w:rPr>
        <w:t>youth</w:t>
      </w:r>
      <w:r w:rsidRPr="00416F99">
        <w:t xml:space="preserve"> </w:t>
      </w:r>
      <w:r w:rsidRPr="00416F99">
        <w:rPr>
          <w:rFonts w:ascii="Arial" w:hAnsi="Arial" w:cs="Arial"/>
          <w:sz w:val="24"/>
        </w:rPr>
        <w:t>who commit nonviolent offenses from state correctional institutions</w:t>
      </w:r>
    </w:p>
    <w:p w14:paraId="428A99E3" w14:textId="21975B6E" w:rsidR="00F759FC" w:rsidRDefault="00F759FC" w:rsidP="004F4AF1">
      <w:pPr>
        <w:pStyle w:val="ListParagraph"/>
        <w:numPr>
          <w:ilvl w:val="0"/>
          <w:numId w:val="14"/>
        </w:numPr>
        <w:spacing w:after="0" w:line="240" w:lineRule="auto"/>
        <w:jc w:val="both"/>
        <w:rPr>
          <w:rFonts w:ascii="Arial" w:hAnsi="Arial" w:cs="Arial"/>
          <w:sz w:val="24"/>
        </w:rPr>
      </w:pPr>
      <w:r w:rsidRPr="00F759FC">
        <w:rPr>
          <w:rFonts w:ascii="Arial" w:hAnsi="Arial" w:cs="Arial"/>
          <w:sz w:val="24"/>
        </w:rPr>
        <w:t xml:space="preserve">To restore the losses suffered by the victims of crimes </w:t>
      </w:r>
    </w:p>
    <w:p w14:paraId="78C9BA43" w14:textId="77777777" w:rsidR="00416F99" w:rsidRDefault="00416F99" w:rsidP="00416F99">
      <w:pPr>
        <w:jc w:val="both"/>
        <w:rPr>
          <w:rFonts w:ascii="Arial" w:hAnsi="Arial" w:cs="Arial"/>
          <w:sz w:val="24"/>
        </w:rPr>
      </w:pPr>
    </w:p>
    <w:p w14:paraId="4C205A9C" w14:textId="4C4B1DF9" w:rsidR="00F759FC" w:rsidRDefault="00F759FC" w:rsidP="00416F99">
      <w:pPr>
        <w:jc w:val="both"/>
        <w:rPr>
          <w:rFonts w:ascii="Arial" w:hAnsi="Arial" w:cs="Arial"/>
          <w:sz w:val="24"/>
        </w:rPr>
      </w:pPr>
      <w:r w:rsidRPr="00F759FC">
        <w:rPr>
          <w:rFonts w:ascii="Arial" w:hAnsi="Arial" w:cs="Arial"/>
          <w:sz w:val="24"/>
        </w:rPr>
        <w:t>Objectives are defined by statements of specific, measurable aims of program activities</w:t>
      </w:r>
      <w:r w:rsidR="00416F99">
        <w:rPr>
          <w:rStyle w:val="FootnoteReference"/>
          <w:rFonts w:ascii="Arial" w:hAnsi="Arial" w:cs="Arial"/>
          <w:sz w:val="24"/>
        </w:rPr>
        <w:footnoteReference w:id="8"/>
      </w:r>
      <w:r w:rsidRPr="00F759FC">
        <w:rPr>
          <w:rFonts w:ascii="Arial" w:hAnsi="Arial" w:cs="Arial"/>
          <w:sz w:val="24"/>
        </w:rPr>
        <w:t>.</w:t>
      </w:r>
      <w:r w:rsidR="00416F99">
        <w:rPr>
          <w:rFonts w:ascii="Arial" w:hAnsi="Arial" w:cs="Arial"/>
          <w:sz w:val="24"/>
        </w:rPr>
        <w:t xml:space="preserve"> </w:t>
      </w:r>
      <w:r w:rsidRPr="00F759FC">
        <w:rPr>
          <w:rFonts w:ascii="Arial" w:hAnsi="Arial" w:cs="Arial"/>
          <w:sz w:val="24"/>
        </w:rPr>
        <w:t>Objectives detail the tasks that must be completed to achieve goals.</w:t>
      </w:r>
      <w:r>
        <w:rPr>
          <w:rFonts w:ascii="Arial" w:hAnsi="Arial" w:cs="Arial"/>
          <w:sz w:val="24"/>
        </w:rPr>
        <w:t xml:space="preserve"> </w:t>
      </w:r>
      <w:r w:rsidRPr="00F759FC">
        <w:rPr>
          <w:rFonts w:ascii="Arial" w:hAnsi="Arial" w:cs="Arial"/>
          <w:sz w:val="24"/>
        </w:rPr>
        <w:t>Descriptions of</w:t>
      </w:r>
      <w:r w:rsidR="00416F99">
        <w:rPr>
          <w:rFonts w:ascii="Arial" w:hAnsi="Arial" w:cs="Arial"/>
          <w:sz w:val="24"/>
        </w:rPr>
        <w:t xml:space="preserve"> </w:t>
      </w:r>
      <w:r w:rsidRPr="00F759FC">
        <w:rPr>
          <w:rFonts w:ascii="Arial" w:hAnsi="Arial" w:cs="Arial"/>
          <w:sz w:val="24"/>
        </w:rPr>
        <w:t>objectives in the proposals should include three elements:</w:t>
      </w:r>
    </w:p>
    <w:p w14:paraId="75CF8037" w14:textId="5747D740" w:rsidR="00F759FC" w:rsidRDefault="00F759FC" w:rsidP="00416F99">
      <w:pPr>
        <w:ind w:firstLine="720"/>
        <w:jc w:val="both"/>
        <w:rPr>
          <w:rFonts w:ascii="Arial" w:hAnsi="Arial" w:cs="Arial"/>
          <w:sz w:val="24"/>
        </w:rPr>
      </w:pPr>
      <w:r w:rsidRPr="00F759FC">
        <w:rPr>
          <w:rFonts w:ascii="Arial" w:hAnsi="Arial" w:cs="Arial"/>
          <w:sz w:val="24"/>
        </w:rPr>
        <w:t>1) Direction – the expected change or accomplishment (e.g., improve, maintain)</w:t>
      </w:r>
    </w:p>
    <w:p w14:paraId="2C1053B2" w14:textId="42A70E70" w:rsidR="00416F99" w:rsidRDefault="00F759FC" w:rsidP="00416F99">
      <w:pPr>
        <w:ind w:firstLine="720"/>
        <w:jc w:val="both"/>
        <w:rPr>
          <w:rFonts w:ascii="Arial" w:hAnsi="Arial" w:cs="Arial"/>
          <w:sz w:val="24"/>
        </w:rPr>
      </w:pPr>
      <w:r w:rsidRPr="00F759FC">
        <w:rPr>
          <w:rFonts w:ascii="Arial" w:hAnsi="Arial" w:cs="Arial"/>
          <w:sz w:val="24"/>
        </w:rPr>
        <w:t>2) Timeframe – when the objective will be achieved</w:t>
      </w:r>
    </w:p>
    <w:p w14:paraId="493E5CBD" w14:textId="79A44B5D" w:rsidR="00416F99" w:rsidRDefault="00F759FC" w:rsidP="00416F99">
      <w:pPr>
        <w:ind w:firstLine="720"/>
        <w:jc w:val="both"/>
        <w:rPr>
          <w:rFonts w:ascii="Arial" w:hAnsi="Arial" w:cs="Arial"/>
          <w:sz w:val="24"/>
        </w:rPr>
      </w:pPr>
      <w:r w:rsidRPr="00416F99">
        <w:rPr>
          <w:rFonts w:ascii="Arial" w:hAnsi="Arial" w:cs="Arial"/>
          <w:sz w:val="24"/>
        </w:rPr>
        <w:t>3) Target Population– who is affected by the objective</w:t>
      </w:r>
    </w:p>
    <w:p w14:paraId="46E3A823" w14:textId="77777777" w:rsidR="00416F99" w:rsidRDefault="00416F99" w:rsidP="00416F99">
      <w:pPr>
        <w:jc w:val="both"/>
        <w:rPr>
          <w:rFonts w:ascii="Arial" w:hAnsi="Arial" w:cs="Arial"/>
          <w:sz w:val="24"/>
        </w:rPr>
      </w:pPr>
    </w:p>
    <w:p w14:paraId="4A5A0904" w14:textId="518315CE" w:rsidR="00416F99" w:rsidRPr="00416F99" w:rsidRDefault="00416F99" w:rsidP="00416F99">
      <w:pPr>
        <w:jc w:val="both"/>
        <w:rPr>
          <w:rFonts w:ascii="Arial" w:hAnsi="Arial" w:cs="Arial"/>
          <w:sz w:val="24"/>
        </w:rPr>
      </w:pPr>
      <w:r w:rsidRPr="00416F99">
        <w:rPr>
          <w:rFonts w:ascii="Arial" w:hAnsi="Arial" w:cs="Arial"/>
          <w:sz w:val="24"/>
        </w:rPr>
        <w:t>Examples of program objectives:</w:t>
      </w:r>
    </w:p>
    <w:p w14:paraId="6471ECB3" w14:textId="6A5ACAD2" w:rsidR="00416F99"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By the end of the program, drug-addicted juveniles will recognize the long-term consequences of drug use</w:t>
      </w:r>
      <w:r>
        <w:rPr>
          <w:rFonts w:ascii="Arial" w:hAnsi="Arial" w:cs="Arial"/>
          <w:sz w:val="24"/>
        </w:rPr>
        <w:t>.</w:t>
      </w:r>
    </w:p>
    <w:p w14:paraId="346D9EF9" w14:textId="729F525B" w:rsidR="00416F99"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 xml:space="preserve">To place eligible </w:t>
      </w:r>
      <w:r>
        <w:rPr>
          <w:rFonts w:ascii="Arial" w:hAnsi="Arial" w:cs="Arial"/>
          <w:sz w:val="24"/>
        </w:rPr>
        <w:t>youth</w:t>
      </w:r>
      <w:r w:rsidRPr="00416F99">
        <w:rPr>
          <w:rFonts w:ascii="Arial" w:hAnsi="Arial" w:cs="Arial"/>
          <w:sz w:val="24"/>
        </w:rPr>
        <w:t xml:space="preserve"> in an intensive supervision program within two weeks of adjudication to ensure offender accountability and community</w:t>
      </w:r>
      <w:r>
        <w:rPr>
          <w:rFonts w:ascii="Arial" w:hAnsi="Arial" w:cs="Arial"/>
          <w:sz w:val="24"/>
        </w:rPr>
        <w:t xml:space="preserve"> </w:t>
      </w:r>
      <w:r w:rsidRPr="00416F99">
        <w:rPr>
          <w:rFonts w:ascii="Arial" w:hAnsi="Arial" w:cs="Arial"/>
          <w:sz w:val="24"/>
        </w:rPr>
        <w:t>safety.</w:t>
      </w:r>
    </w:p>
    <w:p w14:paraId="71B56B33" w14:textId="77777777" w:rsidR="009B3286" w:rsidRDefault="00416F99" w:rsidP="004F4AF1">
      <w:pPr>
        <w:pStyle w:val="ListParagraph"/>
        <w:numPr>
          <w:ilvl w:val="0"/>
          <w:numId w:val="15"/>
        </w:numPr>
        <w:spacing w:after="0" w:line="240" w:lineRule="auto"/>
        <w:jc w:val="both"/>
        <w:rPr>
          <w:rFonts w:ascii="Arial" w:hAnsi="Arial" w:cs="Arial"/>
          <w:sz w:val="24"/>
        </w:rPr>
      </w:pPr>
      <w:r w:rsidRPr="00416F99">
        <w:rPr>
          <w:rFonts w:ascii="Arial" w:hAnsi="Arial" w:cs="Arial"/>
          <w:sz w:val="24"/>
        </w:rPr>
        <w:t>To ensure that</w:t>
      </w:r>
      <w:r w:rsidR="009B3286">
        <w:rPr>
          <w:rFonts w:ascii="Arial" w:hAnsi="Arial" w:cs="Arial"/>
          <w:sz w:val="24"/>
        </w:rPr>
        <w:t xml:space="preserve"> offenders</w:t>
      </w:r>
      <w:r w:rsidRPr="00416F99">
        <w:rPr>
          <w:rFonts w:ascii="Arial" w:hAnsi="Arial" w:cs="Arial"/>
          <w:sz w:val="24"/>
        </w:rPr>
        <w:t xml:space="preserve"> carry out</w:t>
      </w:r>
      <w:r w:rsidR="009B3286">
        <w:rPr>
          <w:rFonts w:ascii="Arial" w:hAnsi="Arial" w:cs="Arial"/>
          <w:sz w:val="24"/>
        </w:rPr>
        <w:t xml:space="preserve"> all</w:t>
      </w:r>
      <w:r w:rsidRPr="00416F99">
        <w:rPr>
          <w:rFonts w:ascii="Arial" w:hAnsi="Arial" w:cs="Arial"/>
          <w:sz w:val="24"/>
        </w:rPr>
        <w:t xml:space="preserve"> the terms of the mediation</w:t>
      </w:r>
      <w:r>
        <w:rPr>
          <w:rFonts w:ascii="Arial" w:hAnsi="Arial" w:cs="Arial"/>
          <w:sz w:val="24"/>
        </w:rPr>
        <w:t xml:space="preserve"> </w:t>
      </w:r>
      <w:r w:rsidRPr="00416F99">
        <w:rPr>
          <w:rFonts w:ascii="Arial" w:hAnsi="Arial" w:cs="Arial"/>
          <w:sz w:val="24"/>
        </w:rPr>
        <w:t xml:space="preserve">agreements </w:t>
      </w:r>
      <w:r w:rsidR="009B3286">
        <w:rPr>
          <w:rFonts w:ascii="Arial" w:hAnsi="Arial" w:cs="Arial"/>
          <w:sz w:val="24"/>
        </w:rPr>
        <w:t xml:space="preserve">that </w:t>
      </w:r>
      <w:r w:rsidRPr="00416F99">
        <w:rPr>
          <w:rFonts w:ascii="Arial" w:hAnsi="Arial" w:cs="Arial"/>
          <w:sz w:val="24"/>
        </w:rPr>
        <w:t>they have worked out with their victims by program completio</w:t>
      </w:r>
      <w:r>
        <w:rPr>
          <w:rFonts w:ascii="Arial" w:hAnsi="Arial" w:cs="Arial"/>
          <w:sz w:val="24"/>
        </w:rPr>
        <w:t>n</w:t>
      </w:r>
    </w:p>
    <w:p w14:paraId="52D27EE0" w14:textId="77777777" w:rsidR="009B3286" w:rsidRDefault="009B3286" w:rsidP="009B3286">
      <w:pPr>
        <w:jc w:val="both"/>
        <w:rPr>
          <w:rFonts w:ascii="Arial" w:hAnsi="Arial" w:cs="Arial"/>
          <w:sz w:val="24"/>
        </w:rPr>
      </w:pPr>
    </w:p>
    <w:p w14:paraId="7F756387" w14:textId="557834A4" w:rsidR="009B3286" w:rsidRPr="00B17C76" w:rsidRDefault="009B3286" w:rsidP="00B17C76">
      <w:pPr>
        <w:jc w:val="both"/>
        <w:rPr>
          <w:rFonts w:ascii="Arial" w:hAnsi="Arial" w:cs="Arial"/>
          <w:b/>
          <w:bCs/>
          <w:sz w:val="24"/>
        </w:rPr>
      </w:pPr>
      <w:r w:rsidRPr="00B17C76">
        <w:rPr>
          <w:rFonts w:ascii="Arial" w:hAnsi="Arial" w:cs="Arial"/>
          <w:b/>
          <w:bCs/>
          <w:sz w:val="24"/>
        </w:rPr>
        <w:t xml:space="preserve">Re-entry </w:t>
      </w:r>
    </w:p>
    <w:p w14:paraId="1E1CA805" w14:textId="69DEC71D" w:rsidR="009B3286" w:rsidRDefault="009B3286" w:rsidP="00B17C76">
      <w:pPr>
        <w:jc w:val="both"/>
        <w:rPr>
          <w:rFonts w:ascii="Arial" w:hAnsi="Arial" w:cs="Arial"/>
          <w:sz w:val="24"/>
        </w:rPr>
      </w:pPr>
      <w:r w:rsidRPr="00B17C76">
        <w:rPr>
          <w:rFonts w:ascii="Arial" w:hAnsi="Arial" w:cs="Arial"/>
          <w:sz w:val="24"/>
        </w:rPr>
        <w:t>Release from a custodial setting (e.g. jail, prison, etc.) back into the community</w:t>
      </w:r>
    </w:p>
    <w:p w14:paraId="22898099" w14:textId="101737FD" w:rsidR="00481704" w:rsidRDefault="00481704" w:rsidP="00481704">
      <w:pPr>
        <w:jc w:val="both"/>
        <w:rPr>
          <w:rFonts w:ascii="Arial" w:hAnsi="Arial" w:cs="Arial"/>
          <w:sz w:val="24"/>
        </w:rPr>
      </w:pPr>
    </w:p>
    <w:p w14:paraId="65CBA68C" w14:textId="107A8D44" w:rsidR="00481704" w:rsidRPr="00481704" w:rsidRDefault="00481704" w:rsidP="00481704">
      <w:pPr>
        <w:jc w:val="both"/>
        <w:rPr>
          <w:rFonts w:ascii="Arial" w:hAnsi="Arial" w:cs="Arial"/>
          <w:b/>
          <w:bCs/>
          <w:sz w:val="24"/>
        </w:rPr>
      </w:pPr>
      <w:r w:rsidRPr="00481704">
        <w:rPr>
          <w:rFonts w:ascii="Arial" w:hAnsi="Arial" w:cs="Arial"/>
          <w:b/>
          <w:bCs/>
          <w:sz w:val="24"/>
        </w:rPr>
        <w:t>RFA</w:t>
      </w:r>
    </w:p>
    <w:p w14:paraId="488A21F9" w14:textId="2C9AEBB7" w:rsidR="00481704" w:rsidRDefault="00481704" w:rsidP="00481704">
      <w:pPr>
        <w:jc w:val="both"/>
        <w:rPr>
          <w:rFonts w:ascii="Arial" w:hAnsi="Arial" w:cs="Arial"/>
          <w:sz w:val="24"/>
        </w:rPr>
      </w:pPr>
      <w:r>
        <w:rPr>
          <w:rFonts w:ascii="Arial" w:hAnsi="Arial" w:cs="Arial"/>
          <w:sz w:val="24"/>
        </w:rPr>
        <w:t>Request for Applications</w:t>
      </w:r>
    </w:p>
    <w:p w14:paraId="7A8D684B" w14:textId="77777777" w:rsidR="00F17132" w:rsidRDefault="00F17132" w:rsidP="00481704">
      <w:pPr>
        <w:jc w:val="both"/>
        <w:rPr>
          <w:rFonts w:ascii="Arial" w:hAnsi="Arial" w:cs="Arial"/>
          <w:sz w:val="24"/>
        </w:rPr>
        <w:sectPr w:rsidR="00F17132" w:rsidSect="005C7245">
          <w:headerReference w:type="even" r:id="rId42"/>
          <w:headerReference w:type="default" r:id="rId43"/>
          <w:headerReference w:type="first" r:id="rId44"/>
          <w:pgSz w:w="12240" w:h="15840"/>
          <w:pgMar w:top="1440" w:right="1440" w:bottom="1080" w:left="1440" w:header="720" w:footer="576" w:gutter="0"/>
          <w:cols w:space="720"/>
          <w:docGrid w:linePitch="272"/>
        </w:sectPr>
      </w:pPr>
    </w:p>
    <w:tbl>
      <w:tblPr>
        <w:tblStyle w:val="TableGrid"/>
        <w:tblW w:w="10795" w:type="dxa"/>
        <w:tblLook w:val="04A0" w:firstRow="1" w:lastRow="0" w:firstColumn="1" w:lastColumn="0" w:noHBand="0" w:noVBand="1"/>
      </w:tblPr>
      <w:tblGrid>
        <w:gridCol w:w="10795"/>
      </w:tblGrid>
      <w:tr w:rsidR="00C66B79" w14:paraId="37D036C3" w14:textId="77777777" w:rsidTr="00F17132">
        <w:tc>
          <w:tcPr>
            <w:tcW w:w="10795" w:type="dxa"/>
            <w:shd w:val="clear" w:color="auto" w:fill="002060"/>
          </w:tcPr>
          <w:p w14:paraId="785D8BFC" w14:textId="2E546740" w:rsidR="00C66B79" w:rsidRDefault="00C66B79" w:rsidP="00C64966">
            <w:pPr>
              <w:pStyle w:val="Heading3"/>
              <w:outlineLvl w:val="2"/>
            </w:pPr>
            <w:bookmarkStart w:id="52" w:name="_Toc55833399"/>
            <w:r w:rsidRPr="00EF3926">
              <w:lastRenderedPageBreak/>
              <w:t>Appendix G</w:t>
            </w:r>
            <w:r w:rsidR="00C64966">
              <w:t xml:space="preserve">: </w:t>
            </w:r>
            <w:r w:rsidRPr="00EF3926">
              <w:t>Sample Grant Agreement</w:t>
            </w:r>
            <w:bookmarkEnd w:id="52"/>
            <w:r w:rsidR="00C64966">
              <w:t xml:space="preserve"> </w:t>
            </w:r>
          </w:p>
        </w:tc>
      </w:tr>
    </w:tbl>
    <w:tbl>
      <w:tblPr>
        <w:tblW w:w="11340" w:type="dxa"/>
        <w:jc w:val="center"/>
        <w:tblCellMar>
          <w:top w:w="14" w:type="dxa"/>
          <w:left w:w="115" w:type="dxa"/>
          <w:bottom w:w="14" w:type="dxa"/>
          <w:right w:w="115" w:type="dxa"/>
        </w:tblCellMar>
        <w:tblLook w:val="0000" w:firstRow="0" w:lastRow="0" w:firstColumn="0" w:lastColumn="0" w:noHBand="0" w:noVBand="0"/>
      </w:tblPr>
      <w:tblGrid>
        <w:gridCol w:w="1980"/>
        <w:gridCol w:w="2880"/>
        <w:gridCol w:w="1603"/>
        <w:gridCol w:w="917"/>
        <w:gridCol w:w="1652"/>
        <w:gridCol w:w="829"/>
        <w:gridCol w:w="180"/>
        <w:gridCol w:w="1299"/>
      </w:tblGrid>
      <w:tr w:rsidR="00D84EA4" w:rsidRPr="00D84EA4" w14:paraId="5FF44EE5" w14:textId="77777777" w:rsidTr="00692875">
        <w:trPr>
          <w:cantSplit/>
          <w:trHeight w:hRule="exact" w:val="216"/>
          <w:jc w:val="center"/>
        </w:trPr>
        <w:tc>
          <w:tcPr>
            <w:tcW w:w="11340" w:type="dxa"/>
            <w:gridSpan w:val="8"/>
            <w:tcBorders>
              <w:right w:val="single" w:sz="4" w:space="0" w:color="auto"/>
            </w:tcBorders>
            <w:vAlign w:val="bottom"/>
          </w:tcPr>
          <w:p w14:paraId="1911EE6B" w14:textId="77777777" w:rsidR="00D84EA4" w:rsidRPr="00D84EA4" w:rsidRDefault="00D84EA4" w:rsidP="00692875">
            <w:pPr>
              <w:tabs>
                <w:tab w:val="right" w:pos="10230"/>
              </w:tabs>
              <w:ind w:left="-72"/>
              <w:rPr>
                <w:rFonts w:ascii="Arial" w:hAnsi="Arial" w:cs="Arial"/>
                <w:sz w:val="18"/>
                <w:szCs w:val="14"/>
              </w:rPr>
            </w:pPr>
            <w:r w:rsidRPr="00D84EA4">
              <w:rPr>
                <w:rFonts w:ascii="Arial" w:hAnsi="Arial" w:cs="Arial"/>
                <w:sz w:val="14"/>
                <w:szCs w:val="14"/>
              </w:rPr>
              <w:t>STATE OF CALIFORNIA DEPARTMENT OF GENERAL SERVICES</w:t>
            </w:r>
            <w:r w:rsidRPr="00D84EA4">
              <w:rPr>
                <w:rFonts w:ascii="Arial" w:hAnsi="Arial" w:cs="Arial"/>
                <w:sz w:val="14"/>
                <w:szCs w:val="14"/>
              </w:rPr>
              <w:tab/>
            </w:r>
            <w:r w:rsidRPr="00D84EA4">
              <w:rPr>
                <w:rFonts w:ascii="Arial" w:hAnsi="Arial" w:cs="Arial"/>
                <w:sz w:val="16"/>
                <w:szCs w:val="14"/>
              </w:rPr>
              <w:t>SCO ID: 5227-BSCC</w:t>
            </w:r>
            <w:r w:rsidRPr="00D84EA4">
              <w:rPr>
                <w:rFonts w:ascii="Arial" w:hAnsi="Arial" w:cs="Arial"/>
                <w:color w:val="00B050"/>
                <w:sz w:val="16"/>
                <w:szCs w:val="14"/>
              </w:rPr>
              <w:t>XXX</w:t>
            </w:r>
            <w:r w:rsidRPr="00D84EA4">
              <w:rPr>
                <w:rFonts w:ascii="Arial" w:hAnsi="Arial" w:cs="Arial"/>
                <w:sz w:val="16"/>
                <w:szCs w:val="14"/>
              </w:rPr>
              <w:t>20</w:t>
            </w:r>
          </w:p>
        </w:tc>
      </w:tr>
      <w:tr w:rsidR="00D84EA4" w:rsidRPr="00D84EA4" w14:paraId="63F3BFF2" w14:textId="77777777" w:rsidTr="00692875">
        <w:trPr>
          <w:cantSplit/>
          <w:trHeight w:hRule="exact" w:val="216"/>
          <w:jc w:val="center"/>
        </w:trPr>
        <w:tc>
          <w:tcPr>
            <w:tcW w:w="4860" w:type="dxa"/>
            <w:gridSpan w:val="2"/>
            <w:tcBorders>
              <w:right w:val="single" w:sz="4" w:space="0" w:color="auto"/>
            </w:tcBorders>
          </w:tcPr>
          <w:p w14:paraId="3A8380BB" w14:textId="77777777" w:rsidR="00D84EA4" w:rsidRPr="00D84EA4" w:rsidRDefault="00D84EA4" w:rsidP="00692875">
            <w:pPr>
              <w:ind w:left="-72"/>
              <w:rPr>
                <w:rFonts w:ascii="Arial" w:hAnsi="Arial" w:cs="Arial"/>
              </w:rPr>
            </w:pPr>
            <w:r w:rsidRPr="00D84EA4">
              <w:rPr>
                <w:rFonts w:ascii="Arial" w:hAnsi="Arial" w:cs="Arial"/>
                <w:b/>
              </w:rPr>
              <w:t>STANDARD AGREEMENT</w:t>
            </w:r>
          </w:p>
        </w:tc>
        <w:tc>
          <w:tcPr>
            <w:tcW w:w="2520" w:type="dxa"/>
            <w:gridSpan w:val="2"/>
            <w:tcBorders>
              <w:top w:val="single" w:sz="4" w:space="0" w:color="auto"/>
              <w:left w:val="single" w:sz="4" w:space="0" w:color="auto"/>
              <w:right w:val="single" w:sz="4" w:space="0" w:color="auto"/>
            </w:tcBorders>
          </w:tcPr>
          <w:p w14:paraId="61EE6218" w14:textId="77777777" w:rsidR="00D84EA4" w:rsidRPr="00D84EA4" w:rsidRDefault="00D84EA4" w:rsidP="00692875">
            <w:pPr>
              <w:ind w:left="-72"/>
              <w:jc w:val="center"/>
              <w:rPr>
                <w:rFonts w:ascii="Arial" w:hAnsi="Arial" w:cs="Arial"/>
                <w:sz w:val="16"/>
              </w:rPr>
            </w:pPr>
            <w:r w:rsidRPr="00D84EA4">
              <w:rPr>
                <w:rFonts w:ascii="Arial" w:hAnsi="Arial" w:cs="Arial"/>
                <w:sz w:val="16"/>
              </w:rPr>
              <w:t>AGREEMENT NUMBER</w:t>
            </w:r>
          </w:p>
        </w:tc>
        <w:tc>
          <w:tcPr>
            <w:tcW w:w="3960" w:type="dxa"/>
            <w:gridSpan w:val="4"/>
            <w:tcBorders>
              <w:top w:val="single" w:sz="4" w:space="0" w:color="auto"/>
              <w:left w:val="single" w:sz="4" w:space="0" w:color="auto"/>
              <w:right w:val="single" w:sz="4" w:space="0" w:color="auto"/>
            </w:tcBorders>
          </w:tcPr>
          <w:p w14:paraId="11361C98" w14:textId="77777777" w:rsidR="00D84EA4" w:rsidRPr="00D84EA4" w:rsidRDefault="00D84EA4" w:rsidP="00692875">
            <w:pPr>
              <w:ind w:left="-164" w:right="-119"/>
              <w:jc w:val="center"/>
              <w:rPr>
                <w:rFonts w:ascii="Arial" w:hAnsi="Arial" w:cs="Arial"/>
                <w:sz w:val="16"/>
              </w:rPr>
            </w:pPr>
            <w:r w:rsidRPr="00D84EA4">
              <w:rPr>
                <w:rFonts w:ascii="Arial" w:hAnsi="Arial" w:cs="Arial"/>
                <w:sz w:val="16"/>
              </w:rPr>
              <w:t>PURCHASING AUTHORITY NUMBER (If Applicable)</w:t>
            </w:r>
          </w:p>
        </w:tc>
      </w:tr>
      <w:tr w:rsidR="00D84EA4" w:rsidRPr="00D84EA4" w14:paraId="5B4C875E" w14:textId="77777777" w:rsidTr="00692875">
        <w:trPr>
          <w:cantSplit/>
          <w:trHeight w:hRule="exact" w:val="288"/>
          <w:jc w:val="center"/>
        </w:trPr>
        <w:tc>
          <w:tcPr>
            <w:tcW w:w="4860" w:type="dxa"/>
            <w:gridSpan w:val="2"/>
            <w:tcBorders>
              <w:bottom w:val="single" w:sz="4" w:space="0" w:color="auto"/>
              <w:right w:val="single" w:sz="4" w:space="0" w:color="auto"/>
            </w:tcBorders>
          </w:tcPr>
          <w:p w14:paraId="191780C1" w14:textId="77777777" w:rsidR="00D84EA4" w:rsidRPr="00D84EA4" w:rsidRDefault="00D84EA4" w:rsidP="00692875">
            <w:pPr>
              <w:widowControl w:val="0"/>
              <w:ind w:left="-72"/>
              <w:rPr>
                <w:rFonts w:ascii="Arial" w:hAnsi="Arial" w:cs="Arial"/>
                <w:sz w:val="14"/>
              </w:rPr>
            </w:pPr>
            <w:r w:rsidRPr="00D84EA4">
              <w:rPr>
                <w:rFonts w:ascii="Arial" w:hAnsi="Arial" w:cs="Arial"/>
                <w:sz w:val="16"/>
              </w:rPr>
              <w:t>STD 213 (Rev 03/2019)</w:t>
            </w:r>
          </w:p>
        </w:tc>
        <w:tc>
          <w:tcPr>
            <w:tcW w:w="2520" w:type="dxa"/>
            <w:gridSpan w:val="2"/>
            <w:tcBorders>
              <w:left w:val="single" w:sz="4" w:space="0" w:color="auto"/>
              <w:bottom w:val="single" w:sz="4" w:space="0" w:color="auto"/>
              <w:right w:val="single" w:sz="4" w:space="0" w:color="auto"/>
            </w:tcBorders>
            <w:shd w:val="clear" w:color="auto" w:fill="FFFFFF" w:themeFill="background1"/>
            <w:vAlign w:val="center"/>
          </w:tcPr>
          <w:p w14:paraId="35B33DC9" w14:textId="77777777" w:rsidR="00D84EA4" w:rsidRPr="00D84EA4" w:rsidRDefault="00D84EA4" w:rsidP="00692875">
            <w:pPr>
              <w:ind w:left="-15"/>
              <w:jc w:val="center"/>
              <w:rPr>
                <w:rFonts w:ascii="Arial" w:hAnsi="Arial" w:cs="Arial"/>
                <w:b/>
              </w:rPr>
            </w:pPr>
            <w:r w:rsidRPr="00D84EA4">
              <w:rPr>
                <w:rFonts w:ascii="Arial" w:hAnsi="Arial" w:cs="Arial"/>
                <w:b/>
              </w:rPr>
              <w:t>BSCC</w:t>
            </w:r>
            <w:r w:rsidRPr="00D84EA4">
              <w:rPr>
                <w:rFonts w:ascii="Arial" w:hAnsi="Arial" w:cs="Arial"/>
                <w:b/>
                <w:color w:val="00B050"/>
              </w:rPr>
              <w:t xml:space="preserve"> XXX</w:t>
            </w:r>
            <w:r w:rsidRPr="00D84EA4">
              <w:rPr>
                <w:rFonts w:ascii="Arial" w:hAnsi="Arial" w:cs="Arial"/>
                <w:b/>
              </w:rPr>
              <w:t>-20</w:t>
            </w:r>
          </w:p>
        </w:tc>
        <w:tc>
          <w:tcPr>
            <w:tcW w:w="3960" w:type="dxa"/>
            <w:gridSpan w:val="4"/>
            <w:tcBorders>
              <w:left w:val="single" w:sz="4" w:space="0" w:color="auto"/>
              <w:bottom w:val="single" w:sz="4" w:space="0" w:color="auto"/>
              <w:right w:val="single" w:sz="4" w:space="0" w:color="auto"/>
            </w:tcBorders>
            <w:shd w:val="clear" w:color="auto" w:fill="FFFFFF" w:themeFill="background1"/>
            <w:vAlign w:val="center"/>
          </w:tcPr>
          <w:p w14:paraId="38562169" w14:textId="77777777" w:rsidR="00D84EA4" w:rsidRPr="00D84EA4" w:rsidRDefault="00D84EA4" w:rsidP="00692875">
            <w:pPr>
              <w:ind w:left="-15"/>
              <w:jc w:val="center"/>
              <w:rPr>
                <w:rFonts w:ascii="Arial" w:hAnsi="Arial" w:cs="Arial"/>
              </w:rPr>
            </w:pPr>
          </w:p>
        </w:tc>
      </w:tr>
      <w:tr w:rsidR="00D84EA4" w:rsidRPr="00D84EA4" w14:paraId="5ED9E3AE" w14:textId="77777777" w:rsidTr="00692875">
        <w:trPr>
          <w:cantSplit/>
          <w:trHeight w:hRule="exact" w:val="288"/>
          <w:jc w:val="center"/>
        </w:trPr>
        <w:tc>
          <w:tcPr>
            <w:tcW w:w="11340" w:type="dxa"/>
            <w:gridSpan w:val="8"/>
            <w:tcBorders>
              <w:top w:val="single" w:sz="4" w:space="0" w:color="auto"/>
              <w:bottom w:val="single" w:sz="4" w:space="0" w:color="auto"/>
            </w:tcBorders>
            <w:vAlign w:val="center"/>
          </w:tcPr>
          <w:p w14:paraId="21F21344" w14:textId="77777777" w:rsidR="00D84EA4" w:rsidRPr="00D84EA4" w:rsidRDefault="00D84EA4" w:rsidP="00D84EA4">
            <w:pPr>
              <w:pStyle w:val="ListParagraph"/>
              <w:numPr>
                <w:ilvl w:val="0"/>
                <w:numId w:val="58"/>
              </w:numPr>
              <w:tabs>
                <w:tab w:val="left" w:pos="9968"/>
              </w:tabs>
              <w:spacing w:after="0" w:line="240" w:lineRule="auto"/>
              <w:ind w:left="144" w:hanging="216"/>
              <w:rPr>
                <w:rFonts w:ascii="Arial" w:hAnsi="Arial" w:cs="Arial"/>
                <w:sz w:val="20"/>
              </w:rPr>
            </w:pPr>
            <w:r w:rsidRPr="00D84EA4">
              <w:rPr>
                <w:rFonts w:ascii="Arial" w:hAnsi="Arial" w:cs="Arial"/>
                <w:sz w:val="20"/>
              </w:rPr>
              <w:t>This Agreement is entered into between the Contracting Agency and the Contractor named below:</w:t>
            </w:r>
          </w:p>
        </w:tc>
      </w:tr>
      <w:tr w:rsidR="00D84EA4" w:rsidRPr="00D84EA4" w14:paraId="73194C3C" w14:textId="77777777" w:rsidTr="00692875">
        <w:trPr>
          <w:cantSplit/>
          <w:trHeight w:hRule="exact" w:val="216"/>
          <w:jc w:val="center"/>
        </w:trPr>
        <w:tc>
          <w:tcPr>
            <w:tcW w:w="11340" w:type="dxa"/>
            <w:gridSpan w:val="8"/>
            <w:tcBorders>
              <w:top w:val="single" w:sz="4" w:space="0" w:color="auto"/>
            </w:tcBorders>
            <w:vAlign w:val="center"/>
          </w:tcPr>
          <w:p w14:paraId="68006B17" w14:textId="77777777" w:rsidR="00D84EA4" w:rsidRPr="00D84EA4" w:rsidRDefault="00D84EA4" w:rsidP="00692875">
            <w:pPr>
              <w:ind w:left="-30"/>
              <w:rPr>
                <w:rFonts w:ascii="Arial" w:hAnsi="Arial" w:cs="Arial"/>
                <w:sz w:val="16"/>
              </w:rPr>
            </w:pPr>
            <w:r w:rsidRPr="00D84EA4">
              <w:rPr>
                <w:rFonts w:ascii="Arial" w:hAnsi="Arial" w:cs="Arial"/>
                <w:sz w:val="16"/>
              </w:rPr>
              <w:t>CONTRACTING AGENCY NAME</w:t>
            </w:r>
          </w:p>
        </w:tc>
      </w:tr>
      <w:tr w:rsidR="00D84EA4" w:rsidRPr="00D84EA4" w14:paraId="7515CAFC" w14:textId="77777777" w:rsidTr="00692875">
        <w:trPr>
          <w:cantSplit/>
          <w:trHeight w:hRule="exact" w:val="284"/>
          <w:jc w:val="center"/>
        </w:trPr>
        <w:tc>
          <w:tcPr>
            <w:tcW w:w="11340" w:type="dxa"/>
            <w:gridSpan w:val="8"/>
            <w:tcBorders>
              <w:bottom w:val="single" w:sz="4" w:space="0" w:color="auto"/>
            </w:tcBorders>
            <w:shd w:val="clear" w:color="auto" w:fill="FFFFFF" w:themeFill="background1"/>
            <w:vAlign w:val="center"/>
          </w:tcPr>
          <w:p w14:paraId="2C8E95CE" w14:textId="77777777" w:rsidR="00D84EA4" w:rsidRPr="00D84EA4" w:rsidRDefault="00D84EA4" w:rsidP="00692875">
            <w:pPr>
              <w:ind w:left="-30"/>
              <w:rPr>
                <w:rFonts w:ascii="Arial" w:hAnsi="Arial" w:cs="Arial"/>
                <w:b/>
              </w:rPr>
            </w:pPr>
            <w:r w:rsidRPr="00D84EA4">
              <w:rPr>
                <w:rFonts w:ascii="Arial" w:hAnsi="Arial" w:cs="Arial"/>
                <w:b/>
              </w:rPr>
              <w:t>BOARD OF STATE AND COMMUNITY CORRECTIONS</w:t>
            </w:r>
          </w:p>
        </w:tc>
      </w:tr>
      <w:tr w:rsidR="00D84EA4" w:rsidRPr="00D84EA4" w14:paraId="40DB1C49" w14:textId="77777777" w:rsidTr="00692875">
        <w:trPr>
          <w:cantSplit/>
          <w:trHeight w:hRule="exact" w:val="216"/>
          <w:jc w:val="center"/>
        </w:trPr>
        <w:tc>
          <w:tcPr>
            <w:tcW w:w="11340" w:type="dxa"/>
            <w:gridSpan w:val="8"/>
            <w:tcBorders>
              <w:top w:val="single" w:sz="4" w:space="0" w:color="auto"/>
            </w:tcBorders>
          </w:tcPr>
          <w:p w14:paraId="60192CDE" w14:textId="77777777" w:rsidR="00D84EA4" w:rsidRPr="00D84EA4" w:rsidRDefault="00D84EA4" w:rsidP="00692875">
            <w:pPr>
              <w:ind w:left="-30"/>
              <w:rPr>
                <w:rFonts w:ascii="Arial" w:hAnsi="Arial" w:cs="Arial"/>
                <w:sz w:val="16"/>
              </w:rPr>
            </w:pPr>
            <w:bookmarkStart w:id="53" w:name="_Hlk534366163"/>
            <w:r w:rsidRPr="00D84EA4">
              <w:rPr>
                <w:rFonts w:ascii="Arial" w:hAnsi="Arial" w:cs="Arial"/>
                <w:sz w:val="16"/>
              </w:rPr>
              <w:t>CONTRACTOR NAME</w:t>
            </w:r>
          </w:p>
        </w:tc>
      </w:tr>
      <w:tr w:rsidR="00D84EA4" w:rsidRPr="00D84EA4" w14:paraId="0F478F66" w14:textId="77777777" w:rsidTr="00692875">
        <w:trPr>
          <w:cantSplit/>
          <w:trHeight w:hRule="exact" w:val="203"/>
          <w:jc w:val="center"/>
        </w:trPr>
        <w:tc>
          <w:tcPr>
            <w:tcW w:w="11340" w:type="dxa"/>
            <w:gridSpan w:val="8"/>
            <w:tcBorders>
              <w:bottom w:val="single" w:sz="4" w:space="0" w:color="auto"/>
            </w:tcBorders>
            <w:vAlign w:val="center"/>
          </w:tcPr>
          <w:p w14:paraId="30D8FBFB" w14:textId="77777777" w:rsidR="00D84EA4" w:rsidRPr="00D84EA4" w:rsidRDefault="00D84EA4" w:rsidP="00692875">
            <w:pPr>
              <w:ind w:left="-30"/>
              <w:rPr>
                <w:rFonts w:ascii="Arial" w:hAnsi="Arial" w:cs="Arial"/>
                <w:b/>
              </w:rPr>
            </w:pPr>
            <w:r w:rsidRPr="00D84EA4">
              <w:rPr>
                <w:rFonts w:ascii="Arial" w:hAnsi="Arial" w:cs="Arial"/>
                <w:b/>
                <w:color w:val="00B050"/>
              </w:rPr>
              <w:t>GRANTEE NAME</w:t>
            </w:r>
          </w:p>
        </w:tc>
      </w:tr>
      <w:bookmarkEnd w:id="53"/>
      <w:tr w:rsidR="00D84EA4" w:rsidRPr="00D84EA4" w14:paraId="20116A9B" w14:textId="77777777" w:rsidTr="00692875">
        <w:trPr>
          <w:cantSplit/>
          <w:trHeight w:hRule="exact" w:val="288"/>
          <w:jc w:val="center"/>
        </w:trPr>
        <w:tc>
          <w:tcPr>
            <w:tcW w:w="11340" w:type="dxa"/>
            <w:gridSpan w:val="8"/>
            <w:tcBorders>
              <w:top w:val="single" w:sz="4" w:space="0" w:color="auto"/>
              <w:bottom w:val="single" w:sz="4" w:space="0" w:color="auto"/>
            </w:tcBorders>
            <w:vAlign w:val="center"/>
          </w:tcPr>
          <w:p w14:paraId="4754ECE8" w14:textId="77777777" w:rsidR="00D84EA4" w:rsidRPr="00D84EA4" w:rsidRDefault="00D84EA4" w:rsidP="00D84EA4">
            <w:pPr>
              <w:pStyle w:val="ListParagraph"/>
              <w:numPr>
                <w:ilvl w:val="0"/>
                <w:numId w:val="58"/>
              </w:numPr>
              <w:spacing w:after="0" w:line="240" w:lineRule="auto"/>
              <w:ind w:left="144" w:hanging="216"/>
              <w:rPr>
                <w:rFonts w:ascii="Arial" w:hAnsi="Arial" w:cs="Arial"/>
                <w:b/>
                <w:color w:val="000000" w:themeColor="text1"/>
              </w:rPr>
            </w:pPr>
            <w:r w:rsidRPr="00D84EA4">
              <w:rPr>
                <w:rFonts w:ascii="Arial" w:hAnsi="Arial" w:cs="Arial"/>
              </w:rPr>
              <w:t xml:space="preserve">The term of this Agreement is: </w:t>
            </w:r>
          </w:p>
        </w:tc>
      </w:tr>
      <w:tr w:rsidR="00D84EA4" w:rsidRPr="00D84EA4" w14:paraId="6FA13228" w14:textId="77777777" w:rsidTr="00692875">
        <w:trPr>
          <w:cantSplit/>
          <w:trHeight w:hRule="exact" w:val="245"/>
          <w:jc w:val="center"/>
        </w:trPr>
        <w:tc>
          <w:tcPr>
            <w:tcW w:w="11340" w:type="dxa"/>
            <w:gridSpan w:val="8"/>
            <w:tcBorders>
              <w:top w:val="single" w:sz="4" w:space="0" w:color="auto"/>
            </w:tcBorders>
          </w:tcPr>
          <w:p w14:paraId="57338C7B" w14:textId="77777777" w:rsidR="00D84EA4" w:rsidRPr="00D84EA4" w:rsidRDefault="00D84EA4" w:rsidP="00D84EA4">
            <w:pPr>
              <w:rPr>
                <w:rFonts w:ascii="Arial" w:hAnsi="Arial" w:cs="Arial"/>
                <w:sz w:val="18"/>
              </w:rPr>
            </w:pPr>
            <w:r w:rsidRPr="00D84EA4">
              <w:rPr>
                <w:rFonts w:ascii="Arial" w:hAnsi="Arial" w:cs="Arial"/>
                <w:sz w:val="18"/>
              </w:rPr>
              <w:t>START DATE</w:t>
            </w:r>
          </w:p>
        </w:tc>
      </w:tr>
      <w:tr w:rsidR="00D84EA4" w:rsidRPr="00D84EA4" w14:paraId="238EA71F" w14:textId="77777777" w:rsidTr="00692875">
        <w:trPr>
          <w:cantSplit/>
          <w:trHeight w:hRule="exact" w:val="239"/>
          <w:jc w:val="center"/>
        </w:trPr>
        <w:tc>
          <w:tcPr>
            <w:tcW w:w="11340" w:type="dxa"/>
            <w:gridSpan w:val="8"/>
            <w:tcBorders>
              <w:bottom w:val="single" w:sz="4" w:space="0" w:color="auto"/>
            </w:tcBorders>
            <w:vAlign w:val="center"/>
          </w:tcPr>
          <w:p w14:paraId="160E22D1" w14:textId="77777777" w:rsidR="00D84EA4" w:rsidRPr="00D84EA4" w:rsidRDefault="00D84EA4" w:rsidP="00D84EA4">
            <w:pPr>
              <w:rPr>
                <w:rFonts w:ascii="Arial" w:hAnsi="Arial" w:cs="Arial"/>
                <w:b/>
                <w:color w:val="000000" w:themeColor="text1"/>
              </w:rPr>
            </w:pPr>
            <w:r w:rsidRPr="00D84EA4">
              <w:rPr>
                <w:rFonts w:ascii="Arial" w:hAnsi="Arial" w:cs="Arial"/>
                <w:b/>
                <w:color w:val="000000" w:themeColor="text1"/>
              </w:rPr>
              <w:t>MARCH 31, 2021</w:t>
            </w:r>
          </w:p>
          <w:p w14:paraId="375A7030" w14:textId="77777777" w:rsidR="00D84EA4" w:rsidRPr="00D84EA4" w:rsidRDefault="00D84EA4" w:rsidP="00692875">
            <w:pPr>
              <w:rPr>
                <w:rFonts w:ascii="Arial" w:hAnsi="Arial" w:cs="Arial"/>
                <w:b/>
                <w:color w:val="000000" w:themeColor="text1"/>
              </w:rPr>
            </w:pPr>
          </w:p>
        </w:tc>
      </w:tr>
      <w:tr w:rsidR="00D84EA4" w:rsidRPr="00D84EA4" w14:paraId="5E24BE08" w14:textId="77777777" w:rsidTr="00692875">
        <w:trPr>
          <w:cantSplit/>
          <w:trHeight w:hRule="exact" w:val="216"/>
          <w:jc w:val="center"/>
        </w:trPr>
        <w:tc>
          <w:tcPr>
            <w:tcW w:w="11340" w:type="dxa"/>
            <w:gridSpan w:val="8"/>
            <w:tcBorders>
              <w:top w:val="single" w:sz="4" w:space="0" w:color="auto"/>
            </w:tcBorders>
          </w:tcPr>
          <w:p w14:paraId="32AE2741" w14:textId="77777777" w:rsidR="00D84EA4" w:rsidRPr="00D84EA4" w:rsidRDefault="00D84EA4" w:rsidP="00D84EA4">
            <w:pPr>
              <w:rPr>
                <w:rFonts w:ascii="Arial" w:hAnsi="Arial" w:cs="Arial"/>
                <w:sz w:val="18"/>
              </w:rPr>
            </w:pPr>
            <w:r w:rsidRPr="00D84EA4">
              <w:rPr>
                <w:rFonts w:ascii="Arial" w:hAnsi="Arial" w:cs="Arial"/>
                <w:sz w:val="18"/>
              </w:rPr>
              <w:t>THROUGH END DATE</w:t>
            </w:r>
          </w:p>
        </w:tc>
      </w:tr>
      <w:tr w:rsidR="00D84EA4" w:rsidRPr="00D84EA4" w14:paraId="57D52BE7" w14:textId="77777777" w:rsidTr="00692875">
        <w:trPr>
          <w:cantSplit/>
          <w:trHeight w:hRule="exact" w:val="293"/>
          <w:jc w:val="center"/>
        </w:trPr>
        <w:tc>
          <w:tcPr>
            <w:tcW w:w="11340" w:type="dxa"/>
            <w:gridSpan w:val="8"/>
            <w:vAlign w:val="center"/>
          </w:tcPr>
          <w:p w14:paraId="429B1571" w14:textId="77777777" w:rsidR="00D84EA4" w:rsidRPr="00D84EA4" w:rsidRDefault="00D84EA4" w:rsidP="00D84EA4">
            <w:pPr>
              <w:rPr>
                <w:rFonts w:ascii="Arial" w:hAnsi="Arial" w:cs="Arial"/>
                <w:b/>
                <w:caps/>
                <w:color w:val="000000" w:themeColor="text1"/>
              </w:rPr>
            </w:pPr>
            <w:r w:rsidRPr="00D84EA4">
              <w:rPr>
                <w:rFonts w:ascii="Arial" w:hAnsi="Arial" w:cs="Arial"/>
                <w:b/>
                <w:caps/>
                <w:color w:val="000000" w:themeColor="text1"/>
              </w:rPr>
              <w:t>January 31, 2022</w:t>
            </w:r>
          </w:p>
          <w:p w14:paraId="52927667" w14:textId="77777777" w:rsidR="00D84EA4" w:rsidRPr="00D84EA4" w:rsidRDefault="00D84EA4" w:rsidP="00692875">
            <w:pPr>
              <w:rPr>
                <w:rFonts w:ascii="Arial" w:hAnsi="Arial" w:cs="Arial"/>
                <w:b/>
                <w:caps/>
                <w:color w:val="000000" w:themeColor="text1"/>
              </w:rPr>
            </w:pPr>
          </w:p>
        </w:tc>
      </w:tr>
      <w:tr w:rsidR="00D84EA4" w:rsidRPr="00D84EA4" w14:paraId="7377BEEA" w14:textId="77777777" w:rsidTr="00692875">
        <w:trPr>
          <w:cantSplit/>
          <w:trHeight w:hRule="exact" w:val="288"/>
          <w:jc w:val="center"/>
        </w:trPr>
        <w:tc>
          <w:tcPr>
            <w:tcW w:w="11340" w:type="dxa"/>
            <w:gridSpan w:val="8"/>
            <w:tcBorders>
              <w:top w:val="single" w:sz="4" w:space="0" w:color="auto"/>
            </w:tcBorders>
          </w:tcPr>
          <w:p w14:paraId="280218A2" w14:textId="77777777" w:rsidR="00D84EA4" w:rsidRPr="00D84EA4" w:rsidRDefault="00D84EA4" w:rsidP="00D84EA4">
            <w:pPr>
              <w:pStyle w:val="ListParagraph"/>
              <w:numPr>
                <w:ilvl w:val="0"/>
                <w:numId w:val="58"/>
              </w:numPr>
              <w:spacing w:after="0" w:line="240" w:lineRule="auto"/>
              <w:ind w:left="144" w:hanging="216"/>
              <w:rPr>
                <w:rFonts w:ascii="Arial" w:hAnsi="Arial" w:cs="Arial"/>
                <w:color w:val="000000" w:themeColor="text1"/>
                <w:sz w:val="20"/>
              </w:rPr>
            </w:pPr>
            <w:r w:rsidRPr="00D84EA4">
              <w:rPr>
                <w:rFonts w:ascii="Arial" w:hAnsi="Arial" w:cs="Arial"/>
                <w:sz w:val="20"/>
              </w:rPr>
              <w:t>The maximum amount of this Agreement is:</w:t>
            </w:r>
          </w:p>
        </w:tc>
      </w:tr>
      <w:tr w:rsidR="00D84EA4" w:rsidRPr="00D84EA4" w14:paraId="6C59129B" w14:textId="77777777" w:rsidTr="00692875">
        <w:trPr>
          <w:cantSplit/>
          <w:trHeight w:hRule="exact" w:val="230"/>
          <w:jc w:val="center"/>
        </w:trPr>
        <w:tc>
          <w:tcPr>
            <w:tcW w:w="11340" w:type="dxa"/>
            <w:gridSpan w:val="8"/>
            <w:tcBorders>
              <w:bottom w:val="single" w:sz="4" w:space="0" w:color="auto"/>
            </w:tcBorders>
            <w:vAlign w:val="center"/>
          </w:tcPr>
          <w:p w14:paraId="53E3FC76" w14:textId="77777777" w:rsidR="00D84EA4" w:rsidRPr="00D84EA4" w:rsidRDefault="00D84EA4" w:rsidP="00D84EA4">
            <w:pPr>
              <w:rPr>
                <w:rFonts w:ascii="Arial" w:hAnsi="Arial" w:cs="Arial"/>
                <w:b/>
                <w:caps/>
              </w:rPr>
            </w:pPr>
            <w:r w:rsidRPr="00D84EA4">
              <w:rPr>
                <w:rFonts w:ascii="Arial" w:hAnsi="Arial" w:cs="Arial"/>
                <w:b/>
                <w:caps/>
              </w:rPr>
              <w:t>$</w:t>
            </w:r>
            <w:r w:rsidRPr="00D84EA4">
              <w:rPr>
                <w:rFonts w:ascii="Arial" w:hAnsi="Arial" w:cs="Arial"/>
                <w:b/>
                <w:caps/>
                <w:color w:val="00B050"/>
              </w:rPr>
              <w:t xml:space="preserve">XXX,XXX </w:t>
            </w:r>
          </w:p>
        </w:tc>
      </w:tr>
      <w:tr w:rsidR="00D84EA4" w:rsidRPr="00D84EA4" w14:paraId="1866DB33" w14:textId="77777777" w:rsidTr="00D84EA4">
        <w:trPr>
          <w:cantSplit/>
          <w:trHeight w:hRule="exact" w:val="461"/>
          <w:jc w:val="center"/>
        </w:trPr>
        <w:tc>
          <w:tcPr>
            <w:tcW w:w="11340" w:type="dxa"/>
            <w:gridSpan w:val="8"/>
            <w:tcBorders>
              <w:top w:val="single" w:sz="4" w:space="0" w:color="auto"/>
              <w:bottom w:val="single" w:sz="4" w:space="0" w:color="auto"/>
            </w:tcBorders>
          </w:tcPr>
          <w:p w14:paraId="302BB90C" w14:textId="77777777" w:rsidR="00D84EA4" w:rsidRPr="00D84EA4" w:rsidRDefault="00D84EA4" w:rsidP="00D84EA4">
            <w:pPr>
              <w:pStyle w:val="ListParagraph"/>
              <w:numPr>
                <w:ilvl w:val="0"/>
                <w:numId w:val="58"/>
              </w:numPr>
              <w:spacing w:after="0" w:line="240" w:lineRule="auto"/>
              <w:ind w:left="144" w:right="72" w:hanging="216"/>
              <w:rPr>
                <w:rFonts w:ascii="Arial" w:hAnsi="Arial" w:cs="Arial"/>
                <w:sz w:val="20"/>
              </w:rPr>
            </w:pPr>
            <w:r w:rsidRPr="00D84EA4">
              <w:rPr>
                <w:rFonts w:ascii="Arial" w:hAnsi="Arial" w:cs="Arial"/>
                <w:sz w:val="20"/>
              </w:rPr>
              <w:t>The parties agree to comply with the terms and conditions of the following exhibits, attachments, and appendices which are by this reference made a part of the Agreement.</w:t>
            </w:r>
          </w:p>
        </w:tc>
      </w:tr>
      <w:tr w:rsidR="00D84EA4" w:rsidRPr="00D84EA4" w14:paraId="365EC856" w14:textId="77777777" w:rsidTr="00692875">
        <w:trPr>
          <w:cantSplit/>
          <w:trHeight w:hRule="exact" w:val="216"/>
          <w:jc w:val="center"/>
        </w:trPr>
        <w:tc>
          <w:tcPr>
            <w:tcW w:w="1980" w:type="dxa"/>
            <w:tcBorders>
              <w:top w:val="single" w:sz="4" w:space="0" w:color="auto"/>
              <w:bottom w:val="single" w:sz="4" w:space="0" w:color="auto"/>
              <w:right w:val="single" w:sz="4" w:space="0" w:color="auto"/>
            </w:tcBorders>
            <w:vAlign w:val="center"/>
          </w:tcPr>
          <w:p w14:paraId="3CF40533" w14:textId="77777777" w:rsidR="00D84EA4" w:rsidRPr="00D84EA4" w:rsidRDefault="00D84EA4" w:rsidP="00692875">
            <w:pPr>
              <w:tabs>
                <w:tab w:val="left" w:pos="1770"/>
              </w:tabs>
              <w:ind w:right="-115"/>
              <w:rPr>
                <w:rFonts w:ascii="Arial" w:hAnsi="Arial" w:cs="Arial"/>
                <w:b/>
                <w:caps/>
                <w:sz w:val="18"/>
              </w:rPr>
            </w:pPr>
            <w:r w:rsidRPr="00D84EA4">
              <w:rPr>
                <w:rFonts w:ascii="Arial" w:hAnsi="Arial" w:cs="Arial"/>
                <w:b/>
                <w:caps/>
                <w:sz w:val="18"/>
              </w:rPr>
              <w:t>Exhibits</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78784EEA" w14:textId="77777777" w:rsidR="00D84EA4" w:rsidRPr="00D84EA4" w:rsidRDefault="00D84EA4" w:rsidP="00692875">
            <w:pPr>
              <w:tabs>
                <w:tab w:val="left" w:pos="705"/>
              </w:tabs>
              <w:jc w:val="center"/>
              <w:rPr>
                <w:rFonts w:ascii="Arial" w:hAnsi="Arial" w:cs="Arial"/>
                <w:b/>
                <w:caps/>
                <w:sz w:val="18"/>
              </w:rPr>
            </w:pPr>
            <w:r w:rsidRPr="00D84EA4">
              <w:rPr>
                <w:rFonts w:ascii="Arial" w:hAnsi="Arial" w:cs="Arial"/>
                <w:b/>
                <w:caps/>
                <w:sz w:val="18"/>
              </w:rPr>
              <w:t>Title</w:t>
            </w:r>
          </w:p>
        </w:tc>
        <w:tc>
          <w:tcPr>
            <w:tcW w:w="1299" w:type="dxa"/>
            <w:tcBorders>
              <w:top w:val="single" w:sz="4" w:space="0" w:color="auto"/>
              <w:left w:val="single" w:sz="4" w:space="0" w:color="auto"/>
              <w:bottom w:val="single" w:sz="4" w:space="0" w:color="auto"/>
            </w:tcBorders>
            <w:vAlign w:val="center"/>
          </w:tcPr>
          <w:p w14:paraId="3A785B99" w14:textId="77777777" w:rsidR="00D84EA4" w:rsidRPr="00D84EA4" w:rsidRDefault="00D84EA4" w:rsidP="00692875">
            <w:pPr>
              <w:tabs>
                <w:tab w:val="right" w:pos="345"/>
                <w:tab w:val="left" w:pos="705"/>
              </w:tabs>
              <w:jc w:val="center"/>
              <w:rPr>
                <w:rFonts w:ascii="Arial" w:hAnsi="Arial" w:cs="Arial"/>
                <w:b/>
                <w:caps/>
                <w:sz w:val="18"/>
              </w:rPr>
            </w:pPr>
            <w:r w:rsidRPr="00D84EA4">
              <w:rPr>
                <w:rFonts w:ascii="Arial" w:hAnsi="Arial" w:cs="Arial"/>
                <w:b/>
                <w:caps/>
                <w:sz w:val="18"/>
              </w:rPr>
              <w:t>Pages</w:t>
            </w:r>
          </w:p>
        </w:tc>
      </w:tr>
      <w:tr w:rsidR="00D84EA4" w:rsidRPr="00D84EA4" w14:paraId="716B875E"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6D385738"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A</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2576E03A" w14:textId="402C1DB3" w:rsidR="00D84EA4" w:rsidRPr="00D84EA4" w:rsidRDefault="00D84EA4" w:rsidP="00692875">
            <w:pPr>
              <w:tabs>
                <w:tab w:val="left" w:pos="705"/>
              </w:tabs>
              <w:spacing w:before="40" w:after="40"/>
              <w:rPr>
                <w:rFonts w:ascii="Arial" w:hAnsi="Arial" w:cs="Arial"/>
              </w:rPr>
            </w:pPr>
            <w:r w:rsidRPr="00D84EA4">
              <w:rPr>
                <w:rFonts w:ascii="Arial" w:hAnsi="Arial" w:cs="Arial"/>
              </w:rPr>
              <w:t>Scope of Work</w:t>
            </w:r>
          </w:p>
        </w:tc>
        <w:tc>
          <w:tcPr>
            <w:tcW w:w="1299" w:type="dxa"/>
            <w:tcBorders>
              <w:top w:val="single" w:sz="4" w:space="0" w:color="auto"/>
              <w:left w:val="single" w:sz="4" w:space="0" w:color="auto"/>
              <w:bottom w:val="single" w:sz="4" w:space="0" w:color="auto"/>
            </w:tcBorders>
            <w:vAlign w:val="center"/>
          </w:tcPr>
          <w:p w14:paraId="5C84E5AA"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169AA928"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45350E78"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B</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1F78EC09" w14:textId="5E1E50E1" w:rsidR="00D84EA4" w:rsidRPr="00D84EA4" w:rsidRDefault="00D84EA4" w:rsidP="00692875">
            <w:pPr>
              <w:tabs>
                <w:tab w:val="left" w:pos="705"/>
              </w:tabs>
              <w:spacing w:before="40" w:after="40"/>
              <w:rPr>
                <w:rFonts w:ascii="Arial" w:hAnsi="Arial" w:cs="Arial"/>
              </w:rPr>
            </w:pPr>
            <w:r w:rsidRPr="00D84EA4">
              <w:rPr>
                <w:rFonts w:ascii="Arial" w:hAnsi="Arial" w:cs="Arial"/>
              </w:rPr>
              <w:t>Budget Detail and Payment Provisions</w:t>
            </w:r>
          </w:p>
        </w:tc>
        <w:tc>
          <w:tcPr>
            <w:tcW w:w="1299" w:type="dxa"/>
            <w:tcBorders>
              <w:top w:val="single" w:sz="4" w:space="0" w:color="auto"/>
              <w:left w:val="single" w:sz="4" w:space="0" w:color="auto"/>
              <w:bottom w:val="single" w:sz="4" w:space="0" w:color="auto"/>
            </w:tcBorders>
            <w:vAlign w:val="center"/>
          </w:tcPr>
          <w:p w14:paraId="7D03D1F5"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2</w:t>
            </w:r>
          </w:p>
        </w:tc>
      </w:tr>
      <w:tr w:rsidR="00D84EA4" w:rsidRPr="00D84EA4" w14:paraId="1E898787"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46580E77"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C</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3B2FC824" w14:textId="7B37A5D2" w:rsidR="00D84EA4" w:rsidRPr="00D84EA4" w:rsidRDefault="00472631" w:rsidP="00692875">
            <w:pPr>
              <w:tabs>
                <w:tab w:val="left" w:pos="705"/>
              </w:tabs>
              <w:spacing w:before="40" w:after="40"/>
              <w:rPr>
                <w:rFonts w:ascii="Arial" w:hAnsi="Arial" w:cs="Arial"/>
              </w:rPr>
            </w:pPr>
            <w:r w:rsidRPr="00D67C76">
              <w:rPr>
                <w:noProof/>
                <w:sz w:val="24"/>
                <w:szCs w:val="24"/>
              </w:rPr>
              <w:drawing>
                <wp:anchor distT="0" distB="0" distL="114300" distR="114300" simplePos="0" relativeHeight="251804160" behindDoc="1" locked="0" layoutInCell="1" allowOverlap="1" wp14:anchorId="44C9EEEA" wp14:editId="16907ABE">
                  <wp:simplePos x="0" y="0"/>
                  <wp:positionH relativeFrom="page">
                    <wp:posOffset>-199390</wp:posOffset>
                  </wp:positionH>
                  <wp:positionV relativeFrom="page">
                    <wp:posOffset>-464185</wp:posOffset>
                  </wp:positionV>
                  <wp:extent cx="5029200" cy="2386330"/>
                  <wp:effectExtent l="0" t="762000" r="38100" b="127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00D84EA4" w:rsidRPr="00D84EA4">
              <w:rPr>
                <w:rFonts w:ascii="Arial" w:hAnsi="Arial" w:cs="Arial"/>
              </w:rPr>
              <w:t>General Terms and Conditions (04/2017)</w:t>
            </w:r>
            <w:r w:rsidR="00D84EA4" w:rsidRPr="00D84EA4">
              <w:rPr>
                <w:rFonts w:ascii="Arial" w:hAnsi="Arial" w:cs="Arial"/>
                <w:b/>
                <w:noProof/>
                <w:sz w:val="24"/>
                <w:szCs w:val="24"/>
              </w:rPr>
              <w:t xml:space="preserve"> </w:t>
            </w:r>
          </w:p>
        </w:tc>
        <w:tc>
          <w:tcPr>
            <w:tcW w:w="1299" w:type="dxa"/>
            <w:tcBorders>
              <w:top w:val="single" w:sz="4" w:space="0" w:color="auto"/>
              <w:left w:val="single" w:sz="4" w:space="0" w:color="auto"/>
              <w:bottom w:val="single" w:sz="4" w:space="0" w:color="auto"/>
            </w:tcBorders>
            <w:vAlign w:val="center"/>
          </w:tcPr>
          <w:p w14:paraId="331DEFE9" w14:textId="36BB08D5"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3448AD56"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1D20FD44"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D</w:t>
            </w:r>
            <w:r w:rsidRPr="00D84EA4">
              <w:rPr>
                <w:rFonts w:ascii="Arial" w:hAnsi="Arial" w:cs="Arial"/>
              </w:rPr>
              <w:tab/>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15A0EE86" w14:textId="0BF00D7A" w:rsidR="00D84EA4" w:rsidRPr="00D84EA4" w:rsidRDefault="00D84EA4" w:rsidP="00692875">
            <w:pPr>
              <w:tabs>
                <w:tab w:val="left" w:pos="705"/>
              </w:tabs>
              <w:spacing w:before="40" w:after="40"/>
              <w:rPr>
                <w:rFonts w:ascii="Arial" w:hAnsi="Arial" w:cs="Arial"/>
              </w:rPr>
            </w:pPr>
            <w:r w:rsidRPr="00D84EA4">
              <w:rPr>
                <w:rFonts w:ascii="Arial" w:hAnsi="Arial" w:cs="Arial"/>
              </w:rPr>
              <w:t>Special Terms and Conditions</w:t>
            </w:r>
          </w:p>
        </w:tc>
        <w:tc>
          <w:tcPr>
            <w:tcW w:w="1299" w:type="dxa"/>
            <w:tcBorders>
              <w:top w:val="single" w:sz="4" w:space="0" w:color="auto"/>
              <w:left w:val="single" w:sz="4" w:space="0" w:color="auto"/>
              <w:bottom w:val="single" w:sz="4" w:space="0" w:color="auto"/>
            </w:tcBorders>
            <w:vAlign w:val="center"/>
          </w:tcPr>
          <w:p w14:paraId="59EB55D5" w14:textId="77777777" w:rsidR="00D84EA4" w:rsidRPr="00D84EA4" w:rsidRDefault="00D84EA4" w:rsidP="00692875">
            <w:pPr>
              <w:tabs>
                <w:tab w:val="right" w:pos="345"/>
                <w:tab w:val="left" w:pos="705"/>
              </w:tabs>
              <w:spacing w:before="20" w:after="20"/>
              <w:jc w:val="center"/>
              <w:rPr>
                <w:rFonts w:ascii="Arial" w:hAnsi="Arial" w:cs="Arial"/>
                <w:color w:val="00B050"/>
              </w:rPr>
            </w:pPr>
            <w:r w:rsidRPr="00D84EA4">
              <w:rPr>
                <w:rFonts w:ascii="Arial" w:hAnsi="Arial" w:cs="Arial"/>
              </w:rPr>
              <w:t>3</w:t>
            </w:r>
          </w:p>
        </w:tc>
      </w:tr>
      <w:tr w:rsidR="00D84EA4" w:rsidRPr="00D84EA4" w14:paraId="23347679"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632E97BA"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Exhibit E</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0D7FB276" w14:textId="65013ABF" w:rsidR="00D84EA4" w:rsidRPr="00D84EA4" w:rsidRDefault="00D84EA4" w:rsidP="00692875">
            <w:pPr>
              <w:tabs>
                <w:tab w:val="right" w:pos="435"/>
                <w:tab w:val="left" w:pos="705"/>
              </w:tabs>
              <w:spacing w:before="40" w:after="40"/>
              <w:rPr>
                <w:rFonts w:ascii="Arial" w:hAnsi="Arial" w:cs="Arial"/>
                <w:color w:val="00B050"/>
              </w:rPr>
            </w:pPr>
            <w:r w:rsidRPr="00D84EA4">
              <w:rPr>
                <w:rFonts w:ascii="Arial" w:hAnsi="Arial" w:cs="Arial"/>
              </w:rPr>
              <w:t>Coronavirus Emergency Supplemental Funding (CESF) Federal Conditions</w:t>
            </w:r>
          </w:p>
        </w:tc>
        <w:tc>
          <w:tcPr>
            <w:tcW w:w="1299" w:type="dxa"/>
            <w:tcBorders>
              <w:top w:val="single" w:sz="4" w:space="0" w:color="auto"/>
              <w:left w:val="single" w:sz="4" w:space="0" w:color="auto"/>
              <w:bottom w:val="single" w:sz="4" w:space="0" w:color="auto"/>
            </w:tcBorders>
            <w:vAlign w:val="center"/>
          </w:tcPr>
          <w:p w14:paraId="76EDFDF4"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rPr>
              <w:t>13</w:t>
            </w:r>
          </w:p>
        </w:tc>
      </w:tr>
      <w:tr w:rsidR="00D84EA4" w:rsidRPr="00D84EA4" w14:paraId="3E8474EB"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2EB1CB1D"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Attachment 1</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75C9D220" w14:textId="3A9161DF" w:rsidR="00D84EA4" w:rsidRPr="00D84EA4" w:rsidRDefault="00D84EA4" w:rsidP="00692875">
            <w:pPr>
              <w:tabs>
                <w:tab w:val="right" w:pos="435"/>
                <w:tab w:val="left" w:pos="705"/>
              </w:tabs>
              <w:spacing w:before="40" w:after="40"/>
              <w:rPr>
                <w:rFonts w:ascii="Arial" w:hAnsi="Arial" w:cs="Arial"/>
              </w:rPr>
            </w:pPr>
            <w:r w:rsidRPr="00D84EA4">
              <w:rPr>
                <w:rFonts w:ascii="Arial" w:hAnsi="Arial" w:cs="Arial"/>
              </w:rPr>
              <w:t>2020 CESF Request for Applications</w:t>
            </w:r>
          </w:p>
        </w:tc>
        <w:tc>
          <w:tcPr>
            <w:tcW w:w="1299" w:type="dxa"/>
            <w:tcBorders>
              <w:top w:val="single" w:sz="4" w:space="0" w:color="auto"/>
              <w:left w:val="single" w:sz="4" w:space="0" w:color="auto"/>
              <w:bottom w:val="single" w:sz="4" w:space="0" w:color="auto"/>
            </w:tcBorders>
            <w:vAlign w:val="center"/>
          </w:tcPr>
          <w:p w14:paraId="5A8F1779"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rPr>
              <w:t>*</w:t>
            </w:r>
          </w:p>
        </w:tc>
      </w:tr>
      <w:tr w:rsidR="00D84EA4" w:rsidRPr="00D84EA4" w14:paraId="31605174"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vAlign w:val="center"/>
          </w:tcPr>
          <w:p w14:paraId="7A862DCA" w14:textId="77777777" w:rsidR="00D84EA4" w:rsidRPr="00D84EA4" w:rsidRDefault="00D84EA4" w:rsidP="00692875">
            <w:pPr>
              <w:tabs>
                <w:tab w:val="left" w:pos="1770"/>
              </w:tabs>
              <w:spacing w:before="40" w:after="40"/>
              <w:ind w:right="-114"/>
              <w:rPr>
                <w:rFonts w:ascii="Arial" w:hAnsi="Arial" w:cs="Arial"/>
              </w:rPr>
            </w:pPr>
            <w:r w:rsidRPr="00D84EA4">
              <w:rPr>
                <w:rFonts w:ascii="Arial" w:hAnsi="Arial" w:cs="Arial"/>
              </w:rPr>
              <w:t>Attachment 2</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08979719" w14:textId="74FA97F7" w:rsidR="00D84EA4" w:rsidRPr="00D84EA4" w:rsidRDefault="00D84EA4" w:rsidP="00692875">
            <w:pPr>
              <w:tabs>
                <w:tab w:val="right" w:pos="435"/>
                <w:tab w:val="left" w:pos="705"/>
              </w:tabs>
              <w:spacing w:before="40" w:after="40"/>
              <w:rPr>
                <w:rFonts w:ascii="Arial" w:hAnsi="Arial" w:cs="Arial"/>
              </w:rPr>
            </w:pPr>
            <w:r w:rsidRPr="00D84EA4">
              <w:rPr>
                <w:rFonts w:ascii="Arial" w:hAnsi="Arial" w:cs="Arial"/>
              </w:rPr>
              <w:t>2020 CESF Grant Application</w:t>
            </w:r>
          </w:p>
        </w:tc>
        <w:tc>
          <w:tcPr>
            <w:tcW w:w="1299" w:type="dxa"/>
            <w:tcBorders>
              <w:top w:val="single" w:sz="4" w:space="0" w:color="auto"/>
              <w:left w:val="single" w:sz="4" w:space="0" w:color="auto"/>
              <w:bottom w:val="single" w:sz="4" w:space="0" w:color="auto"/>
            </w:tcBorders>
            <w:vAlign w:val="center"/>
          </w:tcPr>
          <w:p w14:paraId="3A8C3F2C" w14:textId="77777777" w:rsidR="00D84EA4" w:rsidRPr="00D84EA4" w:rsidRDefault="00D84EA4" w:rsidP="00692875">
            <w:pPr>
              <w:tabs>
                <w:tab w:val="right" w:pos="345"/>
                <w:tab w:val="right" w:pos="435"/>
                <w:tab w:val="left" w:pos="705"/>
              </w:tabs>
              <w:spacing w:before="20" w:after="20"/>
              <w:jc w:val="center"/>
              <w:rPr>
                <w:rFonts w:ascii="Arial" w:hAnsi="Arial" w:cs="Arial"/>
              </w:rPr>
            </w:pPr>
            <w:r w:rsidRPr="00D84EA4">
              <w:rPr>
                <w:rFonts w:ascii="Arial" w:hAnsi="Arial" w:cs="Arial"/>
                <w:color w:val="00B050"/>
              </w:rPr>
              <w:t>XX</w:t>
            </w:r>
          </w:p>
        </w:tc>
      </w:tr>
      <w:tr w:rsidR="00D84EA4" w:rsidRPr="00D84EA4" w14:paraId="53B4985B" w14:textId="77777777" w:rsidTr="00D84EA4">
        <w:trPr>
          <w:cantSplit/>
          <w:trHeight w:hRule="exact" w:val="331"/>
          <w:jc w:val="center"/>
        </w:trPr>
        <w:tc>
          <w:tcPr>
            <w:tcW w:w="1980" w:type="dxa"/>
            <w:tcBorders>
              <w:top w:val="single" w:sz="4" w:space="0" w:color="auto"/>
              <w:bottom w:val="single" w:sz="4" w:space="0" w:color="auto"/>
              <w:right w:val="single" w:sz="4" w:space="0" w:color="auto"/>
            </w:tcBorders>
          </w:tcPr>
          <w:p w14:paraId="57219A25" w14:textId="77777777" w:rsidR="00D84EA4" w:rsidRPr="00D84EA4" w:rsidRDefault="00D84EA4" w:rsidP="00692875">
            <w:pPr>
              <w:tabs>
                <w:tab w:val="left" w:pos="1770"/>
              </w:tabs>
              <w:spacing w:before="40" w:after="40"/>
              <w:rPr>
                <w:rFonts w:ascii="Arial" w:hAnsi="Arial" w:cs="Arial"/>
              </w:rPr>
            </w:pPr>
            <w:r w:rsidRPr="00D84EA4">
              <w:rPr>
                <w:rFonts w:ascii="Arial" w:hAnsi="Arial" w:cs="Arial"/>
              </w:rPr>
              <w:t>Attachment 3</w:t>
            </w:r>
          </w:p>
        </w:tc>
        <w:tc>
          <w:tcPr>
            <w:tcW w:w="8061" w:type="dxa"/>
            <w:gridSpan w:val="6"/>
            <w:tcBorders>
              <w:top w:val="single" w:sz="4" w:space="0" w:color="auto"/>
              <w:left w:val="single" w:sz="4" w:space="0" w:color="auto"/>
              <w:bottom w:val="single" w:sz="4" w:space="0" w:color="auto"/>
              <w:right w:val="single" w:sz="4" w:space="0" w:color="auto"/>
            </w:tcBorders>
            <w:vAlign w:val="center"/>
          </w:tcPr>
          <w:p w14:paraId="3F235076" w14:textId="14DB1AAA" w:rsidR="00D84EA4" w:rsidRPr="00D84EA4" w:rsidRDefault="00D84EA4" w:rsidP="00692875">
            <w:pPr>
              <w:tabs>
                <w:tab w:val="right" w:pos="435"/>
                <w:tab w:val="left" w:pos="705"/>
              </w:tabs>
              <w:spacing w:before="40" w:after="40"/>
              <w:rPr>
                <w:rFonts w:ascii="Arial" w:hAnsi="Arial" w:cs="Arial"/>
                <w:szCs w:val="18"/>
              </w:rPr>
            </w:pPr>
            <w:r w:rsidRPr="00D84EA4">
              <w:rPr>
                <w:rFonts w:ascii="Arial" w:hAnsi="Arial" w:cs="Arial"/>
                <w:szCs w:val="18"/>
              </w:rPr>
              <w:t>2020 Coronavirus Emergency Supplemental Funding Program Solicitation</w:t>
            </w:r>
          </w:p>
        </w:tc>
        <w:tc>
          <w:tcPr>
            <w:tcW w:w="1299" w:type="dxa"/>
            <w:tcBorders>
              <w:top w:val="single" w:sz="4" w:space="0" w:color="auto"/>
              <w:left w:val="single" w:sz="4" w:space="0" w:color="auto"/>
              <w:bottom w:val="single" w:sz="4" w:space="0" w:color="auto"/>
            </w:tcBorders>
          </w:tcPr>
          <w:p w14:paraId="48D2A299" w14:textId="77777777" w:rsidR="00D84EA4" w:rsidRPr="00D84EA4" w:rsidRDefault="00D84EA4" w:rsidP="00692875">
            <w:pPr>
              <w:tabs>
                <w:tab w:val="right" w:pos="345"/>
                <w:tab w:val="right" w:pos="435"/>
                <w:tab w:val="left" w:pos="705"/>
              </w:tabs>
              <w:spacing w:before="20" w:after="20"/>
              <w:jc w:val="center"/>
              <w:rPr>
                <w:rFonts w:ascii="Arial" w:hAnsi="Arial" w:cs="Arial"/>
                <w:color w:val="00B050"/>
              </w:rPr>
            </w:pPr>
            <w:r w:rsidRPr="00D84EA4">
              <w:rPr>
                <w:rFonts w:ascii="Arial" w:hAnsi="Arial" w:cs="Arial"/>
              </w:rPr>
              <w:t>*</w:t>
            </w:r>
          </w:p>
        </w:tc>
      </w:tr>
      <w:tr w:rsidR="00D84EA4" w:rsidRPr="00D84EA4" w14:paraId="561FF9E6" w14:textId="77777777" w:rsidTr="00692875">
        <w:trPr>
          <w:cantSplit/>
          <w:trHeight w:hRule="exact" w:val="456"/>
          <w:jc w:val="center"/>
        </w:trPr>
        <w:tc>
          <w:tcPr>
            <w:tcW w:w="11340" w:type="dxa"/>
            <w:gridSpan w:val="8"/>
            <w:tcBorders>
              <w:top w:val="single" w:sz="4" w:space="0" w:color="auto"/>
              <w:bottom w:val="single" w:sz="4" w:space="0" w:color="auto"/>
            </w:tcBorders>
          </w:tcPr>
          <w:p w14:paraId="5245AD8E" w14:textId="4C921377" w:rsidR="00D84EA4" w:rsidRPr="00D84EA4" w:rsidRDefault="00D84EA4" w:rsidP="00692875">
            <w:pPr>
              <w:tabs>
                <w:tab w:val="right" w:pos="345"/>
                <w:tab w:val="right" w:pos="435"/>
                <w:tab w:val="left" w:pos="705"/>
              </w:tabs>
              <w:rPr>
                <w:rFonts w:ascii="Arial" w:hAnsi="Arial" w:cs="Arial"/>
                <w:i/>
                <w:sz w:val="16"/>
                <w:szCs w:val="16"/>
              </w:rPr>
            </w:pPr>
            <w:r w:rsidRPr="00D84EA4">
              <w:rPr>
                <w:rFonts w:ascii="Arial" w:hAnsi="Arial" w:cs="Arial"/>
                <w:sz w:val="16"/>
                <w:szCs w:val="16"/>
              </w:rPr>
              <w:t>*</w:t>
            </w:r>
            <w:r w:rsidRPr="00D84EA4">
              <w:rPr>
                <w:rFonts w:ascii="Arial" w:hAnsi="Arial" w:cs="Arial"/>
                <w:i/>
                <w:sz w:val="16"/>
                <w:szCs w:val="16"/>
              </w:rPr>
              <w:t xml:space="preserve">Items shown with an asterisk (*), are hereby incorporated by reference and made part of this agreement as if attached hereto. These documents can be viewed at: </w:t>
            </w:r>
            <w:hyperlink r:id="rId46" w:history="1">
              <w:r w:rsidRPr="00D84EA4">
                <w:rPr>
                  <w:rStyle w:val="Hyperlink"/>
                  <w:rFonts w:ascii="Arial" w:hAnsi="Arial" w:cs="Arial"/>
                  <w:i/>
                  <w:iCs/>
                  <w:sz w:val="16"/>
                  <w:szCs w:val="16"/>
                </w:rPr>
                <w:t>2020 BJA CESF Program Solicitation</w:t>
              </w:r>
            </w:hyperlink>
          </w:p>
        </w:tc>
      </w:tr>
      <w:tr w:rsidR="00D84EA4" w:rsidRPr="00D84EA4" w14:paraId="0538C03A" w14:textId="77777777" w:rsidTr="00692875">
        <w:trPr>
          <w:cantSplit/>
          <w:trHeight w:hRule="exact" w:val="300"/>
          <w:jc w:val="center"/>
        </w:trPr>
        <w:tc>
          <w:tcPr>
            <w:tcW w:w="11340" w:type="dxa"/>
            <w:gridSpan w:val="8"/>
            <w:tcBorders>
              <w:top w:val="single" w:sz="4" w:space="0" w:color="auto"/>
              <w:bottom w:val="single" w:sz="4" w:space="0" w:color="auto"/>
            </w:tcBorders>
            <w:vAlign w:val="center"/>
          </w:tcPr>
          <w:p w14:paraId="23C2DA2D" w14:textId="77777777" w:rsidR="00D84EA4" w:rsidRPr="00D84EA4" w:rsidRDefault="00D84EA4" w:rsidP="00692875">
            <w:pPr>
              <w:ind w:left="274" w:right="72" w:hanging="274"/>
              <w:rPr>
                <w:rFonts w:ascii="Arial" w:hAnsi="Arial" w:cs="Arial"/>
                <w:i/>
                <w:caps/>
              </w:rPr>
            </w:pPr>
            <w:r w:rsidRPr="00D84EA4">
              <w:rPr>
                <w:rFonts w:ascii="Arial" w:hAnsi="Arial" w:cs="Arial"/>
                <w:i/>
                <w:caps/>
              </w:rPr>
              <w:t>IN WITNESS WHEREOF, this Agreement has been executed by the parties hereto.</w:t>
            </w:r>
          </w:p>
        </w:tc>
      </w:tr>
      <w:tr w:rsidR="00D84EA4" w:rsidRPr="00D84EA4" w14:paraId="5BEBB91A" w14:textId="77777777" w:rsidTr="00692875">
        <w:trPr>
          <w:cantSplit/>
          <w:trHeight w:hRule="exact" w:val="276"/>
          <w:jc w:val="center"/>
        </w:trPr>
        <w:tc>
          <w:tcPr>
            <w:tcW w:w="11340" w:type="dxa"/>
            <w:gridSpan w:val="8"/>
            <w:tcBorders>
              <w:top w:val="single" w:sz="4" w:space="0" w:color="auto"/>
              <w:bottom w:val="single" w:sz="4" w:space="0" w:color="auto"/>
            </w:tcBorders>
            <w:vAlign w:val="center"/>
          </w:tcPr>
          <w:p w14:paraId="6D33164F" w14:textId="77777777" w:rsidR="00D84EA4" w:rsidRPr="00D84EA4" w:rsidRDefault="00D84EA4" w:rsidP="00692875">
            <w:pPr>
              <w:ind w:left="274" w:right="72" w:hanging="274"/>
              <w:jc w:val="center"/>
              <w:rPr>
                <w:rFonts w:ascii="Arial" w:hAnsi="Arial" w:cs="Arial"/>
                <w:b/>
                <w:caps/>
              </w:rPr>
            </w:pPr>
            <w:r w:rsidRPr="00D84EA4">
              <w:rPr>
                <w:rFonts w:ascii="Arial" w:hAnsi="Arial" w:cs="Arial"/>
                <w:b/>
                <w:caps/>
              </w:rPr>
              <w:t>CONTRACTOR</w:t>
            </w:r>
          </w:p>
        </w:tc>
      </w:tr>
      <w:tr w:rsidR="00D84EA4" w:rsidRPr="00D84EA4" w14:paraId="297ACBD0" w14:textId="77777777" w:rsidTr="00692875">
        <w:trPr>
          <w:cantSplit/>
          <w:trHeight w:hRule="exact" w:val="216"/>
          <w:jc w:val="center"/>
        </w:trPr>
        <w:tc>
          <w:tcPr>
            <w:tcW w:w="11340" w:type="dxa"/>
            <w:gridSpan w:val="8"/>
            <w:tcBorders>
              <w:top w:val="single" w:sz="4" w:space="0" w:color="auto"/>
            </w:tcBorders>
          </w:tcPr>
          <w:p w14:paraId="7D290391" w14:textId="77777777" w:rsidR="00D84EA4" w:rsidRPr="00D84EA4" w:rsidRDefault="00D84EA4" w:rsidP="00692875">
            <w:pPr>
              <w:ind w:left="-30"/>
              <w:rPr>
                <w:rFonts w:ascii="Arial" w:hAnsi="Arial" w:cs="Arial"/>
                <w:sz w:val="16"/>
              </w:rPr>
            </w:pPr>
            <w:r w:rsidRPr="00D84EA4">
              <w:rPr>
                <w:rFonts w:ascii="Arial" w:hAnsi="Arial" w:cs="Arial"/>
                <w:sz w:val="16"/>
              </w:rPr>
              <w:t>CONTRACTOR NAME (if other than an individual, state whether a corporation, partnership, etc.)</w:t>
            </w:r>
          </w:p>
        </w:tc>
      </w:tr>
      <w:tr w:rsidR="00D84EA4" w:rsidRPr="00D84EA4" w14:paraId="2BD3B222" w14:textId="77777777" w:rsidTr="00692875">
        <w:trPr>
          <w:cantSplit/>
          <w:trHeight w:hRule="exact" w:val="288"/>
          <w:jc w:val="center"/>
        </w:trPr>
        <w:tc>
          <w:tcPr>
            <w:tcW w:w="11340" w:type="dxa"/>
            <w:gridSpan w:val="8"/>
            <w:tcBorders>
              <w:bottom w:val="single" w:sz="4" w:space="0" w:color="auto"/>
            </w:tcBorders>
            <w:vAlign w:val="center"/>
          </w:tcPr>
          <w:p w14:paraId="66E9A109" w14:textId="77777777" w:rsidR="00D84EA4" w:rsidRPr="00D84EA4" w:rsidRDefault="00D84EA4" w:rsidP="00692875">
            <w:pPr>
              <w:ind w:left="-30"/>
              <w:rPr>
                <w:rFonts w:ascii="Arial" w:hAnsi="Arial" w:cs="Arial"/>
                <w:b/>
                <w:color w:val="000000" w:themeColor="text1"/>
              </w:rPr>
            </w:pPr>
            <w:r w:rsidRPr="00D84EA4">
              <w:rPr>
                <w:rFonts w:ascii="Arial" w:hAnsi="Arial" w:cs="Arial"/>
                <w:b/>
                <w:color w:val="00B050"/>
              </w:rPr>
              <w:t>GRANTEE NAME</w:t>
            </w:r>
          </w:p>
        </w:tc>
      </w:tr>
      <w:tr w:rsidR="00D84EA4" w:rsidRPr="00D84EA4" w14:paraId="577B9D66" w14:textId="77777777" w:rsidTr="00692875">
        <w:trPr>
          <w:cantSplit/>
          <w:trHeight w:hRule="exact" w:val="216"/>
          <w:jc w:val="center"/>
        </w:trPr>
        <w:tc>
          <w:tcPr>
            <w:tcW w:w="6463" w:type="dxa"/>
            <w:gridSpan w:val="3"/>
            <w:tcBorders>
              <w:top w:val="single" w:sz="4" w:space="0" w:color="auto"/>
              <w:right w:val="single" w:sz="4" w:space="0" w:color="auto"/>
            </w:tcBorders>
          </w:tcPr>
          <w:p w14:paraId="73659059" w14:textId="77777777" w:rsidR="00D84EA4" w:rsidRPr="00D84EA4" w:rsidRDefault="00D84EA4" w:rsidP="00692875">
            <w:pPr>
              <w:ind w:left="-29"/>
              <w:rPr>
                <w:rFonts w:ascii="Arial" w:hAnsi="Arial" w:cs="Arial"/>
                <w:sz w:val="12"/>
              </w:rPr>
            </w:pPr>
            <w:r w:rsidRPr="00D84EA4">
              <w:rPr>
                <w:rFonts w:ascii="Arial" w:hAnsi="Arial" w:cs="Arial"/>
                <w:sz w:val="18"/>
              </w:rPr>
              <w:t>CONTRACTOR BUSINESS ADDRESS</w:t>
            </w:r>
          </w:p>
        </w:tc>
        <w:tc>
          <w:tcPr>
            <w:tcW w:w="2569" w:type="dxa"/>
            <w:gridSpan w:val="2"/>
            <w:tcBorders>
              <w:top w:val="single" w:sz="4" w:space="0" w:color="auto"/>
              <w:left w:val="single" w:sz="4" w:space="0" w:color="auto"/>
              <w:right w:val="single" w:sz="4" w:space="0" w:color="auto"/>
            </w:tcBorders>
          </w:tcPr>
          <w:p w14:paraId="1A5FA9E9" w14:textId="77777777" w:rsidR="00D84EA4" w:rsidRPr="00D84EA4" w:rsidRDefault="00D84EA4" w:rsidP="00692875">
            <w:pPr>
              <w:ind w:left="-29"/>
              <w:rPr>
                <w:rFonts w:ascii="Arial" w:hAnsi="Arial" w:cs="Arial"/>
                <w:sz w:val="12"/>
              </w:rPr>
            </w:pPr>
            <w:r w:rsidRPr="00D84EA4">
              <w:rPr>
                <w:rFonts w:ascii="Arial" w:hAnsi="Arial" w:cs="Arial"/>
                <w:sz w:val="18"/>
              </w:rPr>
              <w:t>CITY</w:t>
            </w:r>
          </w:p>
        </w:tc>
        <w:tc>
          <w:tcPr>
            <w:tcW w:w="829" w:type="dxa"/>
            <w:tcBorders>
              <w:top w:val="single" w:sz="4" w:space="0" w:color="auto"/>
              <w:left w:val="single" w:sz="4" w:space="0" w:color="auto"/>
              <w:right w:val="single" w:sz="4" w:space="0" w:color="auto"/>
            </w:tcBorders>
          </w:tcPr>
          <w:p w14:paraId="6306019F" w14:textId="77777777" w:rsidR="00D84EA4" w:rsidRPr="00D84EA4" w:rsidRDefault="00D84EA4" w:rsidP="00692875">
            <w:pPr>
              <w:ind w:left="-29"/>
              <w:rPr>
                <w:rFonts w:ascii="Arial" w:hAnsi="Arial" w:cs="Arial"/>
                <w:sz w:val="12"/>
              </w:rPr>
            </w:pPr>
            <w:r w:rsidRPr="00D84EA4">
              <w:rPr>
                <w:rFonts w:ascii="Arial" w:hAnsi="Arial" w:cs="Arial"/>
                <w:sz w:val="18"/>
              </w:rPr>
              <w:t>STATE</w:t>
            </w:r>
          </w:p>
        </w:tc>
        <w:tc>
          <w:tcPr>
            <w:tcW w:w="1479" w:type="dxa"/>
            <w:gridSpan w:val="2"/>
            <w:tcBorders>
              <w:top w:val="single" w:sz="4" w:space="0" w:color="auto"/>
              <w:left w:val="single" w:sz="4" w:space="0" w:color="auto"/>
            </w:tcBorders>
          </w:tcPr>
          <w:p w14:paraId="78791084" w14:textId="77777777" w:rsidR="00D84EA4" w:rsidRPr="00D84EA4" w:rsidRDefault="00D84EA4" w:rsidP="00692875">
            <w:pPr>
              <w:ind w:left="-29"/>
              <w:rPr>
                <w:rFonts w:ascii="Arial" w:hAnsi="Arial" w:cs="Arial"/>
                <w:sz w:val="12"/>
              </w:rPr>
            </w:pPr>
            <w:r w:rsidRPr="00D84EA4">
              <w:rPr>
                <w:rFonts w:ascii="Arial" w:hAnsi="Arial" w:cs="Arial"/>
                <w:sz w:val="18"/>
              </w:rPr>
              <w:t>ZIP</w:t>
            </w:r>
          </w:p>
        </w:tc>
      </w:tr>
      <w:tr w:rsidR="00D84EA4" w:rsidRPr="00D84EA4" w14:paraId="044C54DC"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3C523F3A" w14:textId="77777777" w:rsidR="00D84EA4" w:rsidRPr="00D84EA4" w:rsidRDefault="00D84EA4" w:rsidP="00692875">
            <w:pPr>
              <w:ind w:left="-30"/>
              <w:rPr>
                <w:rFonts w:ascii="Arial" w:hAnsi="Arial" w:cs="Arial"/>
                <w:color w:val="00B050"/>
              </w:rPr>
            </w:pPr>
            <w:r w:rsidRPr="00D84EA4">
              <w:rPr>
                <w:rFonts w:ascii="Arial" w:hAnsi="Arial" w:cs="Arial"/>
                <w:color w:val="00B050"/>
              </w:rPr>
              <w:t>xxx</w:t>
            </w:r>
          </w:p>
        </w:tc>
        <w:tc>
          <w:tcPr>
            <w:tcW w:w="2569" w:type="dxa"/>
            <w:gridSpan w:val="2"/>
            <w:tcBorders>
              <w:left w:val="single" w:sz="4" w:space="0" w:color="auto"/>
              <w:bottom w:val="single" w:sz="4" w:space="0" w:color="auto"/>
              <w:right w:val="single" w:sz="4" w:space="0" w:color="auto"/>
            </w:tcBorders>
            <w:vAlign w:val="center"/>
          </w:tcPr>
          <w:p w14:paraId="3A50607F"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c>
          <w:tcPr>
            <w:tcW w:w="829" w:type="dxa"/>
            <w:tcBorders>
              <w:left w:val="single" w:sz="4" w:space="0" w:color="auto"/>
              <w:bottom w:val="single" w:sz="4" w:space="0" w:color="auto"/>
              <w:right w:val="single" w:sz="4" w:space="0" w:color="auto"/>
            </w:tcBorders>
            <w:vAlign w:val="center"/>
          </w:tcPr>
          <w:p w14:paraId="3892CC77" w14:textId="77777777" w:rsidR="00D84EA4" w:rsidRPr="00D84EA4" w:rsidRDefault="00D84EA4" w:rsidP="00692875">
            <w:pPr>
              <w:ind w:left="-30"/>
              <w:jc w:val="center"/>
              <w:rPr>
                <w:rFonts w:ascii="Arial" w:hAnsi="Arial" w:cs="Arial"/>
                <w:color w:val="000000" w:themeColor="text1"/>
              </w:rPr>
            </w:pPr>
            <w:r w:rsidRPr="00D84EA4">
              <w:rPr>
                <w:rFonts w:ascii="Arial" w:hAnsi="Arial" w:cs="Arial"/>
                <w:color w:val="00B050"/>
              </w:rPr>
              <w:t>xx</w:t>
            </w:r>
          </w:p>
        </w:tc>
        <w:tc>
          <w:tcPr>
            <w:tcW w:w="1479" w:type="dxa"/>
            <w:gridSpan w:val="2"/>
            <w:tcBorders>
              <w:left w:val="single" w:sz="4" w:space="0" w:color="auto"/>
              <w:bottom w:val="single" w:sz="4" w:space="0" w:color="auto"/>
            </w:tcBorders>
            <w:vAlign w:val="center"/>
          </w:tcPr>
          <w:p w14:paraId="72BAD362"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r>
      <w:tr w:rsidR="00D84EA4" w:rsidRPr="00D84EA4" w14:paraId="5BCC223E" w14:textId="77777777" w:rsidTr="00692875">
        <w:trPr>
          <w:cantSplit/>
          <w:trHeight w:hRule="exact" w:val="216"/>
          <w:jc w:val="center"/>
        </w:trPr>
        <w:tc>
          <w:tcPr>
            <w:tcW w:w="6463" w:type="dxa"/>
            <w:gridSpan w:val="3"/>
            <w:tcBorders>
              <w:top w:val="single" w:sz="4" w:space="0" w:color="auto"/>
              <w:right w:val="single" w:sz="4" w:space="0" w:color="auto"/>
            </w:tcBorders>
          </w:tcPr>
          <w:p w14:paraId="7F6031F1" w14:textId="77777777" w:rsidR="00D84EA4" w:rsidRPr="00D84EA4" w:rsidRDefault="00D84EA4" w:rsidP="00692875">
            <w:pPr>
              <w:ind w:left="-30"/>
              <w:rPr>
                <w:rFonts w:ascii="Arial" w:hAnsi="Arial" w:cs="Arial"/>
                <w:sz w:val="12"/>
              </w:rPr>
            </w:pPr>
            <w:r w:rsidRPr="00D84EA4">
              <w:rPr>
                <w:rFonts w:ascii="Arial" w:hAnsi="Arial" w:cs="Arial"/>
                <w:sz w:val="18"/>
              </w:rPr>
              <w:t>PRINTED NAME OF PERSON SIGNING</w:t>
            </w:r>
          </w:p>
        </w:tc>
        <w:tc>
          <w:tcPr>
            <w:tcW w:w="4877" w:type="dxa"/>
            <w:gridSpan w:val="5"/>
            <w:tcBorders>
              <w:top w:val="single" w:sz="4" w:space="0" w:color="auto"/>
              <w:left w:val="single" w:sz="4" w:space="0" w:color="auto"/>
            </w:tcBorders>
          </w:tcPr>
          <w:p w14:paraId="2868E955" w14:textId="77777777" w:rsidR="00D84EA4" w:rsidRPr="00D84EA4" w:rsidRDefault="00D84EA4" w:rsidP="00692875">
            <w:pPr>
              <w:ind w:left="-30"/>
              <w:rPr>
                <w:rFonts w:ascii="Arial" w:hAnsi="Arial" w:cs="Arial"/>
                <w:sz w:val="12"/>
              </w:rPr>
            </w:pPr>
            <w:r w:rsidRPr="00D84EA4">
              <w:rPr>
                <w:rFonts w:ascii="Arial" w:hAnsi="Arial" w:cs="Arial"/>
                <w:sz w:val="18"/>
              </w:rPr>
              <w:t>TITLE</w:t>
            </w:r>
          </w:p>
        </w:tc>
      </w:tr>
      <w:tr w:rsidR="00D84EA4" w:rsidRPr="00D84EA4" w14:paraId="271FA141"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414A7F7D"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c>
          <w:tcPr>
            <w:tcW w:w="4877" w:type="dxa"/>
            <w:gridSpan w:val="5"/>
            <w:tcBorders>
              <w:left w:val="single" w:sz="4" w:space="0" w:color="auto"/>
              <w:bottom w:val="single" w:sz="4" w:space="0" w:color="auto"/>
            </w:tcBorders>
            <w:vAlign w:val="center"/>
          </w:tcPr>
          <w:p w14:paraId="6209A584" w14:textId="77777777" w:rsidR="00D84EA4" w:rsidRPr="00D84EA4" w:rsidRDefault="00D84EA4" w:rsidP="00692875">
            <w:pPr>
              <w:ind w:left="-30"/>
              <w:rPr>
                <w:rFonts w:ascii="Arial" w:hAnsi="Arial" w:cs="Arial"/>
                <w:color w:val="000000" w:themeColor="text1"/>
              </w:rPr>
            </w:pPr>
            <w:r w:rsidRPr="00D84EA4">
              <w:rPr>
                <w:rFonts w:ascii="Arial" w:hAnsi="Arial" w:cs="Arial"/>
                <w:color w:val="00B050"/>
              </w:rPr>
              <w:t>xxx</w:t>
            </w:r>
          </w:p>
        </w:tc>
      </w:tr>
      <w:tr w:rsidR="00D84EA4" w:rsidRPr="00D84EA4" w14:paraId="425328B3" w14:textId="77777777" w:rsidTr="00692875">
        <w:trPr>
          <w:cantSplit/>
          <w:trHeight w:hRule="exact" w:val="216"/>
          <w:jc w:val="center"/>
        </w:trPr>
        <w:tc>
          <w:tcPr>
            <w:tcW w:w="6463" w:type="dxa"/>
            <w:gridSpan w:val="3"/>
            <w:tcBorders>
              <w:top w:val="single" w:sz="4" w:space="0" w:color="auto"/>
              <w:right w:val="single" w:sz="4" w:space="0" w:color="auto"/>
            </w:tcBorders>
          </w:tcPr>
          <w:p w14:paraId="037A0E76" w14:textId="77777777" w:rsidR="00D84EA4" w:rsidRPr="00D84EA4" w:rsidRDefault="00D84EA4" w:rsidP="00692875">
            <w:pPr>
              <w:ind w:left="-30"/>
              <w:rPr>
                <w:rFonts w:ascii="Arial" w:hAnsi="Arial" w:cs="Arial"/>
                <w:sz w:val="12"/>
              </w:rPr>
            </w:pPr>
            <w:r w:rsidRPr="00D84EA4">
              <w:rPr>
                <w:rFonts w:ascii="Arial" w:hAnsi="Arial" w:cs="Arial"/>
                <w:sz w:val="18"/>
              </w:rPr>
              <w:t>CONTRACTOR AUTHORIZED SIGNATURE</w:t>
            </w:r>
          </w:p>
        </w:tc>
        <w:tc>
          <w:tcPr>
            <w:tcW w:w="4877" w:type="dxa"/>
            <w:gridSpan w:val="5"/>
            <w:tcBorders>
              <w:top w:val="single" w:sz="4" w:space="0" w:color="auto"/>
              <w:left w:val="single" w:sz="4" w:space="0" w:color="auto"/>
            </w:tcBorders>
          </w:tcPr>
          <w:p w14:paraId="7C898228" w14:textId="77777777" w:rsidR="00D84EA4" w:rsidRPr="00D84EA4" w:rsidRDefault="00D84EA4" w:rsidP="00692875">
            <w:pPr>
              <w:ind w:left="-30"/>
              <w:rPr>
                <w:rFonts w:ascii="Arial" w:hAnsi="Arial" w:cs="Arial"/>
                <w:sz w:val="12"/>
              </w:rPr>
            </w:pPr>
            <w:r w:rsidRPr="00D84EA4">
              <w:rPr>
                <w:rFonts w:ascii="Arial" w:hAnsi="Arial" w:cs="Arial"/>
                <w:sz w:val="18"/>
              </w:rPr>
              <w:t>DATE SIGNED</w:t>
            </w:r>
          </w:p>
        </w:tc>
      </w:tr>
      <w:tr w:rsidR="00D84EA4" w:rsidRPr="00D84EA4" w14:paraId="658F95C5" w14:textId="77777777" w:rsidTr="00692875">
        <w:trPr>
          <w:cantSplit/>
          <w:trHeight w:hRule="exact" w:val="360"/>
          <w:jc w:val="center"/>
        </w:trPr>
        <w:tc>
          <w:tcPr>
            <w:tcW w:w="6463" w:type="dxa"/>
            <w:gridSpan w:val="3"/>
            <w:tcBorders>
              <w:bottom w:val="single" w:sz="4" w:space="0" w:color="auto"/>
              <w:right w:val="single" w:sz="4" w:space="0" w:color="auto"/>
            </w:tcBorders>
            <w:vAlign w:val="center"/>
          </w:tcPr>
          <w:p w14:paraId="0B4D31B9" w14:textId="77777777" w:rsidR="00D84EA4" w:rsidRPr="00D84EA4" w:rsidRDefault="00D84EA4" w:rsidP="00692875">
            <w:pPr>
              <w:ind w:left="-30"/>
              <w:rPr>
                <w:rFonts w:ascii="Arial" w:hAnsi="Arial" w:cs="Arial"/>
                <w:color w:val="000000" w:themeColor="text1"/>
              </w:rPr>
            </w:pPr>
            <w:r w:rsidRPr="00D84EA4">
              <w:rPr>
                <w:rFonts w:ascii="Arial" w:hAnsi="Arial" w:cs="Arial"/>
                <w:sz w:val="28"/>
                <w:szCs w:val="28"/>
              </w:rPr>
              <w:sym w:font="Wingdings" w:char="F03F"/>
            </w:r>
          </w:p>
        </w:tc>
        <w:tc>
          <w:tcPr>
            <w:tcW w:w="4877" w:type="dxa"/>
            <w:gridSpan w:val="5"/>
            <w:tcBorders>
              <w:left w:val="single" w:sz="4" w:space="0" w:color="auto"/>
              <w:bottom w:val="single" w:sz="4" w:space="0" w:color="auto"/>
            </w:tcBorders>
            <w:vAlign w:val="center"/>
          </w:tcPr>
          <w:p w14:paraId="2B793FC1" w14:textId="77777777" w:rsidR="00D84EA4" w:rsidRPr="00D84EA4" w:rsidRDefault="00D84EA4" w:rsidP="00692875">
            <w:pPr>
              <w:ind w:left="-30"/>
              <w:rPr>
                <w:rFonts w:ascii="Arial" w:hAnsi="Arial" w:cs="Arial"/>
                <w:b/>
                <w:color w:val="000000" w:themeColor="text1"/>
              </w:rPr>
            </w:pPr>
          </w:p>
        </w:tc>
      </w:tr>
      <w:tr w:rsidR="00D84EA4" w:rsidRPr="00D84EA4" w14:paraId="2EFE7472" w14:textId="77777777" w:rsidTr="00692875">
        <w:trPr>
          <w:cantSplit/>
          <w:trHeight w:hRule="exact" w:val="300"/>
          <w:jc w:val="center"/>
        </w:trPr>
        <w:tc>
          <w:tcPr>
            <w:tcW w:w="11340" w:type="dxa"/>
            <w:gridSpan w:val="8"/>
            <w:tcBorders>
              <w:top w:val="single" w:sz="4" w:space="0" w:color="auto"/>
              <w:bottom w:val="single" w:sz="4" w:space="0" w:color="auto"/>
            </w:tcBorders>
            <w:vAlign w:val="center"/>
          </w:tcPr>
          <w:p w14:paraId="50718B6B" w14:textId="77777777" w:rsidR="00D84EA4" w:rsidRPr="00D84EA4" w:rsidRDefault="00D84EA4" w:rsidP="00692875">
            <w:pPr>
              <w:ind w:left="274" w:right="72" w:hanging="274"/>
              <w:jc w:val="center"/>
              <w:rPr>
                <w:rFonts w:ascii="Arial" w:hAnsi="Arial" w:cs="Arial"/>
                <w:b/>
                <w:caps/>
              </w:rPr>
            </w:pPr>
            <w:r w:rsidRPr="00D84EA4">
              <w:rPr>
                <w:rFonts w:ascii="Arial" w:hAnsi="Arial" w:cs="Arial"/>
                <w:b/>
                <w:caps/>
              </w:rPr>
              <w:t xml:space="preserve">STATE OF CALIFORNIA </w:t>
            </w:r>
          </w:p>
        </w:tc>
      </w:tr>
      <w:tr w:rsidR="00D84EA4" w:rsidRPr="00D84EA4" w14:paraId="2F400B70" w14:textId="77777777" w:rsidTr="00692875">
        <w:trPr>
          <w:cantSplit/>
          <w:trHeight w:hRule="exact" w:val="216"/>
          <w:jc w:val="center"/>
        </w:trPr>
        <w:tc>
          <w:tcPr>
            <w:tcW w:w="11340" w:type="dxa"/>
            <w:gridSpan w:val="8"/>
            <w:tcBorders>
              <w:top w:val="single" w:sz="4" w:space="0" w:color="auto"/>
            </w:tcBorders>
          </w:tcPr>
          <w:p w14:paraId="72C5F474" w14:textId="77777777" w:rsidR="00D84EA4" w:rsidRPr="00D84EA4" w:rsidRDefault="00D84EA4" w:rsidP="00692875">
            <w:pPr>
              <w:ind w:left="-30"/>
              <w:rPr>
                <w:rFonts w:ascii="Arial" w:hAnsi="Arial" w:cs="Arial"/>
                <w:sz w:val="12"/>
              </w:rPr>
            </w:pPr>
            <w:r w:rsidRPr="00D84EA4">
              <w:rPr>
                <w:rFonts w:ascii="Arial" w:hAnsi="Arial" w:cs="Arial"/>
                <w:sz w:val="18"/>
              </w:rPr>
              <w:t>CONTRACTING AGENCY NAME</w:t>
            </w:r>
          </w:p>
        </w:tc>
      </w:tr>
      <w:tr w:rsidR="00D84EA4" w:rsidRPr="00D84EA4" w14:paraId="72278067" w14:textId="77777777" w:rsidTr="00692875">
        <w:trPr>
          <w:cantSplit/>
          <w:trHeight w:hRule="exact" w:val="346"/>
          <w:jc w:val="center"/>
        </w:trPr>
        <w:tc>
          <w:tcPr>
            <w:tcW w:w="11340" w:type="dxa"/>
            <w:gridSpan w:val="8"/>
            <w:tcBorders>
              <w:bottom w:val="single" w:sz="4" w:space="0" w:color="auto"/>
            </w:tcBorders>
            <w:vAlign w:val="center"/>
          </w:tcPr>
          <w:p w14:paraId="4703A6EC" w14:textId="77777777" w:rsidR="00D84EA4" w:rsidRPr="00D84EA4" w:rsidRDefault="00D84EA4" w:rsidP="00692875">
            <w:pPr>
              <w:ind w:left="-30"/>
              <w:rPr>
                <w:rFonts w:ascii="Arial" w:hAnsi="Arial" w:cs="Arial"/>
                <w:b/>
                <w:color w:val="000000" w:themeColor="text1"/>
              </w:rPr>
            </w:pPr>
            <w:r w:rsidRPr="00D84EA4">
              <w:rPr>
                <w:rFonts w:ascii="Arial" w:hAnsi="Arial" w:cs="Arial"/>
                <w:b/>
                <w:color w:val="000000" w:themeColor="text1"/>
              </w:rPr>
              <w:t>BOARD OF STATE AND COMMUNITY CORRECTIONS</w:t>
            </w:r>
          </w:p>
        </w:tc>
      </w:tr>
      <w:tr w:rsidR="00D84EA4" w:rsidRPr="00D84EA4" w14:paraId="1CFA2384" w14:textId="77777777" w:rsidTr="00692875">
        <w:trPr>
          <w:cantSplit/>
          <w:trHeight w:hRule="exact" w:val="216"/>
          <w:jc w:val="center"/>
        </w:trPr>
        <w:tc>
          <w:tcPr>
            <w:tcW w:w="6463" w:type="dxa"/>
            <w:gridSpan w:val="3"/>
            <w:tcBorders>
              <w:top w:val="single" w:sz="4" w:space="0" w:color="auto"/>
              <w:right w:val="single" w:sz="4" w:space="0" w:color="auto"/>
            </w:tcBorders>
          </w:tcPr>
          <w:p w14:paraId="7075D2FF" w14:textId="77777777" w:rsidR="00D84EA4" w:rsidRPr="00D84EA4" w:rsidRDefault="00D84EA4" w:rsidP="00692875">
            <w:pPr>
              <w:ind w:left="-29"/>
              <w:rPr>
                <w:rFonts w:ascii="Arial" w:hAnsi="Arial" w:cs="Arial"/>
                <w:sz w:val="12"/>
              </w:rPr>
            </w:pPr>
            <w:r w:rsidRPr="00D84EA4">
              <w:rPr>
                <w:rFonts w:ascii="Arial" w:hAnsi="Arial" w:cs="Arial"/>
                <w:sz w:val="18"/>
              </w:rPr>
              <w:t>CONTRACTING AGENCY ADDRESS</w:t>
            </w:r>
          </w:p>
        </w:tc>
        <w:tc>
          <w:tcPr>
            <w:tcW w:w="2569" w:type="dxa"/>
            <w:gridSpan w:val="2"/>
            <w:tcBorders>
              <w:top w:val="single" w:sz="4" w:space="0" w:color="auto"/>
              <w:left w:val="single" w:sz="4" w:space="0" w:color="auto"/>
              <w:right w:val="single" w:sz="4" w:space="0" w:color="auto"/>
            </w:tcBorders>
          </w:tcPr>
          <w:p w14:paraId="732C69E8" w14:textId="77777777" w:rsidR="00D84EA4" w:rsidRPr="00D84EA4" w:rsidRDefault="00D84EA4" w:rsidP="00692875">
            <w:pPr>
              <w:ind w:left="-29"/>
              <w:rPr>
                <w:rFonts w:ascii="Arial" w:hAnsi="Arial" w:cs="Arial"/>
                <w:sz w:val="12"/>
              </w:rPr>
            </w:pPr>
            <w:r w:rsidRPr="00D84EA4">
              <w:rPr>
                <w:rFonts w:ascii="Arial" w:hAnsi="Arial" w:cs="Arial"/>
                <w:sz w:val="18"/>
              </w:rPr>
              <w:t>CITY</w:t>
            </w:r>
          </w:p>
        </w:tc>
        <w:tc>
          <w:tcPr>
            <w:tcW w:w="829" w:type="dxa"/>
            <w:tcBorders>
              <w:top w:val="single" w:sz="4" w:space="0" w:color="auto"/>
              <w:left w:val="single" w:sz="4" w:space="0" w:color="auto"/>
              <w:right w:val="single" w:sz="4" w:space="0" w:color="auto"/>
            </w:tcBorders>
          </w:tcPr>
          <w:p w14:paraId="09E7F16E" w14:textId="77777777" w:rsidR="00D84EA4" w:rsidRPr="00D84EA4" w:rsidRDefault="00D84EA4" w:rsidP="00692875">
            <w:pPr>
              <w:ind w:left="-29"/>
              <w:rPr>
                <w:rFonts w:ascii="Arial" w:hAnsi="Arial" w:cs="Arial"/>
                <w:sz w:val="12"/>
              </w:rPr>
            </w:pPr>
            <w:r w:rsidRPr="00D84EA4">
              <w:rPr>
                <w:rFonts w:ascii="Arial" w:hAnsi="Arial" w:cs="Arial"/>
                <w:sz w:val="18"/>
              </w:rPr>
              <w:t>STATE</w:t>
            </w:r>
          </w:p>
        </w:tc>
        <w:tc>
          <w:tcPr>
            <w:tcW w:w="1479" w:type="dxa"/>
            <w:gridSpan w:val="2"/>
            <w:tcBorders>
              <w:top w:val="single" w:sz="4" w:space="0" w:color="auto"/>
              <w:left w:val="single" w:sz="4" w:space="0" w:color="auto"/>
            </w:tcBorders>
          </w:tcPr>
          <w:p w14:paraId="2225BE16" w14:textId="77777777" w:rsidR="00D84EA4" w:rsidRPr="00D84EA4" w:rsidRDefault="00D84EA4" w:rsidP="00692875">
            <w:pPr>
              <w:ind w:left="-29"/>
              <w:rPr>
                <w:rFonts w:ascii="Arial" w:hAnsi="Arial" w:cs="Arial"/>
                <w:sz w:val="12"/>
              </w:rPr>
            </w:pPr>
            <w:r w:rsidRPr="00D84EA4">
              <w:rPr>
                <w:rFonts w:ascii="Arial" w:hAnsi="Arial" w:cs="Arial"/>
                <w:sz w:val="18"/>
              </w:rPr>
              <w:t>ZIP</w:t>
            </w:r>
          </w:p>
        </w:tc>
      </w:tr>
      <w:tr w:rsidR="00D84EA4" w:rsidRPr="00D84EA4" w14:paraId="6495F294"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43314A68"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2590 Venture Oaks Way, Suite 200</w:t>
            </w:r>
          </w:p>
        </w:tc>
        <w:tc>
          <w:tcPr>
            <w:tcW w:w="2569" w:type="dxa"/>
            <w:gridSpan w:val="2"/>
            <w:tcBorders>
              <w:left w:val="single" w:sz="4" w:space="0" w:color="auto"/>
              <w:bottom w:val="single" w:sz="4" w:space="0" w:color="auto"/>
              <w:right w:val="single" w:sz="4" w:space="0" w:color="auto"/>
            </w:tcBorders>
            <w:vAlign w:val="center"/>
          </w:tcPr>
          <w:p w14:paraId="55004E3F"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Sacramento</w:t>
            </w:r>
          </w:p>
        </w:tc>
        <w:tc>
          <w:tcPr>
            <w:tcW w:w="829" w:type="dxa"/>
            <w:tcBorders>
              <w:left w:val="single" w:sz="4" w:space="0" w:color="auto"/>
              <w:bottom w:val="single" w:sz="4" w:space="0" w:color="auto"/>
              <w:right w:val="single" w:sz="4" w:space="0" w:color="auto"/>
            </w:tcBorders>
            <w:vAlign w:val="center"/>
          </w:tcPr>
          <w:p w14:paraId="07C6B842"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CA</w:t>
            </w:r>
          </w:p>
        </w:tc>
        <w:tc>
          <w:tcPr>
            <w:tcW w:w="1479" w:type="dxa"/>
            <w:gridSpan w:val="2"/>
            <w:tcBorders>
              <w:left w:val="single" w:sz="4" w:space="0" w:color="auto"/>
              <w:bottom w:val="single" w:sz="4" w:space="0" w:color="auto"/>
            </w:tcBorders>
            <w:vAlign w:val="center"/>
          </w:tcPr>
          <w:p w14:paraId="6D9768A2"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95833</w:t>
            </w:r>
          </w:p>
        </w:tc>
      </w:tr>
      <w:tr w:rsidR="00D84EA4" w:rsidRPr="00D84EA4" w14:paraId="2267D3B7" w14:textId="77777777" w:rsidTr="00692875">
        <w:trPr>
          <w:cantSplit/>
          <w:trHeight w:hRule="exact" w:val="216"/>
          <w:jc w:val="center"/>
        </w:trPr>
        <w:tc>
          <w:tcPr>
            <w:tcW w:w="6463" w:type="dxa"/>
            <w:gridSpan w:val="3"/>
            <w:tcBorders>
              <w:top w:val="single" w:sz="4" w:space="0" w:color="auto"/>
              <w:right w:val="single" w:sz="4" w:space="0" w:color="auto"/>
            </w:tcBorders>
          </w:tcPr>
          <w:p w14:paraId="67880EF9" w14:textId="77777777" w:rsidR="00D84EA4" w:rsidRPr="00D84EA4" w:rsidRDefault="00D84EA4" w:rsidP="00692875">
            <w:pPr>
              <w:ind w:left="-30"/>
              <w:rPr>
                <w:rFonts w:ascii="Arial" w:hAnsi="Arial" w:cs="Arial"/>
                <w:sz w:val="12"/>
              </w:rPr>
            </w:pPr>
            <w:r w:rsidRPr="00D84EA4">
              <w:rPr>
                <w:rFonts w:ascii="Arial" w:hAnsi="Arial" w:cs="Arial"/>
                <w:sz w:val="18"/>
              </w:rPr>
              <w:t>PRINTED NAME OF PERSON SIGNING</w:t>
            </w:r>
          </w:p>
        </w:tc>
        <w:tc>
          <w:tcPr>
            <w:tcW w:w="4877" w:type="dxa"/>
            <w:gridSpan w:val="5"/>
            <w:tcBorders>
              <w:top w:val="single" w:sz="4" w:space="0" w:color="auto"/>
              <w:left w:val="single" w:sz="4" w:space="0" w:color="auto"/>
            </w:tcBorders>
          </w:tcPr>
          <w:p w14:paraId="69B36648" w14:textId="77777777" w:rsidR="00D84EA4" w:rsidRPr="00D84EA4" w:rsidRDefault="00D84EA4" w:rsidP="00692875">
            <w:pPr>
              <w:ind w:left="-30"/>
              <w:rPr>
                <w:rFonts w:ascii="Arial" w:hAnsi="Arial" w:cs="Arial"/>
                <w:sz w:val="12"/>
              </w:rPr>
            </w:pPr>
            <w:r w:rsidRPr="00D84EA4">
              <w:rPr>
                <w:rFonts w:ascii="Arial" w:hAnsi="Arial" w:cs="Arial"/>
                <w:sz w:val="18"/>
              </w:rPr>
              <w:t>TITLE</w:t>
            </w:r>
          </w:p>
        </w:tc>
      </w:tr>
      <w:tr w:rsidR="00D84EA4" w:rsidRPr="00D84EA4" w14:paraId="7A94E8D2" w14:textId="77777777" w:rsidTr="00692875">
        <w:trPr>
          <w:cantSplit/>
          <w:trHeight w:hRule="exact" w:val="288"/>
          <w:jc w:val="center"/>
        </w:trPr>
        <w:tc>
          <w:tcPr>
            <w:tcW w:w="6463" w:type="dxa"/>
            <w:gridSpan w:val="3"/>
            <w:tcBorders>
              <w:bottom w:val="single" w:sz="4" w:space="0" w:color="auto"/>
              <w:right w:val="single" w:sz="4" w:space="0" w:color="auto"/>
            </w:tcBorders>
            <w:vAlign w:val="center"/>
          </w:tcPr>
          <w:p w14:paraId="0431DB1E"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RICARDO GOODRIDGE</w:t>
            </w:r>
          </w:p>
        </w:tc>
        <w:tc>
          <w:tcPr>
            <w:tcW w:w="4877" w:type="dxa"/>
            <w:gridSpan w:val="5"/>
            <w:tcBorders>
              <w:left w:val="single" w:sz="4" w:space="0" w:color="auto"/>
              <w:bottom w:val="single" w:sz="4" w:space="0" w:color="auto"/>
            </w:tcBorders>
            <w:vAlign w:val="center"/>
          </w:tcPr>
          <w:p w14:paraId="07AFB3E4" w14:textId="77777777" w:rsidR="00D84EA4" w:rsidRPr="00D84EA4" w:rsidRDefault="00D84EA4" w:rsidP="00692875">
            <w:pPr>
              <w:ind w:left="-30"/>
              <w:rPr>
                <w:rFonts w:ascii="Arial" w:hAnsi="Arial" w:cs="Arial"/>
                <w:color w:val="000000" w:themeColor="text1"/>
              </w:rPr>
            </w:pPr>
            <w:r w:rsidRPr="00D84EA4">
              <w:rPr>
                <w:rFonts w:ascii="Arial" w:hAnsi="Arial" w:cs="Arial"/>
                <w:color w:val="000000" w:themeColor="text1"/>
              </w:rPr>
              <w:t>Deputy Director</w:t>
            </w:r>
          </w:p>
        </w:tc>
      </w:tr>
      <w:tr w:rsidR="00D84EA4" w:rsidRPr="00D84EA4" w14:paraId="28B01F06" w14:textId="77777777" w:rsidTr="00692875">
        <w:trPr>
          <w:cantSplit/>
          <w:trHeight w:hRule="exact" w:val="216"/>
          <w:jc w:val="center"/>
        </w:trPr>
        <w:tc>
          <w:tcPr>
            <w:tcW w:w="6463" w:type="dxa"/>
            <w:gridSpan w:val="3"/>
            <w:tcBorders>
              <w:top w:val="single" w:sz="4" w:space="0" w:color="auto"/>
              <w:right w:val="single" w:sz="4" w:space="0" w:color="auto"/>
            </w:tcBorders>
          </w:tcPr>
          <w:p w14:paraId="3DB4CCEE" w14:textId="77777777" w:rsidR="00D84EA4" w:rsidRPr="00D84EA4" w:rsidRDefault="00D84EA4" w:rsidP="00692875">
            <w:pPr>
              <w:ind w:left="-30"/>
              <w:rPr>
                <w:rFonts w:ascii="Arial" w:hAnsi="Arial" w:cs="Arial"/>
                <w:sz w:val="12"/>
              </w:rPr>
            </w:pPr>
            <w:r w:rsidRPr="00D84EA4">
              <w:rPr>
                <w:rFonts w:ascii="Arial" w:hAnsi="Arial" w:cs="Arial"/>
                <w:sz w:val="18"/>
              </w:rPr>
              <w:t>CONTRACTING AGENCY AUTHORIZED SIGNATURE</w:t>
            </w:r>
          </w:p>
        </w:tc>
        <w:tc>
          <w:tcPr>
            <w:tcW w:w="4877" w:type="dxa"/>
            <w:gridSpan w:val="5"/>
            <w:tcBorders>
              <w:top w:val="single" w:sz="4" w:space="0" w:color="auto"/>
              <w:left w:val="single" w:sz="4" w:space="0" w:color="auto"/>
            </w:tcBorders>
          </w:tcPr>
          <w:p w14:paraId="5C269E0D" w14:textId="77777777" w:rsidR="00D84EA4" w:rsidRPr="00D84EA4" w:rsidRDefault="00D84EA4" w:rsidP="00692875">
            <w:pPr>
              <w:ind w:left="-30"/>
              <w:rPr>
                <w:rFonts w:ascii="Arial" w:hAnsi="Arial" w:cs="Arial"/>
                <w:sz w:val="18"/>
              </w:rPr>
            </w:pPr>
            <w:r w:rsidRPr="00D84EA4">
              <w:rPr>
                <w:rFonts w:ascii="Arial" w:hAnsi="Arial" w:cs="Arial"/>
                <w:sz w:val="18"/>
              </w:rPr>
              <w:t>DATE SIGNED</w:t>
            </w:r>
          </w:p>
          <w:p w14:paraId="508A3F86" w14:textId="77777777" w:rsidR="00D84EA4" w:rsidRPr="00D84EA4" w:rsidRDefault="00D84EA4" w:rsidP="00692875">
            <w:pPr>
              <w:rPr>
                <w:rFonts w:ascii="Arial" w:hAnsi="Arial" w:cs="Arial"/>
                <w:sz w:val="12"/>
              </w:rPr>
            </w:pPr>
          </w:p>
          <w:p w14:paraId="62B3D99C" w14:textId="77777777" w:rsidR="00D84EA4" w:rsidRPr="00D84EA4" w:rsidRDefault="00D84EA4" w:rsidP="00692875">
            <w:pPr>
              <w:tabs>
                <w:tab w:val="left" w:pos="3640"/>
              </w:tabs>
              <w:rPr>
                <w:rFonts w:ascii="Arial" w:hAnsi="Arial" w:cs="Arial"/>
                <w:sz w:val="12"/>
              </w:rPr>
            </w:pPr>
            <w:r w:rsidRPr="00D84EA4">
              <w:rPr>
                <w:rFonts w:ascii="Arial" w:hAnsi="Arial" w:cs="Arial"/>
                <w:sz w:val="12"/>
              </w:rPr>
              <w:tab/>
            </w:r>
          </w:p>
        </w:tc>
      </w:tr>
      <w:tr w:rsidR="00D84EA4" w:rsidRPr="00D84EA4" w14:paraId="4569BB22" w14:textId="77777777" w:rsidTr="00692875">
        <w:trPr>
          <w:cantSplit/>
          <w:trHeight w:hRule="exact" w:val="360"/>
          <w:jc w:val="center"/>
        </w:trPr>
        <w:tc>
          <w:tcPr>
            <w:tcW w:w="6463" w:type="dxa"/>
            <w:gridSpan w:val="3"/>
            <w:tcBorders>
              <w:bottom w:val="single" w:sz="4" w:space="0" w:color="auto"/>
              <w:right w:val="single" w:sz="4" w:space="0" w:color="auto"/>
            </w:tcBorders>
            <w:vAlign w:val="center"/>
          </w:tcPr>
          <w:p w14:paraId="07A2EB7F" w14:textId="77777777" w:rsidR="00D84EA4" w:rsidRPr="00D84EA4" w:rsidRDefault="00D84EA4" w:rsidP="00692875">
            <w:pPr>
              <w:ind w:left="-30"/>
              <w:rPr>
                <w:rFonts w:ascii="Arial" w:hAnsi="Arial" w:cs="Arial"/>
                <w:color w:val="000000" w:themeColor="text1"/>
              </w:rPr>
            </w:pPr>
            <w:r w:rsidRPr="00D84EA4">
              <w:rPr>
                <w:rFonts w:ascii="Arial" w:hAnsi="Arial" w:cs="Arial"/>
                <w:sz w:val="28"/>
                <w:szCs w:val="28"/>
              </w:rPr>
              <w:sym w:font="Wingdings" w:char="F03F"/>
            </w:r>
          </w:p>
        </w:tc>
        <w:tc>
          <w:tcPr>
            <w:tcW w:w="4877" w:type="dxa"/>
            <w:gridSpan w:val="5"/>
            <w:tcBorders>
              <w:left w:val="single" w:sz="4" w:space="0" w:color="auto"/>
              <w:bottom w:val="single" w:sz="4" w:space="0" w:color="auto"/>
            </w:tcBorders>
            <w:vAlign w:val="center"/>
          </w:tcPr>
          <w:p w14:paraId="1031111A" w14:textId="77777777" w:rsidR="00D84EA4" w:rsidRPr="00D84EA4" w:rsidRDefault="00D84EA4" w:rsidP="00692875">
            <w:pPr>
              <w:ind w:left="-30"/>
              <w:rPr>
                <w:rFonts w:ascii="Arial" w:hAnsi="Arial" w:cs="Arial"/>
                <w:b/>
                <w:color w:val="000000" w:themeColor="text1"/>
              </w:rPr>
            </w:pPr>
          </w:p>
        </w:tc>
      </w:tr>
      <w:tr w:rsidR="00D84EA4" w:rsidRPr="00D84EA4" w14:paraId="2A755C03" w14:textId="77777777" w:rsidTr="00692875">
        <w:trPr>
          <w:cantSplit/>
          <w:trHeight w:hRule="exact" w:val="288"/>
          <w:jc w:val="center"/>
        </w:trPr>
        <w:tc>
          <w:tcPr>
            <w:tcW w:w="11340" w:type="dxa"/>
            <w:gridSpan w:val="8"/>
            <w:tcBorders>
              <w:top w:val="single" w:sz="4" w:space="0" w:color="auto"/>
            </w:tcBorders>
            <w:shd w:val="clear" w:color="auto" w:fill="BFBFBF" w:themeFill="background1" w:themeFillShade="BF"/>
            <w:vAlign w:val="center"/>
          </w:tcPr>
          <w:p w14:paraId="043CD308" w14:textId="1539874B" w:rsidR="00D84EA4" w:rsidRPr="00D84EA4" w:rsidRDefault="00D84EA4" w:rsidP="00692875">
            <w:pPr>
              <w:ind w:left="274" w:right="72" w:hanging="274"/>
              <w:rPr>
                <w:rFonts w:ascii="Arial" w:hAnsi="Arial" w:cs="Arial"/>
                <w:b/>
                <w:caps/>
              </w:rPr>
            </w:pPr>
            <w:r w:rsidRPr="00D84EA4">
              <w:rPr>
                <w:rFonts w:ascii="Arial" w:hAnsi="Arial" w:cs="Arial"/>
                <w:sz w:val="16"/>
              </w:rPr>
              <w:t>CALIFORNIA DEPARTMENT OF GENERAL SERVICES APPROVAL:  EXEMPT PER SCM, VOLUME 1, CH. 4.06</w:t>
            </w:r>
          </w:p>
          <w:p w14:paraId="34D003E6" w14:textId="77777777" w:rsidR="00D84EA4" w:rsidRDefault="00D84EA4" w:rsidP="00692875">
            <w:pPr>
              <w:ind w:left="-30"/>
              <w:rPr>
                <w:rFonts w:ascii="Arial" w:hAnsi="Arial" w:cs="Arial"/>
                <w:b/>
                <w:color w:val="000000" w:themeColor="text1"/>
              </w:rPr>
            </w:pPr>
          </w:p>
          <w:p w14:paraId="2C789EEB" w14:textId="2B6DF801" w:rsidR="00D84EA4" w:rsidRPr="00D84EA4" w:rsidRDefault="00D84EA4" w:rsidP="00692875">
            <w:pPr>
              <w:ind w:left="-30"/>
              <w:rPr>
                <w:rFonts w:ascii="Arial" w:hAnsi="Arial" w:cs="Arial"/>
                <w:b/>
                <w:color w:val="000000" w:themeColor="text1"/>
              </w:rPr>
            </w:pPr>
          </w:p>
        </w:tc>
      </w:tr>
    </w:tbl>
    <w:p w14:paraId="7EF6D862" w14:textId="77777777" w:rsidR="00D84EA4" w:rsidRPr="00692875" w:rsidRDefault="00D84EA4" w:rsidP="00C66B79">
      <w:pPr>
        <w:rPr>
          <w:rFonts w:ascii="Arial" w:hAnsi="Arial" w:cs="Arial"/>
          <w:b/>
          <w:bCs/>
          <w:sz w:val="24"/>
        </w:rPr>
        <w:sectPr w:rsidR="00D84EA4" w:rsidRPr="00692875" w:rsidSect="00D84EA4">
          <w:pgSz w:w="12240" w:h="15840"/>
          <w:pgMar w:top="720" w:right="720" w:bottom="720" w:left="720" w:header="288" w:footer="576" w:gutter="0"/>
          <w:cols w:space="720"/>
          <w:docGrid w:linePitch="272"/>
        </w:sectPr>
      </w:pPr>
    </w:p>
    <w:p w14:paraId="00D6226A" w14:textId="20AA321E" w:rsidR="00692875" w:rsidRPr="006627FC" w:rsidRDefault="00692875" w:rsidP="006627FC">
      <w:pPr>
        <w:jc w:val="center"/>
        <w:rPr>
          <w:rFonts w:ascii="Arial" w:hAnsi="Arial" w:cs="Arial"/>
          <w:b/>
          <w:bCs/>
          <w:sz w:val="24"/>
          <w:szCs w:val="24"/>
        </w:rPr>
      </w:pPr>
      <w:bookmarkStart w:id="54" w:name="_Hlk55824607"/>
      <w:r w:rsidRPr="006627FC">
        <w:rPr>
          <w:rFonts w:ascii="Arial" w:hAnsi="Arial" w:cs="Arial"/>
          <w:b/>
          <w:bCs/>
          <w:sz w:val="24"/>
          <w:szCs w:val="24"/>
        </w:rPr>
        <w:lastRenderedPageBreak/>
        <w:t>EXHIBIT A: SCOPE OF WORK</w:t>
      </w:r>
    </w:p>
    <w:p w14:paraId="3C516D89" w14:textId="77777777" w:rsidR="00692875" w:rsidRPr="00692875" w:rsidRDefault="00692875" w:rsidP="00692875">
      <w:pPr>
        <w:spacing w:after="40"/>
        <w:jc w:val="center"/>
        <w:outlineLvl w:val="0"/>
        <w:rPr>
          <w:rFonts w:ascii="Arial" w:hAnsi="Arial" w:cs="Arial"/>
          <w:b/>
          <w:color w:val="000000"/>
          <w:sz w:val="22"/>
          <w:szCs w:val="22"/>
        </w:rPr>
      </w:pPr>
    </w:p>
    <w:p w14:paraId="400223EF" w14:textId="07C5C71F" w:rsidR="00D84EA4" w:rsidRPr="006627FC" w:rsidRDefault="00D84EA4" w:rsidP="00815E98">
      <w:pPr>
        <w:pStyle w:val="ListParagraph"/>
        <w:numPr>
          <w:ilvl w:val="0"/>
          <w:numId w:val="96"/>
        </w:numPr>
        <w:ind w:left="360"/>
        <w:rPr>
          <w:rFonts w:ascii="Arial" w:hAnsi="Arial" w:cs="Arial"/>
          <w:b/>
          <w:bCs/>
        </w:rPr>
      </w:pPr>
      <w:r w:rsidRPr="006627FC">
        <w:rPr>
          <w:rFonts w:ascii="Arial" w:hAnsi="Arial" w:cs="Arial"/>
          <w:b/>
          <w:bCs/>
        </w:rPr>
        <w:t xml:space="preserve">GRANT AGREEMENT – CORONAVIRUS EMERGENCY SUPPLEMENTAL FUNDING PROGRAM (CESF) </w:t>
      </w:r>
    </w:p>
    <w:p w14:paraId="2D29718D" w14:textId="4CE8DC88" w:rsidR="00D84EA4" w:rsidRPr="00D84EA4" w:rsidRDefault="00D84EA4" w:rsidP="00692875">
      <w:pPr>
        <w:spacing w:after="120"/>
        <w:ind w:left="360"/>
        <w:jc w:val="both"/>
        <w:rPr>
          <w:rFonts w:ascii="Arial" w:hAnsi="Arial" w:cs="Arial"/>
          <w:sz w:val="22"/>
          <w:szCs w:val="22"/>
        </w:rPr>
      </w:pPr>
      <w:r w:rsidRPr="00D84EA4">
        <w:rPr>
          <w:rFonts w:ascii="Arial" w:hAnsi="Arial" w:cs="Arial"/>
          <w:sz w:val="22"/>
          <w:szCs w:val="22"/>
        </w:rPr>
        <w:t xml:space="preserve">This Grant Agreement is between the State of California Board of State and Community Corrections, hereafter referred to as BSCC and </w:t>
      </w:r>
      <w:r w:rsidRPr="00D84EA4">
        <w:rPr>
          <w:rFonts w:ascii="Arial" w:hAnsi="Arial" w:cs="Arial"/>
          <w:b/>
          <w:color w:val="00B050"/>
          <w:sz w:val="22"/>
          <w:szCs w:val="22"/>
        </w:rPr>
        <w:t>Grantee Name</w:t>
      </w:r>
      <w:r w:rsidRPr="00D84EA4">
        <w:rPr>
          <w:rFonts w:ascii="Arial" w:hAnsi="Arial" w:cs="Arial"/>
          <w:color w:val="00B050"/>
          <w:sz w:val="22"/>
          <w:szCs w:val="22"/>
        </w:rPr>
        <w:t xml:space="preserve"> </w:t>
      </w:r>
      <w:r w:rsidRPr="00D84EA4">
        <w:rPr>
          <w:rFonts w:ascii="Arial" w:hAnsi="Arial" w:cs="Arial"/>
          <w:sz w:val="22"/>
          <w:szCs w:val="22"/>
        </w:rPr>
        <w:t>hereafter referred to as Grantee or Contractor.</w:t>
      </w:r>
    </w:p>
    <w:p w14:paraId="29F5ED04" w14:textId="4B878C5F" w:rsidR="00D84EA4" w:rsidRPr="006627FC" w:rsidRDefault="00D84EA4" w:rsidP="00815E98">
      <w:pPr>
        <w:pStyle w:val="ListParagraph"/>
        <w:numPr>
          <w:ilvl w:val="0"/>
          <w:numId w:val="96"/>
        </w:numPr>
        <w:spacing w:after="120" w:line="240" w:lineRule="auto"/>
        <w:ind w:left="360"/>
        <w:contextualSpacing w:val="0"/>
        <w:rPr>
          <w:rFonts w:ascii="Arial" w:hAnsi="Arial" w:cs="Arial"/>
          <w:b/>
          <w:bCs/>
        </w:rPr>
      </w:pPr>
      <w:r w:rsidRPr="006627FC">
        <w:rPr>
          <w:rFonts w:ascii="Arial" w:hAnsi="Arial" w:cs="Arial"/>
          <w:b/>
          <w:bCs/>
        </w:rPr>
        <w:t>PROJECT SUMMARY AND ADMINISTRATION</w:t>
      </w:r>
    </w:p>
    <w:p w14:paraId="5A926E2B" w14:textId="489CD3E4" w:rsidR="00D84EA4" w:rsidRPr="00692875" w:rsidRDefault="00D84EA4" w:rsidP="00815E98">
      <w:pPr>
        <w:pStyle w:val="ListParagraph"/>
        <w:numPr>
          <w:ilvl w:val="0"/>
          <w:numId w:val="66"/>
        </w:numPr>
        <w:spacing w:after="120" w:line="240" w:lineRule="auto"/>
        <w:contextualSpacing w:val="0"/>
        <w:jc w:val="both"/>
        <w:rPr>
          <w:rFonts w:ascii="Arial" w:hAnsi="Arial" w:cs="Arial"/>
          <w:bCs/>
        </w:rPr>
      </w:pPr>
      <w:r w:rsidRPr="00692875">
        <w:rPr>
          <w:rFonts w:ascii="Arial" w:hAnsi="Arial" w:cs="Arial"/>
          <w:bCs/>
        </w:rPr>
        <w:t>Project summary here</w:t>
      </w:r>
    </w:p>
    <w:p w14:paraId="3E995EE8" w14:textId="05991229" w:rsidR="00D84EA4" w:rsidRPr="00692875" w:rsidRDefault="00D84EA4" w:rsidP="00815E98">
      <w:pPr>
        <w:pStyle w:val="ListParagraph"/>
        <w:numPr>
          <w:ilvl w:val="0"/>
          <w:numId w:val="66"/>
        </w:numPr>
        <w:spacing w:after="240" w:line="240" w:lineRule="auto"/>
        <w:contextualSpacing w:val="0"/>
        <w:jc w:val="both"/>
        <w:rPr>
          <w:rFonts w:ascii="Arial" w:hAnsi="Arial" w:cs="Arial"/>
          <w:bCs/>
        </w:rPr>
      </w:pPr>
      <w:r w:rsidRPr="00692875">
        <w:rPr>
          <w:rFonts w:ascii="Arial" w:hAnsi="Arial" w:cs="Arial"/>
          <w:bCs/>
        </w:rPr>
        <w:t xml:space="preserve">Grantee agrees to administer the project in accordance with Attachment 1: 2020 CESF Request for Applications (incorporated by reference), Attachment 2: 2020 CESF Grant Application, and Attachment 3: 2020 Coronavirus Emergency Supplemental Funding Program Solicitation. </w:t>
      </w:r>
    </w:p>
    <w:p w14:paraId="1CDACAB7" w14:textId="4D996FBF" w:rsidR="00D84EA4" w:rsidRPr="006627FC" w:rsidRDefault="00D84EA4" w:rsidP="00815E98">
      <w:pPr>
        <w:pStyle w:val="ListParagraph"/>
        <w:numPr>
          <w:ilvl w:val="0"/>
          <w:numId w:val="96"/>
        </w:numPr>
        <w:spacing w:after="120" w:line="240" w:lineRule="auto"/>
        <w:ind w:left="360"/>
        <w:contextualSpacing w:val="0"/>
        <w:rPr>
          <w:rFonts w:ascii="Arial" w:hAnsi="Arial" w:cs="Arial"/>
          <w:b/>
          <w:bCs/>
        </w:rPr>
      </w:pPr>
      <w:r w:rsidRPr="006627FC">
        <w:rPr>
          <w:rFonts w:ascii="Arial" w:hAnsi="Arial" w:cs="Arial"/>
          <w:b/>
          <w:bCs/>
        </w:rPr>
        <w:t>PROJECT OFFICIALS</w:t>
      </w:r>
    </w:p>
    <w:p w14:paraId="109F9F8E" w14:textId="77777777" w:rsidR="00D84EA4" w:rsidRPr="00D84EA4" w:rsidRDefault="00D84EA4" w:rsidP="00692875">
      <w:pPr>
        <w:numPr>
          <w:ilvl w:val="0"/>
          <w:numId w:val="60"/>
        </w:numPr>
        <w:spacing w:after="120"/>
        <w:jc w:val="both"/>
        <w:rPr>
          <w:rFonts w:ascii="Arial" w:eastAsia="Calibri" w:hAnsi="Arial" w:cs="Arial"/>
          <w:sz w:val="22"/>
          <w:szCs w:val="22"/>
        </w:rPr>
      </w:pPr>
      <w:r w:rsidRPr="00D84EA4">
        <w:rPr>
          <w:rFonts w:ascii="Arial" w:eastAsia="Calibri" w:hAnsi="Arial" w:cs="Arial"/>
          <w:sz w:val="22"/>
          <w:szCs w:val="22"/>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56B8D297" w14:textId="77777777" w:rsidR="00D84EA4" w:rsidRPr="00D84EA4" w:rsidRDefault="00D84EA4" w:rsidP="00692875">
      <w:pPr>
        <w:numPr>
          <w:ilvl w:val="0"/>
          <w:numId w:val="60"/>
        </w:numPr>
        <w:spacing w:after="120"/>
        <w:jc w:val="both"/>
        <w:rPr>
          <w:rFonts w:ascii="Arial" w:eastAsia="Calibri" w:hAnsi="Arial" w:cs="Arial"/>
          <w:sz w:val="22"/>
          <w:szCs w:val="22"/>
        </w:rPr>
      </w:pPr>
      <w:r w:rsidRPr="00D84EA4">
        <w:rPr>
          <w:rFonts w:ascii="Arial" w:eastAsia="Calibri" w:hAnsi="Arial" w:cs="Arial"/>
          <w:sz w:val="22"/>
          <w:szCs w:val="22"/>
        </w:rPr>
        <w:t>The Grantee project officials shall be those identified as follows:</w:t>
      </w:r>
    </w:p>
    <w:p w14:paraId="0B73DA0D" w14:textId="6624274C" w:rsidR="00D84EA4" w:rsidRPr="00D84EA4" w:rsidRDefault="00D84EA4" w:rsidP="00692875">
      <w:pPr>
        <w:spacing w:after="60"/>
        <w:ind w:left="720"/>
        <w:jc w:val="both"/>
        <w:rPr>
          <w:rFonts w:ascii="Arial" w:hAnsi="Arial" w:cs="Arial"/>
          <w:sz w:val="22"/>
          <w:szCs w:val="22"/>
        </w:rPr>
      </w:pPr>
      <w:r w:rsidRPr="00D84EA4">
        <w:rPr>
          <w:rFonts w:ascii="Arial" w:hAnsi="Arial" w:cs="Arial"/>
          <w:b/>
          <w:sz w:val="22"/>
          <w:szCs w:val="22"/>
        </w:rPr>
        <w:t>Authorized Officer</w:t>
      </w:r>
      <w:r w:rsidRPr="00D84EA4">
        <w:rPr>
          <w:rFonts w:ascii="Arial" w:hAnsi="Arial" w:cs="Arial"/>
          <w:sz w:val="22"/>
          <w:szCs w:val="22"/>
        </w:rPr>
        <w:t xml:space="preserve"> with legal authority to sign:</w:t>
      </w:r>
      <w:r w:rsidR="00472631" w:rsidRPr="00472631">
        <w:rPr>
          <w:noProof/>
          <w:sz w:val="24"/>
          <w:szCs w:val="24"/>
        </w:rPr>
        <w:t xml:space="preserve"> </w:t>
      </w:r>
      <w:r w:rsidR="00472631" w:rsidRPr="00D67C76">
        <w:rPr>
          <w:noProof/>
          <w:sz w:val="24"/>
          <w:szCs w:val="24"/>
        </w:rPr>
        <w:drawing>
          <wp:anchor distT="0" distB="0" distL="114300" distR="114300" simplePos="0" relativeHeight="251802112" behindDoc="1" locked="0" layoutInCell="1" allowOverlap="1" wp14:anchorId="0D55ED68" wp14:editId="20E173D5">
            <wp:simplePos x="0" y="0"/>
            <wp:positionH relativeFrom="page">
              <wp:align>center</wp:align>
            </wp:positionH>
            <wp:positionV relativeFrom="page">
              <wp:align>center</wp:align>
            </wp:positionV>
            <wp:extent cx="5029200" cy="2386584"/>
            <wp:effectExtent l="0" t="762000" r="38100" b="127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680ED7A"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4B234978"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p>
    <w:p w14:paraId="23C66D0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p>
    <w:p w14:paraId="0E5105E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 </w:t>
      </w:r>
    </w:p>
    <w:p w14:paraId="555D15E9" w14:textId="77777777" w:rsidR="00D84EA4" w:rsidRPr="00D84EA4" w:rsidRDefault="00D84EA4" w:rsidP="00692875">
      <w:pPr>
        <w:tabs>
          <w:tab w:val="left" w:pos="450"/>
        </w:tabs>
        <w:spacing w:after="60"/>
        <w:ind w:left="720"/>
        <w:jc w:val="both"/>
        <w:rPr>
          <w:rFonts w:ascii="Arial" w:hAnsi="Arial" w:cs="Arial"/>
          <w:sz w:val="22"/>
          <w:szCs w:val="22"/>
        </w:rPr>
      </w:pPr>
      <w:r w:rsidRPr="00D84EA4">
        <w:rPr>
          <w:rFonts w:ascii="Arial" w:hAnsi="Arial" w:cs="Arial"/>
          <w:b/>
          <w:sz w:val="22"/>
          <w:szCs w:val="22"/>
        </w:rPr>
        <w:t>Designated Financial Officer</w:t>
      </w:r>
      <w:r w:rsidRPr="00D84EA4">
        <w:rPr>
          <w:rFonts w:ascii="Arial" w:hAnsi="Arial" w:cs="Arial"/>
          <w:sz w:val="22"/>
          <w:szCs w:val="22"/>
        </w:rPr>
        <w:t xml:space="preserve"> authorized to receive warrants:</w:t>
      </w:r>
    </w:p>
    <w:p w14:paraId="6F1E6A0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7CD76FD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r w:rsidRPr="00D84EA4">
        <w:rPr>
          <w:rFonts w:ascii="Arial" w:hAnsi="Arial" w:cs="Arial"/>
          <w:sz w:val="22"/>
          <w:szCs w:val="22"/>
        </w:rPr>
        <w:tab/>
      </w:r>
    </w:p>
    <w:p w14:paraId="6FEA02A3"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r w:rsidRPr="00D84EA4">
        <w:rPr>
          <w:rFonts w:ascii="Arial" w:hAnsi="Arial" w:cs="Arial"/>
          <w:sz w:val="22"/>
          <w:szCs w:val="22"/>
        </w:rPr>
        <w:tab/>
      </w:r>
    </w:p>
    <w:p w14:paraId="7F741355"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Email: </w:t>
      </w:r>
    </w:p>
    <w:p w14:paraId="2316A847" w14:textId="77777777" w:rsidR="00D84EA4" w:rsidRPr="00D84EA4" w:rsidRDefault="00D84EA4" w:rsidP="00692875">
      <w:pPr>
        <w:tabs>
          <w:tab w:val="left" w:pos="1620"/>
        </w:tabs>
        <w:ind w:left="720"/>
        <w:jc w:val="both"/>
        <w:rPr>
          <w:rFonts w:ascii="Arial" w:hAnsi="Arial" w:cs="Arial"/>
          <w:sz w:val="22"/>
          <w:szCs w:val="22"/>
        </w:rPr>
      </w:pPr>
    </w:p>
    <w:p w14:paraId="37428422" w14:textId="77777777" w:rsidR="00D84EA4" w:rsidRPr="00D84EA4" w:rsidRDefault="00D84EA4" w:rsidP="00692875">
      <w:pPr>
        <w:tabs>
          <w:tab w:val="left" w:pos="450"/>
        </w:tabs>
        <w:spacing w:after="60"/>
        <w:ind w:left="720"/>
        <w:jc w:val="both"/>
        <w:rPr>
          <w:rFonts w:ascii="Arial" w:hAnsi="Arial" w:cs="Arial"/>
          <w:sz w:val="22"/>
          <w:szCs w:val="22"/>
        </w:rPr>
      </w:pPr>
      <w:r w:rsidRPr="00D84EA4">
        <w:rPr>
          <w:rFonts w:ascii="Arial" w:hAnsi="Arial" w:cs="Arial"/>
          <w:b/>
          <w:bCs/>
          <w:sz w:val="22"/>
          <w:szCs w:val="22"/>
        </w:rPr>
        <w:t>Project Director</w:t>
      </w:r>
      <w:r w:rsidRPr="00D84EA4">
        <w:rPr>
          <w:rFonts w:ascii="Arial" w:hAnsi="Arial" w:cs="Arial"/>
          <w:sz w:val="22"/>
          <w:szCs w:val="22"/>
        </w:rPr>
        <w:t xml:space="preserve"> authorized to administer the project:</w:t>
      </w:r>
    </w:p>
    <w:p w14:paraId="0DD3EC1D"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Name: </w:t>
      </w:r>
      <w:r w:rsidRPr="00D84EA4">
        <w:rPr>
          <w:rFonts w:ascii="Arial" w:hAnsi="Arial" w:cs="Arial"/>
          <w:sz w:val="22"/>
          <w:szCs w:val="22"/>
        </w:rPr>
        <w:tab/>
      </w:r>
      <w:r w:rsidRPr="00D84EA4">
        <w:rPr>
          <w:rFonts w:ascii="Arial" w:hAnsi="Arial" w:cs="Arial"/>
          <w:sz w:val="22"/>
          <w:szCs w:val="22"/>
        </w:rPr>
        <w:tab/>
      </w:r>
    </w:p>
    <w:p w14:paraId="1615CD42"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Title: </w:t>
      </w:r>
      <w:r w:rsidRPr="00D84EA4">
        <w:rPr>
          <w:rFonts w:ascii="Arial" w:hAnsi="Arial" w:cs="Arial"/>
          <w:sz w:val="22"/>
          <w:szCs w:val="22"/>
        </w:rPr>
        <w:tab/>
      </w:r>
      <w:r w:rsidRPr="00D84EA4">
        <w:rPr>
          <w:rFonts w:ascii="Arial" w:hAnsi="Arial" w:cs="Arial"/>
          <w:sz w:val="22"/>
          <w:szCs w:val="22"/>
        </w:rPr>
        <w:tab/>
      </w:r>
    </w:p>
    <w:p w14:paraId="5D7023B5"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 xml:space="preserve">Phone: </w:t>
      </w:r>
      <w:r w:rsidRPr="00D84EA4">
        <w:rPr>
          <w:rFonts w:ascii="Arial" w:hAnsi="Arial" w:cs="Arial"/>
          <w:sz w:val="22"/>
          <w:szCs w:val="22"/>
        </w:rPr>
        <w:tab/>
      </w:r>
      <w:r w:rsidRPr="00D84EA4">
        <w:rPr>
          <w:rFonts w:ascii="Arial" w:hAnsi="Arial" w:cs="Arial"/>
          <w:sz w:val="22"/>
          <w:szCs w:val="22"/>
        </w:rPr>
        <w:tab/>
      </w:r>
    </w:p>
    <w:p w14:paraId="3216C294"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Email:</w:t>
      </w:r>
      <w:r w:rsidRPr="00D84EA4">
        <w:rPr>
          <w:rFonts w:ascii="Arial" w:hAnsi="Arial" w:cs="Arial"/>
          <w:sz w:val="22"/>
          <w:szCs w:val="22"/>
        </w:rPr>
        <w:tab/>
      </w:r>
    </w:p>
    <w:p w14:paraId="2E3369DB" w14:textId="77777777" w:rsidR="00D84EA4" w:rsidRPr="00D84EA4" w:rsidRDefault="00D84EA4" w:rsidP="00692875">
      <w:pPr>
        <w:tabs>
          <w:tab w:val="left" w:pos="1620"/>
        </w:tabs>
        <w:ind w:left="720"/>
        <w:jc w:val="both"/>
        <w:rPr>
          <w:rFonts w:ascii="Arial" w:hAnsi="Arial" w:cs="Arial"/>
          <w:sz w:val="22"/>
          <w:szCs w:val="22"/>
        </w:rPr>
      </w:pPr>
      <w:r w:rsidRPr="00D84EA4">
        <w:rPr>
          <w:rFonts w:ascii="Arial" w:hAnsi="Arial" w:cs="Arial"/>
          <w:sz w:val="22"/>
          <w:szCs w:val="22"/>
        </w:rPr>
        <w:tab/>
      </w:r>
    </w:p>
    <w:p w14:paraId="0570B1FB" w14:textId="37902C48" w:rsidR="00D84EA4" w:rsidRPr="00D84EA4" w:rsidRDefault="00D84EA4" w:rsidP="00692875">
      <w:pPr>
        <w:pStyle w:val="ListParagraph"/>
        <w:numPr>
          <w:ilvl w:val="0"/>
          <w:numId w:val="60"/>
        </w:numPr>
        <w:spacing w:after="120" w:line="240" w:lineRule="auto"/>
        <w:contextualSpacing w:val="0"/>
        <w:jc w:val="both"/>
        <w:rPr>
          <w:rFonts w:ascii="Arial" w:hAnsi="Arial" w:cs="Arial"/>
          <w:bCs/>
        </w:rPr>
      </w:pPr>
      <w:r w:rsidRPr="00D84EA4">
        <w:rPr>
          <w:rFonts w:ascii="Arial" w:hAnsi="Arial" w:cs="Arial"/>
          <w:bCs/>
        </w:rPr>
        <w:t>Either party may change its project representatives upon written notice to the other party.</w:t>
      </w:r>
    </w:p>
    <w:p w14:paraId="4F689F3B" w14:textId="17DB61A5" w:rsidR="00D84EA4" w:rsidRPr="00D84EA4" w:rsidRDefault="00D84EA4" w:rsidP="00692875">
      <w:pPr>
        <w:pStyle w:val="ListParagraph"/>
        <w:numPr>
          <w:ilvl w:val="0"/>
          <w:numId w:val="60"/>
        </w:numPr>
        <w:spacing w:after="240" w:line="240" w:lineRule="auto"/>
        <w:contextualSpacing w:val="0"/>
        <w:jc w:val="both"/>
        <w:rPr>
          <w:rFonts w:ascii="Arial" w:hAnsi="Arial" w:cs="Arial"/>
          <w:bCs/>
        </w:rPr>
      </w:pPr>
      <w:r w:rsidRPr="00D84EA4">
        <w:rPr>
          <w:rFonts w:ascii="Arial" w:hAnsi="Arial" w:cs="Arial"/>
          <w:bCs/>
        </w:rPr>
        <w:t>By signing this Grant Agreement, the Authorized Officer listed above warrants that he or she has full legal authority to bind the entity for which he or she signs.</w:t>
      </w:r>
    </w:p>
    <w:p w14:paraId="653BCB44" w14:textId="77777777" w:rsidR="00D84EA4" w:rsidRPr="00D84EA4" w:rsidRDefault="00D84EA4" w:rsidP="00692875">
      <w:pPr>
        <w:numPr>
          <w:ilvl w:val="0"/>
          <w:numId w:val="59"/>
        </w:numPr>
        <w:spacing w:after="60"/>
        <w:ind w:left="360"/>
        <w:jc w:val="both"/>
        <w:rPr>
          <w:rFonts w:ascii="Arial" w:eastAsia="Calibri" w:hAnsi="Arial" w:cs="Arial"/>
          <w:b/>
          <w:sz w:val="22"/>
          <w:szCs w:val="22"/>
        </w:rPr>
      </w:pPr>
      <w:r w:rsidRPr="00D84EA4">
        <w:rPr>
          <w:rFonts w:ascii="Arial" w:eastAsia="Calibri" w:hAnsi="Arial" w:cs="Arial"/>
          <w:b/>
          <w:sz w:val="22"/>
          <w:szCs w:val="22"/>
        </w:rPr>
        <w:t>DATA COLLECTION</w:t>
      </w:r>
    </w:p>
    <w:p w14:paraId="41F1EC4F" w14:textId="68EBEAB6" w:rsidR="00D84EA4" w:rsidRDefault="00D84EA4" w:rsidP="00692875">
      <w:pPr>
        <w:ind w:left="360"/>
        <w:jc w:val="both"/>
        <w:rPr>
          <w:rFonts w:ascii="Arial" w:hAnsi="Arial" w:cs="Arial"/>
          <w:sz w:val="22"/>
          <w:szCs w:val="22"/>
        </w:rPr>
      </w:pPr>
      <w:r w:rsidRPr="00D84EA4">
        <w:rPr>
          <w:rFonts w:ascii="Arial" w:hAnsi="Arial" w:cs="Arial"/>
          <w:sz w:val="22"/>
          <w:szCs w:val="22"/>
        </w:rPr>
        <w:t xml:space="preserve">Grantees will be required to comply with all data collection and reporting requirements as described in Attachment 1: 2020 Coronavirus Emergency Supplemental Funding Program Solicitation.  </w:t>
      </w:r>
    </w:p>
    <w:p w14:paraId="3D984A45" w14:textId="77777777" w:rsidR="00692875" w:rsidRPr="00D84EA4" w:rsidRDefault="00692875" w:rsidP="00692875">
      <w:pPr>
        <w:ind w:left="360"/>
        <w:jc w:val="both"/>
        <w:rPr>
          <w:rFonts w:ascii="Arial" w:hAnsi="Arial" w:cs="Arial"/>
          <w:sz w:val="22"/>
          <w:szCs w:val="22"/>
        </w:rPr>
      </w:pPr>
    </w:p>
    <w:bookmarkEnd w:id="54"/>
    <w:p w14:paraId="0BA06C81" w14:textId="77777777" w:rsidR="00692875" w:rsidRPr="00692875" w:rsidRDefault="00692875" w:rsidP="00692875">
      <w:pPr>
        <w:pStyle w:val="ListParagraph"/>
        <w:numPr>
          <w:ilvl w:val="0"/>
          <w:numId w:val="59"/>
        </w:numPr>
        <w:spacing w:after="60" w:line="240" w:lineRule="auto"/>
        <w:ind w:left="360"/>
        <w:contextualSpacing w:val="0"/>
        <w:jc w:val="both"/>
        <w:rPr>
          <w:rFonts w:ascii="Arial" w:hAnsi="Arial" w:cs="Arial"/>
          <w:b/>
        </w:rPr>
      </w:pPr>
      <w:r w:rsidRPr="00692875">
        <w:rPr>
          <w:rFonts w:ascii="Arial" w:hAnsi="Arial" w:cs="Arial"/>
          <w:b/>
        </w:rPr>
        <w:t xml:space="preserve">REPORTING REQUIREMENTS </w:t>
      </w:r>
    </w:p>
    <w:p w14:paraId="246F586C" w14:textId="77777777" w:rsidR="00692875" w:rsidRPr="00692875" w:rsidRDefault="00692875" w:rsidP="00815E98">
      <w:pPr>
        <w:pStyle w:val="BodyParagaphA"/>
        <w:numPr>
          <w:ilvl w:val="0"/>
          <w:numId w:val="63"/>
        </w:numPr>
        <w:spacing w:after="0"/>
        <w:rPr>
          <w:sz w:val="22"/>
          <w:szCs w:val="22"/>
        </w:rPr>
      </w:pPr>
      <w:r w:rsidRPr="00692875">
        <w:rPr>
          <w:sz w:val="22"/>
          <w:szCs w:val="22"/>
        </w:rPr>
        <w:lastRenderedPageBreak/>
        <w:t>Grantee will submit semi-annual progress reports in a format prescribed by the BSCC. These reports, which will describe progress made on program objectives and include required data, shall be submitted according to the following schedule:</w:t>
      </w:r>
      <w:r w:rsidRPr="00692875">
        <w:rPr>
          <w:sz w:val="22"/>
          <w:szCs w:val="22"/>
        </w:rPr>
        <w:tab/>
      </w:r>
    </w:p>
    <w:p w14:paraId="5E9FEC9E" w14:textId="77777777" w:rsidR="00692875" w:rsidRPr="00692875" w:rsidRDefault="00692875" w:rsidP="00692875">
      <w:pPr>
        <w:pStyle w:val="BodyParagaphA"/>
        <w:numPr>
          <w:ilvl w:val="0"/>
          <w:numId w:val="0"/>
        </w:numPr>
        <w:spacing w:after="0"/>
        <w:ind w:left="720"/>
        <w:rPr>
          <w:sz w:val="22"/>
          <w:szCs w:val="22"/>
        </w:rPr>
      </w:pPr>
    </w:p>
    <w:p w14:paraId="38454AE2" w14:textId="77777777" w:rsidR="00692875" w:rsidRPr="00692875" w:rsidRDefault="00692875" w:rsidP="00692875">
      <w:pPr>
        <w:tabs>
          <w:tab w:val="left" w:pos="720"/>
          <w:tab w:val="left" w:pos="6480"/>
        </w:tabs>
        <w:spacing w:after="60"/>
        <w:ind w:left="720"/>
        <w:rPr>
          <w:rFonts w:ascii="Arial" w:hAnsi="Arial" w:cs="Arial"/>
          <w:b/>
          <w:bCs/>
          <w:sz w:val="22"/>
          <w:szCs w:val="22"/>
        </w:rPr>
      </w:pPr>
      <w:r w:rsidRPr="00692875">
        <w:rPr>
          <w:rFonts w:ascii="Arial" w:hAnsi="Arial" w:cs="Arial"/>
          <w:b/>
          <w:sz w:val="22"/>
          <w:szCs w:val="22"/>
        </w:rPr>
        <w:t>Semi-Annual Progress Report Periods</w:t>
      </w:r>
      <w:r w:rsidRPr="00692875">
        <w:rPr>
          <w:rFonts w:ascii="Arial" w:hAnsi="Arial" w:cs="Arial"/>
          <w:b/>
          <w:sz w:val="22"/>
          <w:szCs w:val="22"/>
        </w:rPr>
        <w:tab/>
      </w:r>
      <w:r w:rsidRPr="00692875">
        <w:rPr>
          <w:rFonts w:ascii="Arial" w:hAnsi="Arial" w:cs="Arial"/>
          <w:b/>
          <w:bCs/>
          <w:sz w:val="22"/>
          <w:szCs w:val="22"/>
        </w:rPr>
        <w:t>Due no later than:</w:t>
      </w:r>
    </w:p>
    <w:p w14:paraId="55567FA4"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March 31, 2021 to June 30, 2021</w:t>
      </w:r>
      <w:r w:rsidRPr="00692875">
        <w:rPr>
          <w:sz w:val="22"/>
          <w:szCs w:val="22"/>
        </w:rPr>
        <w:tab/>
        <w:t>July 15, 2021</w:t>
      </w:r>
    </w:p>
    <w:p w14:paraId="726B919D"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July 1, 2021 to December 31, 2021</w:t>
      </w:r>
      <w:r w:rsidRPr="00692875">
        <w:rPr>
          <w:sz w:val="22"/>
          <w:szCs w:val="22"/>
        </w:rPr>
        <w:tab/>
        <w:t>January 15, 2022</w:t>
      </w:r>
      <w:r w:rsidRPr="00692875">
        <w:rPr>
          <w:sz w:val="22"/>
          <w:szCs w:val="22"/>
        </w:rPr>
        <w:tab/>
      </w:r>
    </w:p>
    <w:p w14:paraId="23BE287A" w14:textId="77777777" w:rsidR="00692875" w:rsidRPr="00692875" w:rsidRDefault="00692875" w:rsidP="00815E98">
      <w:pPr>
        <w:pStyle w:val="NumberedList"/>
        <w:numPr>
          <w:ilvl w:val="0"/>
          <w:numId w:val="64"/>
        </w:numPr>
        <w:tabs>
          <w:tab w:val="left" w:pos="6480"/>
        </w:tabs>
        <w:spacing w:after="0"/>
        <w:ind w:left="1170" w:hanging="450"/>
        <w:rPr>
          <w:sz w:val="22"/>
          <w:szCs w:val="22"/>
        </w:rPr>
      </w:pPr>
      <w:r w:rsidRPr="00692875">
        <w:rPr>
          <w:sz w:val="22"/>
          <w:szCs w:val="22"/>
        </w:rPr>
        <w:t>January 1, 2022 to January 31, 2022</w:t>
      </w:r>
      <w:r w:rsidRPr="00692875">
        <w:rPr>
          <w:sz w:val="22"/>
          <w:szCs w:val="22"/>
        </w:rPr>
        <w:tab/>
        <w:t>February 15, 2022</w:t>
      </w:r>
    </w:p>
    <w:p w14:paraId="17D85CCC" w14:textId="77777777" w:rsidR="00D84EA4" w:rsidRPr="00692875" w:rsidRDefault="00D84EA4" w:rsidP="00692875">
      <w:pPr>
        <w:rPr>
          <w:rFonts w:ascii="Arial" w:hAnsi="Arial" w:cs="Arial"/>
          <w:sz w:val="22"/>
          <w:szCs w:val="22"/>
        </w:rPr>
      </w:pPr>
    </w:p>
    <w:p w14:paraId="38167120" w14:textId="39F16080"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PROJECT RECORDS</w:t>
      </w:r>
      <w:r w:rsidRPr="00692875">
        <w:rPr>
          <w:rFonts w:ascii="Arial" w:hAnsi="Arial" w:cs="Arial"/>
          <w:b/>
          <w:bCs/>
        </w:rPr>
        <w:tab/>
      </w:r>
    </w:p>
    <w:p w14:paraId="4FFE9C6F"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The Grantee shall establish an official file for the project that contains adequate documentation of all actions taken with respect to the project, including copies of this Grant Agreement, financial records, and required reports.</w:t>
      </w:r>
    </w:p>
    <w:p w14:paraId="75C436EC"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 xml:space="preserve">The Grantee shall establish separate accounting records and maintain documents and other evidence </w:t>
      </w:r>
      <w:proofErr w:type="gramStart"/>
      <w:r w:rsidRPr="00692875">
        <w:rPr>
          <w:rFonts w:ascii="Arial" w:hAnsi="Arial" w:cs="Arial"/>
        </w:rPr>
        <w:t>sufficient</w:t>
      </w:r>
      <w:proofErr w:type="gramEnd"/>
      <w:r w:rsidRPr="00692875">
        <w:rPr>
          <w:rFonts w:ascii="Arial" w:hAnsi="Arial" w:cs="Arial"/>
        </w:rPr>
        <w:t xml:space="preserve"> to properly reflect the amount, receipt, and disposition of all project funds, including grant funds, any matching funds by the Grantee, and the total cost of the project.  Source documentation includes copies of all awards, applications, approved modifications, financial records, and narrative reports.</w:t>
      </w:r>
    </w:p>
    <w:p w14:paraId="037BEB75"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Personnel and payroll records shall include the time and attendance reports for all individuals reimbursed under the grant, whether they are employed full-time or part-time.  Time and effort reports are required for consultants (subcontractors).</w:t>
      </w:r>
    </w:p>
    <w:p w14:paraId="44049463"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The grantee shall maintain documentation of donated goods and/or services, including the basis for valuation.</w:t>
      </w:r>
    </w:p>
    <w:p w14:paraId="7EBD6C3C" w14:textId="77777777"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Grantee agrees to protect records adequately from fire or other damage.  When records are stored away from the Grantee’s principal office, a written index of the location of records stored must be on hand and ready access must be assured.</w:t>
      </w:r>
    </w:p>
    <w:p w14:paraId="43EE2492" w14:textId="64844A40" w:rsidR="00692875" w:rsidRPr="00692875" w:rsidRDefault="00692875" w:rsidP="00815E98">
      <w:pPr>
        <w:pStyle w:val="ListParagraph"/>
        <w:numPr>
          <w:ilvl w:val="0"/>
          <w:numId w:val="65"/>
        </w:numPr>
        <w:spacing w:after="120" w:line="240" w:lineRule="auto"/>
        <w:contextualSpacing w:val="0"/>
        <w:jc w:val="both"/>
        <w:rPr>
          <w:rFonts w:ascii="Arial" w:hAnsi="Arial" w:cs="Arial"/>
        </w:rPr>
      </w:pPr>
      <w:r w:rsidRPr="00692875">
        <w:rPr>
          <w:rFonts w:ascii="Arial" w:hAnsi="Arial" w:cs="Arial"/>
        </w:rPr>
        <w:t xml:space="preserve">All Grantee records relevant to the project must be preserved a minimum of three (3) years after closeout of the grant project and shall be </w:t>
      </w:r>
      <w:r w:rsidR="00472631" w:rsidRPr="00D67C76">
        <w:rPr>
          <w:noProof/>
          <w:sz w:val="24"/>
          <w:szCs w:val="24"/>
        </w:rPr>
        <w:drawing>
          <wp:anchor distT="0" distB="0" distL="114300" distR="114300" simplePos="0" relativeHeight="251800064" behindDoc="1" locked="0" layoutInCell="1" allowOverlap="1" wp14:anchorId="4221649F" wp14:editId="042586AD">
            <wp:simplePos x="0" y="0"/>
            <wp:positionH relativeFrom="page">
              <wp:align>center</wp:align>
            </wp:positionH>
            <wp:positionV relativeFrom="page">
              <wp:align>center</wp:align>
            </wp:positionV>
            <wp:extent cx="5029200" cy="2386584"/>
            <wp:effectExtent l="0" t="762000" r="38100" b="127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692875">
        <w:rPr>
          <w:rFonts w:ascii="Arial" w:hAnsi="Arial" w:cs="Arial"/>
        </w:rPr>
        <w:t>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21FDC8BC" w14:textId="77777777" w:rsidR="00692875" w:rsidRPr="00692875" w:rsidRDefault="00692875" w:rsidP="00692875">
      <w:pPr>
        <w:rPr>
          <w:rFonts w:ascii="Arial" w:hAnsi="Arial" w:cs="Arial"/>
          <w:sz w:val="22"/>
          <w:szCs w:val="22"/>
        </w:rPr>
      </w:pPr>
    </w:p>
    <w:p w14:paraId="200AAA04" w14:textId="086D120B"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CONFLICT OF INTEREST</w:t>
      </w:r>
    </w:p>
    <w:p w14:paraId="54292D80" w14:textId="77777777" w:rsidR="00692875" w:rsidRPr="00692875" w:rsidRDefault="00692875" w:rsidP="00692875">
      <w:pPr>
        <w:ind w:left="360"/>
        <w:rPr>
          <w:rFonts w:ascii="Arial" w:hAnsi="Arial" w:cs="Arial"/>
          <w:sz w:val="22"/>
          <w:szCs w:val="22"/>
        </w:rPr>
      </w:pPr>
      <w:r w:rsidRPr="00692875">
        <w:rPr>
          <w:rFonts w:ascii="Arial" w:hAnsi="Arial" w:cs="Arial"/>
          <w:sz w:val="22"/>
          <w:szCs w:val="22"/>
        </w:rPr>
        <w:t>Each applicant should consider state and local conflict of interest laws when selecting members of the CESF Local Advisory Committee.  Applicants are advised to check with local counsel about potential conflicts.</w:t>
      </w:r>
    </w:p>
    <w:p w14:paraId="4AC35D5E" w14:textId="77777777" w:rsidR="00692875" w:rsidRPr="00692875" w:rsidRDefault="00692875" w:rsidP="00692875">
      <w:pPr>
        <w:rPr>
          <w:rFonts w:ascii="Arial" w:hAnsi="Arial" w:cs="Arial"/>
          <w:sz w:val="22"/>
          <w:szCs w:val="22"/>
        </w:rPr>
      </w:pPr>
    </w:p>
    <w:p w14:paraId="43E1BF22" w14:textId="46C5FF3E" w:rsidR="00692875" w:rsidRPr="00692875" w:rsidRDefault="00692875" w:rsidP="00692875">
      <w:pPr>
        <w:pStyle w:val="ListParagraph"/>
        <w:numPr>
          <w:ilvl w:val="0"/>
          <w:numId w:val="59"/>
        </w:numPr>
        <w:spacing w:after="120" w:line="240" w:lineRule="auto"/>
        <w:ind w:left="360"/>
        <w:contextualSpacing w:val="0"/>
        <w:rPr>
          <w:rFonts w:ascii="Arial" w:hAnsi="Arial" w:cs="Arial"/>
          <w:b/>
          <w:bCs/>
        </w:rPr>
      </w:pPr>
      <w:r w:rsidRPr="00692875">
        <w:rPr>
          <w:rFonts w:ascii="Arial" w:hAnsi="Arial" w:cs="Arial"/>
          <w:b/>
          <w:bCs/>
        </w:rPr>
        <w:t>AUDIT</w:t>
      </w:r>
    </w:p>
    <w:p w14:paraId="466E48FA" w14:textId="77777777" w:rsidR="00692875" w:rsidRPr="00692875" w:rsidRDefault="00692875" w:rsidP="00692875">
      <w:pPr>
        <w:ind w:left="360"/>
        <w:rPr>
          <w:rFonts w:ascii="Arial" w:hAnsi="Arial" w:cs="Arial"/>
          <w:sz w:val="22"/>
          <w:szCs w:val="22"/>
        </w:rPr>
      </w:pPr>
      <w:r w:rsidRPr="00692875">
        <w:rPr>
          <w:rFonts w:ascii="Arial" w:hAnsi="Arial" w:cs="Arial"/>
          <w:bCs/>
          <w:sz w:val="22"/>
          <w:szCs w:val="22"/>
        </w:rPr>
        <w:t>Grantee must submit an audit of expenditures within 120 days following the end of the grant period.  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costs.</w:t>
      </w:r>
      <w:r w:rsidRPr="00692875">
        <w:rPr>
          <w:rFonts w:ascii="Arial" w:hAnsi="Arial" w:cs="Arial"/>
          <w:sz w:val="22"/>
          <w:szCs w:val="22"/>
        </w:rPr>
        <w:t xml:space="preserve"> For purposes of this grant award, please check one of the boxes below to indicate the grantee’s choice for meeting the audit requirement.</w:t>
      </w:r>
    </w:p>
    <w:p w14:paraId="40E8AEA0" w14:textId="77777777" w:rsidR="00D84EA4" w:rsidRDefault="00D84EA4" w:rsidP="00D84EA4">
      <w:pPr>
        <w:rPr>
          <w:rFonts w:ascii="Arial" w:hAnsi="Arial" w:cs="Arial"/>
          <w:sz w:val="24"/>
        </w:rPr>
      </w:pPr>
    </w:p>
    <w:p w14:paraId="61E98CD3" w14:textId="77777777" w:rsidR="00692875" w:rsidRPr="00B261EB" w:rsidRDefault="00692875" w:rsidP="00692875">
      <w:pPr>
        <w:spacing w:after="120"/>
        <w:ind w:left="907" w:hanging="547"/>
        <w:jc w:val="both"/>
        <w:rPr>
          <w:rFonts w:cs="Arial"/>
          <w:bCs/>
          <w:color w:val="000000"/>
        </w:rPr>
      </w:pPr>
      <w:r w:rsidRPr="00B261EB">
        <w:rPr>
          <w:rFonts w:cs="Arial"/>
          <w:bCs/>
        </w:rPr>
        <w:lastRenderedPageBreak/>
        <w:fldChar w:fldCharType="begin">
          <w:ffData>
            <w:name w:val=""/>
            <w:enabled/>
            <w:calcOnExit w:val="0"/>
            <w:checkBox>
              <w:sizeAuto/>
              <w:default w:val="0"/>
            </w:checkBox>
          </w:ffData>
        </w:fldChar>
      </w:r>
      <w:r w:rsidRPr="00B261EB">
        <w:rPr>
          <w:rFonts w:cs="Arial"/>
          <w:bCs/>
        </w:rPr>
        <w:instrText xml:space="preserve"> FORMCHECKBOX </w:instrText>
      </w:r>
      <w:r w:rsidR="002031DE">
        <w:rPr>
          <w:rFonts w:cs="Arial"/>
          <w:bCs/>
        </w:rPr>
      </w:r>
      <w:r w:rsidR="002031DE">
        <w:rPr>
          <w:rFonts w:cs="Arial"/>
          <w:bCs/>
        </w:rPr>
        <w:fldChar w:fldCharType="separate"/>
      </w:r>
      <w:r w:rsidRPr="00B261EB">
        <w:rPr>
          <w:rFonts w:cs="Arial"/>
          <w:bCs/>
        </w:rPr>
        <w:fldChar w:fldCharType="end"/>
      </w:r>
      <w:r w:rsidRPr="00692875">
        <w:rPr>
          <w:rFonts w:ascii="Arial" w:hAnsi="Arial" w:cs="Arial"/>
          <w:bCs/>
          <w:sz w:val="22"/>
          <w:szCs w:val="22"/>
        </w:rPr>
        <w:tab/>
      </w:r>
      <w:r w:rsidRPr="00692875">
        <w:rPr>
          <w:rFonts w:ascii="Arial" w:hAnsi="Arial" w:cs="Arial"/>
          <w:bCs/>
          <w:color w:val="000000"/>
          <w:sz w:val="22"/>
          <w:szCs w:val="22"/>
        </w:rPr>
        <w:t xml:space="preserve">In conformance with </w:t>
      </w:r>
      <w:r w:rsidRPr="00692875">
        <w:rPr>
          <w:rFonts w:ascii="Arial" w:hAnsi="Arial" w:cs="Arial"/>
          <w:sz w:val="22"/>
          <w:szCs w:val="22"/>
        </w:rPr>
        <w:t>Federal Office of Management and Budget (OMB) CFR Part 200 – Uniform Administrative Requirements, Cost Principles, and Audit Requirements for Federal Awards</w:t>
      </w:r>
      <w:r w:rsidRPr="00692875">
        <w:rPr>
          <w:rFonts w:ascii="Arial" w:hAnsi="Arial" w:cs="Arial"/>
          <w:bCs/>
          <w:color w:val="000000"/>
          <w:sz w:val="22"/>
          <w:szCs w:val="22"/>
        </w:rPr>
        <w:t xml:space="preserve">, and the California State Controller’s Accounting Standards and Procedures, Chapter 23, Grant Accounting Index, the identified grant will be included in the City/County </w:t>
      </w:r>
      <w:r w:rsidRPr="00692875">
        <w:rPr>
          <w:rFonts w:ascii="Arial" w:hAnsi="Arial" w:cs="Arial"/>
          <w:color w:val="000000"/>
          <w:sz w:val="22"/>
          <w:szCs w:val="22"/>
        </w:rPr>
        <w:t>Single Federal Audit Report</w:t>
      </w:r>
      <w:r w:rsidRPr="00692875">
        <w:rPr>
          <w:rFonts w:ascii="Arial" w:hAnsi="Arial" w:cs="Arial"/>
          <w:bCs/>
          <w:color w:val="000000"/>
          <w:sz w:val="22"/>
          <w:szCs w:val="22"/>
        </w:rPr>
        <w:t xml:space="preserve">, which will be submitted to the </w:t>
      </w:r>
      <w:r w:rsidRPr="00692875">
        <w:rPr>
          <w:rFonts w:ascii="Arial" w:hAnsi="Arial" w:cs="Arial"/>
          <w:bCs/>
          <w:sz w:val="22"/>
          <w:szCs w:val="22"/>
        </w:rPr>
        <w:t>BSCC</w:t>
      </w:r>
      <w:r w:rsidRPr="00692875">
        <w:rPr>
          <w:rFonts w:ascii="Arial" w:hAnsi="Arial" w:cs="Arial"/>
          <w:bCs/>
          <w:color w:val="000000"/>
          <w:sz w:val="22"/>
          <w:szCs w:val="22"/>
        </w:rPr>
        <w:t xml:space="preserve"> within the required timeframe of 120 days from the end of the grant period.  NOTE:  Should an extension be needed, please provide in advance of the deadline a written justification that indicates the reason(s) for the extension and the timeframe needed.</w:t>
      </w:r>
    </w:p>
    <w:p w14:paraId="57CC7516" w14:textId="77777777" w:rsidR="00692875" w:rsidRPr="00692875" w:rsidRDefault="00692875" w:rsidP="00692875">
      <w:pPr>
        <w:spacing w:after="120"/>
        <w:jc w:val="center"/>
        <w:rPr>
          <w:rFonts w:ascii="Arial" w:hAnsi="Arial" w:cs="Arial"/>
          <w:b/>
          <w:color w:val="000000"/>
          <w:sz w:val="22"/>
          <w:szCs w:val="22"/>
        </w:rPr>
      </w:pPr>
      <w:r w:rsidRPr="00692875">
        <w:rPr>
          <w:rFonts w:ascii="Arial" w:hAnsi="Arial" w:cs="Arial"/>
          <w:b/>
          <w:color w:val="000000"/>
          <w:sz w:val="22"/>
          <w:szCs w:val="22"/>
        </w:rPr>
        <w:t>OR</w:t>
      </w:r>
    </w:p>
    <w:p w14:paraId="332EAB88" w14:textId="77777777" w:rsidR="00692875" w:rsidRPr="00692875" w:rsidRDefault="00692875" w:rsidP="00692875">
      <w:pPr>
        <w:spacing w:after="120"/>
        <w:ind w:left="907" w:hanging="547"/>
        <w:jc w:val="both"/>
        <w:rPr>
          <w:rFonts w:ascii="Arial" w:hAnsi="Arial" w:cs="Arial"/>
          <w:bCs/>
          <w:color w:val="000000"/>
          <w:sz w:val="22"/>
          <w:szCs w:val="22"/>
        </w:rPr>
      </w:pPr>
      <w:r w:rsidRPr="00692875">
        <w:rPr>
          <w:rFonts w:ascii="Arial" w:hAnsi="Arial" w:cs="Arial"/>
          <w:bCs/>
          <w:sz w:val="22"/>
          <w:szCs w:val="22"/>
        </w:rPr>
        <w:fldChar w:fldCharType="begin">
          <w:ffData>
            <w:name w:val=""/>
            <w:enabled/>
            <w:calcOnExit w:val="0"/>
            <w:checkBox>
              <w:sizeAuto/>
              <w:default w:val="0"/>
            </w:checkBox>
          </w:ffData>
        </w:fldChar>
      </w:r>
      <w:r w:rsidRPr="00692875">
        <w:rPr>
          <w:rFonts w:ascii="Arial" w:hAnsi="Arial" w:cs="Arial"/>
          <w:bCs/>
          <w:sz w:val="22"/>
          <w:szCs w:val="22"/>
        </w:rPr>
        <w:instrText xml:space="preserve"> FORMCHECKBOX </w:instrText>
      </w:r>
      <w:r w:rsidR="002031DE">
        <w:rPr>
          <w:rFonts w:ascii="Arial" w:hAnsi="Arial" w:cs="Arial"/>
          <w:bCs/>
          <w:sz w:val="22"/>
          <w:szCs w:val="22"/>
        </w:rPr>
      </w:r>
      <w:r w:rsidR="002031DE">
        <w:rPr>
          <w:rFonts w:ascii="Arial" w:hAnsi="Arial" w:cs="Arial"/>
          <w:bCs/>
          <w:sz w:val="22"/>
          <w:szCs w:val="22"/>
        </w:rPr>
        <w:fldChar w:fldCharType="separate"/>
      </w:r>
      <w:r w:rsidRPr="00692875">
        <w:rPr>
          <w:rFonts w:ascii="Arial" w:hAnsi="Arial" w:cs="Arial"/>
          <w:bCs/>
          <w:sz w:val="22"/>
          <w:szCs w:val="22"/>
        </w:rPr>
        <w:fldChar w:fldCharType="end"/>
      </w:r>
      <w:r w:rsidRPr="00692875">
        <w:rPr>
          <w:rFonts w:ascii="Arial" w:hAnsi="Arial" w:cs="Arial"/>
          <w:bCs/>
          <w:sz w:val="22"/>
          <w:szCs w:val="22"/>
        </w:rPr>
        <w:tab/>
      </w:r>
      <w:r w:rsidRPr="00692875">
        <w:rPr>
          <w:rFonts w:ascii="Arial" w:hAnsi="Arial" w:cs="Arial"/>
          <w:bCs/>
          <w:color w:val="000000"/>
          <w:sz w:val="22"/>
          <w:szCs w:val="22"/>
        </w:rPr>
        <w:t xml:space="preserve">In conformance with </w:t>
      </w:r>
      <w:r w:rsidRPr="00692875">
        <w:rPr>
          <w:rFonts w:ascii="Arial" w:hAnsi="Arial" w:cs="Arial"/>
          <w:sz w:val="22"/>
          <w:szCs w:val="22"/>
        </w:rPr>
        <w:t>Federal Office of Management and Budget (OMB) CFR Part 200 – Uniform Administrative Requirements, Cost Principles, and Audit Requirements for Federal Awards</w:t>
      </w:r>
      <w:r w:rsidRPr="00692875">
        <w:rPr>
          <w:rFonts w:ascii="Arial" w:hAnsi="Arial" w:cs="Arial"/>
          <w:bCs/>
          <w:color w:val="000000"/>
          <w:sz w:val="22"/>
          <w:szCs w:val="22"/>
        </w:rPr>
        <w:t xml:space="preserve">, and the California State Controller’s Accounting Standards and Procedures Chapter 23, Grant Accounting Index, the grantee will provide a </w:t>
      </w:r>
      <w:r w:rsidRPr="00692875">
        <w:rPr>
          <w:rFonts w:ascii="Arial" w:hAnsi="Arial" w:cs="Arial"/>
          <w:color w:val="000000"/>
          <w:sz w:val="22"/>
          <w:szCs w:val="22"/>
        </w:rPr>
        <w:t>Program-Specific Final</w:t>
      </w:r>
      <w:r w:rsidRPr="00692875">
        <w:rPr>
          <w:rFonts w:ascii="Arial" w:hAnsi="Arial" w:cs="Arial"/>
          <w:sz w:val="22"/>
          <w:szCs w:val="22"/>
        </w:rPr>
        <w:t xml:space="preserve"> Audit Report</w:t>
      </w:r>
      <w:r w:rsidRPr="00692875">
        <w:rPr>
          <w:rFonts w:ascii="Arial" w:hAnsi="Arial" w:cs="Arial"/>
          <w:bCs/>
          <w:sz w:val="22"/>
          <w:szCs w:val="22"/>
        </w:rPr>
        <w:t xml:space="preserve"> to the BSCC within the required timeframe of 120 days from the end of the grant period</w:t>
      </w:r>
      <w:r w:rsidRPr="00692875">
        <w:rPr>
          <w:rFonts w:ascii="Arial" w:hAnsi="Arial" w:cs="Arial"/>
          <w:bCs/>
          <w:color w:val="000000"/>
          <w:sz w:val="22"/>
          <w:szCs w:val="22"/>
        </w:rPr>
        <w:t>.</w:t>
      </w:r>
    </w:p>
    <w:p w14:paraId="20775980" w14:textId="77777777" w:rsidR="00692875" w:rsidRPr="00692875" w:rsidRDefault="00692875" w:rsidP="00692875">
      <w:pPr>
        <w:spacing w:after="120"/>
        <w:ind w:left="907" w:hanging="547"/>
        <w:jc w:val="center"/>
        <w:rPr>
          <w:rFonts w:ascii="Arial" w:hAnsi="Arial" w:cs="Arial"/>
          <w:b/>
          <w:bCs/>
          <w:color w:val="000000"/>
          <w:sz w:val="22"/>
          <w:szCs w:val="22"/>
        </w:rPr>
      </w:pPr>
      <w:r w:rsidRPr="00692875">
        <w:rPr>
          <w:rFonts w:ascii="Arial" w:hAnsi="Arial" w:cs="Arial"/>
          <w:b/>
          <w:bCs/>
          <w:color w:val="000000"/>
          <w:sz w:val="22"/>
          <w:szCs w:val="22"/>
        </w:rPr>
        <w:t>OR</w:t>
      </w:r>
    </w:p>
    <w:p w14:paraId="1DB135DB" w14:textId="5DD943CA" w:rsidR="00692875" w:rsidRPr="00692875" w:rsidRDefault="00692875" w:rsidP="00692875">
      <w:pPr>
        <w:pStyle w:val="BodyText"/>
        <w:spacing w:after="240" w:line="240" w:lineRule="auto"/>
        <w:ind w:left="907" w:hanging="547"/>
        <w:jc w:val="both"/>
        <w:rPr>
          <w:rFonts w:ascii="Arial" w:hAnsi="Arial" w:cs="Arial"/>
          <w:bCs/>
        </w:rPr>
      </w:pPr>
      <w:r w:rsidRPr="00692875">
        <w:rPr>
          <w:rFonts w:ascii="Arial" w:hAnsi="Arial" w:cs="Arial"/>
          <w:bCs/>
          <w:color w:val="000000"/>
        </w:rPr>
        <w:fldChar w:fldCharType="begin">
          <w:ffData>
            <w:name w:val=""/>
            <w:enabled/>
            <w:calcOnExit w:val="0"/>
            <w:checkBox>
              <w:sizeAuto/>
              <w:default w:val="0"/>
            </w:checkBox>
          </w:ffData>
        </w:fldChar>
      </w:r>
      <w:r w:rsidRPr="00692875">
        <w:rPr>
          <w:rFonts w:ascii="Arial" w:hAnsi="Arial" w:cs="Arial"/>
          <w:bCs/>
          <w:color w:val="000000"/>
        </w:rPr>
        <w:instrText xml:space="preserve"> FORMCHECKBOX </w:instrText>
      </w:r>
      <w:r w:rsidR="002031DE">
        <w:rPr>
          <w:rFonts w:ascii="Arial" w:hAnsi="Arial" w:cs="Arial"/>
          <w:bCs/>
          <w:color w:val="000000"/>
        </w:rPr>
      </w:r>
      <w:r w:rsidR="002031DE">
        <w:rPr>
          <w:rFonts w:ascii="Arial" w:hAnsi="Arial" w:cs="Arial"/>
          <w:bCs/>
          <w:color w:val="000000"/>
        </w:rPr>
        <w:fldChar w:fldCharType="separate"/>
      </w:r>
      <w:r w:rsidRPr="00692875">
        <w:rPr>
          <w:rFonts w:ascii="Arial" w:hAnsi="Arial" w:cs="Arial"/>
          <w:bCs/>
          <w:color w:val="000000"/>
        </w:rPr>
        <w:fldChar w:fldCharType="end"/>
      </w:r>
      <w:r w:rsidRPr="00692875">
        <w:rPr>
          <w:rFonts w:ascii="Arial" w:hAnsi="Arial" w:cs="Arial"/>
          <w:bCs/>
          <w:color w:val="000000"/>
        </w:rPr>
        <w:tab/>
        <w:t>In conformance with Federal Office of Management and Budget (OMB) CFR Part 200 – Uniform Administrative Requirements</w:t>
      </w:r>
      <w:r w:rsidRPr="00692875">
        <w:rPr>
          <w:rFonts w:ascii="Arial" w:hAnsi="Arial" w:cs="Arial"/>
        </w:rPr>
        <w:t xml:space="preserve">, Cost Principles, and Audit Requirements for Federal Awards, </w:t>
      </w:r>
      <w:r w:rsidRPr="00692875">
        <w:rPr>
          <w:rFonts w:ascii="Arial" w:hAnsi="Arial" w:cs="Arial"/>
          <w:iCs/>
          <w:color w:val="000000"/>
        </w:rPr>
        <w:t xml:space="preserve">the non-governmental entity grantee </w:t>
      </w:r>
      <w:r w:rsidRPr="00692875">
        <w:rPr>
          <w:rFonts w:ascii="Arial" w:hAnsi="Arial" w:cs="Arial"/>
          <w:b/>
          <w:bCs/>
          <w:iCs/>
          <w:color w:val="000000"/>
        </w:rPr>
        <w:t>does not expend $750,000 or more</w:t>
      </w:r>
      <w:r w:rsidRPr="00692875">
        <w:rPr>
          <w:rFonts w:ascii="Arial" w:hAnsi="Arial" w:cs="Arial"/>
          <w:iCs/>
          <w:color w:val="000000"/>
        </w:rPr>
        <w:t xml:space="preserve"> in total federal awards during the fiscal year and is theref</w:t>
      </w:r>
      <w:r w:rsidR="00472631" w:rsidRPr="00D67C76">
        <w:rPr>
          <w:noProof/>
          <w:sz w:val="24"/>
          <w:szCs w:val="24"/>
        </w:rPr>
        <w:drawing>
          <wp:anchor distT="0" distB="0" distL="114300" distR="114300" simplePos="0" relativeHeight="251798016" behindDoc="1" locked="0" layoutInCell="1" allowOverlap="1" wp14:anchorId="730A8A99" wp14:editId="2EAC5B96">
            <wp:simplePos x="0" y="0"/>
            <wp:positionH relativeFrom="page">
              <wp:align>center</wp:align>
            </wp:positionH>
            <wp:positionV relativeFrom="page">
              <wp:align>center</wp:align>
            </wp:positionV>
            <wp:extent cx="5029200" cy="2386584"/>
            <wp:effectExtent l="0" t="762000" r="38100" b="127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692875">
        <w:rPr>
          <w:rFonts w:ascii="Arial" w:hAnsi="Arial" w:cs="Arial"/>
          <w:iCs/>
          <w:color w:val="000000"/>
        </w:rPr>
        <w:t>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692875">
        <w:rPr>
          <w:rFonts w:ascii="Arial" w:hAnsi="Arial" w:cs="Arial"/>
          <w:bCs/>
        </w:rPr>
        <w:t>.</w:t>
      </w:r>
    </w:p>
    <w:p w14:paraId="5D644B3C" w14:textId="77777777" w:rsidR="00692875" w:rsidRPr="00692875" w:rsidRDefault="00692875" w:rsidP="00692875">
      <w:pPr>
        <w:pStyle w:val="ListParagraph"/>
        <w:numPr>
          <w:ilvl w:val="0"/>
          <w:numId w:val="59"/>
        </w:numPr>
        <w:ind w:left="360"/>
        <w:rPr>
          <w:rFonts w:ascii="Arial" w:hAnsi="Arial" w:cs="Arial"/>
          <w:b/>
          <w:bCs/>
          <w:szCs w:val="20"/>
        </w:rPr>
      </w:pPr>
      <w:r w:rsidRPr="00692875">
        <w:rPr>
          <w:rFonts w:ascii="Arial" w:hAnsi="Arial" w:cs="Arial"/>
          <w:b/>
          <w:bCs/>
          <w:szCs w:val="20"/>
        </w:rPr>
        <w:t>DATA UNIVERSAL NUMBERS SYSTEM (DUNS)</w:t>
      </w:r>
    </w:p>
    <w:p w14:paraId="0E7F3282" w14:textId="77777777" w:rsidR="00692875" w:rsidRDefault="00692875" w:rsidP="00692875">
      <w:pPr>
        <w:pStyle w:val="ListParagraph"/>
        <w:spacing w:after="120" w:line="240" w:lineRule="auto"/>
        <w:ind w:left="360"/>
        <w:contextualSpacing w:val="0"/>
        <w:jc w:val="both"/>
        <w:rPr>
          <w:rFonts w:ascii="Arial" w:hAnsi="Arial" w:cs="Arial"/>
          <w:szCs w:val="20"/>
        </w:rPr>
      </w:pPr>
      <w:r w:rsidRPr="00692875">
        <w:rPr>
          <w:rFonts w:ascii="Arial" w:hAnsi="Arial" w:cs="Arial"/>
          <w:szCs w:val="20"/>
        </w:rPr>
        <w:t xml:space="preserve">The Contractor/grantee (entity </w:t>
      </w:r>
      <w:proofErr w:type="gramStart"/>
      <w:r w:rsidRPr="00692875">
        <w:rPr>
          <w:rFonts w:ascii="Arial" w:hAnsi="Arial" w:cs="Arial"/>
          <w:szCs w:val="20"/>
        </w:rPr>
        <w:t>entering into</w:t>
      </w:r>
      <w:proofErr w:type="gramEnd"/>
      <w:r w:rsidRPr="00692875">
        <w:rPr>
          <w:rFonts w:ascii="Arial" w:hAnsi="Arial" w:cs="Arial"/>
          <w:szCs w:val="20"/>
        </w:rPr>
        <w:t xml:space="preserve">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for Federal prime awardees (i.e. prime contractors and prime grants recipients) use to capture and report subaward and executive compensation.</w:t>
      </w:r>
    </w:p>
    <w:p w14:paraId="300927AA" w14:textId="77777777" w:rsidR="005642D3" w:rsidRDefault="005642D3">
      <w:pPr>
        <w:spacing w:after="200" w:line="276" w:lineRule="auto"/>
        <w:rPr>
          <w:rFonts w:ascii="Arial" w:hAnsi="Arial" w:cs="Arial"/>
          <w:b/>
          <w:color w:val="000000"/>
          <w:sz w:val="24"/>
          <w:szCs w:val="24"/>
        </w:rPr>
      </w:pPr>
      <w:r>
        <w:rPr>
          <w:rFonts w:ascii="Arial" w:hAnsi="Arial" w:cs="Arial"/>
          <w:b/>
          <w:color w:val="000000"/>
          <w:sz w:val="24"/>
          <w:szCs w:val="24"/>
        </w:rPr>
        <w:br w:type="page"/>
      </w:r>
    </w:p>
    <w:p w14:paraId="40C16D15" w14:textId="5AD736C1" w:rsidR="00692875" w:rsidRPr="006627FC" w:rsidRDefault="00692875" w:rsidP="006627FC">
      <w:pPr>
        <w:jc w:val="center"/>
        <w:rPr>
          <w:rFonts w:ascii="Arial" w:hAnsi="Arial" w:cs="Arial"/>
          <w:b/>
          <w:bCs/>
          <w:sz w:val="24"/>
          <w:szCs w:val="24"/>
        </w:rPr>
      </w:pPr>
      <w:r w:rsidRPr="006627FC">
        <w:rPr>
          <w:rFonts w:ascii="Arial" w:hAnsi="Arial" w:cs="Arial"/>
          <w:b/>
          <w:bCs/>
          <w:sz w:val="24"/>
          <w:szCs w:val="24"/>
        </w:rPr>
        <w:lastRenderedPageBreak/>
        <w:t xml:space="preserve">EXHIBIT </w:t>
      </w:r>
      <w:r w:rsidR="005642D3" w:rsidRPr="006627FC">
        <w:rPr>
          <w:rFonts w:ascii="Arial" w:hAnsi="Arial" w:cs="Arial"/>
          <w:b/>
          <w:bCs/>
          <w:sz w:val="24"/>
          <w:szCs w:val="24"/>
        </w:rPr>
        <w:t>B</w:t>
      </w:r>
      <w:r w:rsidRPr="006627FC">
        <w:rPr>
          <w:rFonts w:ascii="Arial" w:hAnsi="Arial" w:cs="Arial"/>
          <w:b/>
          <w:bCs/>
          <w:sz w:val="24"/>
          <w:szCs w:val="24"/>
        </w:rPr>
        <w:t xml:space="preserve">: </w:t>
      </w:r>
      <w:r w:rsidR="005642D3" w:rsidRPr="006627FC">
        <w:rPr>
          <w:rFonts w:ascii="Arial" w:hAnsi="Arial" w:cs="Arial"/>
          <w:b/>
          <w:bCs/>
          <w:sz w:val="24"/>
          <w:szCs w:val="24"/>
        </w:rPr>
        <w:t>BUDGET AND PAYMENT DETAILS</w:t>
      </w:r>
    </w:p>
    <w:p w14:paraId="0D5C6B00" w14:textId="77777777" w:rsidR="005642D3" w:rsidRDefault="005642D3" w:rsidP="00692875">
      <w:pPr>
        <w:spacing w:after="40"/>
        <w:jc w:val="center"/>
        <w:outlineLvl w:val="0"/>
        <w:rPr>
          <w:rFonts w:ascii="Arial" w:hAnsi="Arial" w:cs="Arial"/>
          <w:b/>
          <w:color w:val="000000"/>
          <w:sz w:val="24"/>
          <w:szCs w:val="24"/>
        </w:rPr>
      </w:pPr>
    </w:p>
    <w:p w14:paraId="4D1CF48B" w14:textId="5619EB1C"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STATEMENTS OF EXPENDITURES AND PAYMENT</w:t>
      </w:r>
    </w:p>
    <w:p w14:paraId="6ADE46DE" w14:textId="77777777" w:rsidR="005642D3" w:rsidRPr="005642D3" w:rsidRDefault="005642D3" w:rsidP="00815E98">
      <w:pPr>
        <w:pStyle w:val="ListParagraph"/>
        <w:numPr>
          <w:ilvl w:val="0"/>
          <w:numId w:val="68"/>
        </w:numPr>
        <w:tabs>
          <w:tab w:val="left" w:pos="720"/>
          <w:tab w:val="left" w:pos="6480"/>
        </w:tabs>
        <w:autoSpaceDE w:val="0"/>
        <w:autoSpaceDN w:val="0"/>
        <w:spacing w:after="120" w:line="240" w:lineRule="auto"/>
        <w:contextualSpacing w:val="0"/>
        <w:jc w:val="both"/>
        <w:rPr>
          <w:rFonts w:ascii="Arial" w:hAnsi="Arial" w:cs="Arial"/>
          <w:b/>
        </w:rPr>
      </w:pPr>
      <w:r w:rsidRPr="005642D3">
        <w:rPr>
          <w:rFonts w:ascii="Arial" w:hAnsi="Arial" w:cs="Arial"/>
        </w:rPr>
        <w:t>The Grantee shall be paid in one lump sum by submitting an invoice (Form 201) to the BSCC. Any interest earned on the account must be reported to the BSCC and may only be used for allowable expenses during the grant period.  Grantee shall only use grant funds for allowable costs (see Exhibit B, “Project Costs”) and shall provide statements of expenditures and supporting documentation to the BSCC upon request and on a quarterly basis as set forth in the schedule below.</w:t>
      </w:r>
    </w:p>
    <w:p w14:paraId="15416734" w14:textId="610218C3" w:rsidR="005642D3" w:rsidRPr="005642D3" w:rsidRDefault="005642D3" w:rsidP="005642D3">
      <w:pPr>
        <w:tabs>
          <w:tab w:val="left" w:pos="6480"/>
        </w:tabs>
        <w:autoSpaceDE w:val="0"/>
        <w:autoSpaceDN w:val="0"/>
        <w:spacing w:after="120"/>
        <w:ind w:left="720"/>
        <w:jc w:val="both"/>
        <w:rPr>
          <w:rFonts w:ascii="Arial" w:eastAsiaTheme="minorHAnsi" w:hAnsi="Arial" w:cs="Arial"/>
          <w:b/>
        </w:rPr>
      </w:pPr>
      <w:r w:rsidRPr="005642D3">
        <w:rPr>
          <w:rFonts w:ascii="Arial" w:eastAsiaTheme="minorHAnsi" w:hAnsi="Arial" w:cs="Arial"/>
          <w:b/>
        </w:rPr>
        <w:t>Quarterly Invoicing Periods:</w:t>
      </w:r>
      <w:r w:rsidRPr="005642D3">
        <w:rPr>
          <w:rFonts w:ascii="Arial" w:eastAsiaTheme="minorHAnsi" w:hAnsi="Arial" w:cs="Arial"/>
          <w:b/>
        </w:rPr>
        <w:tab/>
        <w:t>Due no later than:</w:t>
      </w:r>
    </w:p>
    <w:p w14:paraId="0920F835"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1.</w:t>
      </w:r>
      <w:r w:rsidRPr="005642D3">
        <w:rPr>
          <w:rFonts w:ascii="Arial" w:eastAsiaTheme="minorHAnsi" w:hAnsi="Arial" w:cs="Arial"/>
          <w:sz w:val="22"/>
          <w:szCs w:val="22"/>
        </w:rPr>
        <w:t xml:space="preserve">   March 31, 2021 to June 30, 2021</w:t>
      </w:r>
      <w:r w:rsidRPr="005642D3">
        <w:rPr>
          <w:rFonts w:ascii="Arial" w:eastAsiaTheme="minorHAnsi" w:hAnsi="Arial" w:cs="Arial"/>
          <w:sz w:val="22"/>
          <w:szCs w:val="22"/>
        </w:rPr>
        <w:tab/>
        <w:t>August 15, 2021</w:t>
      </w:r>
    </w:p>
    <w:p w14:paraId="50DEB337"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2.</w:t>
      </w:r>
      <w:r w:rsidRPr="005642D3">
        <w:rPr>
          <w:rFonts w:ascii="Arial" w:eastAsiaTheme="minorHAnsi" w:hAnsi="Arial" w:cs="Arial"/>
          <w:sz w:val="22"/>
          <w:szCs w:val="22"/>
        </w:rPr>
        <w:t xml:space="preserve">   July 1, 2021 to September</w:t>
      </w:r>
      <w:r w:rsidRPr="005642D3">
        <w:rPr>
          <w:rFonts w:ascii="Arial" w:eastAsiaTheme="minorHAnsi" w:hAnsi="Arial" w:cs="Arial"/>
          <w:spacing w:val="-3"/>
          <w:sz w:val="22"/>
          <w:szCs w:val="22"/>
        </w:rPr>
        <w:t xml:space="preserve"> </w:t>
      </w:r>
      <w:r w:rsidRPr="005642D3">
        <w:rPr>
          <w:rFonts w:ascii="Arial" w:eastAsiaTheme="minorHAnsi" w:hAnsi="Arial" w:cs="Arial"/>
          <w:sz w:val="22"/>
          <w:szCs w:val="22"/>
        </w:rPr>
        <w:t>30,</w:t>
      </w:r>
      <w:r w:rsidRPr="005642D3">
        <w:rPr>
          <w:rFonts w:ascii="Arial" w:eastAsiaTheme="minorHAnsi" w:hAnsi="Arial" w:cs="Arial"/>
          <w:spacing w:val="-1"/>
          <w:sz w:val="22"/>
          <w:szCs w:val="22"/>
        </w:rPr>
        <w:t xml:space="preserve"> </w:t>
      </w:r>
      <w:r w:rsidRPr="005642D3">
        <w:rPr>
          <w:rFonts w:ascii="Arial" w:eastAsiaTheme="minorHAnsi" w:hAnsi="Arial" w:cs="Arial"/>
          <w:sz w:val="22"/>
          <w:szCs w:val="22"/>
        </w:rPr>
        <w:t>2021</w:t>
      </w:r>
      <w:r w:rsidRPr="005642D3">
        <w:rPr>
          <w:rFonts w:ascii="Arial" w:eastAsiaTheme="minorHAnsi" w:hAnsi="Arial" w:cs="Arial"/>
          <w:sz w:val="22"/>
          <w:szCs w:val="22"/>
        </w:rPr>
        <w:tab/>
        <w:t>November 15, 2021</w:t>
      </w:r>
    </w:p>
    <w:p w14:paraId="0A8E1409" w14:textId="77777777" w:rsidR="005642D3" w:rsidRPr="005642D3" w:rsidRDefault="005642D3" w:rsidP="005642D3">
      <w:pPr>
        <w:tabs>
          <w:tab w:val="left" w:pos="6480"/>
        </w:tabs>
        <w:autoSpaceDE w:val="0"/>
        <w:autoSpaceDN w:val="0"/>
        <w:ind w:left="720"/>
        <w:rPr>
          <w:rFonts w:ascii="Arial" w:eastAsiaTheme="minorHAnsi" w:hAnsi="Arial" w:cs="Arial"/>
          <w:sz w:val="22"/>
          <w:szCs w:val="22"/>
        </w:rPr>
      </w:pPr>
      <w:r w:rsidRPr="005642D3">
        <w:rPr>
          <w:rFonts w:ascii="Arial" w:eastAsiaTheme="minorHAnsi" w:hAnsi="Arial" w:cs="Arial"/>
          <w:b/>
          <w:bCs/>
          <w:sz w:val="22"/>
          <w:szCs w:val="22"/>
        </w:rPr>
        <w:t>3.</w:t>
      </w:r>
      <w:r w:rsidRPr="005642D3">
        <w:rPr>
          <w:rFonts w:ascii="Arial" w:eastAsiaTheme="minorHAnsi" w:hAnsi="Arial" w:cs="Arial"/>
          <w:sz w:val="22"/>
          <w:szCs w:val="22"/>
        </w:rPr>
        <w:t xml:space="preserve">   October 1, 2021 to December 31, 2021</w:t>
      </w:r>
      <w:r w:rsidRPr="005642D3">
        <w:rPr>
          <w:rFonts w:ascii="Arial" w:eastAsiaTheme="minorHAnsi" w:hAnsi="Arial" w:cs="Arial"/>
          <w:sz w:val="22"/>
          <w:szCs w:val="22"/>
        </w:rPr>
        <w:tab/>
        <w:t>February 15, 2022</w:t>
      </w:r>
    </w:p>
    <w:p w14:paraId="07A34296" w14:textId="77777777" w:rsidR="005642D3" w:rsidRPr="005642D3" w:rsidRDefault="005642D3" w:rsidP="005642D3">
      <w:pPr>
        <w:tabs>
          <w:tab w:val="left" w:pos="6480"/>
        </w:tabs>
        <w:autoSpaceDE w:val="0"/>
        <w:autoSpaceDN w:val="0"/>
        <w:spacing w:after="120"/>
        <w:ind w:left="720"/>
        <w:rPr>
          <w:rFonts w:ascii="Arial" w:eastAsiaTheme="minorHAnsi" w:hAnsi="Arial" w:cs="Arial"/>
          <w:sz w:val="22"/>
          <w:szCs w:val="22"/>
        </w:rPr>
      </w:pPr>
      <w:r w:rsidRPr="005642D3">
        <w:rPr>
          <w:rFonts w:ascii="Arial" w:eastAsiaTheme="minorHAnsi" w:hAnsi="Arial" w:cs="Arial"/>
          <w:b/>
          <w:bCs/>
          <w:sz w:val="22"/>
          <w:szCs w:val="22"/>
        </w:rPr>
        <w:t xml:space="preserve">4.  </w:t>
      </w:r>
      <w:r w:rsidRPr="005642D3">
        <w:rPr>
          <w:rFonts w:ascii="Arial" w:eastAsiaTheme="minorHAnsi" w:hAnsi="Arial" w:cs="Arial"/>
          <w:sz w:val="22"/>
          <w:szCs w:val="22"/>
        </w:rPr>
        <w:t xml:space="preserve"> January 1, 2022 to January 31, 2022</w:t>
      </w:r>
      <w:r w:rsidRPr="005642D3">
        <w:rPr>
          <w:rFonts w:ascii="Arial" w:eastAsiaTheme="minorHAnsi" w:hAnsi="Arial" w:cs="Arial"/>
          <w:sz w:val="22"/>
          <w:szCs w:val="22"/>
        </w:rPr>
        <w:tab/>
        <w:t>March 15, 2022</w:t>
      </w:r>
    </w:p>
    <w:p w14:paraId="7730C880" w14:textId="77777777" w:rsidR="005642D3" w:rsidRPr="005642D3" w:rsidRDefault="005642D3" w:rsidP="00815E98">
      <w:pPr>
        <w:pStyle w:val="ListParagraph"/>
        <w:numPr>
          <w:ilvl w:val="0"/>
          <w:numId w:val="68"/>
        </w:numPr>
        <w:spacing w:after="120" w:line="240" w:lineRule="auto"/>
        <w:contextualSpacing w:val="0"/>
        <w:jc w:val="both"/>
        <w:rPr>
          <w:rFonts w:ascii="Arial" w:hAnsi="Arial" w:cs="Arial"/>
          <w:bCs/>
        </w:rPr>
      </w:pPr>
      <w:r w:rsidRPr="005642D3">
        <w:rPr>
          <w:rFonts w:ascii="Arial" w:hAnsi="Arial" w:cs="Arial"/>
          <w:bCs/>
        </w:rPr>
        <w:t>All grant project expenditures must be incurred by the end of the grant project cycle, January 31, 2022, and included on the final statement of expenditures due March 15, 2022. Project costs incurred after January 31, 2022 will not be reimbursed/eligible for contribution.</w:t>
      </w:r>
    </w:p>
    <w:p w14:paraId="0CC712F8" w14:textId="52F74BD4" w:rsidR="005642D3" w:rsidRPr="005642D3" w:rsidRDefault="005642D3" w:rsidP="00815E98">
      <w:pPr>
        <w:pStyle w:val="ListParagraph"/>
        <w:numPr>
          <w:ilvl w:val="0"/>
          <w:numId w:val="68"/>
        </w:numPr>
        <w:tabs>
          <w:tab w:val="left" w:pos="720"/>
          <w:tab w:val="left" w:pos="6480"/>
        </w:tabs>
        <w:autoSpaceDE w:val="0"/>
        <w:autoSpaceDN w:val="0"/>
        <w:spacing w:after="120" w:line="240" w:lineRule="auto"/>
        <w:contextualSpacing w:val="0"/>
        <w:jc w:val="both"/>
        <w:rPr>
          <w:rFonts w:ascii="Arial" w:hAnsi="Arial" w:cs="Arial"/>
          <w:b/>
        </w:rPr>
      </w:pPr>
      <w:r w:rsidRPr="005642D3">
        <w:rPr>
          <w:rFonts w:ascii="Arial" w:hAnsi="Arial" w:cs="Arial"/>
          <w:bCs/>
        </w:rPr>
        <w:t>A statement of expenditures is due to the BSCC even if grant funds are not expended during the reporting period. Supporting documentatio</w:t>
      </w:r>
      <w:r w:rsidR="00472631" w:rsidRPr="00D67C76">
        <w:rPr>
          <w:noProof/>
          <w:sz w:val="24"/>
          <w:szCs w:val="24"/>
        </w:rPr>
        <w:drawing>
          <wp:anchor distT="0" distB="0" distL="114300" distR="114300" simplePos="0" relativeHeight="251795968" behindDoc="1" locked="0" layoutInCell="1" allowOverlap="1" wp14:anchorId="7424F202" wp14:editId="254260EF">
            <wp:simplePos x="0" y="0"/>
            <wp:positionH relativeFrom="page">
              <wp:align>center</wp:align>
            </wp:positionH>
            <wp:positionV relativeFrom="page">
              <wp:align>center</wp:align>
            </wp:positionV>
            <wp:extent cx="5029200" cy="2386584"/>
            <wp:effectExtent l="0" t="762000" r="38100" b="127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642D3">
        <w:rPr>
          <w:rFonts w:ascii="Arial" w:hAnsi="Arial" w:cs="Arial"/>
          <w:bCs/>
        </w:rPr>
        <w:t>n must be submitted for expenditures upon BSCC’s request. All supporting documentation must be maintained by the grantee on site and be readily available for review during BSCC site visits.</w:t>
      </w:r>
    </w:p>
    <w:p w14:paraId="5390A798" w14:textId="77777777" w:rsidR="005642D3" w:rsidRPr="005642D3" w:rsidRDefault="005642D3" w:rsidP="00815E98">
      <w:pPr>
        <w:pStyle w:val="ListParagraph"/>
        <w:numPr>
          <w:ilvl w:val="0"/>
          <w:numId w:val="68"/>
        </w:numPr>
        <w:tabs>
          <w:tab w:val="left" w:pos="720"/>
          <w:tab w:val="left" w:pos="6480"/>
        </w:tabs>
        <w:autoSpaceDE w:val="0"/>
        <w:autoSpaceDN w:val="0"/>
        <w:spacing w:after="240" w:line="240" w:lineRule="auto"/>
        <w:contextualSpacing w:val="0"/>
        <w:jc w:val="both"/>
        <w:rPr>
          <w:rFonts w:ascii="Arial" w:hAnsi="Arial" w:cs="Arial"/>
          <w:b/>
        </w:rPr>
      </w:pPr>
      <w:r w:rsidRPr="005642D3">
        <w:rPr>
          <w:rFonts w:ascii="Arial" w:hAnsi="Arial" w:cs="Arial"/>
          <w:bCs/>
        </w:rPr>
        <w:t xml:space="preserve">Any unspent funds remaining at the end of the agreement term, must be returned to the BSCC within 30 days of the end of the grant agreement. </w:t>
      </w:r>
    </w:p>
    <w:p w14:paraId="53AE6E0B" w14:textId="60D8A3C8"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GRANT AMOUNT AND LIMITATION</w:t>
      </w:r>
    </w:p>
    <w:p w14:paraId="65C06F2A" w14:textId="77777777" w:rsidR="005642D3" w:rsidRPr="005642D3" w:rsidRDefault="005642D3" w:rsidP="00815E98">
      <w:pPr>
        <w:pStyle w:val="BodyParagaphA"/>
        <w:numPr>
          <w:ilvl w:val="0"/>
          <w:numId w:val="69"/>
        </w:numPr>
        <w:ind w:left="720"/>
        <w:rPr>
          <w:sz w:val="22"/>
          <w:szCs w:val="22"/>
        </w:rPr>
      </w:pPr>
      <w:r w:rsidRPr="005642D3">
        <w:rPr>
          <w:sz w:val="22"/>
          <w:szCs w:val="22"/>
        </w:rPr>
        <w:t xml:space="preserve">In no event shall the BSCC be obligated to pay any amount in excess of the grant award.  Grantee waives </w:t>
      </w:r>
      <w:proofErr w:type="gramStart"/>
      <w:r w:rsidRPr="005642D3">
        <w:rPr>
          <w:sz w:val="22"/>
          <w:szCs w:val="22"/>
        </w:rPr>
        <w:t>any and all</w:t>
      </w:r>
      <w:proofErr w:type="gramEnd"/>
      <w:r w:rsidRPr="005642D3">
        <w:rPr>
          <w:sz w:val="22"/>
          <w:szCs w:val="22"/>
        </w:rPr>
        <w:t xml:space="preserve"> claims against the BSCC and the State of California and the Federal Government on account of project costs that may exceed the sum of the grant award. </w:t>
      </w:r>
    </w:p>
    <w:p w14:paraId="22758FED" w14:textId="77777777" w:rsidR="005642D3" w:rsidRPr="005642D3" w:rsidRDefault="005642D3" w:rsidP="00815E98">
      <w:pPr>
        <w:pStyle w:val="BodyParagaphA"/>
        <w:numPr>
          <w:ilvl w:val="0"/>
          <w:numId w:val="61"/>
        </w:numPr>
        <w:tabs>
          <w:tab w:val="left" w:pos="720"/>
        </w:tabs>
        <w:spacing w:after="240"/>
        <w:ind w:left="720"/>
        <w:rPr>
          <w:sz w:val="22"/>
          <w:szCs w:val="22"/>
        </w:rPr>
      </w:pPr>
      <w:r w:rsidRPr="005642D3">
        <w:rPr>
          <w:sz w:val="22"/>
          <w:szCs w:val="22"/>
        </w:rPr>
        <w:t xml:space="preserve">Under no circumstance will a budget item change be authorized that would cause the project to exceed the amount of the grant award identified in this Grant Agreement.  </w:t>
      </w:r>
    </w:p>
    <w:p w14:paraId="131F3FA2" w14:textId="04228995"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BUDGET CONTINGENCY CLAUSE</w:t>
      </w:r>
    </w:p>
    <w:p w14:paraId="30D8D6BC" w14:textId="77777777" w:rsidR="005642D3" w:rsidRPr="005642D3" w:rsidRDefault="005642D3" w:rsidP="005642D3">
      <w:pPr>
        <w:pStyle w:val="BodyParagaphA"/>
        <w:rPr>
          <w:sz w:val="22"/>
          <w:szCs w:val="22"/>
        </w:rPr>
      </w:pPr>
      <w:r w:rsidRPr="005642D3">
        <w:rPr>
          <w:sz w:val="22"/>
          <w:szCs w:val="22"/>
        </w:rPr>
        <w:t>It is mutually agreed that if the Budget Act of the current year and/or any subsequent year covered under this Grant Agreement does not appropriate funds for the purposes of this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09B2BC92" w14:textId="77777777" w:rsidR="005642D3" w:rsidRPr="005642D3" w:rsidRDefault="005642D3" w:rsidP="005642D3">
      <w:pPr>
        <w:pStyle w:val="BodyParagaphA"/>
        <w:spacing w:after="240"/>
        <w:rPr>
          <w:sz w:val="22"/>
          <w:szCs w:val="22"/>
        </w:rPr>
      </w:pPr>
      <w:r w:rsidRPr="005642D3">
        <w:rPr>
          <w:sz w:val="22"/>
          <w:szCs w:val="22"/>
        </w:rPr>
        <w:t xml:space="preserve">This Grant Agreement is valid and enforceable only if </w:t>
      </w:r>
      <w:proofErr w:type="gramStart"/>
      <w:r w:rsidRPr="005642D3">
        <w:rPr>
          <w:sz w:val="22"/>
          <w:szCs w:val="22"/>
        </w:rPr>
        <w:t>sufficient</w:t>
      </w:r>
      <w:proofErr w:type="gramEnd"/>
      <w:r w:rsidRPr="005642D3">
        <w:rPr>
          <w:sz w:val="22"/>
          <w:szCs w:val="22"/>
        </w:rPr>
        <w:t xml:space="preserve"> funds are made available by the United States Congress and California Legislature.  Grantee agrees that the BSCC’s obligation to pay any sum to the Grantee under any provision of this agreement is contingent upon the availability of </w:t>
      </w:r>
      <w:proofErr w:type="gramStart"/>
      <w:r w:rsidRPr="005642D3">
        <w:rPr>
          <w:sz w:val="22"/>
          <w:szCs w:val="22"/>
        </w:rPr>
        <w:t>sufficient</w:t>
      </w:r>
      <w:proofErr w:type="gramEnd"/>
      <w:r w:rsidRPr="005642D3">
        <w:rPr>
          <w:sz w:val="22"/>
          <w:szCs w:val="22"/>
        </w:rPr>
        <w:t xml:space="preserve"> funds. </w:t>
      </w:r>
    </w:p>
    <w:p w14:paraId="4259B7BA" w14:textId="686B597A"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PROJECT COSTS</w:t>
      </w:r>
    </w:p>
    <w:p w14:paraId="06EA39F5" w14:textId="77777777" w:rsidR="005642D3" w:rsidRPr="005642D3" w:rsidRDefault="005642D3" w:rsidP="00815E98">
      <w:pPr>
        <w:pStyle w:val="ListParagraph"/>
        <w:numPr>
          <w:ilvl w:val="0"/>
          <w:numId w:val="70"/>
        </w:numPr>
        <w:spacing w:after="120" w:line="240" w:lineRule="auto"/>
        <w:contextualSpacing w:val="0"/>
        <w:jc w:val="both"/>
        <w:rPr>
          <w:rFonts w:ascii="Arial" w:hAnsi="Arial" w:cs="Arial"/>
        </w:rPr>
      </w:pPr>
      <w:r w:rsidRPr="005642D3">
        <w:rPr>
          <w:rFonts w:ascii="Arial" w:hAnsi="Arial" w:cs="Arial"/>
        </w:rPr>
        <w:t xml:space="preserve">Grantee is responsible for ensuring that actual expenditures are for eligible project costs.  “Eligible” and “ineligible” project costs are set forth in the most current version of the BSCC Grant Administration Guide (currently the BSCC Grant Administration Guide July 2020) </w:t>
      </w:r>
      <w:r w:rsidRPr="005642D3">
        <w:rPr>
          <w:rFonts w:ascii="Arial" w:hAnsi="Arial" w:cs="Arial"/>
        </w:rPr>
        <w:lastRenderedPageBreak/>
        <w:t>including any updated version that may be posted during the term of the grant agreement, which can be found under Quick Links here:</w:t>
      </w:r>
    </w:p>
    <w:p w14:paraId="07EE7F90" w14:textId="77777777" w:rsidR="005642D3" w:rsidRPr="005642D3" w:rsidRDefault="002031DE" w:rsidP="005642D3">
      <w:pPr>
        <w:spacing w:after="120"/>
        <w:ind w:left="720"/>
        <w:jc w:val="center"/>
        <w:rPr>
          <w:rFonts w:ascii="Arial" w:hAnsi="Arial" w:cs="Arial"/>
          <w:sz w:val="22"/>
          <w:szCs w:val="22"/>
        </w:rPr>
      </w:pPr>
      <w:hyperlink r:id="rId47" w:history="1">
        <w:r w:rsidR="005642D3" w:rsidRPr="005642D3">
          <w:rPr>
            <w:rStyle w:val="Hyperlink"/>
            <w:rFonts w:ascii="Arial" w:hAnsi="Arial" w:cs="Arial"/>
            <w:sz w:val="22"/>
            <w:szCs w:val="22"/>
          </w:rPr>
          <w:t>http://www.bscc.ca.gov/s_correctionsplanningandprograms.php</w:t>
        </w:r>
      </w:hyperlink>
    </w:p>
    <w:p w14:paraId="63A07A5F" w14:textId="77777777" w:rsidR="005642D3" w:rsidRPr="005642D3" w:rsidRDefault="005642D3" w:rsidP="005642D3">
      <w:pPr>
        <w:pStyle w:val="ListParagraph"/>
        <w:spacing w:after="120" w:line="240" w:lineRule="auto"/>
        <w:contextualSpacing w:val="0"/>
        <w:jc w:val="both"/>
        <w:rPr>
          <w:rFonts w:ascii="Arial" w:hAnsi="Arial" w:cs="Arial"/>
        </w:rPr>
      </w:pPr>
      <w:r w:rsidRPr="005642D3">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1E837E28" w14:textId="77777777" w:rsidR="005642D3" w:rsidRPr="005642D3" w:rsidRDefault="005642D3" w:rsidP="00815E98">
      <w:pPr>
        <w:pStyle w:val="BodyParagaphA"/>
        <w:numPr>
          <w:ilvl w:val="0"/>
          <w:numId w:val="71"/>
        </w:numPr>
        <w:rPr>
          <w:sz w:val="22"/>
          <w:szCs w:val="22"/>
        </w:rPr>
      </w:pPr>
      <w:r w:rsidRPr="005642D3">
        <w:rPr>
          <w:sz w:val="22"/>
          <w:szCs w:val="22"/>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358B90BC" w14:textId="77777777" w:rsidR="005642D3" w:rsidRPr="005642D3" w:rsidRDefault="005642D3" w:rsidP="00815E98">
      <w:pPr>
        <w:pStyle w:val="BodyTextIndent2"/>
        <w:numPr>
          <w:ilvl w:val="0"/>
          <w:numId w:val="71"/>
        </w:numPr>
        <w:spacing w:line="240" w:lineRule="auto"/>
        <w:jc w:val="both"/>
        <w:rPr>
          <w:rFonts w:ascii="Arial" w:hAnsi="Arial" w:cs="Arial"/>
        </w:rPr>
      </w:pPr>
      <w:r w:rsidRPr="005642D3">
        <w:rPr>
          <w:rFonts w:ascii="Arial" w:hAnsi="Arial" w:cs="Arial"/>
        </w:rPr>
        <w:t xml:space="preserve">Grantee is responsible for ensuring that statements of expenditures submitted to the BSCC claim actual expenditures for eligible project costs. </w:t>
      </w:r>
    </w:p>
    <w:p w14:paraId="463C4BB9" w14:textId="4A76B88D" w:rsidR="005642D3" w:rsidRPr="005642D3" w:rsidRDefault="005642D3" w:rsidP="00815E98">
      <w:pPr>
        <w:pStyle w:val="BodyParagaphA"/>
        <w:numPr>
          <w:ilvl w:val="0"/>
          <w:numId w:val="71"/>
        </w:numPr>
        <w:spacing w:after="240"/>
        <w:rPr>
          <w:sz w:val="22"/>
          <w:szCs w:val="22"/>
        </w:rPr>
      </w:pPr>
      <w:r w:rsidRPr="005642D3">
        <w:rPr>
          <w:sz w:val="22"/>
          <w:szCs w:val="22"/>
        </w:rPr>
        <w:t>Grant funds must be used to supplement existing funds for program activities and may not replace (supplant) non-state/state grant funds that have been appropriated for the same purpose.  Potential supplanting will be the subject of grant monitoring.  Violations can result in a range of penalties (e.g</w:t>
      </w:r>
      <w:r w:rsidR="00472631" w:rsidRPr="00D67C76">
        <w:rPr>
          <w:noProof/>
          <w:sz w:val="24"/>
          <w:szCs w:val="24"/>
        </w:rPr>
        <w:drawing>
          <wp:anchor distT="0" distB="0" distL="114300" distR="114300" simplePos="0" relativeHeight="251793920" behindDoc="1" locked="0" layoutInCell="1" allowOverlap="1" wp14:anchorId="4792D54F" wp14:editId="7E8D89B0">
            <wp:simplePos x="0" y="0"/>
            <wp:positionH relativeFrom="page">
              <wp:align>center</wp:align>
            </wp:positionH>
            <wp:positionV relativeFrom="page">
              <wp:align>center</wp:align>
            </wp:positionV>
            <wp:extent cx="5029200" cy="2386584"/>
            <wp:effectExtent l="0" t="762000" r="38100" b="127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642D3">
        <w:rPr>
          <w:sz w:val="22"/>
          <w:szCs w:val="22"/>
        </w:rPr>
        <w:t>., recoupment of monies provided under this grant, suspension of future program funding through BSCC grants, and civil/criminal penalties).</w:t>
      </w:r>
    </w:p>
    <w:p w14:paraId="1231C05E" w14:textId="1F833231"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PROMPT PAYMENT CLAUSE</w:t>
      </w:r>
    </w:p>
    <w:p w14:paraId="19AD868E" w14:textId="77777777" w:rsidR="005642D3" w:rsidRPr="005642D3" w:rsidRDefault="005642D3" w:rsidP="005642D3">
      <w:pPr>
        <w:spacing w:after="240"/>
        <w:ind w:left="360"/>
        <w:jc w:val="both"/>
        <w:rPr>
          <w:rFonts w:ascii="Arial" w:hAnsi="Arial" w:cs="Arial"/>
          <w:color w:val="000000"/>
          <w:sz w:val="22"/>
          <w:szCs w:val="22"/>
        </w:rPr>
      </w:pPr>
      <w:r w:rsidRPr="005642D3">
        <w:rPr>
          <w:rFonts w:ascii="Arial" w:hAnsi="Arial" w:cs="Arial"/>
          <w:color w:val="000000"/>
          <w:sz w:val="22"/>
          <w:szCs w:val="22"/>
        </w:rPr>
        <w:t xml:space="preserve">Payment will be made in accordance with, and within the time specified in, Government Code Chapter 4.5, commencing with Section 927. </w:t>
      </w:r>
    </w:p>
    <w:p w14:paraId="5D9E8C31" w14:textId="6DBA3EAC" w:rsidR="005642D3" w:rsidRPr="005642D3" w:rsidRDefault="005642D3" w:rsidP="00815E98">
      <w:pPr>
        <w:pStyle w:val="ListParagraph"/>
        <w:numPr>
          <w:ilvl w:val="0"/>
          <w:numId w:val="72"/>
        </w:numPr>
        <w:spacing w:after="120" w:line="240" w:lineRule="auto"/>
        <w:ind w:left="360"/>
        <w:contextualSpacing w:val="0"/>
        <w:rPr>
          <w:rFonts w:ascii="Arial" w:hAnsi="Arial" w:cs="Arial"/>
          <w:b/>
          <w:bCs/>
        </w:rPr>
      </w:pPr>
      <w:r w:rsidRPr="005642D3">
        <w:rPr>
          <w:rFonts w:ascii="Arial" w:hAnsi="Arial" w:cs="Arial"/>
          <w:b/>
          <w:bCs/>
        </w:rPr>
        <w:t>PROJECT BUDGET</w:t>
      </w:r>
    </w:p>
    <w:tbl>
      <w:tblPr>
        <w:tblW w:w="944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15" w:type="dxa"/>
        </w:tblCellMar>
        <w:tblLook w:val="04A0" w:firstRow="1" w:lastRow="0" w:firstColumn="1" w:lastColumn="0" w:noHBand="0" w:noVBand="1"/>
      </w:tblPr>
      <w:tblGrid>
        <w:gridCol w:w="7286"/>
        <w:gridCol w:w="2160"/>
      </w:tblGrid>
      <w:tr w:rsidR="005642D3" w:rsidRPr="005642D3" w14:paraId="155881E6" w14:textId="77777777" w:rsidTr="005C7245">
        <w:trPr>
          <w:trHeight w:val="485"/>
        </w:trPr>
        <w:tc>
          <w:tcPr>
            <w:tcW w:w="7286" w:type="dxa"/>
            <w:shd w:val="clear" w:color="auto" w:fill="D9D9D9"/>
            <w:vAlign w:val="center"/>
          </w:tcPr>
          <w:p w14:paraId="29C09E11" w14:textId="77777777" w:rsidR="005642D3" w:rsidRPr="005642D3" w:rsidRDefault="005642D3" w:rsidP="005642D3">
            <w:pPr>
              <w:pStyle w:val="NormalWeb"/>
              <w:spacing w:after="0"/>
              <w:ind w:left="162"/>
              <w:rPr>
                <w:rFonts w:ascii="Arial" w:eastAsia="Calibri" w:hAnsi="Arial" w:cs="Arial"/>
                <w:b/>
                <w:color w:val="auto"/>
                <w:sz w:val="22"/>
                <w:szCs w:val="22"/>
              </w:rPr>
            </w:pPr>
            <w:bookmarkStart w:id="55" w:name="OLE_LINK3"/>
            <w:r w:rsidRPr="005642D3">
              <w:rPr>
                <w:rFonts w:ascii="Arial" w:eastAsia="Calibri" w:hAnsi="Arial" w:cs="Arial"/>
                <w:b/>
                <w:color w:val="auto"/>
                <w:sz w:val="22"/>
                <w:szCs w:val="22"/>
              </w:rPr>
              <w:t xml:space="preserve">LINE ITEM </w:t>
            </w:r>
          </w:p>
        </w:tc>
        <w:tc>
          <w:tcPr>
            <w:tcW w:w="2160" w:type="dxa"/>
            <w:shd w:val="clear" w:color="auto" w:fill="D9D9D9"/>
            <w:vAlign w:val="center"/>
          </w:tcPr>
          <w:p w14:paraId="5D7CBC81"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GRANT FUNDS</w:t>
            </w:r>
          </w:p>
        </w:tc>
      </w:tr>
      <w:tr w:rsidR="005642D3" w:rsidRPr="005642D3" w14:paraId="2FBE54A8" w14:textId="77777777" w:rsidTr="005C7245">
        <w:trPr>
          <w:trHeight w:val="377"/>
        </w:trPr>
        <w:tc>
          <w:tcPr>
            <w:tcW w:w="7286" w:type="dxa"/>
            <w:shd w:val="clear" w:color="auto" w:fill="auto"/>
            <w:vAlign w:val="center"/>
          </w:tcPr>
          <w:p w14:paraId="7F7C10A5"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1.</w:t>
            </w:r>
            <w:r w:rsidRPr="005642D3">
              <w:rPr>
                <w:rFonts w:ascii="Arial" w:hAnsi="Arial" w:cs="Arial"/>
                <w:sz w:val="22"/>
                <w:szCs w:val="22"/>
              </w:rPr>
              <w:t xml:space="preserve"> </w:t>
            </w:r>
            <w:r w:rsidRPr="005642D3">
              <w:rPr>
                <w:rFonts w:ascii="Arial" w:hAnsi="Arial" w:cs="Arial"/>
                <w:sz w:val="22"/>
                <w:szCs w:val="22"/>
              </w:rPr>
              <w:tab/>
              <w:t>Salaries and Benefits</w:t>
            </w:r>
          </w:p>
        </w:tc>
        <w:tc>
          <w:tcPr>
            <w:tcW w:w="2160" w:type="dxa"/>
            <w:shd w:val="clear" w:color="auto" w:fill="auto"/>
            <w:vAlign w:val="center"/>
          </w:tcPr>
          <w:p w14:paraId="55977DB4"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7FC1A2DA" w14:textId="77777777" w:rsidTr="005C7245">
        <w:trPr>
          <w:trHeight w:val="377"/>
        </w:trPr>
        <w:tc>
          <w:tcPr>
            <w:tcW w:w="7286" w:type="dxa"/>
            <w:shd w:val="clear" w:color="auto" w:fill="auto"/>
            <w:vAlign w:val="center"/>
          </w:tcPr>
          <w:p w14:paraId="33C28AF2"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 xml:space="preserve">2. </w:t>
            </w:r>
            <w:r w:rsidRPr="005642D3">
              <w:rPr>
                <w:rFonts w:ascii="Arial" w:hAnsi="Arial" w:cs="Arial"/>
                <w:sz w:val="22"/>
                <w:szCs w:val="22"/>
              </w:rPr>
              <w:tab/>
              <w:t>Services and Supplies</w:t>
            </w:r>
          </w:p>
        </w:tc>
        <w:tc>
          <w:tcPr>
            <w:tcW w:w="2160" w:type="dxa"/>
            <w:shd w:val="clear" w:color="auto" w:fill="auto"/>
            <w:vAlign w:val="center"/>
          </w:tcPr>
          <w:p w14:paraId="49593E8E"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716D6C3A" w14:textId="77777777" w:rsidTr="005C7245">
        <w:trPr>
          <w:trHeight w:val="377"/>
        </w:trPr>
        <w:tc>
          <w:tcPr>
            <w:tcW w:w="7286" w:type="dxa"/>
            <w:shd w:val="clear" w:color="auto" w:fill="auto"/>
            <w:vAlign w:val="center"/>
          </w:tcPr>
          <w:p w14:paraId="42917A29"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3.</w:t>
            </w:r>
            <w:r w:rsidRPr="005642D3">
              <w:rPr>
                <w:rFonts w:ascii="Arial" w:hAnsi="Arial" w:cs="Arial"/>
                <w:sz w:val="22"/>
                <w:szCs w:val="22"/>
              </w:rPr>
              <w:t xml:space="preserve"> </w:t>
            </w:r>
            <w:r w:rsidRPr="005642D3">
              <w:rPr>
                <w:rFonts w:ascii="Arial" w:hAnsi="Arial" w:cs="Arial"/>
                <w:sz w:val="22"/>
                <w:szCs w:val="22"/>
              </w:rPr>
              <w:tab/>
              <w:t>Professional Services or Public Agency Subcontracts</w:t>
            </w:r>
          </w:p>
        </w:tc>
        <w:tc>
          <w:tcPr>
            <w:tcW w:w="2160" w:type="dxa"/>
            <w:shd w:val="clear" w:color="auto" w:fill="auto"/>
            <w:vAlign w:val="center"/>
          </w:tcPr>
          <w:p w14:paraId="62083F33"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0817DFB6" w14:textId="77777777" w:rsidTr="005C7245">
        <w:trPr>
          <w:trHeight w:val="377"/>
        </w:trPr>
        <w:tc>
          <w:tcPr>
            <w:tcW w:w="7286" w:type="dxa"/>
            <w:shd w:val="clear" w:color="auto" w:fill="auto"/>
            <w:vAlign w:val="center"/>
          </w:tcPr>
          <w:p w14:paraId="0DDDF212"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4.</w:t>
            </w:r>
            <w:r w:rsidRPr="005642D3">
              <w:rPr>
                <w:rFonts w:ascii="Arial" w:hAnsi="Arial" w:cs="Arial"/>
                <w:sz w:val="22"/>
                <w:szCs w:val="22"/>
              </w:rPr>
              <w:tab/>
              <w:t>Non-Governmental Organization (NGO) Subcontracts</w:t>
            </w:r>
          </w:p>
        </w:tc>
        <w:tc>
          <w:tcPr>
            <w:tcW w:w="2160" w:type="dxa"/>
            <w:shd w:val="clear" w:color="auto" w:fill="auto"/>
            <w:vAlign w:val="center"/>
          </w:tcPr>
          <w:p w14:paraId="169C5FE7"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59D59830" w14:textId="77777777" w:rsidTr="005C7245">
        <w:trPr>
          <w:trHeight w:val="377"/>
        </w:trPr>
        <w:tc>
          <w:tcPr>
            <w:tcW w:w="7286" w:type="dxa"/>
            <w:shd w:val="clear" w:color="auto" w:fill="auto"/>
            <w:vAlign w:val="center"/>
          </w:tcPr>
          <w:p w14:paraId="16EE04D6"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5.</w:t>
            </w:r>
            <w:r w:rsidRPr="005642D3">
              <w:rPr>
                <w:rFonts w:ascii="Arial" w:hAnsi="Arial" w:cs="Arial"/>
                <w:sz w:val="22"/>
                <w:szCs w:val="22"/>
              </w:rPr>
              <w:t xml:space="preserve"> </w:t>
            </w:r>
            <w:r w:rsidRPr="005642D3">
              <w:rPr>
                <w:rFonts w:ascii="Arial" w:hAnsi="Arial" w:cs="Arial"/>
                <w:sz w:val="22"/>
                <w:szCs w:val="22"/>
              </w:rPr>
              <w:tab/>
              <w:t>Equipment/Fixed Assets</w:t>
            </w:r>
          </w:p>
        </w:tc>
        <w:tc>
          <w:tcPr>
            <w:tcW w:w="2160" w:type="dxa"/>
            <w:shd w:val="clear" w:color="auto" w:fill="auto"/>
            <w:vAlign w:val="center"/>
          </w:tcPr>
          <w:p w14:paraId="443C56AA"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406F2D82" w14:textId="77777777" w:rsidTr="005C7245">
        <w:trPr>
          <w:trHeight w:val="512"/>
        </w:trPr>
        <w:tc>
          <w:tcPr>
            <w:tcW w:w="7286" w:type="dxa"/>
            <w:shd w:val="clear" w:color="auto" w:fill="auto"/>
            <w:vAlign w:val="center"/>
          </w:tcPr>
          <w:p w14:paraId="723C60DF" w14:textId="77777777" w:rsidR="005642D3" w:rsidRPr="005642D3" w:rsidRDefault="005642D3" w:rsidP="005642D3">
            <w:pPr>
              <w:tabs>
                <w:tab w:val="left" w:pos="252"/>
              </w:tabs>
              <w:ind w:left="252" w:hanging="252"/>
              <w:rPr>
                <w:rFonts w:ascii="Arial" w:hAnsi="Arial" w:cs="Arial"/>
                <w:i/>
                <w:sz w:val="22"/>
                <w:szCs w:val="22"/>
              </w:rPr>
            </w:pPr>
            <w:r w:rsidRPr="005642D3">
              <w:rPr>
                <w:rFonts w:ascii="Arial" w:hAnsi="Arial" w:cs="Arial"/>
                <w:b/>
                <w:sz w:val="22"/>
                <w:szCs w:val="22"/>
              </w:rPr>
              <w:t xml:space="preserve">6. </w:t>
            </w:r>
            <w:r w:rsidRPr="005642D3">
              <w:rPr>
                <w:rFonts w:ascii="Arial" w:hAnsi="Arial" w:cs="Arial"/>
                <w:b/>
                <w:sz w:val="22"/>
                <w:szCs w:val="22"/>
              </w:rPr>
              <w:tab/>
            </w:r>
            <w:r w:rsidRPr="005642D3">
              <w:rPr>
                <w:rFonts w:ascii="Arial" w:hAnsi="Arial" w:cs="Arial"/>
                <w:sz w:val="22"/>
                <w:szCs w:val="22"/>
              </w:rPr>
              <w:t>Other (Travel, Training, etc.)</w:t>
            </w:r>
          </w:p>
        </w:tc>
        <w:tc>
          <w:tcPr>
            <w:tcW w:w="2160" w:type="dxa"/>
            <w:shd w:val="clear" w:color="auto" w:fill="auto"/>
            <w:vAlign w:val="center"/>
          </w:tcPr>
          <w:p w14:paraId="115D3962"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5AE5EDFB" w14:textId="77777777" w:rsidTr="005C7245">
        <w:trPr>
          <w:trHeight w:val="360"/>
        </w:trPr>
        <w:tc>
          <w:tcPr>
            <w:tcW w:w="7286" w:type="dxa"/>
            <w:shd w:val="clear" w:color="auto" w:fill="auto"/>
            <w:vAlign w:val="center"/>
          </w:tcPr>
          <w:p w14:paraId="0431A3F4" w14:textId="77777777" w:rsidR="005642D3" w:rsidRPr="005642D3" w:rsidRDefault="005642D3" w:rsidP="005642D3">
            <w:pPr>
              <w:tabs>
                <w:tab w:val="left" w:pos="252"/>
              </w:tabs>
              <w:ind w:left="252" w:hanging="252"/>
              <w:rPr>
                <w:rFonts w:ascii="Arial" w:hAnsi="Arial" w:cs="Arial"/>
                <w:sz w:val="22"/>
                <w:szCs w:val="22"/>
              </w:rPr>
            </w:pPr>
            <w:r w:rsidRPr="005642D3">
              <w:rPr>
                <w:rFonts w:ascii="Arial" w:hAnsi="Arial" w:cs="Arial"/>
                <w:b/>
                <w:sz w:val="22"/>
                <w:szCs w:val="22"/>
              </w:rPr>
              <w:t>7.</w:t>
            </w:r>
            <w:r w:rsidRPr="005642D3">
              <w:rPr>
                <w:rFonts w:ascii="Arial" w:hAnsi="Arial" w:cs="Arial"/>
                <w:sz w:val="22"/>
                <w:szCs w:val="22"/>
              </w:rPr>
              <w:t xml:space="preserve"> </w:t>
            </w:r>
            <w:r w:rsidRPr="005642D3">
              <w:rPr>
                <w:rFonts w:ascii="Arial" w:hAnsi="Arial" w:cs="Arial"/>
                <w:sz w:val="22"/>
                <w:szCs w:val="22"/>
              </w:rPr>
              <w:tab/>
              <w:t>Indirect Costs</w:t>
            </w:r>
          </w:p>
        </w:tc>
        <w:tc>
          <w:tcPr>
            <w:tcW w:w="2160" w:type="dxa"/>
            <w:shd w:val="clear" w:color="auto" w:fill="auto"/>
            <w:vAlign w:val="center"/>
          </w:tcPr>
          <w:p w14:paraId="7F6B854E"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tr w:rsidR="005642D3" w:rsidRPr="005642D3" w14:paraId="0A5C2229" w14:textId="77777777" w:rsidTr="005C7245">
        <w:trPr>
          <w:trHeight w:val="460"/>
        </w:trPr>
        <w:tc>
          <w:tcPr>
            <w:tcW w:w="7286" w:type="dxa"/>
            <w:shd w:val="clear" w:color="auto" w:fill="auto"/>
            <w:vAlign w:val="center"/>
          </w:tcPr>
          <w:p w14:paraId="41E79EB5" w14:textId="77777777" w:rsidR="005642D3" w:rsidRPr="005642D3" w:rsidRDefault="005642D3" w:rsidP="005642D3">
            <w:pPr>
              <w:pStyle w:val="NormalWeb"/>
              <w:spacing w:after="0"/>
              <w:ind w:left="252" w:hanging="252"/>
              <w:jc w:val="right"/>
              <w:rPr>
                <w:rFonts w:ascii="Arial" w:eastAsia="Calibri" w:hAnsi="Arial" w:cs="Arial"/>
                <w:b/>
                <w:color w:val="auto"/>
                <w:sz w:val="22"/>
                <w:szCs w:val="22"/>
              </w:rPr>
            </w:pPr>
            <w:r w:rsidRPr="005642D3">
              <w:rPr>
                <w:rFonts w:ascii="Arial" w:eastAsia="Calibri" w:hAnsi="Arial" w:cs="Arial"/>
                <w:b/>
                <w:color w:val="auto"/>
                <w:sz w:val="22"/>
                <w:szCs w:val="22"/>
              </w:rPr>
              <w:t>TOTAL</w:t>
            </w:r>
          </w:p>
        </w:tc>
        <w:tc>
          <w:tcPr>
            <w:tcW w:w="2160" w:type="dxa"/>
            <w:shd w:val="clear" w:color="auto" w:fill="auto"/>
            <w:vAlign w:val="center"/>
          </w:tcPr>
          <w:p w14:paraId="6DC06E80" w14:textId="77777777" w:rsidR="005642D3" w:rsidRPr="005642D3" w:rsidRDefault="005642D3" w:rsidP="005642D3">
            <w:pPr>
              <w:pStyle w:val="NormalWeb"/>
              <w:spacing w:after="0"/>
              <w:ind w:left="-18" w:right="49"/>
              <w:jc w:val="right"/>
              <w:rPr>
                <w:rFonts w:ascii="Arial" w:eastAsia="Calibri" w:hAnsi="Arial" w:cs="Arial"/>
                <w:b/>
                <w:color w:val="auto"/>
                <w:sz w:val="22"/>
                <w:szCs w:val="22"/>
              </w:rPr>
            </w:pPr>
            <w:r w:rsidRPr="005642D3">
              <w:rPr>
                <w:rFonts w:ascii="Arial" w:eastAsia="Calibri" w:hAnsi="Arial" w:cs="Arial"/>
                <w:b/>
                <w:color w:val="auto"/>
                <w:sz w:val="22"/>
                <w:szCs w:val="22"/>
              </w:rPr>
              <w:t>$0</w:t>
            </w:r>
          </w:p>
        </w:tc>
      </w:tr>
      <w:bookmarkEnd w:id="55"/>
    </w:tbl>
    <w:p w14:paraId="31CFD895" w14:textId="77777777" w:rsidR="005642D3" w:rsidRPr="00692875" w:rsidRDefault="005642D3" w:rsidP="005642D3">
      <w:pPr>
        <w:spacing w:after="40"/>
        <w:outlineLvl w:val="0"/>
        <w:rPr>
          <w:rFonts w:ascii="Arial" w:hAnsi="Arial" w:cs="Arial"/>
          <w:b/>
          <w:color w:val="000000"/>
          <w:sz w:val="24"/>
          <w:szCs w:val="24"/>
        </w:rPr>
      </w:pPr>
    </w:p>
    <w:p w14:paraId="506A83AE" w14:textId="77777777" w:rsidR="005642D3" w:rsidRDefault="005642D3" w:rsidP="00692875">
      <w:pPr>
        <w:spacing w:after="40"/>
        <w:jc w:val="center"/>
        <w:outlineLvl w:val="0"/>
        <w:rPr>
          <w:rFonts w:ascii="Arial" w:hAnsi="Arial" w:cs="Arial"/>
          <w:b/>
          <w:color w:val="000000"/>
          <w:sz w:val="22"/>
          <w:szCs w:val="22"/>
        </w:rPr>
        <w:sectPr w:rsidR="005642D3"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57829FE2" w14:textId="494A06E6" w:rsidR="00692875" w:rsidRPr="006627FC" w:rsidRDefault="005642D3" w:rsidP="006627FC">
      <w:pPr>
        <w:jc w:val="center"/>
        <w:rPr>
          <w:rFonts w:ascii="Arial" w:hAnsi="Arial" w:cs="Arial"/>
          <w:b/>
          <w:bCs/>
          <w:sz w:val="24"/>
          <w:szCs w:val="24"/>
        </w:rPr>
      </w:pPr>
      <w:r w:rsidRPr="006627FC">
        <w:rPr>
          <w:rFonts w:ascii="Arial" w:hAnsi="Arial" w:cs="Arial"/>
          <w:b/>
          <w:bCs/>
          <w:sz w:val="24"/>
          <w:szCs w:val="24"/>
        </w:rPr>
        <w:lastRenderedPageBreak/>
        <w:t>EXHIBIT C: GENERAL TERMS AND CONDITIONS (GTC 04/2017)</w:t>
      </w:r>
    </w:p>
    <w:p w14:paraId="535E21F4" w14:textId="77777777" w:rsidR="00692875" w:rsidRDefault="00692875" w:rsidP="00692875">
      <w:pPr>
        <w:pStyle w:val="ListParagraph"/>
        <w:spacing w:after="120" w:line="240" w:lineRule="auto"/>
        <w:ind w:left="360"/>
        <w:contextualSpacing w:val="0"/>
        <w:jc w:val="both"/>
        <w:rPr>
          <w:rFonts w:ascii="Arial" w:hAnsi="Arial" w:cs="Arial"/>
          <w:szCs w:val="20"/>
        </w:rPr>
      </w:pPr>
    </w:p>
    <w:p w14:paraId="5D49737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APPROVAL</w:t>
      </w:r>
      <w:r w:rsidRPr="004040E6">
        <w:rPr>
          <w:rFonts w:ascii="Arial" w:hAnsi="Arial" w:cs="Arial"/>
        </w:rPr>
        <w:t>: This Agreement is of no force or effect until signed by both parties and approved by the Department of General Services, if required. Contractor may not commence performance until such approval has been obtained.</w:t>
      </w:r>
    </w:p>
    <w:p w14:paraId="65DF96A9"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AMENDMENT</w:t>
      </w:r>
      <w:r w:rsidRPr="004040E6">
        <w:rPr>
          <w:rFonts w:ascii="Arial" w:hAnsi="Arial" w:cs="Arial"/>
        </w:rPr>
        <w:t>: No amendment or variation of the terms of this Agreement shall be valid unless made in writing, signed by the parties and approved as required. No oral understanding or Agreement not incorporated in the Agreement is binding on any of the parties.</w:t>
      </w:r>
    </w:p>
    <w:p w14:paraId="4DA3C9F4"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ASSIGNMENT</w:t>
      </w:r>
      <w:r w:rsidRPr="004040E6">
        <w:rPr>
          <w:rFonts w:ascii="Arial" w:hAnsi="Arial" w:cs="Arial"/>
        </w:rPr>
        <w:t>: This Agreement is not assignable by the Contractor, either in whole or in part, without the consent of the State in the form of a formal written amendment.</w:t>
      </w:r>
    </w:p>
    <w:p w14:paraId="1F877973" w14:textId="4ED79FF6"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AUDIT</w:t>
      </w:r>
      <w:r w:rsidRPr="004040E6">
        <w:rPr>
          <w:rFonts w:ascii="Arial" w:hAnsi="Arial" w:cs="Arial"/>
        </w:rPr>
        <w:t>: Contractor agrees that the awarding department, the Department of General Services, the Bureau of State Audits, or their designated representative shall have the right to review and to copy any records and</w:t>
      </w:r>
      <w:r w:rsidRPr="004040E6">
        <w:rPr>
          <w:rFonts w:ascii="Arial" w:hAnsi="Arial" w:cs="Arial"/>
          <w:i/>
        </w:rPr>
        <w:t xml:space="preserve"> </w:t>
      </w:r>
      <w:r w:rsidRPr="004040E6">
        <w:rPr>
          <w:rFonts w:ascii="Arial" w:hAnsi="Arial" w:cs="Arial"/>
        </w:rPr>
        <w:t>supporting</w:t>
      </w:r>
      <w:r w:rsidRPr="004040E6">
        <w:rPr>
          <w:rFonts w:ascii="Arial" w:hAnsi="Arial" w:cs="Arial"/>
          <w:i/>
        </w:rPr>
        <w:t xml:space="preserve"> </w:t>
      </w:r>
      <w:r w:rsidRPr="004040E6">
        <w:rPr>
          <w:rFonts w:ascii="Arial" w:hAnsi="Arial" w:cs="Arial"/>
        </w:rPr>
        <w:t>documentation</w:t>
      </w:r>
      <w:r w:rsidRPr="004040E6">
        <w:rPr>
          <w:rFonts w:ascii="Arial" w:hAnsi="Arial" w:cs="Arial"/>
          <w:i/>
        </w:rPr>
        <w:t xml:space="preserve"> </w:t>
      </w:r>
      <w:r w:rsidRPr="004040E6">
        <w:rPr>
          <w:rFonts w:ascii="Arial" w:hAnsi="Arial" w:cs="Arial"/>
        </w:rPr>
        <w:t>pertaining to the performance of this Agreement. Contractor agrees to maintain such records for possible audit for a minimum of three (3) years</w:t>
      </w:r>
      <w:r w:rsidRPr="004040E6">
        <w:rPr>
          <w:rFonts w:ascii="Arial" w:hAnsi="Arial" w:cs="Arial"/>
          <w:i/>
        </w:rPr>
        <w:t xml:space="preserve"> </w:t>
      </w:r>
      <w:r w:rsidRPr="004040E6">
        <w:rPr>
          <w:rFonts w:ascii="Arial" w:hAnsi="Arial" w:cs="Arial"/>
        </w:rPr>
        <w:t>after final payment, unless a longer period of records retention is stipulated. Contractor agrees to allow the auditor(s) access to such records during normal business hours and to allow interviews of any employees who might r</w:t>
      </w:r>
      <w:r w:rsidR="00472631" w:rsidRPr="00D67C76">
        <w:rPr>
          <w:noProof/>
          <w:sz w:val="24"/>
          <w:szCs w:val="24"/>
        </w:rPr>
        <w:drawing>
          <wp:anchor distT="0" distB="0" distL="114300" distR="114300" simplePos="0" relativeHeight="251791872" behindDoc="1" locked="0" layoutInCell="1" allowOverlap="1" wp14:anchorId="41207EC7" wp14:editId="16E80F1D">
            <wp:simplePos x="0" y="0"/>
            <wp:positionH relativeFrom="page">
              <wp:align>center</wp:align>
            </wp:positionH>
            <wp:positionV relativeFrom="page">
              <wp:align>center</wp:align>
            </wp:positionV>
            <wp:extent cx="5029200" cy="2386584"/>
            <wp:effectExtent l="0" t="762000" r="38100" b="127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2B4AE228" w14:textId="72F22B0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INDEMNIFICATION</w:t>
      </w:r>
      <w:r w:rsidRPr="004040E6">
        <w:rPr>
          <w:rFonts w:ascii="Arial" w:hAnsi="Arial"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2D2E6E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DISPUTES</w:t>
      </w:r>
      <w:r w:rsidRPr="004040E6">
        <w:rPr>
          <w:rFonts w:ascii="Arial" w:hAnsi="Arial" w:cs="Arial"/>
        </w:rPr>
        <w:t>: Contractor shall continue with the responsibilities under this Agreement during any dispute.</w:t>
      </w:r>
    </w:p>
    <w:p w14:paraId="1FF12BF9"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TERMINATION FOR CAUSE</w:t>
      </w:r>
      <w:r w:rsidRPr="004040E6">
        <w:rPr>
          <w:rFonts w:ascii="Arial" w:hAnsi="Arial" w:cs="Arial"/>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0230B345"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INDEPENDENT CONTRACTOR</w:t>
      </w:r>
      <w:r w:rsidRPr="004040E6">
        <w:rPr>
          <w:rFonts w:ascii="Arial" w:hAnsi="Arial" w:cs="Arial"/>
          <w:i/>
        </w:rPr>
        <w:t xml:space="preserve">: </w:t>
      </w:r>
      <w:r w:rsidRPr="004040E6">
        <w:rPr>
          <w:rFonts w:ascii="Arial" w:hAnsi="Arial" w:cs="Arial"/>
        </w:rPr>
        <w:t>Contractor, and the agents and employees of Contractor, in the performance of this Agreement, shall act in an independent capacity and not as officers or employees or agents of the State.</w:t>
      </w:r>
    </w:p>
    <w:p w14:paraId="215A204E"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RECYCLING CERTIFICATION</w:t>
      </w:r>
      <w:r w:rsidRPr="004040E6">
        <w:rPr>
          <w:rFonts w:ascii="Arial" w:hAnsi="Arial" w:cs="Arial"/>
        </w:rPr>
        <w:t>: The</w:t>
      </w:r>
      <w:r w:rsidRPr="004040E6">
        <w:rPr>
          <w:rFonts w:ascii="Arial" w:hAnsi="Arial" w:cs="Arial"/>
          <w:i/>
        </w:rPr>
        <w:t xml:space="preserve"> </w:t>
      </w:r>
      <w:r w:rsidRPr="004040E6">
        <w:rPr>
          <w:rFonts w:ascii="Arial" w:hAnsi="Arial" w:cs="Arial"/>
        </w:rPr>
        <w:t xml:space="preserve">Contractor shall certify in writing under penalty of perjury, the minimum, if not exact, percentage of </w:t>
      </w:r>
      <w:proofErr w:type="spellStart"/>
      <w:r w:rsidRPr="004040E6">
        <w:rPr>
          <w:rFonts w:ascii="Arial" w:hAnsi="Arial" w:cs="Arial"/>
        </w:rPr>
        <w:t>post consumer</w:t>
      </w:r>
      <w:proofErr w:type="spellEnd"/>
      <w:r w:rsidRPr="004040E6">
        <w:rPr>
          <w:rFonts w:ascii="Arial" w:hAnsi="Arial" w:cs="Arial"/>
        </w:rPr>
        <w:t xml:space="preserve">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99619B2" w14:textId="425C88A0"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NON-DISCRIMINATION CLAUSE</w:t>
      </w:r>
      <w:r w:rsidRPr="004040E6">
        <w:rPr>
          <w:rFonts w:ascii="Arial" w:hAnsi="Arial" w:cs="Arial"/>
        </w:rPr>
        <w:t>: During the performance of this Agreement, Contractor and its subcontractor</w:t>
      </w:r>
      <w:r w:rsidRPr="004040E6">
        <w:rPr>
          <w:rFonts w:ascii="Arial" w:hAnsi="Arial" w:cs="Arial"/>
          <w:i/>
        </w:rPr>
        <w:t>s</w:t>
      </w:r>
      <w:r w:rsidRPr="004040E6">
        <w:rPr>
          <w:rFonts w:ascii="Arial" w:hAnsi="Arial" w:cs="Arial"/>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w:t>
      </w:r>
      <w:r w:rsidRPr="004040E6">
        <w:rPr>
          <w:rFonts w:ascii="Arial" w:hAnsi="Arial" w:cs="Arial"/>
        </w:rPr>
        <w:lastRenderedPageBreak/>
        <w:t>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040E6">
        <w:rPr>
          <w:rFonts w:ascii="Arial" w:hAnsi="Arial" w:cs="Arial"/>
          <w:i/>
        </w:rPr>
        <w:t>s</w:t>
      </w:r>
      <w:r w:rsidRPr="004040E6">
        <w:rPr>
          <w:rFonts w:ascii="Arial" w:hAnsi="Arial" w:cs="Arial"/>
        </w:rPr>
        <w:t xml:space="preserve"> of the Fair Employment and Housing Act (Gov. Code §12900 et seq.), the regulations promulgated thereunder (Cal.</w:t>
      </w:r>
      <w:r w:rsidRPr="004040E6">
        <w:rPr>
          <w:rFonts w:ascii="Arial" w:hAnsi="Arial" w:cs="Arial"/>
          <w:i/>
        </w:rPr>
        <w:t xml:space="preserve"> </w:t>
      </w:r>
      <w:r w:rsidRPr="004040E6">
        <w:rPr>
          <w:rFonts w:ascii="Arial" w:hAnsi="Arial" w:cs="Arial"/>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4040E6">
        <w:rPr>
          <w:rFonts w:ascii="Arial" w:hAnsi="Arial" w:cs="Arial"/>
          <w:i/>
        </w:rPr>
        <w:t>s</w:t>
      </w:r>
      <w:r w:rsidRPr="004040E6">
        <w:rPr>
          <w:rFonts w:ascii="Arial" w:hAnsi="Arial" w:cs="Arial"/>
        </w:rPr>
        <w:t xml:space="preserve"> shall give written notice of their obligations under this clause to labor organizations with which they have a collective bargaining or other agreement.  (See Cal. Code Regs., tit. 2, §11105.)</w:t>
      </w:r>
    </w:p>
    <w:p w14:paraId="2E64857A" w14:textId="77777777" w:rsidR="005642D3" w:rsidRPr="004040E6" w:rsidRDefault="005642D3" w:rsidP="004040E6">
      <w:pPr>
        <w:spacing w:after="100"/>
        <w:ind w:left="360"/>
        <w:rPr>
          <w:rFonts w:ascii="Arial" w:hAnsi="Arial" w:cs="Arial"/>
          <w:sz w:val="22"/>
          <w:szCs w:val="22"/>
        </w:rPr>
      </w:pPr>
      <w:r w:rsidRPr="004040E6">
        <w:rPr>
          <w:rFonts w:ascii="Arial" w:hAnsi="Arial" w:cs="Arial"/>
          <w:sz w:val="22"/>
          <w:szCs w:val="22"/>
        </w:rPr>
        <w:t>Contractor shall include the nondiscrimination and compliance provisions of this clause in all subcontracts to perform work under the Agreement.</w:t>
      </w:r>
    </w:p>
    <w:p w14:paraId="61615B8E" w14:textId="4B5E32CF"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CERTIFICATION CLAUSES</w:t>
      </w:r>
      <w:r w:rsidRPr="004040E6">
        <w:rPr>
          <w:rFonts w:ascii="Arial" w:hAnsi="Arial" w:cs="Arial"/>
        </w:rPr>
        <w:t>: The CONTRACTOR CERTIFICATION CLAUSES contained in the document CCC 04/2017 (</w:t>
      </w:r>
      <w:hyperlink r:id="rId48" w:history="1">
        <w:r w:rsidRPr="004040E6">
          <w:rPr>
            <w:rStyle w:val="Hyperlink"/>
            <w:rFonts w:ascii="Arial" w:hAnsi="Arial" w:cs="Arial"/>
          </w:rPr>
          <w:t>http://www.dgs.ca.gov/ols/Resources/StandardContractLanguage.aspx</w:t>
        </w:r>
      </w:hyperlink>
      <w:r w:rsidRPr="004040E6">
        <w:rPr>
          <w:rFonts w:ascii="Arial" w:hAnsi="Arial" w:cs="Arial"/>
        </w:rPr>
        <w:t>) are hereby incorporated by reference and made a part of th</w:t>
      </w:r>
      <w:r w:rsidR="005C7245" w:rsidRPr="00D67C76">
        <w:rPr>
          <w:noProof/>
          <w:sz w:val="24"/>
          <w:szCs w:val="24"/>
        </w:rPr>
        <w:drawing>
          <wp:anchor distT="0" distB="0" distL="114300" distR="114300" simplePos="0" relativeHeight="251789824" behindDoc="1" locked="0" layoutInCell="1" allowOverlap="1" wp14:anchorId="77D00CB5" wp14:editId="5F988DD8">
            <wp:simplePos x="0" y="0"/>
            <wp:positionH relativeFrom="page">
              <wp:align>center</wp:align>
            </wp:positionH>
            <wp:positionV relativeFrom="page">
              <wp:align>center</wp:align>
            </wp:positionV>
            <wp:extent cx="5029200" cy="2386584"/>
            <wp:effectExtent l="0" t="762000" r="38100" b="127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 xml:space="preserve">is Agreement by this reference as if attached hereto. </w:t>
      </w:r>
    </w:p>
    <w:p w14:paraId="6F02464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TIMELINESS</w:t>
      </w:r>
      <w:r w:rsidRPr="004040E6">
        <w:rPr>
          <w:rFonts w:ascii="Arial" w:hAnsi="Arial" w:cs="Arial"/>
        </w:rPr>
        <w:t xml:space="preserve">: Time is of the essence in this Agreement. </w:t>
      </w:r>
    </w:p>
    <w:p w14:paraId="454FF182"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COMPENSATION</w:t>
      </w:r>
      <w:r w:rsidRPr="004040E6">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14:paraId="26F0D3AE"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GOVERNING LAW</w:t>
      </w:r>
      <w:r w:rsidRPr="004040E6">
        <w:rPr>
          <w:rFonts w:ascii="Arial" w:hAnsi="Arial" w:cs="Arial"/>
        </w:rPr>
        <w:t>: This contract is governed by and shall be interpreted in accordance with the laws of the State of California.</w:t>
      </w:r>
    </w:p>
    <w:p w14:paraId="7FF590A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ANTITRUST CLAIMS</w:t>
      </w:r>
      <w:r w:rsidRPr="004040E6">
        <w:rPr>
          <w:rFonts w:ascii="Arial" w:hAnsi="Arial" w:cs="Arial"/>
        </w:rPr>
        <w:t>:</w:t>
      </w:r>
      <w:r w:rsidRPr="004040E6">
        <w:rPr>
          <w:rFonts w:ascii="Arial" w:hAnsi="Arial" w:cs="Arial"/>
          <w:i/>
        </w:rPr>
        <w:t xml:space="preserve"> </w:t>
      </w:r>
      <w:r w:rsidRPr="004040E6">
        <w:rPr>
          <w:rFonts w:ascii="Arial" w:hAnsi="Arial" w:cs="Arial"/>
        </w:rPr>
        <w:t xml:space="preserve">The Contractor by signing this agreement hereby certifies that if these services or goods are obtained by means of a competitive bid, the Contractor shall comply with the requirements of the Government Codes Sections set out below. </w:t>
      </w:r>
    </w:p>
    <w:p w14:paraId="0ABC2E38"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 xml:space="preserve">The Government Code Chapter on Antitrust claims contains the following definitions: </w:t>
      </w:r>
    </w:p>
    <w:p w14:paraId="7045C713" w14:textId="77777777" w:rsidR="005642D3" w:rsidRPr="004040E6" w:rsidRDefault="005642D3" w:rsidP="00815E98">
      <w:pPr>
        <w:pStyle w:val="ListParagraph"/>
        <w:numPr>
          <w:ilvl w:val="0"/>
          <w:numId w:val="75"/>
        </w:numPr>
        <w:spacing w:after="100" w:line="240" w:lineRule="auto"/>
        <w:contextualSpacing w:val="0"/>
        <w:jc w:val="both"/>
        <w:rPr>
          <w:rFonts w:ascii="Arial" w:hAnsi="Arial" w:cs="Arial"/>
        </w:rPr>
      </w:pPr>
      <w:r w:rsidRPr="004040E6">
        <w:rPr>
          <w:rFonts w:ascii="Arial" w:hAnsi="Arial" w:cs="Arial"/>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3FF30E9A" w14:textId="77777777" w:rsidR="005642D3" w:rsidRPr="004040E6" w:rsidRDefault="005642D3" w:rsidP="00815E98">
      <w:pPr>
        <w:pStyle w:val="ListParagraph"/>
        <w:numPr>
          <w:ilvl w:val="0"/>
          <w:numId w:val="75"/>
        </w:numPr>
        <w:spacing w:after="100" w:line="240" w:lineRule="auto"/>
        <w:contextualSpacing w:val="0"/>
        <w:jc w:val="both"/>
        <w:rPr>
          <w:rFonts w:ascii="Arial" w:hAnsi="Arial" w:cs="Arial"/>
        </w:rPr>
      </w:pPr>
      <w:r w:rsidRPr="004040E6">
        <w:rPr>
          <w:rFonts w:ascii="Arial" w:hAnsi="Arial" w:cs="Arial"/>
        </w:rPr>
        <w:t xml:space="preserve"> "Public purchasing body" means the State or the subdivision or agency making a public purchase. Government Code Section 4550.</w:t>
      </w:r>
    </w:p>
    <w:p w14:paraId="6A83F698"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63981E73" w14:textId="1DDB347F"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lastRenderedPageBreak/>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5DD51DEF" w14:textId="77777777" w:rsidR="005642D3" w:rsidRPr="004040E6" w:rsidRDefault="005642D3" w:rsidP="00815E98">
      <w:pPr>
        <w:pStyle w:val="ListParagraph"/>
        <w:numPr>
          <w:ilvl w:val="0"/>
          <w:numId w:val="74"/>
        </w:numPr>
        <w:spacing w:after="100" w:line="240" w:lineRule="auto"/>
        <w:contextualSpacing w:val="0"/>
        <w:jc w:val="both"/>
        <w:rPr>
          <w:rFonts w:ascii="Arial" w:hAnsi="Arial" w:cs="Arial"/>
        </w:rPr>
      </w:pPr>
      <w:r w:rsidRPr="004040E6">
        <w:rPr>
          <w:rFonts w:ascii="Arial" w:hAnsi="Arial" w:cs="Arial"/>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53EA32D7"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CHILD SUPPORT COMPLIANCE ACT</w:t>
      </w:r>
      <w:r w:rsidRPr="004040E6">
        <w:rPr>
          <w:rFonts w:ascii="Arial" w:hAnsi="Arial" w:cs="Arial"/>
        </w:rPr>
        <w:t>:</w:t>
      </w:r>
      <w:r w:rsidRPr="004040E6">
        <w:rPr>
          <w:rFonts w:ascii="Arial" w:hAnsi="Arial" w:cs="Arial"/>
          <w:b/>
        </w:rPr>
        <w:t xml:space="preserve">  </w:t>
      </w:r>
      <w:r w:rsidRPr="004040E6">
        <w:rPr>
          <w:rFonts w:ascii="Arial" w:hAnsi="Arial" w:cs="Arial"/>
        </w:rPr>
        <w:t>For any Agreement in excess of $100,000, the contractor acknowledges in accordance with Public Contract Code 7110, that:</w:t>
      </w:r>
    </w:p>
    <w:p w14:paraId="5AAD33DA" w14:textId="77777777" w:rsidR="005642D3" w:rsidRPr="004040E6" w:rsidRDefault="005642D3" w:rsidP="00815E98">
      <w:pPr>
        <w:pStyle w:val="ListParagraph"/>
        <w:numPr>
          <w:ilvl w:val="0"/>
          <w:numId w:val="76"/>
        </w:numPr>
        <w:spacing w:after="100" w:line="240" w:lineRule="auto"/>
        <w:contextualSpacing w:val="0"/>
        <w:jc w:val="both"/>
        <w:rPr>
          <w:rFonts w:ascii="Arial" w:hAnsi="Arial" w:cs="Arial"/>
        </w:rPr>
      </w:pPr>
      <w:r w:rsidRPr="004040E6">
        <w:rPr>
          <w:rFonts w:ascii="Arial" w:hAnsi="Arial"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1AB128E" w14:textId="351DD0B2" w:rsidR="005642D3" w:rsidRPr="004040E6" w:rsidRDefault="005642D3" w:rsidP="00815E98">
      <w:pPr>
        <w:pStyle w:val="ListParagraph"/>
        <w:numPr>
          <w:ilvl w:val="0"/>
          <w:numId w:val="76"/>
        </w:numPr>
        <w:spacing w:after="100" w:line="240" w:lineRule="auto"/>
        <w:contextualSpacing w:val="0"/>
        <w:jc w:val="both"/>
        <w:rPr>
          <w:rFonts w:ascii="Arial" w:hAnsi="Arial" w:cs="Arial"/>
        </w:rPr>
      </w:pPr>
      <w:r w:rsidRPr="004040E6">
        <w:rPr>
          <w:rFonts w:ascii="Arial" w:hAnsi="Arial" w:cs="Arial"/>
        </w:rPr>
        <w:t>The contractor, to the best of its knowledge is fully complying with the earnings assignment orders of all employees and is providing the names of all new employees to the New Hire Registry maintained by the California Employment Dev</w:t>
      </w:r>
      <w:r w:rsidR="005C7245" w:rsidRPr="00D67C76">
        <w:rPr>
          <w:noProof/>
          <w:sz w:val="24"/>
          <w:szCs w:val="24"/>
        </w:rPr>
        <w:drawing>
          <wp:anchor distT="0" distB="0" distL="114300" distR="114300" simplePos="0" relativeHeight="251787776" behindDoc="1" locked="0" layoutInCell="1" allowOverlap="1" wp14:anchorId="53DC0977" wp14:editId="7A868E27">
            <wp:simplePos x="0" y="0"/>
            <wp:positionH relativeFrom="page">
              <wp:align>center</wp:align>
            </wp:positionH>
            <wp:positionV relativeFrom="page">
              <wp:align>center</wp:align>
            </wp:positionV>
            <wp:extent cx="5029200" cy="2386584"/>
            <wp:effectExtent l="0" t="762000" r="38100" b="127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040E6">
        <w:rPr>
          <w:rFonts w:ascii="Arial" w:hAnsi="Arial" w:cs="Arial"/>
        </w:rPr>
        <w:t>elopment Department.</w:t>
      </w:r>
    </w:p>
    <w:p w14:paraId="5AF39BB0"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UNENFORCEABLE PROVISION</w:t>
      </w:r>
      <w:r w:rsidRPr="004040E6">
        <w:rPr>
          <w:rFonts w:ascii="Arial" w:hAnsi="Arial" w:cs="Arial"/>
        </w:rPr>
        <w:t xml:space="preserve">: </w:t>
      </w:r>
      <w:proofErr w:type="gramStart"/>
      <w:r w:rsidRPr="004040E6">
        <w:rPr>
          <w:rFonts w:ascii="Arial" w:hAnsi="Arial" w:cs="Arial"/>
        </w:rPr>
        <w:t>In the event that</w:t>
      </w:r>
      <w:proofErr w:type="gramEnd"/>
      <w:r w:rsidRPr="004040E6">
        <w:rPr>
          <w:rFonts w:ascii="Arial" w:hAnsi="Arial" w:cs="Arial"/>
        </w:rPr>
        <w:t xml:space="preserve"> any provision of this Agreement is unenforceable or held to be unenforceable, then the parties agree that all other provisions of this Agreement have force and effect and shall not be affected thereby.</w:t>
      </w:r>
    </w:p>
    <w:p w14:paraId="4EA8A16D"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rPr>
        <w:t>PRIORITY HIRING CONSIDERATIONS</w:t>
      </w:r>
      <w:r w:rsidRPr="004040E6">
        <w:rPr>
          <w:rFonts w:ascii="Arial" w:hAnsi="Arial" w:cs="Arial"/>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645C16B" w14:textId="77777777" w:rsidR="005642D3" w:rsidRPr="004040E6" w:rsidRDefault="005642D3" w:rsidP="00815E98">
      <w:pPr>
        <w:pStyle w:val="NormalWeb"/>
        <w:numPr>
          <w:ilvl w:val="0"/>
          <w:numId w:val="73"/>
        </w:numPr>
        <w:spacing w:after="100"/>
        <w:ind w:left="360"/>
        <w:rPr>
          <w:rFonts w:ascii="Arial" w:hAnsi="Arial" w:cs="Arial"/>
          <w:b/>
          <w:bCs/>
          <w:sz w:val="22"/>
          <w:szCs w:val="22"/>
        </w:rPr>
      </w:pPr>
      <w:r w:rsidRPr="004040E6">
        <w:rPr>
          <w:rFonts w:ascii="Arial" w:hAnsi="Arial" w:cs="Arial"/>
          <w:b/>
          <w:bCs/>
          <w:sz w:val="22"/>
          <w:szCs w:val="22"/>
        </w:rPr>
        <w:t>SMALL BUSINESS PARTICIPATION AND DVBE PARTICIPATION REPORTING REQUIREMENTS:</w:t>
      </w:r>
    </w:p>
    <w:p w14:paraId="2D19F226" w14:textId="77777777" w:rsidR="005642D3" w:rsidRPr="004040E6" w:rsidRDefault="005642D3" w:rsidP="00815E98">
      <w:pPr>
        <w:pStyle w:val="ListParagraph"/>
        <w:numPr>
          <w:ilvl w:val="0"/>
          <w:numId w:val="77"/>
        </w:numPr>
        <w:spacing w:after="100" w:line="240" w:lineRule="auto"/>
        <w:ind w:left="763"/>
        <w:contextualSpacing w:val="0"/>
        <w:jc w:val="both"/>
        <w:rPr>
          <w:rFonts w:ascii="Arial" w:hAnsi="Arial" w:cs="Arial"/>
        </w:rPr>
      </w:pPr>
      <w:r w:rsidRPr="004040E6">
        <w:rPr>
          <w:rFonts w:ascii="Arial" w:hAnsi="Arial" w:cs="Arial"/>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14:paraId="576B7232" w14:textId="7D79BD35" w:rsidR="005642D3" w:rsidRPr="004040E6" w:rsidRDefault="005642D3" w:rsidP="00815E98">
      <w:pPr>
        <w:pStyle w:val="ListParagraph"/>
        <w:numPr>
          <w:ilvl w:val="0"/>
          <w:numId w:val="77"/>
        </w:numPr>
        <w:tabs>
          <w:tab w:val="left" w:pos="360"/>
        </w:tabs>
        <w:spacing w:after="100" w:line="240" w:lineRule="auto"/>
        <w:contextualSpacing w:val="0"/>
        <w:jc w:val="both"/>
        <w:rPr>
          <w:rFonts w:ascii="Arial" w:hAnsi="Arial" w:cs="Arial"/>
        </w:rPr>
      </w:pPr>
      <w:r w:rsidRPr="004040E6">
        <w:rPr>
          <w:rFonts w:ascii="Arial" w:hAnsi="Arial" w:cs="Arial"/>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5008D290" w14:textId="77777777" w:rsidR="005642D3" w:rsidRPr="004040E6" w:rsidRDefault="005642D3" w:rsidP="00815E98">
      <w:pPr>
        <w:pStyle w:val="ListParagraph"/>
        <w:numPr>
          <w:ilvl w:val="0"/>
          <w:numId w:val="73"/>
        </w:numPr>
        <w:spacing w:after="100" w:line="240" w:lineRule="auto"/>
        <w:ind w:left="360"/>
        <w:contextualSpacing w:val="0"/>
        <w:jc w:val="both"/>
        <w:rPr>
          <w:rFonts w:ascii="Arial" w:hAnsi="Arial" w:cs="Arial"/>
        </w:rPr>
      </w:pPr>
      <w:r w:rsidRPr="004040E6">
        <w:rPr>
          <w:rFonts w:ascii="Arial" w:hAnsi="Arial" w:cs="Arial"/>
          <w:b/>
          <w:bCs/>
        </w:rPr>
        <w:t>LOSS LEADER</w:t>
      </w:r>
      <w:r w:rsidRPr="004040E6">
        <w:rPr>
          <w:rFonts w:ascii="Arial" w:hAnsi="Arial" w:cs="Arial"/>
          <w:bCs/>
        </w:rPr>
        <w:t xml:space="preserve">: </w:t>
      </w:r>
      <w:r w:rsidRPr="004040E6">
        <w:rPr>
          <w:rFonts w:ascii="Arial" w:hAnsi="Arial" w:cs="Arial"/>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937D055" w14:textId="77777777" w:rsidR="004040E6" w:rsidRDefault="004040E6" w:rsidP="00692875">
      <w:pPr>
        <w:pStyle w:val="ListParagraph"/>
        <w:spacing w:after="120" w:line="240" w:lineRule="auto"/>
        <w:ind w:left="360"/>
        <w:contextualSpacing w:val="0"/>
        <w:jc w:val="both"/>
        <w:rPr>
          <w:rFonts w:ascii="Arial" w:hAnsi="Arial" w:cs="Arial"/>
          <w:szCs w:val="20"/>
        </w:rPr>
        <w:sectPr w:rsidR="004040E6"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79ADC7AB" w14:textId="0D467593" w:rsidR="005642D3" w:rsidRDefault="004040E6" w:rsidP="004040E6">
      <w:pPr>
        <w:pStyle w:val="ListParagraph"/>
        <w:spacing w:after="120" w:line="240" w:lineRule="auto"/>
        <w:ind w:left="360"/>
        <w:contextualSpacing w:val="0"/>
        <w:jc w:val="center"/>
        <w:rPr>
          <w:rFonts w:ascii="Arial" w:hAnsi="Arial" w:cs="Arial"/>
          <w:b/>
          <w:bCs/>
          <w:sz w:val="28"/>
          <w:szCs w:val="24"/>
        </w:rPr>
      </w:pPr>
      <w:r>
        <w:rPr>
          <w:rFonts w:ascii="Arial" w:hAnsi="Arial" w:cs="Arial"/>
          <w:b/>
          <w:bCs/>
          <w:sz w:val="28"/>
          <w:szCs w:val="24"/>
        </w:rPr>
        <w:lastRenderedPageBreak/>
        <w:t>EXHIBIT D: SPECIAL TERMS AND CONDITIONS</w:t>
      </w:r>
    </w:p>
    <w:p w14:paraId="631941DF" w14:textId="77777777" w:rsidR="004040E6" w:rsidRDefault="004040E6" w:rsidP="004040E6">
      <w:pPr>
        <w:pStyle w:val="ListParagraph"/>
        <w:spacing w:after="120" w:line="240" w:lineRule="auto"/>
        <w:ind w:left="360"/>
        <w:contextualSpacing w:val="0"/>
        <w:jc w:val="center"/>
        <w:rPr>
          <w:rFonts w:ascii="Arial" w:hAnsi="Arial" w:cs="Arial"/>
          <w:b/>
          <w:bCs/>
          <w:sz w:val="28"/>
          <w:szCs w:val="24"/>
        </w:rPr>
      </w:pPr>
    </w:p>
    <w:p w14:paraId="6039FA93" w14:textId="34E6A8E0" w:rsidR="00A77AD9" w:rsidRPr="00A77AD9" w:rsidRDefault="00A77AD9" w:rsidP="00815E98">
      <w:pPr>
        <w:pStyle w:val="ListParagraph"/>
        <w:numPr>
          <w:ilvl w:val="0"/>
          <w:numId w:val="82"/>
        </w:numPr>
        <w:spacing w:after="120" w:line="240" w:lineRule="auto"/>
        <w:ind w:left="360"/>
        <w:contextualSpacing w:val="0"/>
        <w:rPr>
          <w:rFonts w:ascii="Arial" w:hAnsi="Arial" w:cs="Arial"/>
          <w:b/>
          <w:bCs/>
        </w:rPr>
      </w:pPr>
      <w:r w:rsidRPr="00A77AD9">
        <w:rPr>
          <w:rFonts w:ascii="Arial" w:hAnsi="Arial" w:cs="Arial"/>
          <w:b/>
          <w:bCs/>
        </w:rPr>
        <w:t>GRANTEE’S GENERAL RESPONSIBILITY</w:t>
      </w:r>
    </w:p>
    <w:p w14:paraId="2B4EC85F" w14:textId="77777777" w:rsidR="00A77AD9" w:rsidRPr="00A77AD9" w:rsidRDefault="00A77AD9" w:rsidP="00CE54A8">
      <w:pPr>
        <w:pStyle w:val="BodyParagaphA"/>
        <w:numPr>
          <w:ilvl w:val="0"/>
          <w:numId w:val="0"/>
        </w:numPr>
        <w:spacing w:after="240"/>
        <w:ind w:left="360"/>
        <w:rPr>
          <w:sz w:val="22"/>
          <w:szCs w:val="22"/>
        </w:rPr>
      </w:pPr>
      <w:r w:rsidRPr="00A77AD9">
        <w:rPr>
          <w:sz w:val="22"/>
          <w:szCs w:val="22"/>
        </w:rPr>
        <w:t xml:space="preserve">Grantee agrees to comply with all terms and conditions of this Grant Agreement. Review and approval by the BSCC </w:t>
      </w:r>
      <w:proofErr w:type="gramStart"/>
      <w:r w:rsidRPr="00A77AD9">
        <w:rPr>
          <w:sz w:val="22"/>
          <w:szCs w:val="22"/>
        </w:rPr>
        <w:t>is</w:t>
      </w:r>
      <w:proofErr w:type="gramEnd"/>
      <w:r w:rsidRPr="00A77AD9">
        <w:rPr>
          <w:sz w:val="22"/>
          <w:szCs w:val="22"/>
        </w:rPr>
        <w:t xml:space="preserve"> solely for the purpose of proper administration of grant funds, and shall not be deemed to relieve or restrict the Grantee’s responsibility.</w:t>
      </w:r>
    </w:p>
    <w:p w14:paraId="0869BEBB" w14:textId="43F61352"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GRANTEE ASSURANCES AND COMMITMENTS</w:t>
      </w:r>
    </w:p>
    <w:p w14:paraId="5BC6B3B8" w14:textId="77777777" w:rsidR="00A77AD9" w:rsidRPr="00A77AD9" w:rsidRDefault="00A77AD9" w:rsidP="00815E98">
      <w:pPr>
        <w:pStyle w:val="BodyParagaphA"/>
        <w:numPr>
          <w:ilvl w:val="0"/>
          <w:numId w:val="79"/>
        </w:numPr>
        <w:spacing w:after="60"/>
        <w:rPr>
          <w:sz w:val="22"/>
          <w:szCs w:val="22"/>
        </w:rPr>
      </w:pPr>
      <w:r w:rsidRPr="00A77AD9">
        <w:rPr>
          <w:sz w:val="22"/>
          <w:szCs w:val="22"/>
        </w:rPr>
        <w:t>Compliance with Laws and Regulations</w:t>
      </w:r>
    </w:p>
    <w:p w14:paraId="70E984FD" w14:textId="77777777" w:rsidR="00A77AD9" w:rsidRPr="00A77AD9" w:rsidRDefault="00A77AD9" w:rsidP="00A77AD9">
      <w:pPr>
        <w:pStyle w:val="BodyParagaphA"/>
        <w:numPr>
          <w:ilvl w:val="0"/>
          <w:numId w:val="0"/>
        </w:numPr>
        <w:ind w:left="720"/>
        <w:rPr>
          <w:sz w:val="22"/>
          <w:szCs w:val="22"/>
        </w:rPr>
      </w:pPr>
      <w:r w:rsidRPr="00A77AD9">
        <w:rPr>
          <w:sz w:val="22"/>
          <w:szCs w:val="22"/>
        </w:rPr>
        <w:t xml:space="preserve">This Grant Agreement is governed by and shall be interpreted in accordance with the laws of the State of California.  Grantee shall </w:t>
      </w:r>
      <w:proofErr w:type="gramStart"/>
      <w:r w:rsidRPr="00A77AD9">
        <w:rPr>
          <w:sz w:val="22"/>
          <w:szCs w:val="22"/>
        </w:rPr>
        <w:t>at all times</w:t>
      </w:r>
      <w:proofErr w:type="gramEnd"/>
      <w:r w:rsidRPr="00A77AD9">
        <w:rPr>
          <w:sz w:val="22"/>
          <w:szCs w:val="22"/>
        </w:rPr>
        <w:t xml:space="preserve"> comply with all applicable state laws, rules and regulations, and all applicable local ordinances</w:t>
      </w:r>
    </w:p>
    <w:p w14:paraId="499FD45F" w14:textId="77777777" w:rsidR="00A77AD9" w:rsidRPr="00A77AD9" w:rsidRDefault="00A77AD9" w:rsidP="00815E98">
      <w:pPr>
        <w:pStyle w:val="BodyParagaphA"/>
        <w:numPr>
          <w:ilvl w:val="0"/>
          <w:numId w:val="79"/>
        </w:numPr>
        <w:spacing w:after="60"/>
        <w:rPr>
          <w:sz w:val="22"/>
          <w:szCs w:val="22"/>
        </w:rPr>
      </w:pPr>
      <w:r w:rsidRPr="00A77AD9">
        <w:rPr>
          <w:sz w:val="22"/>
          <w:szCs w:val="22"/>
        </w:rPr>
        <w:t>Compliance with Federal Laws and Regulations</w:t>
      </w:r>
    </w:p>
    <w:p w14:paraId="13A32119" w14:textId="77777777" w:rsidR="00A77AD9" w:rsidRPr="00A77AD9" w:rsidRDefault="00A77AD9" w:rsidP="00A77AD9">
      <w:pPr>
        <w:pStyle w:val="BodyParagaphA"/>
        <w:numPr>
          <w:ilvl w:val="0"/>
          <w:numId w:val="0"/>
        </w:numPr>
        <w:ind w:left="720"/>
        <w:rPr>
          <w:sz w:val="22"/>
          <w:szCs w:val="22"/>
        </w:rPr>
      </w:pPr>
      <w:r w:rsidRPr="00A77AD9">
        <w:rPr>
          <w:sz w:val="22"/>
          <w:szCs w:val="22"/>
        </w:rPr>
        <w:t>The Grantee hereby assures and certifies compliance with all federal statutes, regulations, policies, guidelines and requirements, including the Federal Award Conditions, which are included in this Grant Agreement as Exhibit E.</w:t>
      </w:r>
    </w:p>
    <w:p w14:paraId="743974BA" w14:textId="77777777" w:rsidR="00A77AD9" w:rsidRPr="00A77AD9" w:rsidRDefault="00A77AD9" w:rsidP="00815E98">
      <w:pPr>
        <w:pStyle w:val="BodyParagaphA"/>
        <w:numPr>
          <w:ilvl w:val="0"/>
          <w:numId w:val="79"/>
        </w:numPr>
        <w:spacing w:after="60"/>
        <w:rPr>
          <w:sz w:val="22"/>
          <w:szCs w:val="22"/>
        </w:rPr>
      </w:pPr>
      <w:r w:rsidRPr="00A77AD9">
        <w:rPr>
          <w:sz w:val="22"/>
          <w:szCs w:val="22"/>
        </w:rPr>
        <w:t>Permits and Licenses</w:t>
      </w:r>
    </w:p>
    <w:p w14:paraId="5B3FE9B2" w14:textId="77777777" w:rsidR="00A77AD9" w:rsidRPr="00A77AD9" w:rsidRDefault="00A77AD9" w:rsidP="00CE54A8">
      <w:pPr>
        <w:pStyle w:val="BodyParagaphA"/>
        <w:numPr>
          <w:ilvl w:val="0"/>
          <w:numId w:val="0"/>
        </w:numPr>
        <w:spacing w:after="240"/>
        <w:ind w:left="720"/>
        <w:rPr>
          <w:sz w:val="22"/>
          <w:szCs w:val="22"/>
        </w:rPr>
      </w:pPr>
      <w:r w:rsidRPr="00A77AD9">
        <w:rPr>
          <w:sz w:val="22"/>
          <w:szCs w:val="22"/>
        </w:rPr>
        <w:t>Grantee agrees to procure all permits and licenses necessary to complete the project, pay all charges and fees, and give all notices necessary or incidental to the due and lawful proceeding of the project work.</w:t>
      </w:r>
    </w:p>
    <w:p w14:paraId="3DF541AF" w14:textId="28B9D9B4"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POTENTIAL SUBCONTRACTORS</w:t>
      </w:r>
    </w:p>
    <w:p w14:paraId="04E59F42" w14:textId="179BE5FB" w:rsidR="00A77AD9" w:rsidRPr="00A77AD9" w:rsidRDefault="00A77AD9" w:rsidP="00815E98">
      <w:pPr>
        <w:pStyle w:val="BodyParagaphA"/>
        <w:numPr>
          <w:ilvl w:val="0"/>
          <w:numId w:val="78"/>
        </w:numPr>
        <w:rPr>
          <w:color w:val="000000"/>
          <w:sz w:val="22"/>
          <w:szCs w:val="22"/>
        </w:rPr>
      </w:pPr>
      <w:r w:rsidRPr="00A77AD9">
        <w:rPr>
          <w:sz w:val="22"/>
          <w:szCs w:val="22"/>
        </w:rPr>
        <w:t>In accordance with the provisions of this Grant Agreement, the Grantee may subcontract with providers for services needed to implement and/or support p</w:t>
      </w:r>
      <w:r w:rsidR="005C7245" w:rsidRPr="00D67C76">
        <w:rPr>
          <w:noProof/>
          <w:sz w:val="24"/>
          <w:szCs w:val="24"/>
        </w:rPr>
        <w:drawing>
          <wp:anchor distT="0" distB="0" distL="114300" distR="114300" simplePos="0" relativeHeight="251785728" behindDoc="1" locked="0" layoutInCell="1" allowOverlap="1" wp14:anchorId="52D29597" wp14:editId="17086395">
            <wp:simplePos x="0" y="0"/>
            <wp:positionH relativeFrom="page">
              <wp:align>center</wp:align>
            </wp:positionH>
            <wp:positionV relativeFrom="page">
              <wp:align>center</wp:align>
            </wp:positionV>
            <wp:extent cx="5029200" cy="2386584"/>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sz w:val="22"/>
          <w:szCs w:val="22"/>
        </w:rPr>
        <w:t xml:space="preserve">rogram activities.  Grantee agrees that in the event of any inconsistency between this Grant Agreement and Grantee’s agreement with a subcontractor, the language of this Grant Agreement will prevail.  </w:t>
      </w:r>
    </w:p>
    <w:p w14:paraId="781B61CB" w14:textId="77777777" w:rsidR="00A77AD9" w:rsidRPr="00A77AD9" w:rsidRDefault="00A77AD9" w:rsidP="00815E98">
      <w:pPr>
        <w:pStyle w:val="BodyParagaphA"/>
        <w:numPr>
          <w:ilvl w:val="0"/>
          <w:numId w:val="78"/>
        </w:numPr>
        <w:rPr>
          <w:color w:val="000000"/>
          <w:sz w:val="22"/>
          <w:szCs w:val="22"/>
        </w:rPr>
      </w:pPr>
      <w:r w:rsidRPr="00A77AD9">
        <w:rPr>
          <w:color w:val="000000"/>
          <w:sz w:val="22"/>
          <w:szCs w:val="22"/>
        </w:rPr>
        <w:t>Nothing contained in this Grant Agreement, or otherwise, shall create any contractual relation between the BSCC and any subcontractors, and no subcontract shall relieve the Grantee of its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monies to any subcontractor.</w:t>
      </w:r>
    </w:p>
    <w:p w14:paraId="4D839923" w14:textId="77777777" w:rsidR="00A77AD9" w:rsidRPr="00A77AD9" w:rsidRDefault="00A77AD9" w:rsidP="00815E98">
      <w:pPr>
        <w:pStyle w:val="BodyParagaphA"/>
        <w:numPr>
          <w:ilvl w:val="0"/>
          <w:numId w:val="78"/>
        </w:numPr>
        <w:rPr>
          <w:sz w:val="22"/>
          <w:szCs w:val="22"/>
        </w:rPr>
      </w:pPr>
      <w:r w:rsidRPr="00A77AD9">
        <w:rPr>
          <w:sz w:val="22"/>
          <w:szCs w:val="22"/>
        </w:rPr>
        <w:t xml:space="preserve">Grantee shall ensure that all subcontractors comply with all requirements of this Grant Agreement. </w:t>
      </w:r>
    </w:p>
    <w:p w14:paraId="4C96BF3D" w14:textId="77777777" w:rsidR="00A77AD9" w:rsidRPr="00A77AD9" w:rsidRDefault="00A77AD9" w:rsidP="00815E98">
      <w:pPr>
        <w:pStyle w:val="BodyParagaphA"/>
        <w:numPr>
          <w:ilvl w:val="0"/>
          <w:numId w:val="78"/>
        </w:numPr>
        <w:rPr>
          <w:sz w:val="22"/>
          <w:szCs w:val="22"/>
        </w:rPr>
      </w:pPr>
      <w:r w:rsidRPr="00A77AD9">
        <w:rPr>
          <w:sz w:val="22"/>
          <w:szCs w:val="22"/>
        </w:rPr>
        <w:t>Grantee assures that for any subcontract awarded by the Grantee, such as insurance and fidelity bonds, as is customary and appropriate, will be obtained.</w:t>
      </w:r>
    </w:p>
    <w:p w14:paraId="4E3353BD" w14:textId="77777777" w:rsidR="00A77AD9" w:rsidRPr="00A77AD9" w:rsidRDefault="00A77AD9" w:rsidP="00815E98">
      <w:pPr>
        <w:pStyle w:val="BodyParagaphA"/>
        <w:numPr>
          <w:ilvl w:val="0"/>
          <w:numId w:val="78"/>
        </w:numPr>
        <w:rPr>
          <w:sz w:val="22"/>
          <w:szCs w:val="22"/>
        </w:rPr>
      </w:pPr>
      <w:r w:rsidRPr="00A77AD9">
        <w:rPr>
          <w:sz w:val="22"/>
          <w:szCs w:val="22"/>
        </w:rPr>
        <w:t>Grantee agrees to place appropriate language in all subcontracts for work on the project requiring the  Grantee’s subcontractors to:</w:t>
      </w:r>
    </w:p>
    <w:p w14:paraId="22204591" w14:textId="77777777" w:rsidR="00A77AD9" w:rsidRPr="00A77AD9" w:rsidRDefault="00A77AD9" w:rsidP="00815E98">
      <w:pPr>
        <w:pStyle w:val="NumberedList"/>
        <w:numPr>
          <w:ilvl w:val="0"/>
          <w:numId w:val="62"/>
        </w:numPr>
        <w:ind w:left="1080"/>
        <w:rPr>
          <w:sz w:val="22"/>
          <w:szCs w:val="22"/>
        </w:rPr>
      </w:pPr>
      <w:r w:rsidRPr="00A77AD9">
        <w:rPr>
          <w:sz w:val="22"/>
          <w:szCs w:val="22"/>
        </w:rPr>
        <w:t>Books and Records</w:t>
      </w:r>
    </w:p>
    <w:p w14:paraId="4B197F3A" w14:textId="77777777" w:rsidR="00A77AD9" w:rsidRPr="00A77AD9" w:rsidRDefault="00A77AD9" w:rsidP="00A77AD9">
      <w:pPr>
        <w:pStyle w:val="ListParagraph"/>
        <w:spacing w:after="120" w:line="240" w:lineRule="auto"/>
        <w:ind w:left="1080"/>
        <w:contextualSpacing w:val="0"/>
        <w:jc w:val="both"/>
        <w:rPr>
          <w:rFonts w:ascii="Arial" w:hAnsi="Arial" w:cs="Arial"/>
        </w:rPr>
      </w:pPr>
      <w:r w:rsidRPr="00A77AD9">
        <w:rPr>
          <w:rFonts w:ascii="Arial" w:hAnsi="Arial" w:cs="Arial"/>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Pr="00A77AD9">
        <w:rPr>
          <w:rFonts w:ascii="Arial" w:hAnsi="Arial" w:cs="Arial"/>
        </w:rPr>
        <w:t>so as to</w:t>
      </w:r>
      <w:proofErr w:type="gramEnd"/>
      <w:r w:rsidRPr="00A77AD9">
        <w:rPr>
          <w:rFonts w:ascii="Arial" w:hAnsi="Arial" w:cs="Arial"/>
        </w:rPr>
        <w:t xml:space="preserve"> permit tracing transactions from the invoices, to the accounting records, to </w:t>
      </w:r>
      <w:r w:rsidRPr="00A77AD9">
        <w:rPr>
          <w:rFonts w:ascii="Arial" w:hAnsi="Arial" w:cs="Arial"/>
        </w:rPr>
        <w:lastRenderedPageBreak/>
        <w:t xml:space="preserve">the supporting documentation.  These records shall be maintained for a minimum of three (3) years after the acceptance of the project’s final audit of expenditures under the Grant </w:t>
      </w:r>
      <w:proofErr w:type="gramStart"/>
      <w:r w:rsidRPr="00A77AD9">
        <w:rPr>
          <w:rFonts w:ascii="Arial" w:hAnsi="Arial" w:cs="Arial"/>
        </w:rPr>
        <w:t>Agreement, and</w:t>
      </w:r>
      <w:proofErr w:type="gramEnd"/>
      <w:r w:rsidRPr="00A77AD9">
        <w:rPr>
          <w:rFonts w:ascii="Arial" w:hAnsi="Arial" w:cs="Arial"/>
        </w:rPr>
        <w:t xml:space="preserve"> shall be subject to examination and/or audit by the BSCC or designees, state government auditors or designees.</w:t>
      </w:r>
    </w:p>
    <w:p w14:paraId="2C32ACB6" w14:textId="77777777" w:rsidR="00A77AD9" w:rsidRPr="00A77AD9" w:rsidRDefault="00A77AD9" w:rsidP="00815E98">
      <w:pPr>
        <w:pStyle w:val="NumberedList"/>
        <w:numPr>
          <w:ilvl w:val="0"/>
          <w:numId w:val="62"/>
        </w:numPr>
        <w:ind w:left="1080"/>
        <w:rPr>
          <w:sz w:val="22"/>
          <w:szCs w:val="22"/>
        </w:rPr>
      </w:pPr>
      <w:r w:rsidRPr="00A77AD9">
        <w:rPr>
          <w:sz w:val="22"/>
          <w:szCs w:val="22"/>
        </w:rPr>
        <w:t>Access to Books and Records</w:t>
      </w:r>
    </w:p>
    <w:p w14:paraId="56F7E335" w14:textId="50A188DC" w:rsidR="004040E6" w:rsidRPr="00CE54A8" w:rsidRDefault="00A77AD9" w:rsidP="00CE54A8">
      <w:pPr>
        <w:pStyle w:val="ListParagraph"/>
        <w:spacing w:after="240" w:line="240" w:lineRule="auto"/>
        <w:ind w:left="1080"/>
        <w:contextualSpacing w:val="0"/>
        <w:jc w:val="both"/>
        <w:rPr>
          <w:rFonts w:ascii="Arial" w:hAnsi="Arial" w:cs="Arial"/>
        </w:rPr>
      </w:pPr>
      <w:r w:rsidRPr="00A77AD9">
        <w:rPr>
          <w:rFonts w:ascii="Arial" w:hAnsi="Arial" w:cs="Arial"/>
        </w:rPr>
        <w:t>Make such books, records, supporting documentations, and other evidence available to the BSCC or designee, the Department of General Services, the Department of Finance, the California State Auditor and their designated representatives during the course of the project and for a minimum of three (3) years after acceptance of the project’s final audit of expenditures.  The Subcontractor shall provide suitable facilities for access, monitoring, inspection, and copying of books and records related to the grant-funded project.</w:t>
      </w:r>
    </w:p>
    <w:p w14:paraId="2DCD7BA0" w14:textId="572DF9B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PROJECT ACCESS</w:t>
      </w:r>
    </w:p>
    <w:p w14:paraId="3F0C79AC" w14:textId="77777777" w:rsidR="00A77AD9" w:rsidRPr="00A77AD9" w:rsidRDefault="00A77AD9" w:rsidP="00CE54A8">
      <w:pPr>
        <w:spacing w:after="240"/>
        <w:ind w:left="360"/>
        <w:jc w:val="both"/>
        <w:rPr>
          <w:rFonts w:ascii="Arial" w:hAnsi="Arial" w:cs="Arial"/>
          <w:sz w:val="22"/>
          <w:szCs w:val="22"/>
        </w:rPr>
      </w:pPr>
      <w:r w:rsidRPr="00A77AD9">
        <w:rPr>
          <w:rFonts w:ascii="Arial" w:hAnsi="Arial" w:cs="Arial"/>
          <w:sz w:val="22"/>
          <w:szCs w:val="22"/>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3 years following the end of the project period.</w:t>
      </w:r>
    </w:p>
    <w:p w14:paraId="5CA49F70" w14:textId="2A408C4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ACCOUNTING AND AUDIT REQUIREMENTS</w:t>
      </w:r>
    </w:p>
    <w:p w14:paraId="3285715E" w14:textId="6B8A2C1A" w:rsidR="00A77AD9" w:rsidRPr="00A77AD9" w:rsidRDefault="00A77AD9" w:rsidP="00815E98">
      <w:pPr>
        <w:numPr>
          <w:ilvl w:val="0"/>
          <w:numId w:val="81"/>
        </w:numPr>
        <w:spacing w:after="120"/>
        <w:jc w:val="both"/>
        <w:rPr>
          <w:rFonts w:ascii="Arial" w:hAnsi="Arial" w:cs="Arial"/>
          <w:sz w:val="22"/>
          <w:szCs w:val="22"/>
        </w:rPr>
      </w:pPr>
      <w:r w:rsidRPr="00A77AD9">
        <w:rPr>
          <w:rFonts w:ascii="Arial" w:hAnsi="Arial" w:cs="Arial"/>
          <w:sz w:val="22"/>
          <w:szCs w:val="22"/>
        </w:rPr>
        <w:t>All funds received by the Grantee shall be deposited into separate fund accounts which identify the funds and clearly show the manner of their disposition.  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w:t>
      </w:r>
      <w:r w:rsidR="005C7245" w:rsidRPr="00D67C76">
        <w:rPr>
          <w:noProof/>
          <w:sz w:val="24"/>
          <w:szCs w:val="24"/>
        </w:rPr>
        <w:drawing>
          <wp:anchor distT="0" distB="0" distL="114300" distR="114300" simplePos="0" relativeHeight="251783680" behindDoc="1" locked="0" layoutInCell="1" allowOverlap="1" wp14:anchorId="2ECAD79C" wp14:editId="37E116E2">
            <wp:simplePos x="0" y="0"/>
            <wp:positionH relativeFrom="page">
              <wp:align>center</wp:align>
            </wp:positionH>
            <wp:positionV relativeFrom="page">
              <wp:align>center</wp:align>
            </wp:positionV>
            <wp:extent cx="5029200" cy="2386584"/>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rFonts w:ascii="Arial" w:hAnsi="Arial" w:cs="Arial"/>
          <w:sz w:val="22"/>
          <w:szCs w:val="22"/>
        </w:rPr>
        <w:t xml:space="preserve">ng of transactions from such documents to relevant accounting records, financial reports and invoices. </w:t>
      </w:r>
    </w:p>
    <w:p w14:paraId="445AE948" w14:textId="2B0011D0" w:rsidR="00A77AD9" w:rsidRPr="00A77AD9" w:rsidRDefault="00A77AD9" w:rsidP="00815E98">
      <w:pPr>
        <w:pStyle w:val="ListParagraph"/>
        <w:numPr>
          <w:ilvl w:val="0"/>
          <w:numId w:val="81"/>
        </w:numPr>
        <w:spacing w:line="240" w:lineRule="auto"/>
        <w:contextualSpacing w:val="0"/>
        <w:rPr>
          <w:rFonts w:ascii="Arial" w:hAnsi="Arial" w:cs="Arial"/>
        </w:rPr>
      </w:pPr>
      <w:r w:rsidRPr="00A77AD9">
        <w:rPr>
          <w:rFonts w:ascii="Arial" w:hAnsi="Arial" w:cs="Arial"/>
        </w:rPr>
        <w:t>Federal Audit Requirement: Grantee is required to complete an audit annually for each fiscal year/audit period, or fraction thereof, for the entire three-year grant cycle. See Exhibit A: Scope of Work, Section 7. Audit, for federal audit requirements.</w:t>
      </w:r>
    </w:p>
    <w:p w14:paraId="6EB44998" w14:textId="77777777" w:rsidR="00A77AD9" w:rsidRPr="00A77AD9" w:rsidRDefault="00A77AD9" w:rsidP="00815E98">
      <w:pPr>
        <w:pStyle w:val="ListParagraph"/>
        <w:numPr>
          <w:ilvl w:val="0"/>
          <w:numId w:val="81"/>
        </w:numPr>
        <w:spacing w:after="240" w:line="240" w:lineRule="auto"/>
        <w:contextualSpacing w:val="0"/>
        <w:jc w:val="both"/>
        <w:rPr>
          <w:rFonts w:ascii="Arial" w:hAnsi="Arial" w:cs="Arial"/>
        </w:rPr>
      </w:pPr>
      <w:r w:rsidRPr="00A77AD9">
        <w:rPr>
          <w:rFonts w:ascii="Arial" w:hAnsi="Arial" w:cs="Arial"/>
        </w:rPr>
        <w:t xml:space="preserve">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w:t>
      </w:r>
      <w:proofErr w:type="gramStart"/>
      <w:r w:rsidRPr="00A77AD9">
        <w:rPr>
          <w:rFonts w:ascii="Arial" w:hAnsi="Arial" w:cs="Arial"/>
        </w:rPr>
        <w:t>be in compliance with</w:t>
      </w:r>
      <w:proofErr w:type="gramEnd"/>
      <w:r w:rsidRPr="00A77AD9">
        <w:rPr>
          <w:rFonts w:ascii="Arial" w:hAnsi="Arial" w:cs="Arial"/>
        </w:rPr>
        <w:t xml:space="preserve"> the terms and conditions of this Grant Agreement or take other remedies legally available.</w:t>
      </w:r>
    </w:p>
    <w:p w14:paraId="15782F47" w14:textId="066A2BA3"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bookmarkStart w:id="56" w:name="_Toc527723667"/>
      <w:r w:rsidRPr="00CE54A8">
        <w:rPr>
          <w:rFonts w:ascii="Arial" w:hAnsi="Arial" w:cs="Arial"/>
          <w:b/>
          <w:bCs/>
        </w:rPr>
        <w:t>DEBARMENT, FRAUD, THEFT OR EMBEZZLEMENT</w:t>
      </w:r>
      <w:bookmarkEnd w:id="56"/>
    </w:p>
    <w:p w14:paraId="3EBA6F5D"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t xml:space="preserve">It is the policy of the BSCC to protect grant funds from unreasonable risks of fraudulent, criminal, or other improper use.  As such, the Board </w:t>
      </w:r>
      <w:r w:rsidRPr="00A77AD9">
        <w:rPr>
          <w:rFonts w:ascii="Arial" w:hAnsi="Arial" w:cs="Arial"/>
          <w:sz w:val="22"/>
          <w:szCs w:val="22"/>
          <w:u w:val="single"/>
        </w:rPr>
        <w:t>will not</w:t>
      </w:r>
      <w:r w:rsidRPr="00A77AD9">
        <w:rPr>
          <w:rFonts w:ascii="Arial" w:hAnsi="Arial" w:cs="Arial"/>
          <w:sz w:val="22"/>
          <w:szCs w:val="22"/>
        </w:rPr>
        <w:t xml:space="preserve"> </w:t>
      </w:r>
      <w:proofErr w:type="gramStart"/>
      <w:r w:rsidRPr="00A77AD9">
        <w:rPr>
          <w:rFonts w:ascii="Arial" w:hAnsi="Arial" w:cs="Arial"/>
          <w:sz w:val="22"/>
          <w:szCs w:val="22"/>
        </w:rPr>
        <w:t>enter into</w:t>
      </w:r>
      <w:proofErr w:type="gramEnd"/>
      <w:r w:rsidRPr="00A77AD9">
        <w:rPr>
          <w:rFonts w:ascii="Arial" w:hAnsi="Arial" w:cs="Arial"/>
          <w:sz w:val="22"/>
          <w:szCs w:val="22"/>
        </w:rPr>
        <w:t xml:space="preserve"> contracts or provide reimbursement to grantees that have been:</w:t>
      </w:r>
    </w:p>
    <w:p w14:paraId="114F21F2" w14:textId="77777777" w:rsidR="00A77AD9" w:rsidRPr="00A77AD9" w:rsidRDefault="00A77AD9" w:rsidP="00815E98">
      <w:pPr>
        <w:pStyle w:val="ListParagraph"/>
        <w:numPr>
          <w:ilvl w:val="0"/>
          <w:numId w:val="84"/>
        </w:numPr>
        <w:spacing w:after="120" w:line="240" w:lineRule="auto"/>
        <w:contextualSpacing w:val="0"/>
        <w:jc w:val="both"/>
        <w:rPr>
          <w:rFonts w:ascii="Arial" w:hAnsi="Arial" w:cs="Arial"/>
        </w:rPr>
      </w:pPr>
      <w:r w:rsidRPr="00A77AD9">
        <w:rPr>
          <w:rFonts w:ascii="Arial" w:hAnsi="Arial" w:cs="Arial"/>
        </w:rPr>
        <w:t>debarred by any federal, state, or local government entities during the period of debarment; or</w:t>
      </w:r>
    </w:p>
    <w:p w14:paraId="23D60E9E" w14:textId="77777777" w:rsidR="00A77AD9" w:rsidRPr="00A77AD9" w:rsidRDefault="00A77AD9" w:rsidP="00815E98">
      <w:pPr>
        <w:pStyle w:val="ListParagraph"/>
        <w:numPr>
          <w:ilvl w:val="0"/>
          <w:numId w:val="84"/>
        </w:numPr>
        <w:spacing w:after="120" w:line="240" w:lineRule="auto"/>
        <w:contextualSpacing w:val="0"/>
        <w:jc w:val="both"/>
        <w:rPr>
          <w:rFonts w:ascii="Arial" w:hAnsi="Arial" w:cs="Arial"/>
        </w:rPr>
      </w:pPr>
      <w:r w:rsidRPr="00A77AD9">
        <w:rPr>
          <w:rFonts w:ascii="Arial" w:hAnsi="Arial" w:cs="Arial"/>
        </w:rPr>
        <w:t>convicted of fraud, theft, or embezzlement of federal, state, or local government grant funds for a period of three years following conviction.</w:t>
      </w:r>
    </w:p>
    <w:p w14:paraId="65FB84BC"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7D20091E" w14:textId="77777777" w:rsidR="00A77AD9" w:rsidRPr="00A77AD9" w:rsidRDefault="00A77AD9" w:rsidP="00CE54A8">
      <w:pPr>
        <w:spacing w:after="120"/>
        <w:ind w:left="360"/>
        <w:jc w:val="both"/>
        <w:rPr>
          <w:rFonts w:ascii="Arial" w:hAnsi="Arial" w:cs="Arial"/>
          <w:sz w:val="22"/>
          <w:szCs w:val="22"/>
        </w:rPr>
      </w:pPr>
      <w:r w:rsidRPr="00A77AD9">
        <w:rPr>
          <w:rFonts w:ascii="Arial" w:hAnsi="Arial" w:cs="Arial"/>
          <w:sz w:val="22"/>
          <w:szCs w:val="22"/>
        </w:rPr>
        <w:lastRenderedPageBreak/>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10AC885" w14:textId="77777777" w:rsidR="00A77AD9" w:rsidRPr="00A77AD9" w:rsidRDefault="00A77AD9" w:rsidP="00CE54A8">
      <w:pPr>
        <w:spacing w:after="240"/>
        <w:ind w:left="360"/>
        <w:jc w:val="both"/>
        <w:rPr>
          <w:rFonts w:ascii="Arial" w:hAnsi="Arial" w:cs="Arial"/>
          <w:sz w:val="22"/>
          <w:szCs w:val="22"/>
        </w:rPr>
      </w:pPr>
      <w:bookmarkStart w:id="57" w:name="_Hlk505774836"/>
      <w:r w:rsidRPr="00A77AD9">
        <w:rPr>
          <w:rFonts w:ascii="Arial" w:hAnsi="Arial" w:cs="Arial"/>
          <w:sz w:val="22"/>
          <w:szCs w:val="22"/>
        </w:rPr>
        <w:t>All Grantees must have on file with the BSCC a completed and signed Certification of Compliance with BSCC Policies on Debarment, Fraud, Theft and Embezzlement</w:t>
      </w:r>
      <w:bookmarkEnd w:id="57"/>
      <w:r w:rsidRPr="00A77AD9">
        <w:rPr>
          <w:rFonts w:ascii="Arial" w:hAnsi="Arial" w:cs="Arial"/>
          <w:sz w:val="22"/>
          <w:szCs w:val="22"/>
        </w:rPr>
        <w:t>.</w:t>
      </w:r>
    </w:p>
    <w:p w14:paraId="25BB83A4" w14:textId="2A82C2D9"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MODIFICATIONS</w:t>
      </w:r>
    </w:p>
    <w:p w14:paraId="25B5DE95" w14:textId="77777777" w:rsidR="00A77AD9" w:rsidRPr="00A77AD9" w:rsidRDefault="00A77AD9" w:rsidP="00CE54A8">
      <w:pPr>
        <w:pStyle w:val="BodyText3"/>
        <w:spacing w:after="240" w:line="240" w:lineRule="auto"/>
        <w:ind w:left="360"/>
        <w:jc w:val="both"/>
        <w:rPr>
          <w:rFonts w:ascii="Arial" w:hAnsi="Arial" w:cs="Arial"/>
          <w:sz w:val="22"/>
          <w:szCs w:val="22"/>
        </w:rPr>
      </w:pPr>
      <w:r w:rsidRPr="00A77AD9">
        <w:rPr>
          <w:rFonts w:ascii="Arial" w:hAnsi="Arial" w:cs="Arial"/>
          <w:sz w:val="22"/>
          <w:szCs w:val="22"/>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2020 CESF Request for Applications.  Changes shall not be implemented by the project until authorized by the BSCC. </w:t>
      </w:r>
    </w:p>
    <w:p w14:paraId="4D28AFDA" w14:textId="2C8C2B98"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TERMINATION</w:t>
      </w:r>
    </w:p>
    <w:p w14:paraId="2CEF211A" w14:textId="77777777" w:rsidR="00A77AD9" w:rsidRPr="00CE54A8" w:rsidRDefault="00A77AD9" w:rsidP="00815E98">
      <w:pPr>
        <w:pStyle w:val="BodyParagaphA"/>
        <w:numPr>
          <w:ilvl w:val="0"/>
          <w:numId w:val="83"/>
        </w:numPr>
        <w:rPr>
          <w:sz w:val="22"/>
          <w:szCs w:val="22"/>
        </w:rPr>
      </w:pPr>
      <w:r w:rsidRPr="00CE54A8">
        <w:rPr>
          <w:sz w:val="22"/>
          <w:szCs w:val="22"/>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6CD5B34A" w14:textId="76FDB7E4" w:rsidR="00A77AD9" w:rsidRPr="00A77AD9" w:rsidRDefault="00A77AD9" w:rsidP="00A77AD9">
      <w:pPr>
        <w:pStyle w:val="NumberedList"/>
        <w:rPr>
          <w:sz w:val="22"/>
          <w:szCs w:val="22"/>
        </w:rPr>
      </w:pPr>
      <w:r w:rsidRPr="00A77AD9">
        <w:rPr>
          <w:sz w:val="22"/>
          <w:szCs w:val="22"/>
        </w:rPr>
        <w:t>substantial alteration of the scope of the grant proje</w:t>
      </w:r>
      <w:r w:rsidR="005C7245" w:rsidRPr="00D67C76">
        <w:rPr>
          <w:noProof/>
          <w:sz w:val="24"/>
          <w:szCs w:val="24"/>
        </w:rPr>
        <w:drawing>
          <wp:anchor distT="0" distB="0" distL="114300" distR="114300" simplePos="0" relativeHeight="251781632" behindDoc="1" locked="0" layoutInCell="1" allowOverlap="1" wp14:anchorId="7E84AAE6" wp14:editId="5137A814">
            <wp:simplePos x="0" y="0"/>
            <wp:positionH relativeFrom="page">
              <wp:align>center</wp:align>
            </wp:positionH>
            <wp:positionV relativeFrom="page">
              <wp:align>center</wp:align>
            </wp:positionV>
            <wp:extent cx="5029200" cy="2386584"/>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sz w:val="22"/>
          <w:szCs w:val="22"/>
        </w:rPr>
        <w:t>ct without prior written approval of the BSCC;</w:t>
      </w:r>
    </w:p>
    <w:p w14:paraId="5D4C1DB6" w14:textId="77777777" w:rsidR="00A77AD9" w:rsidRPr="00A77AD9" w:rsidRDefault="00A77AD9" w:rsidP="00A77AD9">
      <w:pPr>
        <w:pStyle w:val="NumberedList"/>
        <w:rPr>
          <w:sz w:val="22"/>
          <w:szCs w:val="22"/>
        </w:rPr>
      </w:pPr>
      <w:r w:rsidRPr="00A77AD9">
        <w:rPr>
          <w:sz w:val="22"/>
          <w:szCs w:val="22"/>
        </w:rPr>
        <w:t>refusal or inability to complete the grant project in a manner consistent with Attachment 1: 2020 CESF Request for Applications, Attachment 2: 2020 CESF Grant Application, Attachment 3: 2020 Coronavirus Emergency Supplemental Funding Program Solicitation; and</w:t>
      </w:r>
    </w:p>
    <w:p w14:paraId="4C1CA476" w14:textId="77777777" w:rsidR="00A77AD9" w:rsidRPr="00A77AD9" w:rsidRDefault="00A77AD9" w:rsidP="00815E98">
      <w:pPr>
        <w:pStyle w:val="NumberedList"/>
        <w:numPr>
          <w:ilvl w:val="0"/>
          <w:numId w:val="62"/>
        </w:numPr>
        <w:spacing w:after="120"/>
        <w:ind w:left="1080"/>
        <w:rPr>
          <w:sz w:val="22"/>
          <w:szCs w:val="22"/>
        </w:rPr>
      </w:pPr>
      <w:r w:rsidRPr="00A77AD9">
        <w:rPr>
          <w:sz w:val="22"/>
          <w:szCs w:val="22"/>
        </w:rPr>
        <w:t>failure to meet prescribed assurances, commitments, recording, accounting, auditing, and reporting requirements of the Grant Agreement.</w:t>
      </w:r>
    </w:p>
    <w:p w14:paraId="01DE1870" w14:textId="77777777" w:rsidR="00A77AD9" w:rsidRPr="00A77AD9" w:rsidRDefault="00A77AD9" w:rsidP="00CE54A8">
      <w:pPr>
        <w:pStyle w:val="BodyParagaphA"/>
        <w:spacing w:after="240"/>
        <w:rPr>
          <w:sz w:val="22"/>
          <w:szCs w:val="22"/>
        </w:rPr>
      </w:pPr>
      <w:r w:rsidRPr="00A77AD9">
        <w:rPr>
          <w:sz w:val="22"/>
          <w:szCs w:val="22"/>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9. Settlement of Disputes.</w:t>
      </w:r>
    </w:p>
    <w:p w14:paraId="405C44CC" w14:textId="2DD14A2B"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SETTLEMENT OF DISPUTES</w:t>
      </w:r>
    </w:p>
    <w:p w14:paraId="2EC82439" w14:textId="77777777" w:rsidR="00A77AD9" w:rsidRPr="00A77AD9" w:rsidRDefault="00A77AD9" w:rsidP="00815E98">
      <w:pPr>
        <w:pStyle w:val="BodyParagaphA"/>
        <w:numPr>
          <w:ilvl w:val="0"/>
          <w:numId w:val="80"/>
        </w:numPr>
        <w:rPr>
          <w:sz w:val="22"/>
          <w:szCs w:val="22"/>
        </w:rPr>
      </w:pPr>
      <w:r w:rsidRPr="00A77AD9">
        <w:rPr>
          <w:sz w:val="22"/>
          <w:szCs w:val="22"/>
        </w:rPr>
        <w:t xml:space="preserve">The parties shall deal in good faith and attempt to resolve potential disputes informally. If the dispute persists, the Grantee shall submit to the BSCC Corrections Planning and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A77AD9">
        <w:rPr>
          <w:sz w:val="22"/>
          <w:szCs w:val="22"/>
        </w:rPr>
        <w:t>factual information</w:t>
      </w:r>
      <w:proofErr w:type="gramEnd"/>
      <w:r w:rsidRPr="00A77AD9">
        <w:rPr>
          <w:sz w:val="22"/>
          <w:szCs w:val="22"/>
        </w:rPr>
        <w:t xml:space="preserve">. The BSCC Corrections Planning and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Programs Division Deputy Director, the Grantee may appeal the decision, in writing, within 15 days of its issuance (or the expiration of the 30 day period in the event no decision is rendered), to the BSCC Executive Director, who shall have 45 days to render a final decision. If the Grantee does not appeal the decision of the BSCC Corrections Planning and Programs Division Deputy Director, the decision shall be conclusive and binding regarding the dispute and the Contractor shall be barred from </w:t>
      </w:r>
      <w:r w:rsidRPr="00A77AD9">
        <w:rPr>
          <w:sz w:val="22"/>
          <w:szCs w:val="22"/>
        </w:rPr>
        <w:lastRenderedPageBreak/>
        <w:t>commencing an action in court, or with the Victims Compensation Government Claims Board, for failure to exhaust Grantee’s administrative remedies.</w:t>
      </w:r>
    </w:p>
    <w:p w14:paraId="4F226E94" w14:textId="77777777" w:rsidR="00A77AD9" w:rsidRPr="00A77AD9" w:rsidRDefault="00A77AD9" w:rsidP="00815E98">
      <w:pPr>
        <w:pStyle w:val="BodyParagaphA"/>
        <w:numPr>
          <w:ilvl w:val="0"/>
          <w:numId w:val="80"/>
        </w:numPr>
        <w:rPr>
          <w:sz w:val="22"/>
          <w:szCs w:val="22"/>
        </w:rPr>
      </w:pPr>
      <w:r w:rsidRPr="00A77AD9">
        <w:rPr>
          <w:sz w:val="22"/>
          <w:szCs w:val="22"/>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6F915BB" w14:textId="77777777" w:rsidR="00A77AD9" w:rsidRPr="00A77AD9" w:rsidRDefault="00A77AD9" w:rsidP="00815E98">
      <w:pPr>
        <w:pStyle w:val="BodyParagaphA"/>
        <w:numPr>
          <w:ilvl w:val="0"/>
          <w:numId w:val="80"/>
        </w:numPr>
        <w:rPr>
          <w:color w:val="000000"/>
          <w:sz w:val="22"/>
          <w:szCs w:val="22"/>
        </w:rPr>
      </w:pPr>
      <w:r w:rsidRPr="00A77AD9">
        <w:rPr>
          <w:sz w:val="22"/>
          <w:szCs w:val="22"/>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4CC38B56" w14:textId="77777777" w:rsidR="00A77AD9" w:rsidRPr="00A77AD9" w:rsidRDefault="00A77AD9" w:rsidP="00815E98">
      <w:pPr>
        <w:pStyle w:val="BodyParagaphA"/>
        <w:numPr>
          <w:ilvl w:val="0"/>
          <w:numId w:val="80"/>
        </w:numPr>
        <w:spacing w:after="240"/>
        <w:rPr>
          <w:color w:val="000000"/>
          <w:sz w:val="22"/>
          <w:szCs w:val="22"/>
        </w:rPr>
      </w:pPr>
      <w:r w:rsidRPr="00A77AD9">
        <w:rPr>
          <w:sz w:val="22"/>
          <w:szCs w:val="22"/>
        </w:rPr>
        <w:t>The dates of decision and appeal in this section may be modified by mutual consent, as applicable, excepting the time to commence an action in a court of competent jurisdiction.</w:t>
      </w:r>
    </w:p>
    <w:p w14:paraId="04C54B5F" w14:textId="52BBC9EE" w:rsidR="00A77AD9" w:rsidRPr="00CE54A8" w:rsidRDefault="00A77AD9" w:rsidP="00815E98">
      <w:pPr>
        <w:pStyle w:val="ListParagraph"/>
        <w:numPr>
          <w:ilvl w:val="0"/>
          <w:numId w:val="82"/>
        </w:numPr>
        <w:spacing w:after="120" w:line="240" w:lineRule="auto"/>
        <w:ind w:left="360"/>
        <w:contextualSpacing w:val="0"/>
        <w:rPr>
          <w:rFonts w:ascii="Arial" w:hAnsi="Arial" w:cs="Arial"/>
          <w:b/>
          <w:bCs/>
        </w:rPr>
      </w:pPr>
      <w:r w:rsidRPr="00CE54A8">
        <w:rPr>
          <w:rFonts w:ascii="Arial" w:hAnsi="Arial" w:cs="Arial"/>
          <w:b/>
          <w:bCs/>
        </w:rPr>
        <w:t>WAIVER</w:t>
      </w:r>
    </w:p>
    <w:p w14:paraId="1FE928EC" w14:textId="135CF7F1" w:rsidR="00A77AD9" w:rsidRPr="00A77AD9" w:rsidRDefault="00A77AD9" w:rsidP="00CE54A8">
      <w:pPr>
        <w:spacing w:after="120"/>
        <w:ind w:left="360"/>
        <w:jc w:val="both"/>
        <w:rPr>
          <w:rFonts w:ascii="Arial" w:hAnsi="Arial" w:cs="Arial"/>
          <w:color w:val="000000"/>
          <w:sz w:val="22"/>
          <w:szCs w:val="22"/>
        </w:rPr>
      </w:pPr>
      <w:r w:rsidRPr="00A77AD9">
        <w:rPr>
          <w:rFonts w:ascii="Arial" w:hAnsi="Arial" w:cs="Arial"/>
          <w:color w:val="000000"/>
          <w:sz w:val="22"/>
          <w:szCs w:val="22"/>
        </w:rPr>
        <w:t>The parties hereto may waive any of their rights under this Grant Agreement unless such waiver is contrary to law, provided that any such w</w:t>
      </w:r>
      <w:r w:rsidR="005C7245" w:rsidRPr="00D67C76">
        <w:rPr>
          <w:noProof/>
          <w:sz w:val="24"/>
          <w:szCs w:val="24"/>
        </w:rPr>
        <w:drawing>
          <wp:anchor distT="0" distB="0" distL="114300" distR="114300" simplePos="0" relativeHeight="251779584" behindDoc="1" locked="0" layoutInCell="1" allowOverlap="1" wp14:anchorId="70A0A247" wp14:editId="5F37E825">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A77AD9">
        <w:rPr>
          <w:rFonts w:ascii="Arial" w:hAnsi="Arial" w:cs="Arial"/>
          <w:color w:val="000000"/>
          <w:sz w:val="22"/>
          <w:szCs w:val="22"/>
        </w:rPr>
        <w:t>aiver shall be in writing and signed by the party making such waiver.</w:t>
      </w:r>
    </w:p>
    <w:p w14:paraId="650C9929" w14:textId="77777777" w:rsidR="00A77AD9" w:rsidRDefault="00A77AD9" w:rsidP="00692875">
      <w:pPr>
        <w:pStyle w:val="ListParagraph"/>
        <w:spacing w:after="120" w:line="240" w:lineRule="auto"/>
        <w:ind w:left="360"/>
        <w:contextualSpacing w:val="0"/>
        <w:jc w:val="both"/>
        <w:rPr>
          <w:rFonts w:ascii="Arial" w:hAnsi="Arial" w:cs="Arial"/>
          <w:szCs w:val="20"/>
        </w:rPr>
      </w:pPr>
    </w:p>
    <w:p w14:paraId="16D9BCAE" w14:textId="3E94945D" w:rsidR="00A77AD9" w:rsidRPr="004040E6" w:rsidRDefault="00A77AD9" w:rsidP="00692875">
      <w:pPr>
        <w:pStyle w:val="ListParagraph"/>
        <w:spacing w:after="120" w:line="240" w:lineRule="auto"/>
        <w:ind w:left="360"/>
        <w:contextualSpacing w:val="0"/>
        <w:jc w:val="both"/>
        <w:rPr>
          <w:rFonts w:ascii="Arial" w:hAnsi="Arial" w:cs="Arial"/>
          <w:szCs w:val="20"/>
        </w:rPr>
        <w:sectPr w:rsidR="00A77AD9" w:rsidRPr="004040E6" w:rsidSect="005C7245">
          <w:pgSz w:w="12240" w:h="15840"/>
          <w:pgMar w:top="1080" w:right="1440" w:bottom="1080" w:left="1080" w:header="288"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49D1A630" w14:textId="7CC275F8" w:rsidR="00C66B79" w:rsidRPr="00CE54A8" w:rsidRDefault="00CE54A8" w:rsidP="00CE54A8">
      <w:pPr>
        <w:ind w:left="1350" w:hanging="1350"/>
        <w:rPr>
          <w:rFonts w:ascii="Arial" w:hAnsi="Arial" w:cs="Arial"/>
          <w:b/>
          <w:bCs/>
          <w:sz w:val="24"/>
        </w:rPr>
      </w:pPr>
      <w:r w:rsidRPr="00CE54A8">
        <w:rPr>
          <w:rFonts w:ascii="Arial" w:hAnsi="Arial" w:cs="Arial"/>
          <w:b/>
          <w:bCs/>
          <w:sz w:val="24"/>
        </w:rPr>
        <w:lastRenderedPageBreak/>
        <w:t xml:space="preserve">EXHIBIT E: </w:t>
      </w:r>
      <w:r w:rsidRPr="00CE54A8">
        <w:rPr>
          <w:rFonts w:ascii="Arial" w:hAnsi="Arial" w:cs="Arial"/>
          <w:b/>
          <w:bCs/>
          <w:sz w:val="24"/>
        </w:rPr>
        <w:tab/>
        <w:t>CORONAVIRUS EMERGENCY SUPPLEMENTAL FUNDING SPECIAL CONDITIONS</w:t>
      </w:r>
    </w:p>
    <w:p w14:paraId="5E93B730" w14:textId="73F41555" w:rsidR="00C66B79" w:rsidRPr="00CE54A8" w:rsidRDefault="00C66B79" w:rsidP="003254B4">
      <w:pPr>
        <w:spacing w:after="200" w:line="276" w:lineRule="auto"/>
        <w:rPr>
          <w:rFonts w:ascii="Arial" w:hAnsi="Arial" w:cs="Arial"/>
          <w:sz w:val="22"/>
          <w:szCs w:val="22"/>
        </w:rPr>
      </w:pPr>
    </w:p>
    <w:p w14:paraId="74F20447" w14:textId="77777777" w:rsidR="00CE54A8" w:rsidRPr="00CE54A8" w:rsidRDefault="00CE54A8" w:rsidP="00CE54A8">
      <w:pPr>
        <w:pStyle w:val="MainNumber"/>
        <w:rPr>
          <w:sz w:val="22"/>
          <w:szCs w:val="22"/>
        </w:rPr>
      </w:pPr>
      <w:r w:rsidRPr="00CE54A8">
        <w:rPr>
          <w:sz w:val="22"/>
          <w:szCs w:val="22"/>
        </w:rPr>
        <w:t>Requirements of the award; remedies for non-compliance or for materially false statements</w:t>
      </w:r>
    </w:p>
    <w:p w14:paraId="039B196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conditions of this award are material requirements of the award. Compliance with any assurances or certifications submitted by or on behalf of the recipient that relate to conduct during the period of performance also is a material requirement of this award.</w:t>
      </w:r>
    </w:p>
    <w:p w14:paraId="702B0100" w14:textId="3A82F28C"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Limited Exceptions. In certain special circumstances, the U.S. Department o</w:t>
      </w:r>
      <w:r w:rsidR="005C7245" w:rsidRPr="00D67C76">
        <w:rPr>
          <w:noProof/>
          <w:sz w:val="24"/>
          <w:szCs w:val="24"/>
        </w:rPr>
        <w:drawing>
          <wp:anchor distT="0" distB="0" distL="114300" distR="114300" simplePos="0" relativeHeight="251750912" behindDoc="1" locked="0" layoutInCell="1" allowOverlap="1" wp14:anchorId="4C9FAC1E" wp14:editId="7ED1CE52">
            <wp:simplePos x="0" y="0"/>
            <wp:positionH relativeFrom="page">
              <wp:align>center</wp:align>
            </wp:positionH>
            <wp:positionV relativeFrom="page">
              <wp:align>center</wp:align>
            </wp:positionV>
            <wp:extent cx="5029200" cy="2386584"/>
            <wp:effectExtent l="0" t="762000" r="38100" b="127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f Justice ("DOJ") may determine that it will not enforce, or enforce only in part, one or more requirements otherwise applicable to the award. Any such exceptions regarding enforcement, including any such exceptions made during the period of performance, are (or will be during the period of performance) set out through the Office of Justice Programs ("OJP") webpage entitled "Legal Notices: Special circumstances as to particular award conditions" (</w:t>
      </w:r>
      <w:hyperlink r:id="rId49" w:history="1">
        <w:r w:rsidRPr="00CE54A8">
          <w:rPr>
            <w:rStyle w:val="Hyperlink"/>
            <w:rFonts w:ascii="Arial" w:hAnsi="Arial" w:cs="Arial"/>
            <w:sz w:val="22"/>
            <w:szCs w:val="22"/>
          </w:rPr>
          <w:t>https://ojp.gov/funding/Explore/LegalNotices-AwardReqts.htm</w:t>
        </w:r>
      </w:hyperlink>
      <w:r w:rsidRPr="00CE54A8">
        <w:rPr>
          <w:rFonts w:ascii="Arial" w:hAnsi="Arial" w:cs="Arial"/>
          <w:sz w:val="22"/>
          <w:szCs w:val="22"/>
        </w:rPr>
        <w:t>), and incorporated by reference into the award.</w:t>
      </w:r>
    </w:p>
    <w:p w14:paraId="3CD242C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By signing and accepting this award on behalf of the recipient, the authorized recipient official accepts all material requirements of the award, and specifically adopts, as if personally executed by the authorized recipient official, all assurances or certifications submitted by or on behalf of the recipient that relate to conduct during the period of performance.</w:t>
      </w:r>
    </w:p>
    <w:p w14:paraId="6957B35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Failure to comply with one or more award requirements -- whether a condition set out in full below, a condition incorporated by reference below, or an assurance or certification related to conduct during the award period -- may result in OJP taking appropriate action with respect to the recipient and the award. Among other things, the OJP may withhold award funds, disallow costs, or suspend or terminate the award. DOJ, including OJP, also may take other legal action as appropriate.</w:t>
      </w:r>
    </w:p>
    <w:p w14:paraId="6488DB0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Any materially false, fictitious, or fraudulent statement to the federal government related to this award (or concealment or omission of a material fact) may be the subject of criminal prosecution (including under 18 U.S.C. 1001 and/or 1621, and/or 34 U.S.C. 10271-10273), and also may lead to imposition of civil penalties and administrative remedies for false claims or otherwise (including under 31 U.S.C. 3729-3730 and 3801-3812).</w:t>
      </w:r>
    </w:p>
    <w:p w14:paraId="7147E9D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Should any provision of a requirement of this award be held to be invalid or unenforceable by its terms, that provision shall first be applied with a limited construction </w:t>
      </w:r>
      <w:proofErr w:type="gramStart"/>
      <w:r w:rsidRPr="00CE54A8">
        <w:rPr>
          <w:rFonts w:ascii="Arial" w:hAnsi="Arial" w:cs="Arial"/>
          <w:sz w:val="22"/>
          <w:szCs w:val="22"/>
        </w:rPr>
        <w:t>so as to</w:t>
      </w:r>
      <w:proofErr w:type="gramEnd"/>
      <w:r w:rsidRPr="00CE54A8">
        <w:rPr>
          <w:rFonts w:ascii="Arial" w:hAnsi="Arial" w:cs="Arial"/>
          <w:sz w:val="22"/>
          <w:szCs w:val="22"/>
        </w:rPr>
        <w:t xml:space="preserve"> give it the maximum effect permitted by law. Should it be held, instead, that the provision is utterly invalid or -unenforceable, such provision shall be deemed severable from this award.</w:t>
      </w:r>
    </w:p>
    <w:p w14:paraId="6EE1F94C" w14:textId="77777777" w:rsidR="00CE54A8" w:rsidRPr="00CE54A8" w:rsidRDefault="00CE54A8" w:rsidP="00CE54A8">
      <w:pPr>
        <w:pStyle w:val="MainNumber"/>
        <w:rPr>
          <w:sz w:val="22"/>
          <w:szCs w:val="22"/>
        </w:rPr>
      </w:pPr>
      <w:r w:rsidRPr="00CE54A8">
        <w:rPr>
          <w:sz w:val="22"/>
          <w:szCs w:val="22"/>
        </w:rPr>
        <w:t>Applicability of Part 200 Uniform Requirements</w:t>
      </w:r>
    </w:p>
    <w:p w14:paraId="6E25DAE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Uniform Administrative Requirements, Cost Principles, and Audit Requirements in 2 C.F.R. Part 200, as adopted and supplemented by DOJ in 2 C.F.R. Part 2800 (together, the "Part 200 Uniform Requirements") apply to this FY 2020 award from OJP.</w:t>
      </w:r>
    </w:p>
    <w:p w14:paraId="3D4BF1B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Part 200 Uniform Requirements were first adopted by DOJ on December 26, 2014. If this FY 2020 award supplements funds previously awarded by OJP under the same award number (e.g., funds awarded during or before December 2014), the Part 200 Uniform Requirements apply with respect to all funds under that award number (regardless of the award date, and regardless of whether derived from the initial award or a supplemental award) that are obligated on or after the acceptance date of this FY 2020 award.</w:t>
      </w:r>
    </w:p>
    <w:p w14:paraId="2583CD1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 xml:space="preserve">For more information and resources on the Part 200 Uniform Requirements as they relate to OJP awards and subawards ("subgrants"), see the OJP website at </w:t>
      </w:r>
      <w:hyperlink r:id="rId50" w:history="1">
        <w:r w:rsidRPr="00CE54A8">
          <w:rPr>
            <w:rStyle w:val="Hyperlink"/>
            <w:rFonts w:ascii="Arial" w:hAnsi="Arial" w:cs="Arial"/>
            <w:sz w:val="22"/>
            <w:szCs w:val="22"/>
          </w:rPr>
          <w:t>https://ojp.gov/funding/Part200UniformRequirements.htm</w:t>
        </w:r>
      </w:hyperlink>
      <w:r w:rsidRPr="00CE54A8">
        <w:rPr>
          <w:rFonts w:ascii="Arial" w:hAnsi="Arial" w:cs="Arial"/>
          <w:sz w:val="22"/>
          <w:szCs w:val="22"/>
        </w:rPr>
        <w:t>.</w:t>
      </w:r>
    </w:p>
    <w:p w14:paraId="4C5F071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74A048E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the event that an award-related question arises from documents or other materials prepared or distributed by OJP that may appear to conflict with, or differ in some way from, the provisions of the Part 200 Uniform Requirements, the recipient is to contact OJP promptly for clarification.</w:t>
      </w:r>
    </w:p>
    <w:p w14:paraId="441AE685" w14:textId="77777777" w:rsidR="00CE54A8" w:rsidRPr="00CE54A8" w:rsidRDefault="00CE54A8" w:rsidP="00CE54A8">
      <w:pPr>
        <w:pStyle w:val="MainNumber"/>
        <w:rPr>
          <w:sz w:val="22"/>
          <w:szCs w:val="22"/>
        </w:rPr>
      </w:pPr>
      <w:r w:rsidRPr="00CE54A8">
        <w:rPr>
          <w:sz w:val="22"/>
          <w:szCs w:val="22"/>
        </w:rPr>
        <w:t>Compliance with DOJ Grants Financial Guide</w:t>
      </w:r>
    </w:p>
    <w:p w14:paraId="570A532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References to the DOJ Grants Financial Guide are to the DOJ Grants Financial Guide as posted on the OJP website (currently, the "DOJ Grants Financial Guide" available at </w:t>
      </w:r>
      <w:hyperlink r:id="rId51" w:history="1">
        <w:r w:rsidRPr="00CE54A8">
          <w:rPr>
            <w:rStyle w:val="Hyperlink"/>
            <w:rFonts w:ascii="Arial" w:hAnsi="Arial" w:cs="Arial"/>
            <w:sz w:val="22"/>
            <w:szCs w:val="22"/>
          </w:rPr>
          <w:t>https://ojp.gov/financialguide/DOJ/index.htm</w:t>
        </w:r>
      </w:hyperlink>
      <w:r w:rsidRPr="00CE54A8">
        <w:rPr>
          <w:rFonts w:ascii="Arial" w:hAnsi="Arial" w:cs="Arial"/>
          <w:sz w:val="22"/>
          <w:szCs w:val="22"/>
        </w:rPr>
        <w:t>), including any updated version that may be posted during the period of performance. The recipient agrees to comply with the DOJ Grants Financial Guide.</w:t>
      </w:r>
    </w:p>
    <w:p w14:paraId="42251360" w14:textId="69D253A5" w:rsidR="00CE54A8" w:rsidRPr="00CE54A8" w:rsidRDefault="00CE54A8" w:rsidP="00CE54A8">
      <w:pPr>
        <w:pStyle w:val="MainNumber"/>
        <w:rPr>
          <w:sz w:val="22"/>
          <w:szCs w:val="22"/>
        </w:rPr>
      </w:pPr>
      <w:bookmarkStart w:id="58" w:name="_Hlk45721005"/>
      <w:r w:rsidRPr="00CE54A8">
        <w:rPr>
          <w:sz w:val="22"/>
          <w:szCs w:val="22"/>
        </w:rPr>
        <w:t>Reclassification of various statutory provisions to a new</w:t>
      </w:r>
      <w:r w:rsidR="005C7245" w:rsidRPr="00D67C76">
        <w:rPr>
          <w:noProof/>
          <w:sz w:val="24"/>
          <w:szCs w:val="24"/>
        </w:rPr>
        <w:drawing>
          <wp:anchor distT="0" distB="0" distL="114300" distR="114300" simplePos="0" relativeHeight="251777536" behindDoc="1" locked="0" layoutInCell="1" allowOverlap="1" wp14:anchorId="44DFD11C" wp14:editId="51E51BCB">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 xml:space="preserve"> Title 34 of the United States Code</w:t>
      </w:r>
    </w:p>
    <w:p w14:paraId="23652EA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On September 1, 2017, various statutory provisions previously codified elsewhere in the U.S. Code were editorially reclassified (that is, moved and renumbered) to a new Title 34, entitled "Crime Control and Law Enforcement." The reclassification encompassed </w:t>
      </w:r>
      <w:proofErr w:type="gramStart"/>
      <w:r w:rsidRPr="00CE54A8">
        <w:rPr>
          <w:rFonts w:ascii="Arial" w:hAnsi="Arial" w:cs="Arial"/>
          <w:sz w:val="22"/>
          <w:szCs w:val="22"/>
        </w:rPr>
        <w:t>a number of</w:t>
      </w:r>
      <w:proofErr w:type="gramEnd"/>
      <w:r w:rsidRPr="00CE54A8">
        <w:rPr>
          <w:rFonts w:ascii="Arial" w:hAnsi="Arial" w:cs="Arial"/>
          <w:sz w:val="22"/>
          <w:szCs w:val="22"/>
        </w:rPr>
        <w:t xml:space="preserve"> statutory provisions pertinent to OJP awards (that is, OJP grants and cooperative agreements), including many provisions previously codified in Title 42 of the U.S. Code.</w:t>
      </w:r>
    </w:p>
    <w:p w14:paraId="7BBBA24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Effective as of September 1, 2017, any reference in this award document to a statutory provision that has been reclassified to the new Title 34 of the U.S. Code is to be read as a reference to that statutory provision as reclassified to Title 34. This rule of construction specifically includes references set out in award conditions, references set out in material incorporated by reference through award conditions, and references set out in other award requirements.</w:t>
      </w:r>
      <w:bookmarkEnd w:id="58"/>
    </w:p>
    <w:p w14:paraId="684D1698" w14:textId="77777777" w:rsidR="00CE54A8" w:rsidRPr="00CE54A8" w:rsidRDefault="00CE54A8" w:rsidP="00CE54A8">
      <w:pPr>
        <w:pStyle w:val="MainNumber"/>
        <w:rPr>
          <w:sz w:val="22"/>
          <w:szCs w:val="22"/>
        </w:rPr>
      </w:pPr>
      <w:bookmarkStart w:id="59" w:name="_Hlk45721076"/>
      <w:r w:rsidRPr="00CE54A8">
        <w:rPr>
          <w:sz w:val="22"/>
          <w:szCs w:val="22"/>
        </w:rPr>
        <w:t>Required training for Point of Contact and all Financial Points of Contact</w:t>
      </w:r>
    </w:p>
    <w:p w14:paraId="7068A3D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Both the Point of Contact (POC) and all Financial Points of Contact (FPOCs) for this award must have successfully completed an "OJP financial management and grant administration training" by 120 days after the date of the recipient's acceptance of the award. Successful completion of such a training on or after January 1, 2018, will satisfy this condition.</w:t>
      </w:r>
    </w:p>
    <w:p w14:paraId="7962CBD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the event that either the POC or an FPOC for this award changes during the period of performance, the new POC or FPOC must have successfully completed an "OJP financial management and grant administration training" by 120 calendar days after -- (1) the date of OJP's approval of the "Change Grantee Contact" GAN (in the case of a new POC), or (2) the date the POC enters information on the new FPOC in GMS (in the case of a new FPOC). Successful completion of such a training on or after January 1, 2018, will satisfy this condition.</w:t>
      </w:r>
    </w:p>
    <w:p w14:paraId="5E32FBC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A list of OJP trainings that OJP will consider "OJP financial management and grant administration training" for </w:t>
      </w:r>
      <w:hyperlink r:id="rId52">
        <w:r w:rsidRPr="00CE54A8">
          <w:rPr>
            <w:rStyle w:val="Hyperlink"/>
            <w:rFonts w:ascii="Arial" w:hAnsi="Arial" w:cs="Arial"/>
            <w:sz w:val="22"/>
            <w:szCs w:val="22"/>
          </w:rPr>
          <w:t>purposes of this condition is available at https://www.ojp.gov/training/fmts.htm.</w:t>
        </w:r>
      </w:hyperlink>
      <w:r w:rsidRPr="00CE54A8">
        <w:rPr>
          <w:rFonts w:ascii="Arial" w:hAnsi="Arial" w:cs="Arial"/>
          <w:sz w:val="22"/>
          <w:szCs w:val="22"/>
        </w:rPr>
        <w:t xml:space="preserve"> All trainings that satisfy this condition include a session on grant fraud prevention and detection.</w:t>
      </w:r>
    </w:p>
    <w:p w14:paraId="64F2DBA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should anticipate that OJP will immediately withhold ("freeze") award funds if the recipient fails to comply with this condition. The recipient's failure to comply also may lead OJP to impose additional appropriate conditions on this award.</w:t>
      </w:r>
    </w:p>
    <w:bookmarkEnd w:id="59"/>
    <w:p w14:paraId="53E2BE36" w14:textId="77777777" w:rsidR="00CE54A8" w:rsidRPr="00CE54A8" w:rsidRDefault="00CE54A8" w:rsidP="00CE54A8">
      <w:pPr>
        <w:pStyle w:val="MainNumber"/>
        <w:rPr>
          <w:sz w:val="22"/>
          <w:szCs w:val="22"/>
        </w:rPr>
      </w:pPr>
      <w:r w:rsidRPr="00CE54A8">
        <w:rPr>
          <w:sz w:val="22"/>
          <w:szCs w:val="22"/>
        </w:rPr>
        <w:t>Requirements related to "de minimis" indirect cost rate</w:t>
      </w:r>
    </w:p>
    <w:p w14:paraId="3CA7FE3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 recipient that is eligible under the Part 200 Uniform Requirements and other applicable law to use the "de minimis" indirect cost rate described in 2 C.F.R. 200.414(f), and that elects to use the "de minimis" indirect cost rate, must advise OJP in writing of both its eligibility and its election, and must comply with all associated requirements in the Part 200 Uniform Requirements. The "de minimis" rate may be applied only to modified total direct costs (MTDC) as defined by the Part 200 Uniform Requirements.</w:t>
      </w:r>
    </w:p>
    <w:p w14:paraId="13CFC98A" w14:textId="77777777" w:rsidR="00CE54A8" w:rsidRPr="00CE54A8" w:rsidRDefault="00CE54A8" w:rsidP="00CE54A8">
      <w:pPr>
        <w:pStyle w:val="MainNumber"/>
        <w:rPr>
          <w:sz w:val="22"/>
          <w:szCs w:val="22"/>
        </w:rPr>
      </w:pPr>
      <w:r w:rsidRPr="00CE54A8">
        <w:rPr>
          <w:sz w:val="22"/>
          <w:szCs w:val="22"/>
        </w:rPr>
        <w:t>Requirement to report potentially duplicative funding</w:t>
      </w:r>
    </w:p>
    <w:p w14:paraId="257372E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If the recipient currently has other active awards of federal funds, or if the recipient receives any other award of federal funds during the period of performance for this award, the recipient promptly must determine whether funds from any of those other federal awards have been, are being, or are to be used (in whole or in part) for one or more of the identical cost items for which funds are provided under this award. If so, the recipient must promptly notify the DOJ awarding agency (OJP or OVW, as appropriate) in writing of the potential duplication, and, if so requested by the DOJ awarding agency, must seek a budget-modification or change-of-project-scope grant adjustment notice (GAN) to eliminate any inappropriate duplication of funding.</w:t>
      </w:r>
    </w:p>
    <w:p w14:paraId="590BAB22" w14:textId="77777777" w:rsidR="00CE54A8" w:rsidRPr="00CE54A8" w:rsidRDefault="00CE54A8" w:rsidP="00CE54A8">
      <w:pPr>
        <w:pStyle w:val="MainNumber"/>
        <w:rPr>
          <w:sz w:val="22"/>
          <w:szCs w:val="22"/>
        </w:rPr>
      </w:pPr>
      <w:r w:rsidRPr="00CE54A8">
        <w:rPr>
          <w:sz w:val="22"/>
          <w:szCs w:val="22"/>
        </w:rPr>
        <w:t>Requirements related to System for Award Management and Universal Identifier Requirements</w:t>
      </w:r>
    </w:p>
    <w:p w14:paraId="2FB11F6E" w14:textId="57E65C8E"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must comply with applicable requirem</w:t>
      </w:r>
      <w:r w:rsidR="005C7245" w:rsidRPr="00D67C76">
        <w:rPr>
          <w:noProof/>
          <w:sz w:val="24"/>
          <w:szCs w:val="24"/>
        </w:rPr>
        <w:drawing>
          <wp:anchor distT="0" distB="0" distL="114300" distR="114300" simplePos="0" relativeHeight="251775488" behindDoc="1" locked="0" layoutInCell="1" allowOverlap="1" wp14:anchorId="3B79A3C1" wp14:editId="5D682C43">
            <wp:simplePos x="0" y="0"/>
            <wp:positionH relativeFrom="page">
              <wp:align>center</wp:align>
            </wp:positionH>
            <wp:positionV relativeFrom="page">
              <wp:align>center</wp:align>
            </wp:positionV>
            <wp:extent cx="5029200"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ents regarding the System for Award Management (SAM), </w:t>
      </w:r>
      <w:hyperlink r:id="rId53">
        <w:r w:rsidRPr="00CE54A8">
          <w:rPr>
            <w:rStyle w:val="Hyperlink"/>
            <w:rFonts w:ascii="Arial" w:hAnsi="Arial" w:cs="Arial"/>
            <w:sz w:val="22"/>
            <w:szCs w:val="22"/>
          </w:rPr>
          <w:t>currently accessible at https://www.sam.gov/.</w:t>
        </w:r>
      </w:hyperlink>
      <w:r w:rsidRPr="00CE54A8">
        <w:rPr>
          <w:rFonts w:ascii="Arial" w:hAnsi="Arial" w:cs="Arial"/>
          <w:sz w:val="22"/>
          <w:szCs w:val="22"/>
        </w:rPr>
        <w:t xml:space="preserve"> This includes applicable requirements regarding registration with SAM, as well as maintaining the currency of information in SAM.</w:t>
      </w:r>
    </w:p>
    <w:p w14:paraId="390F7DE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also must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225DD09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SAM and to unique entity identifiers are posted on the </w:t>
      </w:r>
      <w:hyperlink r:id="rId54" w:history="1">
        <w:r w:rsidRPr="00CE54A8">
          <w:rPr>
            <w:rStyle w:val="Hyperlink"/>
            <w:rFonts w:ascii="Arial" w:hAnsi="Arial" w:cs="Arial"/>
            <w:sz w:val="22"/>
            <w:szCs w:val="22"/>
          </w:rPr>
          <w:t>OJP web site at https://ojp.gov/funding/Explore/SAM.htm</w:t>
        </w:r>
      </w:hyperlink>
      <w:r w:rsidRPr="00CE54A8">
        <w:rPr>
          <w:rFonts w:ascii="Arial" w:hAnsi="Arial" w:cs="Arial"/>
          <w:sz w:val="22"/>
          <w:szCs w:val="22"/>
        </w:rPr>
        <w:t xml:space="preserve"> (Award condition: System for Award Management (SAM) and Universal Identifier Requirements), and are incorporated by reference here.</w:t>
      </w:r>
    </w:p>
    <w:p w14:paraId="0417601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This condition does not apply to an award to an individual who received the award as a natural person (i.e., unrelated to any business or non-profit organization that he or she may own or operate in his or her name).</w:t>
      </w:r>
    </w:p>
    <w:p w14:paraId="0FCDE6D0" w14:textId="77777777" w:rsidR="00CE54A8" w:rsidRPr="00CE54A8" w:rsidRDefault="00CE54A8" w:rsidP="00CE54A8">
      <w:pPr>
        <w:pStyle w:val="MainNumber"/>
        <w:rPr>
          <w:sz w:val="22"/>
          <w:szCs w:val="22"/>
        </w:rPr>
      </w:pPr>
      <w:r w:rsidRPr="00CE54A8">
        <w:rPr>
          <w:sz w:val="22"/>
          <w:szCs w:val="22"/>
        </w:rPr>
        <w:t>Employment eligibility verification for hiring under the award</w:t>
      </w:r>
    </w:p>
    <w:p w14:paraId="691C8397"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The recipient (and any subrecipient at any tier) must--</w:t>
      </w:r>
    </w:p>
    <w:p w14:paraId="05F12362"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Ensure that, as part of the hiring process for any position within the United States that is or will be funded (in whole or in part) with award funds, the recipient (or any subrecipient) properly verifies the employment eligibility of the individual who is being hired, consistent with the provisions of 8 U.S.C. 1324a(a)(1).</w:t>
      </w:r>
    </w:p>
    <w:p w14:paraId="0EE70CD1"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Notify all persons associated with the recipient (or any subrecipient) who are or will be involved in activities under this award of both—</w:t>
      </w:r>
    </w:p>
    <w:p w14:paraId="50E379D4" w14:textId="77777777" w:rsidR="00CE54A8" w:rsidRPr="00CE54A8" w:rsidRDefault="00CE54A8" w:rsidP="00815E98">
      <w:pPr>
        <w:pStyle w:val="ListParagraph"/>
        <w:widowControl w:val="0"/>
        <w:numPr>
          <w:ilvl w:val="0"/>
          <w:numId w:val="88"/>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this award requirement for verification of employment eligibility, and</w:t>
      </w:r>
    </w:p>
    <w:p w14:paraId="41C593EE" w14:textId="77777777" w:rsidR="00CE54A8" w:rsidRPr="00CE54A8" w:rsidRDefault="00CE54A8" w:rsidP="00815E98">
      <w:pPr>
        <w:pStyle w:val="ListParagraph"/>
        <w:widowControl w:val="0"/>
        <w:numPr>
          <w:ilvl w:val="0"/>
          <w:numId w:val="88"/>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lastRenderedPageBreak/>
        <w:t>the associated provisions in 8 U.S.C. 1324a(a)(1) that</w:t>
      </w:r>
      <w:proofErr w:type="gramStart"/>
      <w:r w:rsidRPr="00CE54A8">
        <w:rPr>
          <w:rFonts w:ascii="Arial" w:hAnsi="Arial" w:cs="Arial"/>
        </w:rPr>
        <w:t>, generally speaking, make</w:t>
      </w:r>
      <w:proofErr w:type="gramEnd"/>
      <w:r w:rsidRPr="00CE54A8">
        <w:rPr>
          <w:rFonts w:ascii="Arial" w:hAnsi="Arial" w:cs="Arial"/>
        </w:rPr>
        <w:t xml:space="preserve"> it unlawful, in the United States, to hire (or recruit for employment) certain aliens.</w:t>
      </w:r>
    </w:p>
    <w:p w14:paraId="53C8EA1A"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Provide training (to the extent necessary) to those persons required by this condition to be notified of the award requirement for employment eligibility verification and of the associated provisions of 8 U.S.C. 1324a(a)(1).</w:t>
      </w:r>
    </w:p>
    <w:p w14:paraId="5DC9BCB6" w14:textId="77777777" w:rsidR="00CE54A8" w:rsidRPr="00CE54A8" w:rsidRDefault="00CE54A8" w:rsidP="00815E98">
      <w:pPr>
        <w:pStyle w:val="ListParagraph"/>
        <w:widowControl w:val="0"/>
        <w:numPr>
          <w:ilvl w:val="0"/>
          <w:numId w:val="87"/>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As part of the recordkeeping for the award (including pursuant to the Part 200 Uniform Requirements), maintain records of all employment eligibility verifications pertinent to compliance with this award condition in accordance with Form I-9 record retention requirements, as well as records of all pertinent notifications and trainings.</w:t>
      </w:r>
    </w:p>
    <w:p w14:paraId="1F598715"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Monitoring</w:t>
      </w:r>
    </w:p>
    <w:p w14:paraId="489FF8D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recipient's monitoring responsibilities include monitoring of subrecipient compliance with this condition.</w:t>
      </w:r>
    </w:p>
    <w:p w14:paraId="3C1AEDA8"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Allowable costs</w:t>
      </w:r>
    </w:p>
    <w:p w14:paraId="701C28C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To the extent that such costs are not reimbursed under any other federal program, award funds may be obligated for the reasonable, necessary, and allocable costs (if any) of actions designed to ensure compliance with this condition.</w:t>
      </w:r>
    </w:p>
    <w:p w14:paraId="0355904C" w14:textId="77777777" w:rsidR="00CE54A8" w:rsidRPr="00CE54A8" w:rsidRDefault="00CE54A8" w:rsidP="00815E98">
      <w:pPr>
        <w:pStyle w:val="ListParagraph"/>
        <w:widowControl w:val="0"/>
        <w:numPr>
          <w:ilvl w:val="0"/>
          <w:numId w:val="86"/>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Rules of construction</w:t>
      </w:r>
    </w:p>
    <w:p w14:paraId="048D6F08"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Staff involved in the hiring process</w:t>
      </w:r>
    </w:p>
    <w:p w14:paraId="40E93AF5" w14:textId="3E80A132"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For purposes of this condition, persons "who are or will be involved in activities under this award" specifically includes (without limitation)</w:t>
      </w:r>
      <w:r w:rsidR="005C7245" w:rsidRPr="005C7245">
        <w:rPr>
          <w:noProof/>
          <w:sz w:val="24"/>
          <w:szCs w:val="24"/>
        </w:rPr>
        <w:t xml:space="preserve"> </w:t>
      </w:r>
      <w:r w:rsidR="005C7245" w:rsidRPr="00D67C76">
        <w:rPr>
          <w:noProof/>
          <w:sz w:val="24"/>
          <w:szCs w:val="24"/>
        </w:rPr>
        <w:drawing>
          <wp:anchor distT="0" distB="0" distL="114300" distR="114300" simplePos="0" relativeHeight="251773440" behindDoc="1" locked="0" layoutInCell="1" allowOverlap="1" wp14:anchorId="11B97F7D" wp14:editId="0076E74D">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any and all recipient (or any subrecipient) officials or other staff who are or will be involved in the hiring process with respect to a position that is or will be funded (in whole or in part) with award funds.</w:t>
      </w:r>
    </w:p>
    <w:p w14:paraId="4E87938F"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Employment eligibility confirmation with E-Verify</w:t>
      </w:r>
    </w:p>
    <w:p w14:paraId="4234A486"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For purposes of satisfying the requirement of this condition regarding verification of employment eligibility, the recipient (or any subrecipient) may choose to participate in, and use, E-Verify (www.e-verify.gov), provided an appropriate person authorized to act on behalf of the recipient (or subrecipient) uses E-Verify (and follows the proper E-Verify procedures, including in the event of a "Tentative </w:t>
      </w:r>
      <w:proofErr w:type="spellStart"/>
      <w:r w:rsidRPr="00CE54A8">
        <w:rPr>
          <w:rFonts w:ascii="Arial" w:hAnsi="Arial" w:cs="Arial"/>
          <w:sz w:val="22"/>
          <w:szCs w:val="22"/>
        </w:rPr>
        <w:t>Nonconfirmation</w:t>
      </w:r>
      <w:proofErr w:type="spellEnd"/>
      <w:r w:rsidRPr="00CE54A8">
        <w:rPr>
          <w:rFonts w:ascii="Arial" w:hAnsi="Arial" w:cs="Arial"/>
          <w:sz w:val="22"/>
          <w:szCs w:val="22"/>
        </w:rPr>
        <w:t xml:space="preserve">" or a "Final </w:t>
      </w:r>
      <w:proofErr w:type="spellStart"/>
      <w:r w:rsidRPr="00CE54A8">
        <w:rPr>
          <w:rFonts w:ascii="Arial" w:hAnsi="Arial" w:cs="Arial"/>
          <w:sz w:val="22"/>
          <w:szCs w:val="22"/>
        </w:rPr>
        <w:t>Nonconfirmation</w:t>
      </w:r>
      <w:proofErr w:type="spellEnd"/>
      <w:r w:rsidRPr="00CE54A8">
        <w:rPr>
          <w:rFonts w:ascii="Arial" w:hAnsi="Arial" w:cs="Arial"/>
          <w:sz w:val="22"/>
          <w:szCs w:val="22"/>
        </w:rPr>
        <w:t>") to confirm employment eligibility for each hiring for a position in the United States that is or will be funded (in whole or in part) with award funds.</w:t>
      </w:r>
    </w:p>
    <w:p w14:paraId="78987EC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"United States" specifically includes the District of Columbia, Puerto Rico, Guam, the Virgin Islands of the United States, and the Commonwealth of the Northern Mariana Islands.</w:t>
      </w:r>
    </w:p>
    <w:p w14:paraId="0D44407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shall be understood to authorize or require any recipient, any subrecipient at any tier, or any person or other entity, to violate any federal law, including any applicable civil rights or nondiscrimination law.</w:t>
      </w:r>
    </w:p>
    <w:p w14:paraId="0E6989C5" w14:textId="77777777" w:rsidR="00CE54A8" w:rsidRPr="00CE54A8" w:rsidRDefault="00CE54A8" w:rsidP="00815E98">
      <w:pPr>
        <w:pStyle w:val="ListParagraph"/>
        <w:widowControl w:val="0"/>
        <w:numPr>
          <w:ilvl w:val="0"/>
          <w:numId w:val="89"/>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including in paragraph 4.B., shall be understood to relieve any recipient, any subrecipient at any tier, or any person or other entity, of any obligation otherwise imposed by law, including 8 U.S.C. 1324a(a)(1) and (2).</w:t>
      </w:r>
    </w:p>
    <w:p w14:paraId="01D7061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Questions about E-Verify should be directed to DHS. For more information about E-Verify visit the E-Verify </w:t>
      </w:r>
      <w:hyperlink r:id="rId55">
        <w:r w:rsidRPr="00CE54A8">
          <w:rPr>
            <w:rStyle w:val="Hyperlink"/>
            <w:rFonts w:ascii="Arial" w:hAnsi="Arial" w:cs="Arial"/>
            <w:sz w:val="22"/>
            <w:szCs w:val="22"/>
          </w:rPr>
          <w:t>website (https://www.e-verify.gov/)</w:t>
        </w:r>
      </w:hyperlink>
      <w:r w:rsidRPr="00CE54A8">
        <w:rPr>
          <w:rFonts w:ascii="Arial" w:hAnsi="Arial" w:cs="Arial"/>
          <w:sz w:val="22"/>
          <w:szCs w:val="22"/>
        </w:rPr>
        <w:t xml:space="preserve"> or email E-Verify at </w:t>
      </w:r>
      <w:hyperlink r:id="rId56">
        <w:r w:rsidRPr="00CE54A8">
          <w:rPr>
            <w:rStyle w:val="Hyperlink"/>
            <w:rFonts w:ascii="Arial" w:hAnsi="Arial" w:cs="Arial"/>
            <w:sz w:val="22"/>
            <w:szCs w:val="22"/>
          </w:rPr>
          <w:t>E-Verify@dhs.gov.</w:t>
        </w:r>
      </w:hyperlink>
      <w:r w:rsidRPr="00CE54A8">
        <w:rPr>
          <w:rFonts w:ascii="Arial" w:hAnsi="Arial" w:cs="Arial"/>
          <w:sz w:val="22"/>
          <w:szCs w:val="22"/>
        </w:rPr>
        <w:t xml:space="preserve"> E-Verify employer agents can email E- Verify at </w:t>
      </w:r>
      <w:hyperlink r:id="rId57">
        <w:r w:rsidRPr="00CE54A8">
          <w:rPr>
            <w:rStyle w:val="Hyperlink"/>
            <w:rFonts w:ascii="Arial" w:hAnsi="Arial" w:cs="Arial"/>
            <w:sz w:val="22"/>
            <w:szCs w:val="22"/>
          </w:rPr>
          <w:t>E-VerifyEmployerAgent@dhs.gov.</w:t>
        </w:r>
      </w:hyperlink>
    </w:p>
    <w:p w14:paraId="31104FD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Questions about the meaning or scope of this condition should be directed to OJP, before award acceptance.</w:t>
      </w:r>
    </w:p>
    <w:p w14:paraId="59D364D0" w14:textId="77777777" w:rsidR="00CE54A8" w:rsidRPr="00CE54A8" w:rsidRDefault="00CE54A8" w:rsidP="00CE54A8">
      <w:pPr>
        <w:pStyle w:val="MainNumber"/>
        <w:rPr>
          <w:sz w:val="22"/>
          <w:szCs w:val="22"/>
        </w:rPr>
      </w:pPr>
      <w:r w:rsidRPr="00CE54A8">
        <w:rPr>
          <w:sz w:val="22"/>
          <w:szCs w:val="22"/>
        </w:rPr>
        <w:t>Requirement to report actual or imminent breach of personally identifiable information (PII)</w:t>
      </w:r>
    </w:p>
    <w:p w14:paraId="1DCF668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(and any "subrecipient" at any tier) must have written procedures in place to respond in the event of an actual or imminent "breach" (OMB M-17-12) if it (or a subrecipient) -- (1) creates, collects, uses, processes, stores, maintains, disseminates, discloses, or disposes of "personally identifiable information (PII)" (2 CFR 200.79) within the scope of an OJP grant-funded program or activity, or (2) uses or operates a "Federal information system" (OMB Circular A-130). The recipient's breach procedures must include a requirement to report actual or imminent breach of PII to an OJP Program Manager no later than 24 hours after an occurrence of an actual breach, or the detection of an imminent breach.</w:t>
      </w:r>
    </w:p>
    <w:p w14:paraId="389C9F75" w14:textId="77777777" w:rsidR="00CE54A8" w:rsidRPr="00CE54A8" w:rsidRDefault="00CE54A8" w:rsidP="00CE54A8">
      <w:pPr>
        <w:pStyle w:val="MainNumber"/>
        <w:rPr>
          <w:sz w:val="22"/>
          <w:szCs w:val="22"/>
        </w:rPr>
      </w:pPr>
      <w:r w:rsidRPr="00CE54A8">
        <w:rPr>
          <w:sz w:val="22"/>
          <w:szCs w:val="22"/>
        </w:rPr>
        <w:t>All subawards ("subgrants") must have specific federal authorization</w:t>
      </w:r>
    </w:p>
    <w:p w14:paraId="6B9E2C9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2E22461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requirement for authorization of any subaward are posted on the OJP web site at </w:t>
      </w:r>
      <w:hyperlink r:id="rId58" w:history="1">
        <w:r w:rsidRPr="00CE54A8">
          <w:rPr>
            <w:rStyle w:val="Hyperlink"/>
            <w:rFonts w:ascii="Arial" w:hAnsi="Arial" w:cs="Arial"/>
            <w:sz w:val="22"/>
            <w:szCs w:val="22"/>
          </w:rPr>
          <w:t>https://ojp.gov/funding/Explore/SubawardAuthorization.htm</w:t>
        </w:r>
      </w:hyperlink>
      <w:r w:rsidRPr="00CE54A8">
        <w:rPr>
          <w:rFonts w:ascii="Arial" w:hAnsi="Arial" w:cs="Arial"/>
          <w:sz w:val="22"/>
          <w:szCs w:val="22"/>
        </w:rPr>
        <w:t xml:space="preserve"> (Award condition: All subawards ("subgrants") must have specific federal authorization), and are incorporated by reference here.</w:t>
      </w:r>
    </w:p>
    <w:p w14:paraId="73E7F66F" w14:textId="77777777" w:rsidR="00CE54A8" w:rsidRPr="00CE54A8" w:rsidRDefault="00CE54A8" w:rsidP="00CE54A8">
      <w:pPr>
        <w:pStyle w:val="MainNumber"/>
        <w:rPr>
          <w:sz w:val="22"/>
          <w:szCs w:val="22"/>
        </w:rPr>
      </w:pPr>
      <w:r w:rsidRPr="00CE54A8">
        <w:rPr>
          <w:sz w:val="22"/>
          <w:szCs w:val="22"/>
        </w:rPr>
        <w:t>Specific post-award approval required to use a noncompetitive approach in any procurement contract that would exceed $250,000</w:t>
      </w:r>
    </w:p>
    <w:p w14:paraId="24E5F9DC" w14:textId="754E6760"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recipient, and any subrecipient ("subgrantee") at any tier, must comply with all applicable requirements to obtain specific advance approval to use a noncompetitive approach in any procurement contract that would exceed the Simplified Acquisition Threshold (currently, $250,000). This condition applies to agreements that -- for </w:t>
      </w:r>
      <w:r w:rsidR="005C7245" w:rsidRPr="00D67C76">
        <w:rPr>
          <w:noProof/>
          <w:sz w:val="24"/>
          <w:szCs w:val="24"/>
        </w:rPr>
        <w:drawing>
          <wp:anchor distT="0" distB="0" distL="114300" distR="114300" simplePos="0" relativeHeight="251771392" behindDoc="1" locked="0" layoutInCell="1" allowOverlap="1" wp14:anchorId="5BE0C263" wp14:editId="6C942A18">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purposes of federal grants administrative requirements -- OJP considers a procurement "contract" (and therefore does not consider a subaward).</w:t>
      </w:r>
    </w:p>
    <w:p w14:paraId="25AF3860"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requirement for advance approval to use a noncompetitive approach in a procurement contract under an OJP award are posted on the OJP web site at </w:t>
      </w:r>
      <w:hyperlink r:id="rId59" w:history="1">
        <w:r w:rsidRPr="00CE54A8">
          <w:rPr>
            <w:rStyle w:val="Hyperlink"/>
            <w:rFonts w:ascii="Arial" w:hAnsi="Arial" w:cs="Arial"/>
            <w:sz w:val="22"/>
            <w:szCs w:val="22"/>
          </w:rPr>
          <w:t>https://ojp.gov/funding/Explore/NoncompetitiveProcurement.htm</w:t>
        </w:r>
      </w:hyperlink>
      <w:r w:rsidRPr="00CE54A8">
        <w:rPr>
          <w:rFonts w:ascii="Arial" w:hAnsi="Arial" w:cs="Arial"/>
          <w:sz w:val="22"/>
          <w:szCs w:val="22"/>
        </w:rPr>
        <w:t xml:space="preserve"> (Award condition: Specific post-award approval required to use a noncompetitive approach in a procurement contract (if contract would exceed $250,000)), and are incorporated by reference here.</w:t>
      </w:r>
    </w:p>
    <w:p w14:paraId="4E129157" w14:textId="77777777" w:rsidR="00CE54A8" w:rsidRPr="00CE54A8" w:rsidRDefault="00CE54A8" w:rsidP="00CE54A8">
      <w:pPr>
        <w:pStyle w:val="MainNumber"/>
        <w:rPr>
          <w:sz w:val="22"/>
          <w:szCs w:val="22"/>
        </w:rPr>
      </w:pPr>
      <w:r w:rsidRPr="00CE54A8">
        <w:rPr>
          <w:sz w:val="22"/>
          <w:szCs w:val="22"/>
        </w:rPr>
        <w:t>Unreasonable restrictions on competition under the award; association with federal government</w:t>
      </w:r>
    </w:p>
    <w:p w14:paraId="395EA7F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SCOPE. This condition applies with respect to any procurement of property or services that is funded (in whole or in part) by this award, whether by the recipient or by any subrecipient at any tier, and regardless of the dollar amount of the purchase or acquisition, the method of procurement, or the nature of any legal instrument used. The provisions of this condition must be among those included in any subaward (at any tier).</w:t>
      </w:r>
    </w:p>
    <w:p w14:paraId="7F5ECE79" w14:textId="77777777" w:rsidR="00CE54A8" w:rsidRPr="00CE54A8" w:rsidRDefault="00CE54A8" w:rsidP="00815E98">
      <w:pPr>
        <w:pStyle w:val="ListParagraph"/>
        <w:widowControl w:val="0"/>
        <w:numPr>
          <w:ilvl w:val="0"/>
          <w:numId w:val="90"/>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 discrimination, in procurement transactions, against associates of the federal government</w:t>
      </w:r>
    </w:p>
    <w:p w14:paraId="7324020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Consistent with the (DOJ) Part 200 Uniform Requirements -- including as set out at 2 C.F.R. 200.300 (requiring  awards to be "manage[d] and administer[ed] in a manner so as to ensure that Federal funding is expended and associated programs are implemented in full accordance with U.S. statutory and public policy requirements") and 200.319(a) (generally requiring "[a]</w:t>
      </w:r>
      <w:proofErr w:type="spellStart"/>
      <w:r w:rsidRPr="00CE54A8">
        <w:rPr>
          <w:rFonts w:ascii="Arial" w:hAnsi="Arial" w:cs="Arial"/>
          <w:sz w:val="22"/>
          <w:szCs w:val="22"/>
        </w:rPr>
        <w:t>ll</w:t>
      </w:r>
      <w:proofErr w:type="spellEnd"/>
      <w:r w:rsidRPr="00CE54A8">
        <w:rPr>
          <w:rFonts w:ascii="Arial" w:hAnsi="Arial" w:cs="Arial"/>
          <w:sz w:val="22"/>
          <w:szCs w:val="22"/>
        </w:rPr>
        <w:t xml:space="preserve"> procurement transactions [to] be conducted in a manner providing full and open competition" and forbidding practices "restrictive of competition," such as "[p]lacing unreasonable requirements on firms in order for them to qualify to do business" and taking "[a]</w:t>
      </w:r>
      <w:proofErr w:type="spellStart"/>
      <w:r w:rsidRPr="00CE54A8">
        <w:rPr>
          <w:rFonts w:ascii="Arial" w:hAnsi="Arial" w:cs="Arial"/>
          <w:sz w:val="22"/>
          <w:szCs w:val="22"/>
        </w:rPr>
        <w:t>ny</w:t>
      </w:r>
      <w:proofErr w:type="spellEnd"/>
      <w:r w:rsidRPr="00CE54A8">
        <w:rPr>
          <w:rFonts w:ascii="Arial" w:hAnsi="Arial" w:cs="Arial"/>
          <w:sz w:val="22"/>
          <w:szCs w:val="22"/>
        </w:rPr>
        <w:t xml:space="preserve"> arbitrary action in the procurement process") -- no recipient (or subrecipient, at any tier) </w:t>
      </w:r>
      <w:r w:rsidRPr="00CE54A8">
        <w:rPr>
          <w:rFonts w:ascii="Arial" w:hAnsi="Arial" w:cs="Arial"/>
          <w:sz w:val="22"/>
          <w:szCs w:val="22"/>
        </w:rPr>
        <w:lastRenderedPageBreak/>
        <w:t>may (in any procurement transaction) discriminate against any person or entity on the basis of such person or entity's status as an "associate of the federal government" (or on the basis of such person or entity's status as a parent, affiliate, or subsidiary of such an associate), except as expressly set out in 2 C.F.R.</w:t>
      </w:r>
    </w:p>
    <w:p w14:paraId="476F7D9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200.319(a) or as specifically authorized by USDOJ.</w:t>
      </w:r>
    </w:p>
    <w:p w14:paraId="1B312395" w14:textId="77777777" w:rsidR="00CE54A8" w:rsidRPr="00CE54A8" w:rsidRDefault="00CE54A8" w:rsidP="00815E98">
      <w:pPr>
        <w:pStyle w:val="ListParagraph"/>
        <w:widowControl w:val="0"/>
        <w:numPr>
          <w:ilvl w:val="0"/>
          <w:numId w:val="90"/>
        </w:numPr>
        <w:tabs>
          <w:tab w:val="left" w:pos="720"/>
        </w:tabs>
        <w:autoSpaceDE w:val="0"/>
        <w:autoSpaceDN w:val="0"/>
        <w:spacing w:after="120" w:line="240" w:lineRule="auto"/>
        <w:contextualSpacing w:val="0"/>
        <w:jc w:val="both"/>
        <w:rPr>
          <w:rFonts w:ascii="Arial" w:hAnsi="Arial" w:cs="Arial"/>
        </w:rPr>
      </w:pPr>
      <w:r w:rsidRPr="00CE54A8">
        <w:rPr>
          <w:rFonts w:ascii="Arial" w:hAnsi="Arial" w:cs="Arial"/>
        </w:rPr>
        <w:t>Monitoring</w:t>
      </w:r>
    </w:p>
    <w:p w14:paraId="472EC0ED" w14:textId="77777777" w:rsidR="00CE54A8" w:rsidRPr="00CE54A8" w:rsidRDefault="00CE54A8" w:rsidP="00CE54A8">
      <w:pPr>
        <w:pStyle w:val="ListParagraph"/>
        <w:spacing w:after="120" w:line="240" w:lineRule="auto"/>
        <w:ind w:left="360"/>
        <w:contextualSpacing w:val="0"/>
        <w:jc w:val="both"/>
        <w:rPr>
          <w:rFonts w:ascii="Arial" w:hAnsi="Arial" w:cs="Arial"/>
        </w:rPr>
      </w:pPr>
      <w:r w:rsidRPr="00CE54A8">
        <w:rPr>
          <w:rFonts w:ascii="Arial" w:hAnsi="Arial" w:cs="Arial"/>
        </w:rPr>
        <w:t>The recipient's monitoring responsibilities include monitoring of subrecipient compliance with this condition.</w:t>
      </w:r>
    </w:p>
    <w:p w14:paraId="67AC2DF8" w14:textId="77777777" w:rsidR="00CE54A8" w:rsidRPr="00CE54A8" w:rsidRDefault="00CE54A8" w:rsidP="00815E98">
      <w:pPr>
        <w:pStyle w:val="ListParagraph"/>
        <w:widowControl w:val="0"/>
        <w:numPr>
          <w:ilvl w:val="0"/>
          <w:numId w:val="90"/>
        </w:numPr>
        <w:autoSpaceDE w:val="0"/>
        <w:autoSpaceDN w:val="0"/>
        <w:spacing w:after="120" w:line="240" w:lineRule="auto"/>
        <w:contextualSpacing w:val="0"/>
        <w:jc w:val="both"/>
        <w:rPr>
          <w:rFonts w:ascii="Arial" w:hAnsi="Arial" w:cs="Arial"/>
        </w:rPr>
      </w:pPr>
      <w:r w:rsidRPr="00CE54A8">
        <w:rPr>
          <w:rFonts w:ascii="Arial" w:hAnsi="Arial" w:cs="Arial"/>
        </w:rPr>
        <w:t>Allowable costs</w:t>
      </w:r>
    </w:p>
    <w:p w14:paraId="536C762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To the extent that such costs are not reimbursed under any other federal program, award funds may be obligated for the reasonable, necessary, and allocable costs (if any) of actions designed to ensure compliance with this condition.</w:t>
      </w:r>
    </w:p>
    <w:p w14:paraId="02FEC2EB" w14:textId="77777777" w:rsidR="00CE54A8" w:rsidRPr="00CE54A8" w:rsidRDefault="00CE54A8" w:rsidP="00815E98">
      <w:pPr>
        <w:pStyle w:val="ListParagraph"/>
        <w:widowControl w:val="0"/>
        <w:numPr>
          <w:ilvl w:val="0"/>
          <w:numId w:val="90"/>
        </w:numPr>
        <w:autoSpaceDE w:val="0"/>
        <w:autoSpaceDN w:val="0"/>
        <w:spacing w:after="120" w:line="240" w:lineRule="auto"/>
        <w:contextualSpacing w:val="0"/>
        <w:jc w:val="both"/>
        <w:rPr>
          <w:rFonts w:ascii="Arial" w:hAnsi="Arial" w:cs="Arial"/>
        </w:rPr>
      </w:pPr>
      <w:r w:rsidRPr="00CE54A8">
        <w:rPr>
          <w:rFonts w:ascii="Arial" w:hAnsi="Arial" w:cs="Arial"/>
        </w:rPr>
        <w:t>Rules of construction</w:t>
      </w:r>
    </w:p>
    <w:p w14:paraId="02885CAF" w14:textId="006369B5" w:rsidR="00CE54A8" w:rsidRPr="00CE54A8" w:rsidRDefault="00CE54A8" w:rsidP="00815E98">
      <w:pPr>
        <w:pStyle w:val="ListParagraph"/>
        <w:widowControl w:val="0"/>
        <w:numPr>
          <w:ilvl w:val="0"/>
          <w:numId w:val="91"/>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The term "associate of the federal government" means any person or entity engaged or employed (in the past or at present) by or on behalf of the federal government -- as an employee, contractor or subcontractor (at any tier), grant recipient or -subrecipient (at any tier), agent, or otherwise -- in undertaking any work, project, or activity for or on behalf of (or in providing goods or services to or on behalf of) the federal government, and includes any applicant for such employment or engageme</w:t>
      </w:r>
      <w:r w:rsidR="005C7245" w:rsidRPr="00D67C76">
        <w:rPr>
          <w:noProof/>
          <w:sz w:val="24"/>
          <w:szCs w:val="24"/>
        </w:rPr>
        <w:drawing>
          <wp:anchor distT="0" distB="0" distL="114300" distR="114300" simplePos="0" relativeHeight="251769344" behindDoc="1" locked="0" layoutInCell="1" allowOverlap="1" wp14:anchorId="00DAFA55" wp14:editId="0B1FD29C">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rPr>
        <w:t>nt, and any person or entity committed by legal instrument to undertake any such work, project, or activity (or to provide such goods or services) in future.</w:t>
      </w:r>
    </w:p>
    <w:p w14:paraId="4458589A" w14:textId="77777777" w:rsidR="00CE54A8" w:rsidRPr="00CE54A8" w:rsidRDefault="00CE54A8" w:rsidP="00815E98">
      <w:pPr>
        <w:pStyle w:val="ListParagraph"/>
        <w:widowControl w:val="0"/>
        <w:numPr>
          <w:ilvl w:val="0"/>
          <w:numId w:val="91"/>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Nothing in this condition shall be understood to authorize or require any recipient, any subrecipient at any tier, or any person or other entity, to violate any federal law, including any applicable civil rights or nondiscrimination law.</w:t>
      </w:r>
    </w:p>
    <w:p w14:paraId="0C4BF12C" w14:textId="77777777" w:rsidR="00CE54A8" w:rsidRPr="00CE54A8" w:rsidRDefault="00CE54A8" w:rsidP="00CE54A8">
      <w:pPr>
        <w:pStyle w:val="MainNumber"/>
        <w:rPr>
          <w:sz w:val="22"/>
          <w:szCs w:val="22"/>
        </w:rPr>
      </w:pPr>
      <w:r w:rsidRPr="00CE54A8">
        <w:rPr>
          <w:sz w:val="22"/>
          <w:szCs w:val="22"/>
        </w:rPr>
        <w:t>Requirements pertaining to prohibited conduct related to trafficking in persons (including reporting requirements and OJP authority to terminate award)</w:t>
      </w:r>
    </w:p>
    <w:p w14:paraId="586FE00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individuals defined (for purposes of this condition) as "employees" of the recipient or of any subrecipient.</w:t>
      </w:r>
    </w:p>
    <w:p w14:paraId="56F24B7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prohibited conduct related to trafficking in persons are posted on the OJP web site at </w:t>
      </w:r>
      <w:hyperlink r:id="rId60" w:history="1">
        <w:r w:rsidRPr="00CE54A8">
          <w:rPr>
            <w:rStyle w:val="Hyperlink"/>
            <w:rFonts w:ascii="Arial" w:hAnsi="Arial" w:cs="Arial"/>
            <w:sz w:val="22"/>
            <w:szCs w:val="22"/>
          </w:rPr>
          <w:t>https://ojp.gov/funding/Explore/ProhibitedConduct-Trafficking.htm</w:t>
        </w:r>
      </w:hyperlink>
      <w:r w:rsidRPr="00CE54A8">
        <w:rPr>
          <w:rFonts w:ascii="Arial" w:hAnsi="Arial" w:cs="Arial"/>
          <w:sz w:val="22"/>
          <w:szCs w:val="22"/>
        </w:rPr>
        <w:t xml:space="preserve"> (Award condition: Prohibited conduct by recipients and subrecipients related to trafficking in persons (including reporting requirements and OJP authority to terminate award)), and are incorporated by reference here.</w:t>
      </w:r>
    </w:p>
    <w:p w14:paraId="2846667B" w14:textId="77777777" w:rsidR="00CE54A8" w:rsidRPr="00CE54A8" w:rsidRDefault="00CE54A8" w:rsidP="00CE54A8">
      <w:pPr>
        <w:pStyle w:val="MainNumber"/>
        <w:rPr>
          <w:sz w:val="22"/>
          <w:szCs w:val="22"/>
        </w:rPr>
      </w:pPr>
      <w:r w:rsidRPr="00CE54A8">
        <w:rPr>
          <w:sz w:val="22"/>
          <w:szCs w:val="22"/>
        </w:rPr>
        <w:t>Determination of suitability to interact with participating minors</w:t>
      </w:r>
    </w:p>
    <w:p w14:paraId="2FD64A63"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SCOPE. This condition applies to this award if it is indicated -- in the application for the award (as approved by DOJ)(or in the application for any subaward, at any tier), the DOJ funding announcement (solicitation), or an associated federal statute -- that a purpose of some or all of the activities to be carried out under the award (whether by the recipient, or a subrecipient at any tier) is to benefit a set of individuals under 18 years of age.</w:t>
      </w:r>
    </w:p>
    <w:p w14:paraId="4AF0794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at any tier, must make determinations of suitability before certain individuals may interact with participating minors. This requirement applies regardless of an individual's employment status.</w:t>
      </w:r>
    </w:p>
    <w:p w14:paraId="066A67C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 xml:space="preserve">The details of this requirement are posted on the OJP web site at </w:t>
      </w:r>
      <w:hyperlink r:id="rId61" w:history="1">
        <w:r w:rsidRPr="00CE54A8">
          <w:rPr>
            <w:rStyle w:val="Hyperlink"/>
            <w:rFonts w:ascii="Arial" w:hAnsi="Arial" w:cs="Arial"/>
            <w:sz w:val="22"/>
            <w:szCs w:val="22"/>
          </w:rPr>
          <w:t>https://ojp.gov/funding/Explore/Interact-Minors.htm</w:t>
        </w:r>
      </w:hyperlink>
      <w:r w:rsidRPr="00CE54A8">
        <w:rPr>
          <w:rFonts w:ascii="Arial" w:hAnsi="Arial" w:cs="Arial"/>
          <w:sz w:val="22"/>
          <w:szCs w:val="22"/>
        </w:rPr>
        <w:t xml:space="preserve"> (Award condition: Determination of suitability required, in advance, for certain individuals who may interact with participating minors), and are incorporated by reference here.</w:t>
      </w:r>
    </w:p>
    <w:p w14:paraId="3B1CDB5F" w14:textId="77777777" w:rsidR="00CE54A8" w:rsidRPr="00CE54A8" w:rsidRDefault="00CE54A8" w:rsidP="00CE54A8">
      <w:pPr>
        <w:pStyle w:val="MainNumber"/>
        <w:rPr>
          <w:sz w:val="22"/>
          <w:szCs w:val="22"/>
        </w:rPr>
      </w:pPr>
      <w:r w:rsidRPr="00CE54A8">
        <w:rPr>
          <w:sz w:val="22"/>
          <w:szCs w:val="22"/>
        </w:rPr>
        <w:t>Compliance with applicable rules regarding approval, planning, and reporting of conferences, meetings, trainings, and other events</w:t>
      </w:r>
    </w:p>
    <w:p w14:paraId="5D18925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12B22038"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Information on the pertinent DOJ definition of conferences and the rules applicable to this award appears in the DOJ Grants Financial Guide (currently, as section 3.10 of "</w:t>
      </w:r>
      <w:proofErr w:type="spellStart"/>
      <w:r w:rsidRPr="00CE54A8">
        <w:rPr>
          <w:rFonts w:ascii="Arial" w:hAnsi="Arial" w:cs="Arial"/>
          <w:sz w:val="22"/>
          <w:szCs w:val="22"/>
        </w:rPr>
        <w:t>Postaward</w:t>
      </w:r>
      <w:proofErr w:type="spellEnd"/>
      <w:r w:rsidRPr="00CE54A8">
        <w:rPr>
          <w:rFonts w:ascii="Arial" w:hAnsi="Arial" w:cs="Arial"/>
          <w:sz w:val="22"/>
          <w:szCs w:val="22"/>
        </w:rPr>
        <w:t xml:space="preserve"> Requirements" in the "DOJ Grants Financial Guide").</w:t>
      </w:r>
    </w:p>
    <w:p w14:paraId="568AC24F" w14:textId="77777777" w:rsidR="00CE54A8" w:rsidRPr="00CE54A8" w:rsidRDefault="00CE54A8" w:rsidP="00CE54A8">
      <w:pPr>
        <w:pStyle w:val="MainNumber"/>
        <w:rPr>
          <w:sz w:val="22"/>
          <w:szCs w:val="22"/>
        </w:rPr>
      </w:pPr>
      <w:r w:rsidRPr="00CE54A8">
        <w:rPr>
          <w:sz w:val="22"/>
          <w:szCs w:val="22"/>
        </w:rPr>
        <w:t>Requirement for data on performance and effectiveness under the award</w:t>
      </w:r>
    </w:p>
    <w:p w14:paraId="244D32DB"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must collect and maintain data that measure the performance and effectiveness of work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of 2010, and other applicable laws.</w:t>
      </w:r>
    </w:p>
    <w:p w14:paraId="40A4D373" w14:textId="77777777" w:rsidR="00CE54A8" w:rsidRPr="00CE54A8" w:rsidRDefault="00CE54A8" w:rsidP="00CE54A8">
      <w:pPr>
        <w:pStyle w:val="MainNumber"/>
        <w:rPr>
          <w:sz w:val="22"/>
          <w:szCs w:val="22"/>
        </w:rPr>
      </w:pPr>
      <w:r w:rsidRPr="00CE54A8">
        <w:rPr>
          <w:sz w:val="22"/>
          <w:szCs w:val="22"/>
        </w:rPr>
        <w:t>OJP Training Guiding Principles</w:t>
      </w:r>
    </w:p>
    <w:p w14:paraId="0E50BF18" w14:textId="027C2B46"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Any training or training materials that the recipient -- or any</w:t>
      </w:r>
      <w:r w:rsidR="005C7245" w:rsidRPr="00D67C76">
        <w:rPr>
          <w:noProof/>
          <w:sz w:val="24"/>
          <w:szCs w:val="24"/>
        </w:rPr>
        <w:drawing>
          <wp:anchor distT="0" distB="0" distL="114300" distR="114300" simplePos="0" relativeHeight="251767296" behindDoc="1" locked="0" layoutInCell="1" allowOverlap="1" wp14:anchorId="7094D1ED" wp14:editId="5EDF5B4C">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subrecipient ("subgrantee") at any tier -- develops or delivers with OJP award funds must adhere to the OJP Training Guiding Principles for Grantees and Subgrantees, available at </w:t>
      </w:r>
      <w:hyperlink r:id="rId62" w:history="1">
        <w:r w:rsidRPr="00CE54A8">
          <w:rPr>
            <w:rStyle w:val="Hyperlink"/>
            <w:rFonts w:ascii="Arial" w:hAnsi="Arial" w:cs="Arial"/>
            <w:sz w:val="22"/>
            <w:szCs w:val="22"/>
          </w:rPr>
          <w:t>https://ojp.gov/funding/Implement/TrainingPrinciplesForGrantees-Subgrantees.htm</w:t>
        </w:r>
      </w:hyperlink>
      <w:r w:rsidRPr="00CE54A8">
        <w:rPr>
          <w:rFonts w:ascii="Arial" w:hAnsi="Arial" w:cs="Arial"/>
          <w:sz w:val="22"/>
          <w:szCs w:val="22"/>
        </w:rPr>
        <w:t>.</w:t>
      </w:r>
    </w:p>
    <w:p w14:paraId="4ABFA6CD" w14:textId="77777777" w:rsidR="00CE54A8" w:rsidRPr="00CE54A8" w:rsidRDefault="00CE54A8" w:rsidP="00CE54A8">
      <w:pPr>
        <w:pStyle w:val="MainNumber"/>
        <w:rPr>
          <w:sz w:val="22"/>
          <w:szCs w:val="22"/>
        </w:rPr>
      </w:pPr>
      <w:r w:rsidRPr="00CE54A8">
        <w:rPr>
          <w:sz w:val="22"/>
          <w:szCs w:val="22"/>
        </w:rPr>
        <w:t>Effect of failure to address audit issues</w:t>
      </w:r>
    </w:p>
    <w:p w14:paraId="356EF15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understands and agrees that the DOJ awarding agency (OJP or OVW, as appropriate) may withhold award funds, or may impose other related requirements, if (as determined by the DOJ awarding agency) the recipient does not satisfactorily and promptly address outstanding issues from audits required by the Part 200 Uniform Requirements (or by the terms of this award), or other outstanding issues that arise in connection with audits, investigations, or reviews of DOJ awards.</w:t>
      </w:r>
    </w:p>
    <w:p w14:paraId="7C2CB160" w14:textId="77777777" w:rsidR="00CE54A8" w:rsidRPr="00CE54A8" w:rsidRDefault="00CE54A8" w:rsidP="00CE54A8">
      <w:pPr>
        <w:pStyle w:val="MainNumber"/>
        <w:rPr>
          <w:sz w:val="22"/>
          <w:szCs w:val="22"/>
        </w:rPr>
      </w:pPr>
      <w:r w:rsidRPr="00CE54A8">
        <w:rPr>
          <w:sz w:val="22"/>
          <w:szCs w:val="22"/>
        </w:rPr>
        <w:t>Potential imposition of additional requirements</w:t>
      </w:r>
    </w:p>
    <w:p w14:paraId="599DA0DE"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0F313B32"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42</w:t>
      </w:r>
    </w:p>
    <w:p w14:paraId="6EB898C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of 28</w:t>
      </w:r>
    </w:p>
    <w:p w14:paraId="3AC9B2D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C.F.R. Part 42, specifically including any applicable requirements in Subpart E of 28 C.F.R. Part 42 that relate to an equal employment opportunity program.</w:t>
      </w:r>
    </w:p>
    <w:p w14:paraId="66DE5331"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54</w:t>
      </w:r>
    </w:p>
    <w:p w14:paraId="7A2A7961"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lastRenderedPageBreak/>
        <w:t>The recipient, and any subrecipient ("subgrantee") at any tier, must comply with all applicable requirements of 28</w:t>
      </w:r>
    </w:p>
    <w:p w14:paraId="4A7F84BC"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C.F.R. Part 54, which relates to nondiscrimination </w:t>
      </w:r>
      <w:proofErr w:type="gramStart"/>
      <w:r w:rsidRPr="00CE54A8">
        <w:rPr>
          <w:rFonts w:ascii="Arial" w:hAnsi="Arial" w:cs="Arial"/>
          <w:sz w:val="22"/>
          <w:szCs w:val="22"/>
        </w:rPr>
        <w:t>on the basis of</w:t>
      </w:r>
      <w:proofErr w:type="gramEnd"/>
      <w:r w:rsidRPr="00CE54A8">
        <w:rPr>
          <w:rFonts w:ascii="Arial" w:hAnsi="Arial" w:cs="Arial"/>
          <w:sz w:val="22"/>
          <w:szCs w:val="22"/>
        </w:rPr>
        <w:t xml:space="preserve"> sex in certain "education programs."</w:t>
      </w:r>
    </w:p>
    <w:p w14:paraId="1913FBF0" w14:textId="77777777" w:rsidR="00CE54A8" w:rsidRPr="00CE54A8" w:rsidRDefault="00CE54A8" w:rsidP="00CE54A8">
      <w:pPr>
        <w:pStyle w:val="MainNumber"/>
        <w:rPr>
          <w:sz w:val="22"/>
          <w:szCs w:val="22"/>
        </w:rPr>
      </w:pPr>
      <w:r w:rsidRPr="00CE54A8">
        <w:rPr>
          <w:sz w:val="22"/>
          <w:szCs w:val="22"/>
        </w:rPr>
        <w:t>Compliance with DOJ regulations pertaining to civil rights and nondiscrimination - 28 C.F.R. Part 38</w:t>
      </w:r>
    </w:p>
    <w:p w14:paraId="2EB4DF49"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 ("subgrantee") at any tier, must comply with all applicable requirements of 28</w:t>
      </w:r>
    </w:p>
    <w:p w14:paraId="6BE6B6BA"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C.F.R. Part 38 (as may be applicable from time to time), specifically including any applicable requirements regarding written notice to program beneficiaries and prospective program beneficiaries.</w:t>
      </w:r>
    </w:p>
    <w:p w14:paraId="0CFCFB27"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Currently, among other things, 28 C.F.R. Part 38 includes rules that prohibit specific forms of discrimination </w:t>
      </w:r>
      <w:proofErr w:type="gramStart"/>
      <w:r w:rsidRPr="00CE54A8">
        <w:rPr>
          <w:rFonts w:ascii="Arial" w:hAnsi="Arial" w:cs="Arial"/>
          <w:sz w:val="22"/>
          <w:szCs w:val="22"/>
        </w:rPr>
        <w:t>on the basis of</w:t>
      </w:r>
      <w:proofErr w:type="gramEnd"/>
      <w:r w:rsidRPr="00CE54A8">
        <w:rPr>
          <w:rFonts w:ascii="Arial" w:hAnsi="Arial" w:cs="Arial"/>
          <w:sz w:val="22"/>
          <w:szCs w:val="22"/>
        </w:rPr>
        <w:t xml:space="preserve"> religion, a religious belief, a refusal to hold a religious belief, or refusal to attend or participate in a religious practice. Part 38, currently, also sets out rules and requirements that pertain to recipient and subrecipient ("subgrantee") organizations that engage in or conduct explicitly religious activities, as well as rules and requirements that pertain to recipients and subrecipients that are faith-based or religious organizations.</w:t>
      </w:r>
    </w:p>
    <w:p w14:paraId="603BCB20" w14:textId="31BAE98E"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The text of 28 C.F.R. Part 38 is available via the Electronic Code of Federal Regulations (currently accessible at </w:t>
      </w:r>
      <w:hyperlink r:id="rId63">
        <w:r w:rsidRPr="00CE54A8">
          <w:rPr>
            <w:rStyle w:val="Hyperlink"/>
            <w:rFonts w:ascii="Arial" w:hAnsi="Arial" w:cs="Arial"/>
            <w:sz w:val="22"/>
            <w:szCs w:val="22"/>
          </w:rPr>
          <w:t>https://www.ecfr.gov/cg</w:t>
        </w:r>
        <w:r w:rsidR="005C7245" w:rsidRPr="00D67C76">
          <w:rPr>
            <w:noProof/>
            <w:sz w:val="24"/>
            <w:szCs w:val="24"/>
          </w:rPr>
          <w:drawing>
            <wp:anchor distT="0" distB="0" distL="114300" distR="114300" simplePos="0" relativeHeight="251765248" behindDoc="1" locked="0" layoutInCell="1" allowOverlap="1" wp14:anchorId="6A9EA8AD" wp14:editId="39BE6E64">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Style w:val="Hyperlink"/>
            <w:rFonts w:ascii="Arial" w:hAnsi="Arial" w:cs="Arial"/>
            <w:sz w:val="22"/>
            <w:szCs w:val="22"/>
          </w:rPr>
          <w:t>i-bin/ECFR?page=browse),</w:t>
        </w:r>
      </w:hyperlink>
      <w:r w:rsidRPr="00CE54A8">
        <w:rPr>
          <w:rFonts w:ascii="Arial" w:hAnsi="Arial" w:cs="Arial"/>
          <w:sz w:val="22"/>
          <w:szCs w:val="22"/>
        </w:rPr>
        <w:t xml:space="preserve"> by browsing to Title 28-Judicial Administration, Chapter 1, Part 38, under e-CFR "current" data.</w:t>
      </w:r>
    </w:p>
    <w:p w14:paraId="70EC8129" w14:textId="77777777" w:rsidR="00CE54A8" w:rsidRPr="00CE54A8" w:rsidRDefault="00CE54A8" w:rsidP="00CE54A8">
      <w:pPr>
        <w:pStyle w:val="MainNumber"/>
        <w:rPr>
          <w:sz w:val="22"/>
          <w:szCs w:val="22"/>
        </w:rPr>
      </w:pPr>
      <w:r w:rsidRPr="00CE54A8">
        <w:rPr>
          <w:sz w:val="22"/>
          <w:szCs w:val="22"/>
        </w:rPr>
        <w:t>Restrictions on "lobbying"</w:t>
      </w:r>
    </w:p>
    <w:p w14:paraId="3C23E95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In general, as a matter of federal law, federal funds awarded by OJP may not be used by the recipient, or any subrecipient ("subgrantee") at any tier, either directly or indirectly, to support or oppose the enactment, repeal, modification, or adoption of any law, regulation, or policy, at any level of government. See 18 U.S.C. 1913. (There may be exceptions if an applicable federal statute specifically authorizes certain activities that otherwise would be barred by law.)</w:t>
      </w:r>
    </w:p>
    <w:p w14:paraId="48BCB582"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Another federal law generally prohibits federal funds awarded by OJP from being used by the recipient, or any subrecipient at any tier, to pay any person to influence (or attempt to influence) a federal agency, a Member of Congress, or Congress (or an official or employee of any of them) with respect to the awarding of a federal grant or cooperative agreement, subgrant, contract, subcontract, or loan, or with respect to actions such as renewing, extending, or modifying any such award. See 31 U.S.C. 1352. Certain exceptions to this law apply, including an exception that applies to Indian tribes and tribal organizations.</w:t>
      </w:r>
    </w:p>
    <w:p w14:paraId="0A8C0775"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Should any question arise as to whether a particular use of federal funds by a recipient (or subrecipient) would or might fall within the scope of these prohibitions, the recipient is to contact OJP for guidance, and may not proceed without the express prior written approval of OJP.</w:t>
      </w:r>
    </w:p>
    <w:p w14:paraId="3906D511" w14:textId="77777777" w:rsidR="00CE54A8" w:rsidRPr="00CE54A8" w:rsidRDefault="00CE54A8" w:rsidP="00CE54A8">
      <w:pPr>
        <w:pStyle w:val="MainNumber"/>
        <w:rPr>
          <w:sz w:val="22"/>
          <w:szCs w:val="22"/>
        </w:rPr>
      </w:pPr>
      <w:r w:rsidRPr="00CE54A8">
        <w:rPr>
          <w:sz w:val="22"/>
          <w:szCs w:val="22"/>
        </w:rPr>
        <w:t xml:space="preserve">Compliance with general appropriations-law restrictions on the use of federal funds (FY 2020) The recipient, and any subrecipient ("subgrantee") at any tier, must comply with all applicable restrictions on the use of federal funds set out in federal appropriations statutes. Pertinent restrictions that may be set out in applicable appropriations acts are indicated at </w:t>
      </w:r>
      <w:hyperlink r:id="rId64" w:history="1">
        <w:r w:rsidRPr="00CE54A8">
          <w:rPr>
            <w:rStyle w:val="Hyperlink"/>
            <w:sz w:val="22"/>
            <w:szCs w:val="22"/>
          </w:rPr>
          <w:t>https://ojp.gov/funding/Explore/FY20AppropriationsRestrictions.htm</w:t>
        </w:r>
      </w:hyperlink>
      <w:r w:rsidRPr="00CE54A8">
        <w:rPr>
          <w:sz w:val="22"/>
          <w:szCs w:val="22"/>
        </w:rPr>
        <w:t>, and are incorporated by reference here. Should a question arise as to whether a particular use of federal funds by a recipient (or a subrecipient) would or might fall within the scope of an appropriations-law restriction, the recipient is to contact OJP for guidance, and may not proceed without the express prior written approval of OJP.</w:t>
      </w:r>
    </w:p>
    <w:p w14:paraId="5628C48B" w14:textId="77777777" w:rsidR="00CE54A8" w:rsidRPr="00CE54A8" w:rsidRDefault="00CE54A8" w:rsidP="00CE54A8">
      <w:pPr>
        <w:pStyle w:val="MainNumber"/>
        <w:rPr>
          <w:sz w:val="22"/>
          <w:szCs w:val="22"/>
        </w:rPr>
      </w:pPr>
      <w:r w:rsidRPr="00CE54A8">
        <w:rPr>
          <w:sz w:val="22"/>
          <w:szCs w:val="22"/>
        </w:rPr>
        <w:lastRenderedPageBreak/>
        <w:t>Reporting potential fraud, waste, and abuse, and similar misconduct</w:t>
      </w:r>
    </w:p>
    <w:p w14:paraId="7508DA64"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recipient, and any subrecipients ("subgrantees") at any tier, must promptly refer to the DOJ Office of the Inspector General (OIG) any credible evidence that a principal, employee, agent, subrecipient, contractor, subcontractor, or other person has, in connection with funds under this award-- (1) submitted a claim that violates the False Claims Act; or (2) committed a criminal or civil violation of laws pertaining to fraud, conflict of interest, bribery, gratuity, or similar misconduct.</w:t>
      </w:r>
    </w:p>
    <w:p w14:paraId="6FAF1C9F"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Potential fraud, waste, abuse, or misconduct involving or relating to funds under this award should be reported to the OIG by--(1) online submission accessible via the OIG webpage at </w:t>
      </w:r>
      <w:hyperlink r:id="rId65" w:history="1">
        <w:r w:rsidRPr="00CE54A8">
          <w:rPr>
            <w:rStyle w:val="Hyperlink"/>
            <w:rFonts w:ascii="Arial" w:hAnsi="Arial" w:cs="Arial"/>
            <w:sz w:val="22"/>
            <w:szCs w:val="22"/>
          </w:rPr>
          <w:t>https://oig.justice.gov/hotline/contact-grants.htm</w:t>
        </w:r>
      </w:hyperlink>
      <w:r w:rsidRPr="00CE54A8">
        <w:rPr>
          <w:rFonts w:ascii="Arial" w:hAnsi="Arial" w:cs="Arial"/>
          <w:sz w:val="22"/>
          <w:szCs w:val="22"/>
        </w:rPr>
        <w:t xml:space="preserve"> (select "Submit Report Online"); (2) mail directed to: U.S. Department of Justice, Office of the Inspector General, Investigations Division, ATTN: Grantee Reporting, 950 Pennsylvania Ave., NW, Washington, DC 20530; and/or (3) by facsimile directed to the DOJ OIG Investigations Division (Attn: Grantee Reporting) at (202) 616-9881 (fax).</w:t>
      </w:r>
    </w:p>
    <w:p w14:paraId="2BE9E7FD"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 xml:space="preserve">Additional information is available from the DOJ OIG website at </w:t>
      </w:r>
      <w:hyperlink r:id="rId66" w:history="1">
        <w:r w:rsidRPr="00CE54A8">
          <w:rPr>
            <w:rStyle w:val="Hyperlink"/>
            <w:rFonts w:ascii="Arial" w:hAnsi="Arial" w:cs="Arial"/>
            <w:sz w:val="22"/>
            <w:szCs w:val="22"/>
          </w:rPr>
          <w:t>https://oig.justice.gov/hotline</w:t>
        </w:r>
      </w:hyperlink>
      <w:r w:rsidRPr="00CE54A8">
        <w:rPr>
          <w:rFonts w:ascii="Arial" w:hAnsi="Arial" w:cs="Arial"/>
          <w:sz w:val="22"/>
          <w:szCs w:val="22"/>
        </w:rPr>
        <w:t>.</w:t>
      </w:r>
    </w:p>
    <w:p w14:paraId="4775A1DD" w14:textId="77777777" w:rsidR="00CE54A8" w:rsidRPr="00CE54A8" w:rsidRDefault="00CE54A8" w:rsidP="00CE54A8">
      <w:pPr>
        <w:pStyle w:val="MainNumber"/>
        <w:rPr>
          <w:sz w:val="22"/>
          <w:szCs w:val="22"/>
        </w:rPr>
      </w:pPr>
      <w:r w:rsidRPr="00CE54A8">
        <w:rPr>
          <w:sz w:val="22"/>
          <w:szCs w:val="22"/>
        </w:rPr>
        <w:t>Restrictions and certifications regarding non-disclosure agreements and related matters</w:t>
      </w:r>
    </w:p>
    <w:p w14:paraId="06CF63AB" w14:textId="1EC23DC6"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No recipient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accordance with law) of waste, fraud, or abuse to an investigative or law enforcement representative of a federal department or agency authorized to receive suc</w:t>
      </w:r>
      <w:r w:rsidR="005C7245" w:rsidRPr="00D67C76">
        <w:rPr>
          <w:noProof/>
          <w:sz w:val="24"/>
          <w:szCs w:val="24"/>
        </w:rPr>
        <w:drawing>
          <wp:anchor distT="0" distB="0" distL="114300" distR="114300" simplePos="0" relativeHeight="251763200" behindDoc="1" locked="0" layoutInCell="1" allowOverlap="1" wp14:anchorId="1CC88F4D" wp14:editId="599DCEDD">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h information.</w:t>
      </w:r>
    </w:p>
    <w:p w14:paraId="5D2F5C6E" w14:textId="77777777" w:rsidR="00CE54A8" w:rsidRPr="00CE54A8" w:rsidRDefault="00CE54A8" w:rsidP="00CE54A8">
      <w:pPr>
        <w:spacing w:after="120"/>
        <w:ind w:left="360"/>
        <w:jc w:val="both"/>
        <w:rPr>
          <w:rFonts w:ascii="Arial" w:hAnsi="Arial" w:cs="Arial"/>
          <w:sz w:val="22"/>
          <w:szCs w:val="22"/>
        </w:rPr>
      </w:pPr>
      <w:r w:rsidRPr="00CE54A8">
        <w:rPr>
          <w:rFonts w:ascii="Arial" w:hAnsi="Arial" w:cs="Arial"/>
          <w:sz w:val="22"/>
          <w:szCs w:val="22"/>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7CF9C279" w14:textId="77777777" w:rsidR="00CE54A8" w:rsidRPr="00CE54A8" w:rsidRDefault="00CE54A8" w:rsidP="00815E98">
      <w:pPr>
        <w:pStyle w:val="ListParagraph"/>
        <w:widowControl w:val="0"/>
        <w:numPr>
          <w:ilvl w:val="0"/>
          <w:numId w:val="92"/>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In accepting this award, the recipient--</w:t>
      </w:r>
    </w:p>
    <w:p w14:paraId="14A685FC" w14:textId="77777777" w:rsidR="00CE54A8" w:rsidRPr="00CE54A8" w:rsidRDefault="00CE54A8" w:rsidP="00815E98">
      <w:pPr>
        <w:pStyle w:val="ListParagraph"/>
        <w:widowControl w:val="0"/>
        <w:numPr>
          <w:ilvl w:val="0"/>
          <w:numId w:val="93"/>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36EC8EC" w14:textId="77777777" w:rsidR="00CE54A8" w:rsidRPr="00CE54A8" w:rsidRDefault="00CE54A8" w:rsidP="00815E98">
      <w:pPr>
        <w:pStyle w:val="ListParagraph"/>
        <w:widowControl w:val="0"/>
        <w:numPr>
          <w:ilvl w:val="0"/>
          <w:numId w:val="93"/>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5C1EDE4C" w14:textId="77777777" w:rsidR="00CE54A8" w:rsidRPr="00CE54A8" w:rsidRDefault="00CE54A8" w:rsidP="00815E98">
      <w:pPr>
        <w:pStyle w:val="ListParagraph"/>
        <w:widowControl w:val="0"/>
        <w:numPr>
          <w:ilvl w:val="0"/>
          <w:numId w:val="92"/>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If the recipient does or is authorized under this award to make subawards ("subgrants"), procurement contracts, or both--</w:t>
      </w:r>
    </w:p>
    <w:p w14:paraId="2742FE46" w14:textId="77777777" w:rsidR="00CE54A8" w:rsidRPr="00CE54A8" w:rsidRDefault="00CE54A8" w:rsidP="00815E98">
      <w:pPr>
        <w:pStyle w:val="ListParagraph"/>
        <w:widowControl w:val="0"/>
        <w:numPr>
          <w:ilvl w:val="0"/>
          <w:numId w:val="94"/>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represents that--</w:t>
      </w:r>
    </w:p>
    <w:p w14:paraId="50219626" w14:textId="77777777" w:rsidR="00CE54A8" w:rsidRPr="00CE54A8" w:rsidRDefault="00CE54A8" w:rsidP="00815E98">
      <w:pPr>
        <w:pStyle w:val="ListParagraph"/>
        <w:widowControl w:val="0"/>
        <w:numPr>
          <w:ilvl w:val="0"/>
          <w:numId w:val="95"/>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 xml:space="preserve">it has determined that no other entity that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w:t>
      </w:r>
      <w:r w:rsidRPr="00CE54A8">
        <w:rPr>
          <w:rFonts w:ascii="Arial" w:hAnsi="Arial" w:cs="Arial"/>
        </w:rPr>
        <w:lastRenderedPageBreak/>
        <w:t>reporting waste, fraud, or abuse as described above; and</w:t>
      </w:r>
    </w:p>
    <w:p w14:paraId="338A1E06" w14:textId="77777777" w:rsidR="00CE54A8" w:rsidRPr="00CE54A8" w:rsidRDefault="00CE54A8" w:rsidP="00815E98">
      <w:pPr>
        <w:pStyle w:val="ListParagraph"/>
        <w:widowControl w:val="0"/>
        <w:numPr>
          <w:ilvl w:val="0"/>
          <w:numId w:val="95"/>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has made appropriate inquiry, or otherwise has an adequate factual basis, to support this representation; and</w:t>
      </w:r>
    </w:p>
    <w:p w14:paraId="54AEAD70" w14:textId="77777777" w:rsidR="00CE54A8" w:rsidRPr="00CE54A8" w:rsidRDefault="00CE54A8" w:rsidP="00815E98">
      <w:pPr>
        <w:pStyle w:val="ListParagraph"/>
        <w:widowControl w:val="0"/>
        <w:numPr>
          <w:ilvl w:val="0"/>
          <w:numId w:val="94"/>
        </w:numPr>
        <w:autoSpaceDE w:val="0"/>
        <w:autoSpaceDN w:val="0"/>
        <w:spacing w:after="120" w:line="240" w:lineRule="auto"/>
        <w:ind w:left="360" w:firstLine="0"/>
        <w:contextualSpacing w:val="0"/>
        <w:jc w:val="both"/>
        <w:rPr>
          <w:rFonts w:ascii="Arial" w:hAnsi="Arial" w:cs="Arial"/>
        </w:rPr>
      </w:pPr>
      <w:r w:rsidRPr="00CE54A8">
        <w:rPr>
          <w:rFonts w:ascii="Arial" w:hAnsi="Arial" w:cs="Arial"/>
        </w:rPr>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4C4072AF" w14:textId="77777777" w:rsidR="00CE54A8" w:rsidRPr="00CE54A8" w:rsidRDefault="00CE54A8" w:rsidP="00CE54A8">
      <w:pPr>
        <w:pStyle w:val="MainNumber"/>
        <w:rPr>
          <w:sz w:val="22"/>
          <w:szCs w:val="22"/>
        </w:rPr>
      </w:pPr>
      <w:r w:rsidRPr="00CE54A8">
        <w:rPr>
          <w:sz w:val="22"/>
          <w:szCs w:val="22"/>
        </w:rPr>
        <w:t>Compliance with 41 U.S.C. 4712 (including prohibitions on reprisal; notice to employees)</w:t>
      </w:r>
    </w:p>
    <w:p w14:paraId="5F7C8AF9"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(and any subrecipient at any tier) must comply with, and is subject to, all applicable provisions of 41</w:t>
      </w:r>
    </w:p>
    <w:p w14:paraId="47EC65C6" w14:textId="74407C62"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w:t>
      </w:r>
      <w:r w:rsidR="005C7245" w:rsidRPr="00D67C76">
        <w:rPr>
          <w:noProof/>
          <w:sz w:val="24"/>
          <w:szCs w:val="24"/>
        </w:rPr>
        <w:drawing>
          <wp:anchor distT="0" distB="0" distL="114300" distR="114300" simplePos="0" relativeHeight="251761152" behindDoc="1" locked="0" layoutInCell="1" allowOverlap="1" wp14:anchorId="68F0BC8D" wp14:editId="1615DAA4">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 to a federal grant.</w:t>
      </w:r>
    </w:p>
    <w:p w14:paraId="5309254F"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also must inform its employees, in writing (and in the predominant native language of the workforce), of employee rights and remedies under 41 U.S.C. 4712.</w:t>
      </w:r>
    </w:p>
    <w:p w14:paraId="20E93360"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Should a question arise as to the applicability of the provisions of 41 U.S.C. 4712 to this award, the recipient is to contact the DOJ awarding agency (OJP or OVW, as appropriate) for guidance.</w:t>
      </w:r>
    </w:p>
    <w:p w14:paraId="2D649E07" w14:textId="77777777" w:rsidR="00CE54A8" w:rsidRPr="00CE54A8" w:rsidRDefault="00CE54A8" w:rsidP="00CE54A8">
      <w:pPr>
        <w:pStyle w:val="MainNumber"/>
        <w:rPr>
          <w:sz w:val="22"/>
          <w:szCs w:val="22"/>
        </w:rPr>
      </w:pPr>
      <w:r w:rsidRPr="00CE54A8">
        <w:rPr>
          <w:sz w:val="22"/>
          <w:szCs w:val="22"/>
        </w:rPr>
        <w:t>Encouragement of policies to ban text messaging while driving</w:t>
      </w:r>
    </w:p>
    <w:p w14:paraId="080F363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Pursuant to Executive Order 13513, "Federal Leadership on Reducing Text Messaging While Driving," 74 Fed. Reg. 51225 (October 1, 2009), DOJ encourages recipients and subrecipients ("subgrantees")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4A9F438E" w14:textId="77777777" w:rsidR="00CE54A8" w:rsidRPr="00CE54A8" w:rsidRDefault="00CE54A8" w:rsidP="00CE54A8">
      <w:pPr>
        <w:pStyle w:val="MainNumber"/>
        <w:rPr>
          <w:sz w:val="22"/>
          <w:szCs w:val="22"/>
        </w:rPr>
      </w:pPr>
      <w:r w:rsidRPr="00CE54A8">
        <w:rPr>
          <w:sz w:val="22"/>
          <w:szCs w:val="22"/>
        </w:rPr>
        <w:t xml:space="preserve">Requirement to disclose whether recipient is designated "high risk" by a federal grant-making agency outside of DOJ. </w:t>
      </w:r>
    </w:p>
    <w:p w14:paraId="5AEF702E"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If the recipient is designated "high risk" by a federal grant-making agency outside of DOJ, currently or at any time during the course of the period of performance under this award, the recipient must disclose that fact and certain related information to OJP by email at </w:t>
      </w:r>
      <w:hyperlink r:id="rId67" w:history="1">
        <w:r w:rsidRPr="00CE54A8">
          <w:rPr>
            <w:rStyle w:val="Hyperlink"/>
            <w:rFonts w:ascii="Arial" w:hAnsi="Arial" w:cs="Arial"/>
            <w:sz w:val="22"/>
            <w:szCs w:val="22"/>
          </w:rPr>
          <w:t>OJP.ComplianceReporting@ojp.usdoj.gov</w:t>
        </w:r>
      </w:hyperlink>
      <w:r w:rsidRPr="00CE54A8">
        <w:rPr>
          <w:rFonts w:ascii="Arial" w:hAnsi="Arial" w:cs="Arial"/>
          <w:sz w:val="22"/>
          <w:szCs w:val="22"/>
        </w:rPr>
        <w:t>. For purposes of this disclosure, high risk includes any status under which a federal awarding agency provides additional oversight due to the recipient's past performance, or other programmatic or financial concerns with the recipient. The recipient's disclosure must include the following: 1. The federal awarding agency that currently designates the recipient high risk, 2. The date the recipient was designated high risk, 3. The high-risk point of contact at that federal awarding agency (name, phone number, and email address), and 4. The reasons for the high-risk status, as set out by the federal awarding agency.</w:t>
      </w:r>
    </w:p>
    <w:p w14:paraId="2EAF8D7F" w14:textId="77777777" w:rsidR="00CE54A8" w:rsidRPr="00CE54A8" w:rsidRDefault="00CE54A8" w:rsidP="00CE54A8">
      <w:pPr>
        <w:pStyle w:val="MainNumber"/>
        <w:rPr>
          <w:sz w:val="22"/>
          <w:szCs w:val="22"/>
        </w:rPr>
      </w:pPr>
      <w:r w:rsidRPr="00CE54A8">
        <w:rPr>
          <w:sz w:val="22"/>
          <w:szCs w:val="22"/>
        </w:rPr>
        <w:t>Signing Authority</w:t>
      </w:r>
    </w:p>
    <w:p w14:paraId="1FD4137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This award must be signed by an authorized official of the applicant State, local, or tribal government, on behalf of that applicant State, unit of local government, or Tribe, unless the </w:t>
      </w:r>
      <w:r w:rsidRPr="00CE54A8">
        <w:rPr>
          <w:rFonts w:ascii="Arial" w:hAnsi="Arial" w:cs="Arial"/>
          <w:sz w:val="22"/>
          <w:szCs w:val="22"/>
        </w:rPr>
        <w:lastRenderedPageBreak/>
        <w:t>applicant designates an organizational unit to apply on its behalf. For example, if designated by a unit of local government, a Police Department or Sheriff’s Office (or similar agency) may apply on behalf of the applicant jurisdiction, as long as the department, office, or agency is listed as the organizational unit on the SF-424. In that case, the head of the designated organizational unit (such as a Police Chief or Sheriff) may sign the award. Documentation of the designation by the appropriate governing body must be retained by the grant recipient.</w:t>
      </w:r>
    </w:p>
    <w:p w14:paraId="25FC476D" w14:textId="77777777" w:rsidR="00CE54A8" w:rsidRPr="00CE54A8" w:rsidRDefault="00CE54A8" w:rsidP="00CE54A8">
      <w:pPr>
        <w:pStyle w:val="MainNumber"/>
        <w:rPr>
          <w:sz w:val="22"/>
          <w:szCs w:val="22"/>
        </w:rPr>
      </w:pPr>
      <w:r w:rsidRPr="00CE54A8">
        <w:rPr>
          <w:sz w:val="22"/>
          <w:szCs w:val="22"/>
        </w:rPr>
        <w:t xml:space="preserve">The "Emergency Appropriations for Coronavirus Health Response and Agency Operations" law (Public Law 116-136) includes definitions, reporting requirements, and certain other provisions that apply (whether in whole or in part) to this award. In addition, consistent with the CESF Program's purposes, which involve preparing for, preventing, and responding to the coronavirus national emergency, OJP will provide notice of any additional CESF program-specific grants administrative requirements on an award page, accessible at </w:t>
      </w:r>
      <w:hyperlink r:id="rId68" w:history="1">
        <w:r w:rsidRPr="00CE54A8">
          <w:rPr>
            <w:rStyle w:val="Hyperlink"/>
            <w:sz w:val="22"/>
            <w:szCs w:val="22"/>
          </w:rPr>
          <w:t>https://www.ojp.gov/funding/explore/CESF-program-specific-condition</w:t>
        </w:r>
      </w:hyperlink>
      <w:r w:rsidRPr="00CE54A8">
        <w:rPr>
          <w:sz w:val="22"/>
          <w:szCs w:val="22"/>
        </w:rPr>
        <w:t>, that is incorporated by reference here.</w:t>
      </w:r>
    </w:p>
    <w:p w14:paraId="5A4CF018" w14:textId="74DA7410" w:rsidR="00CE54A8" w:rsidRPr="00CE54A8" w:rsidRDefault="00CE54A8" w:rsidP="00CE54A8">
      <w:pPr>
        <w:pStyle w:val="MainNumber"/>
        <w:rPr>
          <w:sz w:val="22"/>
          <w:szCs w:val="22"/>
        </w:rPr>
      </w:pPr>
      <w:r w:rsidRPr="00CE54A8">
        <w:rPr>
          <w:sz w:val="22"/>
          <w:szCs w:val="22"/>
        </w:rPr>
        <w:t>The recipient agrees to comply with OJP grant monitoring guidelines, protocols, and procedures, and to cooperate with BJA and OCFO on all grant monitoring requests, including requests related to desk reviews, enhanced programmatic desk reviews, and/or site visits. The recipient agrees to provide to BJA and OCFO all documentation necessary to complete monitoring tasks, including documentation related to any subawards made under this award. Further, the recipient agrees to abide by reasonable deadlines set by BJA and OCFO for providing the requested documents. Failure to cooperate with BJA's/OCFO's grant monitoring activities may result in sanctions affecti</w:t>
      </w:r>
      <w:r w:rsidR="005C7245" w:rsidRPr="00D67C76">
        <w:rPr>
          <w:noProof/>
          <w:sz w:val="24"/>
          <w:szCs w:val="24"/>
        </w:rPr>
        <w:drawing>
          <wp:anchor distT="0" distB="0" distL="114300" distR="114300" simplePos="0" relativeHeight="251757056" behindDoc="1" locked="0" layoutInCell="1" allowOverlap="1" wp14:anchorId="7BA38A3C" wp14:editId="5F717DB3">
            <wp:simplePos x="0" y="0"/>
            <wp:positionH relativeFrom="page">
              <wp:align>center</wp:align>
            </wp:positionH>
            <wp:positionV relativeFrom="page">
              <wp:align>center</wp:align>
            </wp:positionV>
            <wp:extent cx="5029200" cy="2386584"/>
            <wp:effectExtent l="0" t="762000" r="38100" b="127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ng the recipient's DOJ awards, including, but not limited to: withholdings and/or other restrictions on the recipient's access to grant funds; referral to the Office of the Inspector General for audit review; designation of the recipient as a DOJ High Risk grantee; or termination of an award(s).</w:t>
      </w:r>
    </w:p>
    <w:p w14:paraId="54A3BE35" w14:textId="77777777" w:rsidR="00CE54A8" w:rsidRPr="00CE54A8" w:rsidRDefault="00CE54A8" w:rsidP="00CE54A8">
      <w:pPr>
        <w:pStyle w:val="MainNumber"/>
        <w:rPr>
          <w:sz w:val="22"/>
          <w:szCs w:val="22"/>
        </w:rPr>
      </w:pPr>
      <w:r w:rsidRPr="00CE54A8">
        <w:rPr>
          <w:sz w:val="22"/>
          <w:szCs w:val="22"/>
        </w:rPr>
        <w:t>FFATA reporting: Subawards and executive compensation</w:t>
      </w:r>
    </w:p>
    <w:p w14:paraId="28C4C9E7"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 must comply with applicable requirements to report first-tier subawards ("subgrants") of $25,000 or more and, in certain circumstances, to report the names and total compensation of the five most highly compensated executives of the recipient and first-tier subrecipients (first-tier "subgrantees") of award funds. The details of recipient obligations, which derive from the Federal Funding Accountability and Transparency Act of 2006 (FFATA), are posted on the OJP web site at </w:t>
      </w:r>
      <w:hyperlink r:id="rId69" w:history="1">
        <w:r w:rsidRPr="00CE54A8">
          <w:rPr>
            <w:rStyle w:val="Hyperlink"/>
            <w:rFonts w:ascii="Arial" w:hAnsi="Arial" w:cs="Arial"/>
            <w:sz w:val="22"/>
            <w:szCs w:val="22"/>
          </w:rPr>
          <w:t>https://ojp.gov/funding/Explore/FFATA.htm</w:t>
        </w:r>
      </w:hyperlink>
      <w:r w:rsidRPr="00CE54A8">
        <w:rPr>
          <w:rFonts w:ascii="Arial" w:hAnsi="Arial" w:cs="Arial"/>
          <w:sz w:val="22"/>
          <w:szCs w:val="22"/>
        </w:rPr>
        <w:t xml:space="preserve"> (Award condition: Reporting Subawards and Executive Compensation), and are incorporated by reference here.</w:t>
      </w:r>
    </w:p>
    <w:p w14:paraId="208263CF"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This condition, including its reporting requirement, does not apply to-- (1) an award of less than $25,000, or (2) an award made to an individual who received the award as a natural person (i.e., unrelated to any business or non-profit organization that he or she may own or operate in his or her name).</w:t>
      </w:r>
    </w:p>
    <w:p w14:paraId="453BBB37" w14:textId="77777777" w:rsidR="00CE54A8" w:rsidRPr="00CE54A8" w:rsidRDefault="00CE54A8" w:rsidP="00CE54A8">
      <w:pPr>
        <w:pStyle w:val="MainNumber"/>
        <w:rPr>
          <w:sz w:val="22"/>
          <w:szCs w:val="22"/>
        </w:rPr>
      </w:pPr>
      <w:r w:rsidRPr="00CE54A8">
        <w:rPr>
          <w:sz w:val="22"/>
          <w:szCs w:val="22"/>
        </w:rPr>
        <w:t>Required monitoring of subawards</w:t>
      </w:r>
    </w:p>
    <w:p w14:paraId="1F89FD9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must monitor subawards under this award in accordance with all applicable statutes, regulations, award conditions, and the DOJ Grants Financial Guide, and must include the applicable conditions of this award in any subaward. Among other things, the recipient is responsible for oversight of subrecipient spending and monitoring of specific outcomes and benefits attributable to use of award funds by subrecipients. The recipient agrees to submit, upon request, documentation of its policies and procedures for monitoring of subawards under this award.</w:t>
      </w:r>
    </w:p>
    <w:p w14:paraId="0BD2E7DF" w14:textId="77777777" w:rsidR="00CE54A8" w:rsidRPr="00CE54A8" w:rsidRDefault="00CE54A8" w:rsidP="00CE54A8">
      <w:pPr>
        <w:pStyle w:val="MainNumber"/>
        <w:rPr>
          <w:sz w:val="22"/>
          <w:szCs w:val="22"/>
        </w:rPr>
      </w:pPr>
      <w:r w:rsidRPr="00CE54A8">
        <w:rPr>
          <w:sz w:val="22"/>
          <w:szCs w:val="22"/>
        </w:rPr>
        <w:t>Use of program income</w:t>
      </w:r>
    </w:p>
    <w:p w14:paraId="3516113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lastRenderedPageBreak/>
        <w:t>Program income (as defined in the Part 200 Uniform Requirements) must be used in accordance with the provisions of the Part 200 Uniform Requirements. Program income earnings and expenditures both must be reported on the quarterly Federal Financial Report, SF 425.</w:t>
      </w:r>
    </w:p>
    <w:p w14:paraId="2A9EE4C3" w14:textId="77777777" w:rsidR="00CE54A8" w:rsidRPr="00CE54A8" w:rsidRDefault="00CE54A8" w:rsidP="00CE54A8">
      <w:pPr>
        <w:pStyle w:val="MainNumber"/>
        <w:rPr>
          <w:sz w:val="22"/>
          <w:szCs w:val="22"/>
        </w:rPr>
      </w:pPr>
      <w:r w:rsidRPr="00CE54A8">
        <w:rPr>
          <w:sz w:val="22"/>
          <w:szCs w:val="22"/>
        </w:rPr>
        <w:t>Justice Information Sharing</w:t>
      </w:r>
    </w:p>
    <w:p w14:paraId="2CBAE3C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Recipients are encouraged to comply any information-sharing projects funded under this award with DOJ's Global Justice Information Sharing Initiative (Global) guidelines. The recipient (and any subrecipient at any tier) is encouraged to conform to the Global Standards Package (GSP) and all constituent elements, where applicable, as described at: </w:t>
      </w:r>
      <w:hyperlink r:id="rId70" w:history="1">
        <w:r w:rsidRPr="00CE54A8">
          <w:rPr>
            <w:rStyle w:val="Hyperlink"/>
            <w:rFonts w:ascii="Arial" w:hAnsi="Arial" w:cs="Arial"/>
            <w:sz w:val="22"/>
            <w:szCs w:val="22"/>
          </w:rPr>
          <w:t>https://it.ojp.gov/gsp_grantcondition</w:t>
        </w:r>
      </w:hyperlink>
      <w:r w:rsidRPr="00CE54A8">
        <w:rPr>
          <w:rFonts w:ascii="Arial" w:hAnsi="Arial" w:cs="Arial"/>
          <w:sz w:val="22"/>
          <w:szCs w:val="22"/>
        </w:rPr>
        <w:t>. The recipient (and any subrecipient at any tier) must document planned approaches to information sharing and describe compliance with the GSP and appropriate privacy policy that protects shared information.</w:t>
      </w:r>
    </w:p>
    <w:p w14:paraId="18C057EE" w14:textId="77777777" w:rsidR="00CE54A8" w:rsidRPr="00CE54A8" w:rsidRDefault="00CE54A8" w:rsidP="00CE54A8">
      <w:pPr>
        <w:pStyle w:val="MainNumber"/>
        <w:rPr>
          <w:sz w:val="22"/>
          <w:szCs w:val="22"/>
        </w:rPr>
      </w:pPr>
      <w:r w:rsidRPr="00CE54A8">
        <w:rPr>
          <w:sz w:val="22"/>
          <w:szCs w:val="22"/>
        </w:rPr>
        <w:t>Avoidance of duplication of networks</w:t>
      </w:r>
    </w:p>
    <w:p w14:paraId="25F9FFC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To avoid duplicating existing networks or IT systems in any initiatives funded by BJA for law enforcement information sharing systems which involve interstate connectivity between jurisdictions, such systems shall employ, to the extent possible, existing networks as the communication backbone to achieve interstate connectivity.</w:t>
      </w:r>
    </w:p>
    <w:p w14:paraId="02D57518" w14:textId="77777777" w:rsidR="00CE54A8" w:rsidRPr="00CE54A8" w:rsidRDefault="00CE54A8" w:rsidP="00CE54A8">
      <w:pPr>
        <w:pStyle w:val="MainNumber"/>
        <w:rPr>
          <w:sz w:val="22"/>
          <w:szCs w:val="22"/>
        </w:rPr>
      </w:pPr>
      <w:r w:rsidRPr="00CE54A8">
        <w:rPr>
          <w:sz w:val="22"/>
          <w:szCs w:val="22"/>
        </w:rPr>
        <w:t>Compliance with National Environmental Policy Act and related statutes</w:t>
      </w:r>
    </w:p>
    <w:p w14:paraId="51F9D55C" w14:textId="08A12885"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Upon request, the recipient (and any subrecipient at any tier) must assist BJA in complying with the National Environmental Policy Act (NEPA), the National Historic Preservation Act, and other related federal environmental impact </w:t>
      </w:r>
      <w:r w:rsidR="005C7245" w:rsidRPr="00D67C76">
        <w:rPr>
          <w:noProof/>
          <w:sz w:val="24"/>
          <w:szCs w:val="24"/>
        </w:rPr>
        <w:drawing>
          <wp:anchor distT="0" distB="0" distL="114300" distR="114300" simplePos="0" relativeHeight="251759104" behindDoc="1" locked="0" layoutInCell="1" allowOverlap="1" wp14:anchorId="299C321C" wp14:editId="1FF017BE">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 xml:space="preserve">analyses requirements in the use of these award funds, either directly by the recipient or by a subrecipient. Accordingly, the recipient agrees to first determine if any of the following activities will be funded by the grant, prior to obligating funds for any of these purposes. If it is determined that any of the following activities will be funded by the award, the recipient agrees to contact BJA. The recipient understands that this condition applies to new activities as set out below, </w:t>
      </w:r>
      <w:proofErr w:type="gramStart"/>
      <w:r w:rsidRPr="00CE54A8">
        <w:rPr>
          <w:rFonts w:ascii="Arial" w:hAnsi="Arial" w:cs="Arial"/>
          <w:sz w:val="22"/>
          <w:szCs w:val="22"/>
        </w:rPr>
        <w:t>whether or not</w:t>
      </w:r>
      <w:proofErr w:type="gramEnd"/>
      <w:r w:rsidRPr="00CE54A8">
        <w:rPr>
          <w:rFonts w:ascii="Arial" w:hAnsi="Arial" w:cs="Arial"/>
          <w:sz w:val="22"/>
          <w:szCs w:val="22"/>
        </w:rPr>
        <w:t xml:space="preserve"> they are being specifically funded with these award funds. That is, </w:t>
      </w:r>
      <w:proofErr w:type="gramStart"/>
      <w:r w:rsidRPr="00CE54A8">
        <w:rPr>
          <w:rFonts w:ascii="Arial" w:hAnsi="Arial" w:cs="Arial"/>
          <w:sz w:val="22"/>
          <w:szCs w:val="22"/>
        </w:rPr>
        <w:t>as long as</w:t>
      </w:r>
      <w:proofErr w:type="gramEnd"/>
      <w:r w:rsidRPr="00CE54A8">
        <w:rPr>
          <w:rFonts w:ascii="Arial" w:hAnsi="Arial" w:cs="Arial"/>
          <w:sz w:val="22"/>
          <w:szCs w:val="22"/>
        </w:rPr>
        <w:t xml:space="preserve"> the activity is being conducted by the recipient, a subrecipient, or any third party, and the activity needs to be undertaken in order to use these award funds, this condition must first be met. The activities covered by this condition are: a. New construction; b. Minor renovation or remodeling of a property located in an environmentally or historically sensitive area, including properties located within a 100-year flood plain, a wetland, or habitat for endangered species, or a property listed on or eligible for listing on the National Register of Historic Places; c. A renovation, lease, or any proposed use of a building or facility that will either (a) result in a change in its basic prior use or (b) significantly change its size; d. Implementation of a new program involving the use of chemicals other than chemicals that are (a) purchased as an incidental component of a funded activity and (b) traditionally used, for example, in office, household, recreational, or education environments; and e. Implementation of a program relating to clandestine methamphetamine laboratory operations, including the identification, seizure, or closure of clandestine methamphetamine laboratories.</w:t>
      </w:r>
    </w:p>
    <w:p w14:paraId="787B1ABD"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 understands and agrees that complying with NEPA may require the preparation of an Environmental Assessment and/ or an Environmental Impact Statement, as directed by BJA. The recipient further understands and agrees to the requirements for implementation of a Mitigation Plan, as detailed at </w:t>
      </w:r>
      <w:hyperlink r:id="rId71" w:history="1">
        <w:r w:rsidRPr="00CE54A8">
          <w:rPr>
            <w:rStyle w:val="Hyperlink"/>
            <w:rFonts w:ascii="Arial" w:hAnsi="Arial" w:cs="Arial"/>
            <w:sz w:val="22"/>
            <w:szCs w:val="22"/>
          </w:rPr>
          <w:t>https://bja.gov/Funding/nepa.html</w:t>
        </w:r>
      </w:hyperlink>
      <w:r w:rsidRPr="00CE54A8">
        <w:rPr>
          <w:rFonts w:ascii="Arial" w:hAnsi="Arial" w:cs="Arial"/>
          <w:sz w:val="22"/>
          <w:szCs w:val="22"/>
        </w:rPr>
        <w:t>, for programs relating to methamphetamine laboratory operations. Application of This Condition to Recipient's Existing Programs or Activities: For any of the recipient's or its subrecipients' existing programs or activities that will be funded by these award funds, the recipient, upon specific request from BJA, agrees to cooperate with BJA in any preparation by BJA of a national or program environmental assessment of that funded program or activity.</w:t>
      </w:r>
    </w:p>
    <w:p w14:paraId="25BDC038" w14:textId="77777777" w:rsidR="00CE54A8" w:rsidRPr="00CE54A8" w:rsidRDefault="00CE54A8" w:rsidP="00CE54A8">
      <w:pPr>
        <w:pStyle w:val="MainNumber"/>
        <w:rPr>
          <w:sz w:val="22"/>
          <w:szCs w:val="22"/>
        </w:rPr>
      </w:pPr>
      <w:r w:rsidRPr="00CE54A8">
        <w:rPr>
          <w:sz w:val="22"/>
          <w:szCs w:val="22"/>
        </w:rPr>
        <w:lastRenderedPageBreak/>
        <w:t>Establishment of interest-bearing account</w:t>
      </w:r>
    </w:p>
    <w:p w14:paraId="7B83EC0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If award funds are being drawn down in advance, the recipient (or a subrecipient, with respect to a subaward) is required to establish an interest-bearing account dedicated specifically to this award. Recipients (and subrecipients) must maintain advance payments of federal awards in interest-bearing accounts, unless regulatory exclusions apply (2</w:t>
      </w:r>
    </w:p>
    <w:p w14:paraId="0F03820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C.F.R. 200.305(b)(8)). The award funds, including any interest, may not be used to pay debts or expenses incurred by other activities beyond the scope of the Coronavirus Emergency Supplemental Funding (CESF) program. The recipient also agrees to obligate the award funds in the account (including any interest earned) during the period of performance for the award and expend within 90 days thereafter. Any unobligated or unexpended funds, including interest earned, must be returned to OJP at the time of closeout.</w:t>
      </w:r>
    </w:p>
    <w:p w14:paraId="14A0B93D" w14:textId="77777777" w:rsidR="00CE54A8" w:rsidRPr="00CE54A8" w:rsidRDefault="00CE54A8" w:rsidP="00CE54A8">
      <w:pPr>
        <w:pStyle w:val="MainNumber"/>
        <w:rPr>
          <w:sz w:val="22"/>
          <w:szCs w:val="22"/>
        </w:rPr>
      </w:pPr>
      <w:r w:rsidRPr="00CE54A8">
        <w:rPr>
          <w:sz w:val="22"/>
          <w:szCs w:val="22"/>
        </w:rPr>
        <w:t>Expenditures requiring prior approval</w:t>
      </w:r>
    </w:p>
    <w:p w14:paraId="74EF1972"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No funds under this award may be expended on individual items costing $500,000 or more, or to purchase Unmanned Aerial Systems (UAS), Unmanned Aircraft (UA), and/or Unmanned Aerial Vehicles (UAV) without prior written approval from BJA. Prior approval must be obtained post-award, through the submission and approval of a Grant Adjustment Notice (GAN) through OJP’s Grant Management System (GMS).</w:t>
      </w:r>
    </w:p>
    <w:p w14:paraId="13B024C6" w14:textId="3B5A8DA7" w:rsidR="00CE54A8" w:rsidRPr="00CE54A8" w:rsidRDefault="00CE54A8" w:rsidP="00CE54A8">
      <w:pPr>
        <w:pStyle w:val="MainNumber"/>
        <w:rPr>
          <w:sz w:val="22"/>
          <w:szCs w:val="22"/>
        </w:rPr>
      </w:pPr>
      <w:r w:rsidRPr="00CE54A8">
        <w:rPr>
          <w:sz w:val="22"/>
          <w:szCs w:val="22"/>
        </w:rPr>
        <w:t>Authorization to obligate (federal) award funds to</w:t>
      </w:r>
      <w:r w:rsidR="005C7245" w:rsidRPr="00D67C76">
        <w:rPr>
          <w:noProof/>
          <w:sz w:val="24"/>
          <w:szCs w:val="24"/>
        </w:rPr>
        <w:drawing>
          <wp:anchor distT="0" distB="0" distL="114300" distR="114300" simplePos="0" relativeHeight="251755008" behindDoc="1" locked="0" layoutInCell="1" allowOverlap="1" wp14:anchorId="1BF91CCE" wp14:editId="58CB9416">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sz w:val="22"/>
          <w:szCs w:val="22"/>
        </w:rPr>
        <w:t xml:space="preserve"> reimburse certain project costs incurred on or after January 20, 2020</w:t>
      </w:r>
    </w:p>
    <w:p w14:paraId="677F8B3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The recipient may obligate (federal) award funds only after the recipient makes a valid acceptance of the award. As of the first day of the period of performance for the award (January 20, 2020), however, the recipient may choose to incur project costs using non-federal funds, but any such project costs are incurred at the recipient's risk until, at a minimum-- (1) the recipient makes a valid acceptance of the award, and (2) all applicable withholding conditions are removed by OJP (via a Grant Adjustment Notice). (A withholding condition is a condition in the award document that precludes the recipient from obligating, expending, or drawing down all or a portion of the award funds until the condition is removed.)</w:t>
      </w:r>
    </w:p>
    <w:p w14:paraId="230D4554"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Nothing in this condition shall be understood to authorize the recipient (or any subrecipient at any tier) to use award funds to "supplant" State or local funds.</w:t>
      </w:r>
    </w:p>
    <w:p w14:paraId="4F297AC3" w14:textId="77777777" w:rsidR="00CE54A8" w:rsidRPr="00CE54A8" w:rsidRDefault="00CE54A8" w:rsidP="00CE54A8">
      <w:pPr>
        <w:pStyle w:val="MainNumber"/>
        <w:rPr>
          <w:sz w:val="22"/>
          <w:szCs w:val="22"/>
        </w:rPr>
      </w:pPr>
      <w:r w:rsidRPr="00CE54A8">
        <w:rPr>
          <w:sz w:val="22"/>
          <w:szCs w:val="22"/>
        </w:rPr>
        <w:t>Use of funds for DNA testing; upload of DNA profiles</w:t>
      </w:r>
    </w:p>
    <w:p w14:paraId="05575D1D"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If award funds are used for DNA testing of evidentiary materials, any resulting eligible DNA profiles must be uploaded to the Combined DNA Index System ("CODIS," the DNA database operated by the FBI) by a government DNA laboratory with access to CODIS. No profiles generated under this award may be entered or uploaded into any non- governmental DNA database without prior express written approval from BJA. Award funds may not be used for the purchase of DNA equipment and supplies unless the resulting DNA profiles may be accepted for entry into CODIS.</w:t>
      </w:r>
    </w:p>
    <w:p w14:paraId="039BE5F3" w14:textId="77777777" w:rsidR="00CE54A8" w:rsidRPr="00CE54A8" w:rsidRDefault="00CE54A8" w:rsidP="00CE54A8">
      <w:pPr>
        <w:pStyle w:val="MainNumber"/>
        <w:rPr>
          <w:sz w:val="22"/>
          <w:szCs w:val="22"/>
        </w:rPr>
      </w:pPr>
      <w:r w:rsidRPr="00CE54A8">
        <w:rPr>
          <w:sz w:val="22"/>
          <w:szCs w:val="22"/>
        </w:rPr>
        <w:t>Body armor - compliance with NIJ standards and other requirements</w:t>
      </w:r>
    </w:p>
    <w:p w14:paraId="0ED1488A"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Ballistic-resistant and stab-resistant body armor purchased with award funds may be purchased at any threat level, make or model, from any distributor or manufacturer, as long as the body armor has been tested and found to comply with applicable National Institute of Justice ballistic or stab standards and is listed on the NIJ Compliant Body Armor Model List (</w:t>
      </w:r>
      <w:hyperlink r:id="rId72" w:history="1">
        <w:r w:rsidRPr="00CE54A8">
          <w:rPr>
            <w:rStyle w:val="Hyperlink"/>
            <w:rFonts w:ascii="Arial" w:hAnsi="Arial" w:cs="Arial"/>
            <w:sz w:val="22"/>
            <w:szCs w:val="22"/>
          </w:rPr>
          <w:t>https://nij.gov/topics/technology/body-armor/Pages/compliant-ballistic-armor.aspx</w:t>
        </w:r>
      </w:hyperlink>
      <w:r w:rsidRPr="00CE54A8">
        <w:rPr>
          <w:rFonts w:ascii="Arial" w:hAnsi="Arial" w:cs="Arial"/>
          <w:sz w:val="22"/>
          <w:szCs w:val="22"/>
        </w:rPr>
        <w:t xml:space="preserve">). In addition, ballistic- resistant and stab-resistant body armor purchased must be made in the United States and must be uniquely fitted, as set forth in 34 U.S.C. 10202(c)(1)(A). The latest NIJ standard information can be found here: </w:t>
      </w:r>
      <w:hyperlink r:id="rId73" w:history="1">
        <w:r w:rsidRPr="00CE54A8">
          <w:rPr>
            <w:rStyle w:val="Hyperlink"/>
            <w:rFonts w:ascii="Arial" w:hAnsi="Arial" w:cs="Arial"/>
            <w:sz w:val="22"/>
            <w:szCs w:val="22"/>
          </w:rPr>
          <w:t>https://nij.ojp.gov/topics/articles/body-armor-safety-initiative</w:t>
        </w:r>
      </w:hyperlink>
      <w:r w:rsidRPr="00CE54A8">
        <w:rPr>
          <w:rFonts w:ascii="Arial" w:hAnsi="Arial" w:cs="Arial"/>
          <w:sz w:val="22"/>
          <w:szCs w:val="22"/>
        </w:rPr>
        <w:t>.</w:t>
      </w:r>
    </w:p>
    <w:p w14:paraId="0DD87E86" w14:textId="77777777" w:rsidR="00CE54A8" w:rsidRPr="00CE54A8" w:rsidRDefault="00CE54A8" w:rsidP="00CE54A8">
      <w:pPr>
        <w:pStyle w:val="MainNumber"/>
        <w:rPr>
          <w:sz w:val="22"/>
          <w:szCs w:val="22"/>
        </w:rPr>
      </w:pPr>
      <w:r w:rsidRPr="00CE54A8">
        <w:rPr>
          <w:sz w:val="22"/>
          <w:szCs w:val="22"/>
        </w:rPr>
        <w:lastRenderedPageBreak/>
        <w:t>Recipient integrity and performance matters: Requirement to report information on certain civil, criminal, and administrative proceedings to SAM and FAPIIS</w:t>
      </w:r>
    </w:p>
    <w:p w14:paraId="457A8A7C"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 must comply with </w:t>
      </w:r>
      <w:proofErr w:type="gramStart"/>
      <w:r w:rsidRPr="00CE54A8">
        <w:rPr>
          <w:rFonts w:ascii="Arial" w:hAnsi="Arial" w:cs="Arial"/>
          <w:sz w:val="22"/>
          <w:szCs w:val="22"/>
        </w:rPr>
        <w:t>any and all</w:t>
      </w:r>
      <w:proofErr w:type="gramEnd"/>
      <w:r w:rsidRPr="00CE54A8">
        <w:rPr>
          <w:rFonts w:ascii="Arial" w:hAnsi="Arial" w:cs="Arial"/>
          <w:sz w:val="22"/>
          <w:szCs w:val="22"/>
        </w:rPr>
        <w:t xml:space="preserve">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Award Management (known as "SAM"), to the designated federal integrity and performance system (currently, "FAPIIS").</w:t>
      </w:r>
    </w:p>
    <w:p w14:paraId="091F8C8B"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details of recipient obligations regarding the required reporting (and updating) of information on certain civil, criminal, and administrative proceedings to the federal designated integrity and performance system (currently, "FAPIIS") within SAM are posted on the OJP web site at </w:t>
      </w:r>
      <w:hyperlink r:id="rId74" w:history="1">
        <w:r w:rsidRPr="00CE54A8">
          <w:rPr>
            <w:rStyle w:val="Hyperlink"/>
            <w:rFonts w:ascii="Arial" w:hAnsi="Arial" w:cs="Arial"/>
            <w:sz w:val="22"/>
            <w:szCs w:val="22"/>
          </w:rPr>
          <w:t>https://ojp.gov/funding/FAPIIS.htm</w:t>
        </w:r>
      </w:hyperlink>
      <w:r w:rsidRPr="00CE54A8">
        <w:rPr>
          <w:rFonts w:ascii="Arial" w:hAnsi="Arial" w:cs="Arial"/>
          <w:sz w:val="22"/>
          <w:szCs w:val="22"/>
        </w:rPr>
        <w:t xml:space="preserve"> (Award condition: Recipient Integrity and Performance Matters, including Recipient Reporting to FAPIIS), and are incorporated by reference here.</w:t>
      </w:r>
    </w:p>
    <w:p w14:paraId="1A5F6DA4" w14:textId="77777777" w:rsidR="00CE54A8" w:rsidRPr="00CE54A8" w:rsidRDefault="00CE54A8" w:rsidP="00CE54A8">
      <w:pPr>
        <w:pStyle w:val="MainNumber"/>
        <w:rPr>
          <w:sz w:val="22"/>
          <w:szCs w:val="22"/>
        </w:rPr>
      </w:pPr>
      <w:r w:rsidRPr="00CE54A8">
        <w:rPr>
          <w:sz w:val="22"/>
          <w:szCs w:val="22"/>
        </w:rPr>
        <w:t>Methods of Administration" - monitoring compliance with civil rights laws and nondiscrimination provisions</w:t>
      </w:r>
    </w:p>
    <w:p w14:paraId="59FDE872" w14:textId="00886054"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recipient's monitoring responsibilities include monitoring of subrecipient compliance with applicable federal civil rights laws and nondiscrimination provisions. Within 90 days of the date of award acceptance, the recipient must submit to OJP's Office for Civil Rights (at </w:t>
      </w:r>
      <w:hyperlink r:id="rId75" w:history="1">
        <w:r w:rsidRPr="00CE54A8">
          <w:rPr>
            <w:rStyle w:val="Hyperlink"/>
            <w:rFonts w:ascii="Arial" w:hAnsi="Arial" w:cs="Arial"/>
            <w:sz w:val="22"/>
            <w:szCs w:val="22"/>
          </w:rPr>
          <w:t>CivilRightsMOA@usdoj.gov</w:t>
        </w:r>
      </w:hyperlink>
      <w:r w:rsidRPr="00CE54A8">
        <w:rPr>
          <w:rFonts w:ascii="Arial" w:hAnsi="Arial" w:cs="Arial"/>
          <w:sz w:val="22"/>
          <w:szCs w:val="22"/>
        </w:rPr>
        <w:t>) written Methods of Administration ("MOA") for subrecipient monitoring with respect to civil rights requirements. In addition, upon request by OJP (or by another authorized federal agency), the recipien</w:t>
      </w:r>
      <w:r w:rsidR="005C7245" w:rsidRPr="00D67C76">
        <w:rPr>
          <w:noProof/>
          <w:sz w:val="24"/>
          <w:szCs w:val="24"/>
        </w:rPr>
        <w:drawing>
          <wp:anchor distT="0" distB="0" distL="114300" distR="114300" simplePos="0" relativeHeight="251752960" behindDoc="1" locked="0" layoutInCell="1" allowOverlap="1" wp14:anchorId="0AE423EE" wp14:editId="14FCF573">
            <wp:simplePos x="0" y="0"/>
            <wp:positionH relativeFrom="page">
              <wp:align>center</wp:align>
            </wp:positionH>
            <wp:positionV relativeFrom="page">
              <wp:align>center</wp:align>
            </wp:positionV>
            <wp:extent cx="5029200" cy="2386584"/>
            <wp:effectExtent l="0" t="762000" r="38100" b="127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4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CE54A8">
        <w:rPr>
          <w:rFonts w:ascii="Arial" w:hAnsi="Arial" w:cs="Arial"/>
          <w:sz w:val="22"/>
          <w:szCs w:val="22"/>
        </w:rPr>
        <w:t>t must make associated documentation available for review.</w:t>
      </w:r>
    </w:p>
    <w:p w14:paraId="7CCB3C45" w14:textId="77777777" w:rsidR="00CE54A8" w:rsidRPr="00CE54A8" w:rsidRDefault="00CE54A8" w:rsidP="00752C8A">
      <w:pPr>
        <w:spacing w:after="120"/>
        <w:ind w:left="360"/>
        <w:jc w:val="both"/>
        <w:rPr>
          <w:rFonts w:ascii="Arial" w:hAnsi="Arial" w:cs="Arial"/>
          <w:sz w:val="22"/>
          <w:szCs w:val="22"/>
        </w:rPr>
      </w:pPr>
      <w:r w:rsidRPr="00CE54A8">
        <w:rPr>
          <w:rFonts w:ascii="Arial" w:hAnsi="Arial" w:cs="Arial"/>
          <w:sz w:val="22"/>
          <w:szCs w:val="22"/>
        </w:rPr>
        <w:t xml:space="preserve">The details of the recipient's obligations related to Methods of Administration are posted on the OJP web site at </w:t>
      </w:r>
      <w:hyperlink r:id="rId76" w:history="1">
        <w:r w:rsidRPr="00CE54A8">
          <w:rPr>
            <w:rStyle w:val="Hyperlink"/>
            <w:rFonts w:ascii="Arial" w:hAnsi="Arial" w:cs="Arial"/>
            <w:sz w:val="22"/>
            <w:szCs w:val="22"/>
          </w:rPr>
          <w:t>https://ojp.gov/funding/Explore/StateMethodsAdmin-FY2017update.htm</w:t>
        </w:r>
      </w:hyperlink>
      <w:r w:rsidRPr="00CE54A8">
        <w:rPr>
          <w:rFonts w:ascii="Arial" w:hAnsi="Arial" w:cs="Arial"/>
          <w:sz w:val="22"/>
          <w:szCs w:val="22"/>
        </w:rPr>
        <w:t xml:space="preserve"> (Award condition: "Methods of Administration" - Requirements applicable to States (FY 2017 Update)), and are incorporated by reference here.</w:t>
      </w:r>
    </w:p>
    <w:p w14:paraId="673B5B5E" w14:textId="4B34B423" w:rsidR="00CE54A8" w:rsidRPr="00CE54A8" w:rsidRDefault="00CE54A8" w:rsidP="00C66B79">
      <w:pPr>
        <w:spacing w:after="200" w:line="276" w:lineRule="auto"/>
        <w:rPr>
          <w:rFonts w:ascii="Arial" w:hAnsi="Arial" w:cs="Arial"/>
          <w:sz w:val="22"/>
          <w:szCs w:val="22"/>
        </w:rPr>
        <w:sectPr w:rsidR="00CE54A8" w:rsidRPr="00CE54A8" w:rsidSect="005C7245">
          <w:pgSz w:w="12240" w:h="15840"/>
          <w:pgMar w:top="1440" w:right="1440" w:bottom="1080" w:left="1440" w:header="720" w:footer="576" w:gutter="0"/>
          <w:pgBorders w:offsetFrom="page">
            <w:top w:val="double" w:sz="4" w:space="24" w:color="auto"/>
            <w:left w:val="double" w:sz="4" w:space="24" w:color="auto"/>
            <w:bottom w:val="double" w:sz="4" w:space="24" w:color="auto"/>
            <w:right w:val="double" w:sz="4" w:space="24" w:color="auto"/>
          </w:pgBorders>
          <w:cols w:space="720"/>
          <w:docGrid w:linePitch="272"/>
        </w:sectPr>
      </w:pPr>
    </w:p>
    <w:tbl>
      <w:tblPr>
        <w:tblStyle w:val="TableGrid"/>
        <w:tblW w:w="0" w:type="auto"/>
        <w:tblLook w:val="04A0" w:firstRow="1" w:lastRow="0" w:firstColumn="1" w:lastColumn="0" w:noHBand="0" w:noVBand="1"/>
      </w:tblPr>
      <w:tblGrid>
        <w:gridCol w:w="9350"/>
      </w:tblGrid>
      <w:tr w:rsidR="00C66B79" w14:paraId="762F1714" w14:textId="77777777" w:rsidTr="00C64966">
        <w:trPr>
          <w:trHeight w:val="530"/>
        </w:trPr>
        <w:tc>
          <w:tcPr>
            <w:tcW w:w="9350" w:type="dxa"/>
            <w:shd w:val="clear" w:color="auto" w:fill="002060"/>
          </w:tcPr>
          <w:p w14:paraId="73AE0628" w14:textId="73A953A4" w:rsidR="00C66B79" w:rsidRPr="00EF3926" w:rsidRDefault="00C66B79" w:rsidP="00C64966">
            <w:pPr>
              <w:pStyle w:val="Heading3"/>
              <w:outlineLvl w:val="2"/>
            </w:pPr>
            <w:bookmarkStart w:id="60" w:name="_Toc55833400"/>
            <w:r w:rsidRPr="00A131CB">
              <w:lastRenderedPageBreak/>
              <w:t xml:space="preserve">Appendix </w:t>
            </w:r>
            <w:r w:rsidR="003254B4">
              <w:t>H</w:t>
            </w:r>
            <w:r w:rsidR="00C64966">
              <w:t xml:space="preserve">: </w:t>
            </w:r>
            <w:r w:rsidRPr="00A131CB">
              <w:t>Governing Board Resolution</w:t>
            </w:r>
            <w:bookmarkEnd w:id="60"/>
          </w:p>
        </w:tc>
      </w:tr>
    </w:tbl>
    <w:p w14:paraId="07953F7F" w14:textId="77777777" w:rsidR="00C66B79" w:rsidRPr="00923FA7" w:rsidRDefault="00C66B79" w:rsidP="00C66B79">
      <w:pPr>
        <w:rPr>
          <w:rFonts w:ascii="Arial" w:hAnsi="Arial" w:cs="Arial"/>
          <w:sz w:val="24"/>
        </w:rPr>
      </w:pPr>
    </w:p>
    <w:p w14:paraId="6C6F3E77" w14:textId="40B6F5B6" w:rsidR="00481704" w:rsidRDefault="00481704" w:rsidP="00481704">
      <w:pPr>
        <w:jc w:val="both"/>
        <w:rPr>
          <w:rFonts w:ascii="Arial" w:hAnsi="Arial" w:cs="Arial"/>
          <w:sz w:val="24"/>
          <w:szCs w:val="24"/>
        </w:rPr>
      </w:pPr>
      <w:bookmarkStart w:id="61" w:name="_Hlk31201924"/>
      <w:r w:rsidRPr="002C11AD">
        <w:rPr>
          <w:rFonts w:ascii="Arial" w:hAnsi="Arial" w:cs="Arial"/>
          <w:sz w:val="24"/>
          <w:szCs w:val="24"/>
        </w:rPr>
        <w:t xml:space="preserve">Before grant funds can be reimbursed, </w:t>
      </w:r>
      <w:r>
        <w:rPr>
          <w:rFonts w:ascii="Arial" w:hAnsi="Arial" w:cs="Arial"/>
          <w:sz w:val="24"/>
          <w:szCs w:val="24"/>
        </w:rPr>
        <w:t xml:space="preserve">a </w:t>
      </w:r>
      <w:r w:rsidRPr="002C11AD">
        <w:rPr>
          <w:rFonts w:ascii="Arial" w:hAnsi="Arial" w:cs="Arial"/>
          <w:sz w:val="24"/>
          <w:szCs w:val="24"/>
        </w:rPr>
        <w:t xml:space="preserve">grantee must </w:t>
      </w:r>
      <w:r w:rsidRPr="002C11AD">
        <w:rPr>
          <w:rFonts w:ascii="Arial" w:hAnsi="Arial" w:cs="Arial"/>
          <w:sz w:val="24"/>
          <w:szCs w:val="24"/>
          <w:u w:val="single"/>
        </w:rPr>
        <w:t>either</w:t>
      </w:r>
      <w:r w:rsidRPr="002C11AD">
        <w:rPr>
          <w:rFonts w:ascii="Arial" w:hAnsi="Arial" w:cs="Arial"/>
          <w:sz w:val="24"/>
          <w:szCs w:val="24"/>
        </w:rPr>
        <w:t xml:space="preserve"> (1) submit a resolution from its Governing Board that delegates authority to</w:t>
      </w:r>
      <w:r w:rsidRPr="00AC68E6">
        <w:rPr>
          <w:rFonts w:ascii="Arial" w:hAnsi="Arial" w:cs="Arial"/>
          <w:sz w:val="24"/>
          <w:szCs w:val="24"/>
        </w:rPr>
        <w:t xml:space="preserve">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w:t>
      </w:r>
      <w:r w:rsidR="00A131CB">
        <w:rPr>
          <w:rFonts w:ascii="Arial" w:hAnsi="Arial" w:cs="Arial"/>
          <w:sz w:val="24"/>
          <w:szCs w:val="24"/>
        </w:rPr>
        <w:t>.</w:t>
      </w:r>
      <w:r>
        <w:rPr>
          <w:rFonts w:ascii="Arial" w:hAnsi="Arial" w:cs="Arial"/>
          <w:sz w:val="24"/>
          <w:szCs w:val="24"/>
        </w:rPr>
        <w:t xml:space="preserve"> County Board of Supervisors</w:t>
      </w:r>
      <w:r w:rsidRPr="00AC68E6">
        <w:rPr>
          <w:rFonts w:ascii="Arial" w:hAnsi="Arial" w:cs="Arial"/>
          <w:sz w:val="24"/>
          <w:szCs w:val="24"/>
        </w:rPr>
        <w:t xml:space="preserve"> delegating such authority </w:t>
      </w:r>
      <w:r>
        <w:rPr>
          <w:rFonts w:ascii="Arial" w:hAnsi="Arial" w:cs="Arial"/>
          <w:sz w:val="24"/>
          <w:szCs w:val="24"/>
        </w:rPr>
        <w:t>to an Agency head</w:t>
      </w:r>
      <w:r w:rsidRPr="00AC68E6">
        <w:rPr>
          <w:rFonts w:ascii="Arial" w:hAnsi="Arial" w:cs="Arial"/>
          <w:sz w:val="24"/>
          <w:szCs w:val="24"/>
        </w:rPr>
        <w:t xml:space="preserve">). </w:t>
      </w:r>
    </w:p>
    <w:p w14:paraId="45FD0D7A" w14:textId="77777777" w:rsidR="00A131CB" w:rsidRDefault="00A131CB" w:rsidP="00481704">
      <w:pPr>
        <w:jc w:val="both"/>
        <w:rPr>
          <w:rFonts w:ascii="Arial" w:hAnsi="Arial" w:cs="Arial"/>
          <w:sz w:val="24"/>
          <w:szCs w:val="24"/>
        </w:rPr>
      </w:pPr>
    </w:p>
    <w:p w14:paraId="02BC45B5" w14:textId="6711C172" w:rsidR="00481704" w:rsidRDefault="00481704" w:rsidP="00481704">
      <w:pPr>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w:t>
      </w:r>
      <w:bookmarkEnd w:id="61"/>
      <w:r>
        <w:rPr>
          <w:rFonts w:ascii="Arial" w:hAnsi="Arial" w:cs="Arial"/>
          <w:sz w:val="24"/>
          <w:szCs w:val="24"/>
        </w:rPr>
        <w:t xml:space="preserve">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p>
    <w:p w14:paraId="0BCAE894" w14:textId="67F00608" w:rsidR="00481704" w:rsidRPr="005C4D0A" w:rsidRDefault="00481704" w:rsidP="00481704">
      <w:pPr>
        <w:pBdr>
          <w:bottom w:val="single" w:sz="8" w:space="1" w:color="auto"/>
        </w:pBdr>
        <w:jc w:val="both"/>
        <w:rPr>
          <w:rFonts w:ascii="Arial" w:hAnsi="Arial" w:cs="Arial"/>
        </w:rPr>
      </w:pPr>
    </w:p>
    <w:p w14:paraId="0249359C" w14:textId="664C77E0" w:rsidR="00481704" w:rsidRPr="00AC68E6" w:rsidRDefault="00481704" w:rsidP="00481704">
      <w:pPr>
        <w:jc w:val="both"/>
        <w:rPr>
          <w:rFonts w:ascii="Arial" w:hAnsi="Arial" w:cs="Arial"/>
          <w:sz w:val="24"/>
          <w:szCs w:val="24"/>
        </w:rPr>
      </w:pPr>
    </w:p>
    <w:p w14:paraId="4D9A62DA" w14:textId="38FD92FD" w:rsidR="00481704" w:rsidRPr="00AE52F2" w:rsidRDefault="00A131CB" w:rsidP="00481704">
      <w:pPr>
        <w:jc w:val="both"/>
        <w:rPr>
          <w:rFonts w:ascii="Arial" w:hAnsi="Arial" w:cs="Arial"/>
          <w:sz w:val="24"/>
          <w:szCs w:val="24"/>
        </w:rPr>
      </w:pPr>
      <w:r>
        <w:rPr>
          <w:rFonts w:ascii="Arial" w:hAnsi="Arial" w:cs="Arial"/>
          <w:noProof/>
          <w:sz w:val="24"/>
          <w:szCs w:val="24"/>
        </w:rPr>
        <w:drawing>
          <wp:anchor distT="0" distB="0" distL="114300" distR="114300" simplePos="0" relativeHeight="251718144" behindDoc="1" locked="0" layoutInCell="1" allowOverlap="1" wp14:anchorId="42C3925A" wp14:editId="4760EE01">
            <wp:simplePos x="0" y="0"/>
            <wp:positionH relativeFrom="page">
              <wp:align>center</wp:align>
            </wp:positionH>
            <wp:positionV relativeFrom="page">
              <wp:align>center</wp:align>
            </wp:positionV>
            <wp:extent cx="3883275" cy="332841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481704" w:rsidRPr="00AC68E6">
        <w:rPr>
          <w:rFonts w:ascii="Arial" w:hAnsi="Arial" w:cs="Arial"/>
          <w:sz w:val="24"/>
          <w:szCs w:val="24"/>
        </w:rPr>
        <w:t xml:space="preserve">WHEREAS the </w:t>
      </w:r>
      <w:r w:rsidR="00481704" w:rsidRPr="00AC68E6">
        <w:rPr>
          <w:rFonts w:ascii="Arial" w:hAnsi="Arial" w:cs="Arial"/>
          <w:b/>
          <w:i/>
          <w:sz w:val="24"/>
          <w:szCs w:val="24"/>
        </w:rPr>
        <w:t xml:space="preserve">(insert name of </w:t>
      </w:r>
      <w:r w:rsidR="00481704">
        <w:rPr>
          <w:rFonts w:ascii="Arial" w:hAnsi="Arial" w:cs="Arial"/>
          <w:b/>
          <w:i/>
          <w:sz w:val="24"/>
          <w:szCs w:val="24"/>
        </w:rPr>
        <w:t>Local Government</w:t>
      </w:r>
      <w:r w:rsidR="00481704" w:rsidRPr="00AE52F2">
        <w:rPr>
          <w:rFonts w:ascii="Arial" w:hAnsi="Arial" w:cs="Arial"/>
          <w:b/>
          <w:i/>
          <w:sz w:val="24"/>
          <w:szCs w:val="24"/>
        </w:rPr>
        <w:t>)</w:t>
      </w:r>
      <w:r w:rsidR="00481704" w:rsidRPr="00AE52F2">
        <w:rPr>
          <w:rFonts w:ascii="Arial" w:hAnsi="Arial" w:cs="Arial"/>
          <w:sz w:val="24"/>
          <w:szCs w:val="24"/>
        </w:rPr>
        <w:t xml:space="preserve"> desires to participate in </w:t>
      </w:r>
      <w:r w:rsidR="00481704">
        <w:rPr>
          <w:rFonts w:ascii="Arial" w:hAnsi="Arial" w:cs="Arial"/>
          <w:sz w:val="24"/>
          <w:szCs w:val="24"/>
        </w:rPr>
        <w:t xml:space="preserve">the </w:t>
      </w:r>
      <w:r w:rsidRPr="00A131CB">
        <w:rPr>
          <w:rFonts w:ascii="Arial" w:hAnsi="Arial" w:cs="Arial"/>
          <w:sz w:val="24"/>
          <w:szCs w:val="24"/>
        </w:rPr>
        <w:t xml:space="preserve">Coronavirus Emergency Supplemental Funding (CESF) Program </w:t>
      </w:r>
      <w:r w:rsidR="00481704" w:rsidRPr="002D332B">
        <w:rPr>
          <w:rFonts w:ascii="Arial" w:hAnsi="Arial" w:cs="Arial"/>
          <w:sz w:val="24"/>
          <w:szCs w:val="24"/>
        </w:rPr>
        <w:t>funded through the</w:t>
      </w:r>
      <w:r w:rsidRPr="00A131CB">
        <w:rPr>
          <w:rFonts w:ascii="Arial" w:hAnsi="Arial" w:cs="Arial"/>
          <w:sz w:val="24"/>
          <w:szCs w:val="24"/>
        </w:rPr>
        <w:t xml:space="preserve"> U.S. Department of Justice, Bureau of Justice Assistance</w:t>
      </w:r>
      <w:r w:rsidR="00481704" w:rsidRPr="002D332B">
        <w:rPr>
          <w:rFonts w:ascii="Arial" w:hAnsi="Arial" w:cs="Arial"/>
          <w:sz w:val="24"/>
          <w:szCs w:val="24"/>
        </w:rPr>
        <w:t xml:space="preserve"> and</w:t>
      </w:r>
      <w:r w:rsidR="00481704" w:rsidRPr="00AE52F2">
        <w:rPr>
          <w:rFonts w:ascii="Arial" w:hAnsi="Arial" w:cs="Arial"/>
          <w:sz w:val="24"/>
          <w:szCs w:val="24"/>
        </w:rPr>
        <w:t xml:space="preserve"> administered by the Board of State and Community Corrections (hereafter referred to as </w:t>
      </w:r>
      <w:r w:rsidR="00481704">
        <w:rPr>
          <w:rFonts w:ascii="Arial" w:hAnsi="Arial" w:cs="Arial"/>
          <w:sz w:val="24"/>
          <w:szCs w:val="24"/>
        </w:rPr>
        <w:t xml:space="preserve">the </w:t>
      </w:r>
      <w:r w:rsidR="00481704" w:rsidRPr="00AE52F2">
        <w:rPr>
          <w:rFonts w:ascii="Arial" w:hAnsi="Arial" w:cs="Arial"/>
          <w:sz w:val="24"/>
          <w:szCs w:val="24"/>
        </w:rPr>
        <w:t>BSCC).</w:t>
      </w:r>
    </w:p>
    <w:p w14:paraId="36CF10D4" w14:textId="0587F389" w:rsidR="00481704" w:rsidRDefault="00481704" w:rsidP="00481704">
      <w:pPr>
        <w:jc w:val="both"/>
        <w:rPr>
          <w:rFonts w:ascii="Arial" w:hAnsi="Arial" w:cs="Arial"/>
          <w:sz w:val="24"/>
          <w:szCs w:val="24"/>
        </w:rPr>
      </w:pPr>
    </w:p>
    <w:p w14:paraId="40C5717A"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proposal for this funding and sign the Grant Agreement with the BSCC, including any amendments thereof.</w:t>
      </w:r>
    </w:p>
    <w:p w14:paraId="719F34B4" w14:textId="77777777" w:rsidR="00481704" w:rsidRDefault="00481704" w:rsidP="00481704">
      <w:pPr>
        <w:jc w:val="both"/>
        <w:rPr>
          <w:rFonts w:ascii="Arial" w:hAnsi="Arial" w:cs="Arial"/>
          <w:sz w:val="24"/>
          <w:szCs w:val="24"/>
        </w:rPr>
      </w:pPr>
    </w:p>
    <w:p w14:paraId="03B5C000"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6E9374F9" w14:textId="77777777" w:rsidR="00481704" w:rsidRDefault="00481704" w:rsidP="00481704">
      <w:pPr>
        <w:jc w:val="both"/>
        <w:rPr>
          <w:rFonts w:ascii="Arial" w:hAnsi="Arial" w:cs="Arial"/>
          <w:sz w:val="24"/>
          <w:szCs w:val="24"/>
        </w:rPr>
      </w:pPr>
    </w:p>
    <w:p w14:paraId="29FB5E68"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(insert name</w:t>
      </w:r>
      <w:r>
        <w:rPr>
          <w:rFonts w:ascii="Arial" w:hAnsi="Arial" w:cs="Arial"/>
          <w:b/>
          <w:i/>
          <w:sz w:val="24"/>
          <w:szCs w:val="24"/>
        </w:rPr>
        <w:t xml:space="preserve"> of</w:t>
      </w:r>
      <w:r w:rsidRPr="00AE52F2">
        <w:rPr>
          <w:rFonts w:ascii="Arial" w:hAnsi="Arial" w:cs="Arial"/>
          <w:b/>
          <w:i/>
          <w:sz w:val="24"/>
          <w:szCs w:val="24"/>
        </w:rPr>
        <w:t xml:space="preserve"> </w:t>
      </w:r>
      <w:r>
        <w:rPr>
          <w:rFonts w:ascii="Arial" w:hAnsi="Arial" w:cs="Arial"/>
          <w:b/>
          <w:i/>
          <w:sz w:val="24"/>
          <w:szCs w:val="24"/>
        </w:rPr>
        <w:t>Local Government</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14:paraId="2B618FA1" w14:textId="77777777" w:rsidR="00481704" w:rsidRDefault="00481704" w:rsidP="00481704">
      <w:pPr>
        <w:jc w:val="both"/>
        <w:rPr>
          <w:rFonts w:ascii="Arial" w:hAnsi="Arial" w:cs="Arial"/>
          <w:sz w:val="24"/>
          <w:szCs w:val="24"/>
        </w:rPr>
      </w:pPr>
    </w:p>
    <w:p w14:paraId="58CFD0C7"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37895276" w14:textId="77777777" w:rsidR="00481704" w:rsidRPr="005C4D0A" w:rsidRDefault="00481704" w:rsidP="00481704">
      <w:pPr>
        <w:rPr>
          <w:rFonts w:ascii="Arial" w:hAnsi="Arial" w:cs="Arial"/>
        </w:rPr>
      </w:pPr>
    </w:p>
    <w:p w14:paraId="2A2D4F7C" w14:textId="77777777" w:rsidR="00481704" w:rsidRPr="0040371D" w:rsidRDefault="00481704" w:rsidP="00481704">
      <w:pPr>
        <w:rPr>
          <w:rFonts w:ascii="Arial" w:hAnsi="Arial" w:cs="Arial"/>
          <w:sz w:val="24"/>
          <w:szCs w:val="24"/>
          <w:lang w:val="fr-FR"/>
        </w:rPr>
      </w:pPr>
      <w:proofErr w:type="spellStart"/>
      <w:proofErr w:type="gramStart"/>
      <w:r w:rsidRPr="0040371D">
        <w:rPr>
          <w:rFonts w:ascii="Arial" w:hAnsi="Arial" w:cs="Arial"/>
          <w:sz w:val="24"/>
          <w:szCs w:val="24"/>
          <w:lang w:val="fr-FR"/>
        </w:rPr>
        <w:t>Ayes</w:t>
      </w:r>
      <w:proofErr w:type="spellEnd"/>
      <w:r w:rsidRPr="0040371D">
        <w:rPr>
          <w:rFonts w:ascii="Arial" w:hAnsi="Arial" w:cs="Arial"/>
          <w:sz w:val="24"/>
          <w:szCs w:val="24"/>
          <w:lang w:val="fr-FR"/>
        </w:rPr>
        <w:t>:</w:t>
      </w:r>
      <w:proofErr w:type="gramEnd"/>
    </w:p>
    <w:p w14:paraId="274F20FD" w14:textId="77777777" w:rsidR="00481704" w:rsidRPr="0040371D" w:rsidRDefault="00481704" w:rsidP="00481704">
      <w:pPr>
        <w:rPr>
          <w:rFonts w:ascii="Arial" w:hAnsi="Arial" w:cs="Arial"/>
          <w:sz w:val="24"/>
          <w:szCs w:val="24"/>
          <w:lang w:val="fr-FR"/>
        </w:rPr>
      </w:pPr>
      <w:proofErr w:type="gramStart"/>
      <w:r w:rsidRPr="0040371D">
        <w:rPr>
          <w:rFonts w:ascii="Arial" w:hAnsi="Arial" w:cs="Arial"/>
          <w:sz w:val="24"/>
          <w:szCs w:val="24"/>
          <w:lang w:val="fr-FR"/>
        </w:rPr>
        <w:t>Notes:</w:t>
      </w:r>
      <w:proofErr w:type="gramEnd"/>
    </w:p>
    <w:p w14:paraId="21B154B1" w14:textId="77777777" w:rsidR="00481704" w:rsidRPr="0040371D" w:rsidRDefault="00481704" w:rsidP="00481704">
      <w:pPr>
        <w:rPr>
          <w:rFonts w:ascii="Arial" w:hAnsi="Arial" w:cs="Arial"/>
          <w:sz w:val="24"/>
          <w:szCs w:val="24"/>
          <w:lang w:val="fr-FR"/>
        </w:rPr>
      </w:pPr>
      <w:proofErr w:type="gramStart"/>
      <w:r w:rsidRPr="0040371D">
        <w:rPr>
          <w:rFonts w:ascii="Arial" w:hAnsi="Arial" w:cs="Arial"/>
          <w:sz w:val="24"/>
          <w:szCs w:val="24"/>
          <w:lang w:val="fr-FR"/>
        </w:rPr>
        <w:t>Absent:</w:t>
      </w:r>
      <w:proofErr w:type="gramEnd"/>
    </w:p>
    <w:p w14:paraId="2B0AC86B" w14:textId="77777777" w:rsidR="00481704" w:rsidRPr="0040371D" w:rsidRDefault="00481704" w:rsidP="00481704">
      <w:pPr>
        <w:jc w:val="both"/>
        <w:rPr>
          <w:rFonts w:ascii="Arial" w:hAnsi="Arial" w:cs="Arial"/>
          <w:sz w:val="24"/>
          <w:szCs w:val="24"/>
          <w:lang w:val="fr-FR"/>
        </w:rPr>
      </w:pPr>
      <w:proofErr w:type="gramStart"/>
      <w:r w:rsidRPr="0040371D">
        <w:rPr>
          <w:rFonts w:ascii="Arial" w:hAnsi="Arial" w:cs="Arial"/>
          <w:sz w:val="24"/>
          <w:szCs w:val="24"/>
          <w:lang w:val="fr-FR"/>
        </w:rPr>
        <w:t>Signature:</w:t>
      </w:r>
      <w:proofErr w:type="gramEnd"/>
      <w:r w:rsidRPr="0040371D">
        <w:rPr>
          <w:rFonts w:ascii="Arial" w:hAnsi="Arial" w:cs="Arial"/>
          <w:sz w:val="24"/>
          <w:szCs w:val="24"/>
          <w:lang w:val="fr-FR"/>
        </w:rPr>
        <w:t xml:space="preserve"> _______________________________________ Date: _________________</w:t>
      </w:r>
    </w:p>
    <w:p w14:paraId="57B77A99" w14:textId="77777777" w:rsidR="00481704" w:rsidRPr="0040371D" w:rsidRDefault="00481704" w:rsidP="00481704">
      <w:pPr>
        <w:jc w:val="both"/>
        <w:rPr>
          <w:rFonts w:ascii="Arial" w:hAnsi="Arial" w:cs="Arial"/>
          <w:sz w:val="24"/>
          <w:szCs w:val="24"/>
          <w:lang w:val="fr-FR"/>
        </w:rPr>
      </w:pPr>
    </w:p>
    <w:p w14:paraId="34E73598"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24FFE548" w14:textId="77777777" w:rsidR="00481704" w:rsidRDefault="00481704" w:rsidP="00481704">
      <w:pPr>
        <w:jc w:val="both"/>
        <w:rPr>
          <w:rFonts w:ascii="Arial" w:hAnsi="Arial" w:cs="Arial"/>
          <w:sz w:val="24"/>
          <w:szCs w:val="24"/>
        </w:rPr>
      </w:pPr>
    </w:p>
    <w:p w14:paraId="080BC590" w14:textId="77777777" w:rsidR="00481704" w:rsidRPr="00AE52F2" w:rsidRDefault="00481704" w:rsidP="00481704">
      <w:pPr>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46A6E6F3" w14:textId="77777777" w:rsidR="00481704" w:rsidRDefault="00481704" w:rsidP="00481704">
      <w:pPr>
        <w:jc w:val="both"/>
        <w:rPr>
          <w:rFonts w:ascii="Arial" w:hAnsi="Arial" w:cs="Arial"/>
          <w:sz w:val="24"/>
          <w:szCs w:val="24"/>
        </w:rPr>
      </w:pPr>
    </w:p>
    <w:p w14:paraId="0BF6D69E" w14:textId="77777777" w:rsidR="00481704" w:rsidRDefault="00481704" w:rsidP="00481704">
      <w:pPr>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179412D0" w14:textId="5A75E8B4" w:rsidR="00481704" w:rsidRDefault="00481704" w:rsidP="00481704">
      <w:pPr>
        <w:rPr>
          <w:rFonts w:ascii="Arial" w:hAnsi="Arial" w:cs="Arial"/>
          <w:color w:val="000000" w:themeColor="text1"/>
          <w:sz w:val="28"/>
          <w:szCs w:val="24"/>
        </w:rPr>
      </w:pPr>
    </w:p>
    <w:p w14:paraId="786D2677" w14:textId="6C97832A" w:rsidR="00472631" w:rsidRDefault="00472631">
      <w:pPr>
        <w:spacing w:after="200" w:line="276" w:lineRule="auto"/>
        <w:rPr>
          <w:rFonts w:ascii="Arial" w:hAnsi="Arial" w:cs="Arial"/>
          <w:color w:val="000000" w:themeColor="text1"/>
          <w:sz w:val="28"/>
          <w:szCs w:val="24"/>
        </w:rPr>
      </w:pPr>
      <w:r>
        <w:rPr>
          <w:rFonts w:ascii="Arial" w:hAnsi="Arial" w:cs="Arial"/>
          <w:color w:val="000000" w:themeColor="text1"/>
          <w:sz w:val="28"/>
          <w:szCs w:val="24"/>
        </w:rPr>
        <w:br w:type="page"/>
      </w:r>
    </w:p>
    <w:p w14:paraId="0B8FC431" w14:textId="77777777" w:rsidR="00006E28" w:rsidRDefault="00006E28" w:rsidP="00481704">
      <w:pPr>
        <w:rPr>
          <w:rFonts w:ascii="Arial" w:hAnsi="Arial" w:cs="Arial"/>
          <w:color w:val="000000" w:themeColor="text1"/>
          <w:sz w:val="28"/>
          <w:szCs w:val="24"/>
        </w:rPr>
      </w:pPr>
    </w:p>
    <w:tbl>
      <w:tblPr>
        <w:tblStyle w:val="TableGrid"/>
        <w:tblW w:w="0" w:type="auto"/>
        <w:tblLook w:val="04A0" w:firstRow="1" w:lastRow="0" w:firstColumn="1" w:lastColumn="0" w:noHBand="0" w:noVBand="1"/>
      </w:tblPr>
      <w:tblGrid>
        <w:gridCol w:w="9350"/>
      </w:tblGrid>
      <w:tr w:rsidR="00C66B79" w14:paraId="64C6E607" w14:textId="77777777" w:rsidTr="008F5094">
        <w:tc>
          <w:tcPr>
            <w:tcW w:w="9350" w:type="dxa"/>
            <w:shd w:val="clear" w:color="auto" w:fill="002060"/>
          </w:tcPr>
          <w:p w14:paraId="26A360D7" w14:textId="41037941" w:rsidR="00C66B79" w:rsidRPr="00EF3926" w:rsidRDefault="00C66B79" w:rsidP="006A1394">
            <w:pPr>
              <w:pStyle w:val="Heading3"/>
              <w:ind w:left="1691" w:hanging="1440"/>
              <w:jc w:val="left"/>
              <w:outlineLvl w:val="2"/>
              <w:rPr>
                <w:color w:val="FFFF00"/>
              </w:rPr>
            </w:pPr>
            <w:bookmarkStart w:id="62" w:name="_Toc55833401"/>
            <w:r w:rsidRPr="00A131CB">
              <w:t xml:space="preserve">Appendix </w:t>
            </w:r>
            <w:r w:rsidR="003254B4">
              <w:t>I</w:t>
            </w:r>
            <w:r w:rsidR="00C64966">
              <w:t xml:space="preserve">: </w:t>
            </w:r>
            <w:r w:rsidR="006A1394">
              <w:tab/>
            </w:r>
            <w:r w:rsidRPr="00A131CB">
              <w:t>Certification of Compliance with BSCC Policies on Debarment, Fraud, Theft and Embezzlement</w:t>
            </w:r>
            <w:bookmarkEnd w:id="62"/>
          </w:p>
        </w:tc>
      </w:tr>
    </w:tbl>
    <w:p w14:paraId="3D739726" w14:textId="583B874C" w:rsidR="00C66B79" w:rsidRDefault="00C66B79" w:rsidP="00C66B79">
      <w:pPr>
        <w:rPr>
          <w:rFonts w:ascii="Arial" w:hAnsi="Arial" w:cs="Arial"/>
          <w:sz w:val="24"/>
          <w:highlight w:val="yellow"/>
        </w:rPr>
      </w:pPr>
    </w:p>
    <w:p w14:paraId="00F477D6" w14:textId="26A21C27" w:rsidR="00A131CB" w:rsidRDefault="00A131CB" w:rsidP="00A131CB">
      <w:pPr>
        <w:spacing w:line="271" w:lineRule="auto"/>
        <w:jc w:val="right"/>
        <w:rPr>
          <w:rFonts w:ascii="Arial" w:hAnsi="Arial" w:cs="Arial"/>
          <w:sz w:val="24"/>
          <w:szCs w:val="24"/>
        </w:rPr>
      </w:pPr>
      <w:r w:rsidRPr="00AB6700">
        <w:rPr>
          <w:rFonts w:ascii="Arial" w:hAnsi="Arial" w:cs="Arial"/>
          <w:sz w:val="24"/>
          <w:szCs w:val="24"/>
        </w:rPr>
        <w:t xml:space="preserve">(Page </w:t>
      </w:r>
      <w:r>
        <w:rPr>
          <w:rFonts w:ascii="Arial" w:hAnsi="Arial" w:cs="Arial"/>
          <w:sz w:val="24"/>
          <w:szCs w:val="24"/>
        </w:rPr>
        <w:t>1</w:t>
      </w:r>
      <w:r w:rsidRPr="00AB6700">
        <w:rPr>
          <w:rFonts w:ascii="Arial" w:hAnsi="Arial" w:cs="Arial"/>
          <w:sz w:val="24"/>
          <w:szCs w:val="24"/>
        </w:rPr>
        <w:t xml:space="preserve"> of 2)</w:t>
      </w:r>
    </w:p>
    <w:p w14:paraId="7EC2599A" w14:textId="77777777" w:rsidR="00A131CB" w:rsidRDefault="00A131CB" w:rsidP="00C66B79">
      <w:pPr>
        <w:rPr>
          <w:rFonts w:ascii="Arial" w:hAnsi="Arial" w:cs="Arial"/>
          <w:sz w:val="24"/>
          <w:highlight w:val="yellow"/>
        </w:rPr>
      </w:pPr>
    </w:p>
    <w:p w14:paraId="30E48CD2" w14:textId="687C7652" w:rsidR="00A131CB" w:rsidRDefault="00A131CB" w:rsidP="00A131CB">
      <w:pPr>
        <w:jc w:val="both"/>
        <w:rPr>
          <w:rFonts w:ascii="Arial" w:hAnsi="Arial" w:cs="Arial"/>
          <w:sz w:val="24"/>
          <w:szCs w:val="24"/>
        </w:rPr>
      </w:pPr>
      <w:r w:rsidRPr="001E3137">
        <w:rPr>
          <w:rFonts w:ascii="Arial" w:hAnsi="Arial" w:cs="Arial"/>
          <w:sz w:val="24"/>
          <w:szCs w:val="24"/>
        </w:rPr>
        <w:t xml:space="preserve">It is the policy of the BSCC to protect grant funds from unreasonable risks of fraudulent, criminal, or other improper use. As such, the Board </w:t>
      </w:r>
      <w:r w:rsidRPr="001E3137">
        <w:rPr>
          <w:rFonts w:ascii="Arial" w:hAnsi="Arial" w:cs="Arial"/>
          <w:sz w:val="24"/>
          <w:szCs w:val="24"/>
          <w:u w:val="single"/>
        </w:rPr>
        <w:t>will not</w:t>
      </w:r>
      <w:r w:rsidRPr="001E3137">
        <w:rPr>
          <w:rFonts w:ascii="Arial" w:hAnsi="Arial" w:cs="Arial"/>
          <w:sz w:val="24"/>
          <w:szCs w:val="24"/>
        </w:rPr>
        <w:t xml:space="preserve"> </w:t>
      </w:r>
      <w:proofErr w:type="gramStart"/>
      <w:r w:rsidRPr="001E3137">
        <w:rPr>
          <w:rFonts w:ascii="Arial" w:hAnsi="Arial" w:cs="Arial"/>
          <w:sz w:val="24"/>
          <w:szCs w:val="24"/>
        </w:rPr>
        <w:t>enter into</w:t>
      </w:r>
      <w:proofErr w:type="gramEnd"/>
      <w:r w:rsidRPr="001E3137">
        <w:rPr>
          <w:rFonts w:ascii="Arial" w:hAnsi="Arial" w:cs="Arial"/>
          <w:sz w:val="24"/>
          <w:szCs w:val="24"/>
        </w:rPr>
        <w:t xml:space="preserve"> contracts or provide reimbursement to applicants that have been:</w:t>
      </w:r>
    </w:p>
    <w:p w14:paraId="09D41E67" w14:textId="77777777" w:rsidR="00A131CB" w:rsidRPr="001E3137" w:rsidRDefault="00A131CB" w:rsidP="00A131CB">
      <w:pPr>
        <w:jc w:val="both"/>
        <w:rPr>
          <w:rFonts w:ascii="Arial" w:hAnsi="Arial" w:cs="Arial"/>
          <w:sz w:val="24"/>
          <w:szCs w:val="24"/>
        </w:rPr>
      </w:pPr>
    </w:p>
    <w:p w14:paraId="2067C233" w14:textId="77777777" w:rsidR="00A131CB" w:rsidRPr="001E3137" w:rsidRDefault="00A131CB" w:rsidP="004F4AF1">
      <w:pPr>
        <w:pStyle w:val="ListParagraph"/>
        <w:numPr>
          <w:ilvl w:val="1"/>
          <w:numId w:val="16"/>
        </w:numPr>
        <w:spacing w:after="0" w:line="240" w:lineRule="auto"/>
        <w:ind w:left="720"/>
        <w:jc w:val="both"/>
        <w:rPr>
          <w:rFonts w:ascii="Arial" w:hAnsi="Arial" w:cs="Arial"/>
          <w:sz w:val="24"/>
          <w:szCs w:val="24"/>
        </w:rPr>
      </w:pPr>
      <w:r w:rsidRPr="001E3137">
        <w:rPr>
          <w:rFonts w:ascii="Arial" w:hAnsi="Arial" w:cs="Arial"/>
          <w:sz w:val="24"/>
          <w:szCs w:val="24"/>
        </w:rPr>
        <w:t>debarred by any federal, state, or local government entities during the period of debarment; or</w:t>
      </w:r>
    </w:p>
    <w:p w14:paraId="4791D500" w14:textId="77777777" w:rsidR="00A131CB" w:rsidRPr="001E3137" w:rsidRDefault="00A131CB" w:rsidP="004F4AF1">
      <w:pPr>
        <w:pStyle w:val="ListParagraph"/>
        <w:numPr>
          <w:ilvl w:val="1"/>
          <w:numId w:val="16"/>
        </w:numPr>
        <w:spacing w:after="0" w:line="240" w:lineRule="auto"/>
        <w:ind w:left="720"/>
        <w:jc w:val="both"/>
        <w:rPr>
          <w:rFonts w:ascii="Arial" w:hAnsi="Arial" w:cs="Arial"/>
          <w:sz w:val="24"/>
          <w:szCs w:val="24"/>
        </w:rPr>
      </w:pPr>
      <w:r w:rsidRPr="001E3137">
        <w:rPr>
          <w:rFonts w:ascii="Arial" w:hAnsi="Arial" w:cs="Arial"/>
          <w:sz w:val="24"/>
          <w:szCs w:val="24"/>
        </w:rPr>
        <w:t>convicted of fraud, theft, or embezzlement of federal, state, or local government grant funds for a period of three years following conviction.</w:t>
      </w:r>
    </w:p>
    <w:p w14:paraId="40A53CDD" w14:textId="77777777" w:rsidR="00A131CB" w:rsidRPr="00723928" w:rsidRDefault="00A131CB" w:rsidP="00A131CB">
      <w:pPr>
        <w:ind w:left="-270" w:right="-180"/>
        <w:jc w:val="both"/>
        <w:rPr>
          <w:rFonts w:ascii="Arial" w:hAnsi="Arial" w:cs="Arial"/>
          <w:sz w:val="18"/>
        </w:rPr>
      </w:pPr>
    </w:p>
    <w:p w14:paraId="1E1CB84A" w14:textId="77777777" w:rsidR="00A131CB" w:rsidRPr="001E3137" w:rsidRDefault="00A131CB" w:rsidP="00A131CB">
      <w:pPr>
        <w:jc w:val="both"/>
        <w:rPr>
          <w:rFonts w:ascii="Arial" w:hAnsi="Arial" w:cs="Arial"/>
          <w:sz w:val="24"/>
          <w:szCs w:val="24"/>
        </w:rPr>
      </w:pPr>
      <w:r w:rsidRPr="001E3137">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4ED6A5BB" w14:textId="77777777" w:rsidR="00A131CB" w:rsidRPr="00723928" w:rsidRDefault="00A131CB" w:rsidP="00A131CB">
      <w:pPr>
        <w:jc w:val="both"/>
        <w:rPr>
          <w:rFonts w:ascii="Arial" w:hAnsi="Arial" w:cs="Arial"/>
          <w:sz w:val="18"/>
        </w:rPr>
      </w:pPr>
    </w:p>
    <w:p w14:paraId="1BA0CF47" w14:textId="77777777" w:rsidR="00A131CB" w:rsidRPr="001E3137" w:rsidRDefault="00A131CB" w:rsidP="00A131CB">
      <w:pPr>
        <w:jc w:val="both"/>
        <w:rPr>
          <w:rFonts w:ascii="Arial" w:hAnsi="Arial" w:cs="Arial"/>
          <w:sz w:val="24"/>
          <w:szCs w:val="24"/>
        </w:rPr>
      </w:pPr>
      <w:r w:rsidRPr="001E3137">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033C9031" w14:textId="77777777" w:rsidR="00A131CB" w:rsidRPr="00723928" w:rsidRDefault="00A131CB" w:rsidP="00A131CB">
      <w:pPr>
        <w:jc w:val="both"/>
        <w:rPr>
          <w:rFonts w:ascii="Arial" w:hAnsi="Arial" w:cs="Arial"/>
          <w:sz w:val="18"/>
        </w:rPr>
      </w:pPr>
    </w:p>
    <w:p w14:paraId="45746086" w14:textId="6B09D77E" w:rsidR="00A131CB" w:rsidRDefault="00A131CB" w:rsidP="00A131CB">
      <w:pPr>
        <w:jc w:val="both"/>
        <w:rPr>
          <w:rFonts w:ascii="Arial" w:hAnsi="Arial" w:cs="Arial"/>
          <w:sz w:val="24"/>
          <w:szCs w:val="24"/>
        </w:rPr>
      </w:pPr>
      <w:r w:rsidRPr="001E3137">
        <w:rPr>
          <w:rFonts w:ascii="Arial" w:hAnsi="Arial" w:cs="Arial"/>
          <w:sz w:val="24"/>
          <w:szCs w:val="24"/>
        </w:rPr>
        <w:t xml:space="preserve">By checking the following boxes </w:t>
      </w:r>
      <w:r w:rsidRPr="001E3137">
        <w:rPr>
          <w:rFonts w:ascii="Arial" w:hAnsi="Arial" w:cs="Arial"/>
          <w:sz w:val="24"/>
          <w:szCs w:val="24"/>
          <w:u w:val="single"/>
        </w:rPr>
        <w:t>and signing below</w:t>
      </w:r>
      <w:r w:rsidRPr="001E3137">
        <w:rPr>
          <w:rFonts w:ascii="Arial" w:hAnsi="Arial" w:cs="Arial"/>
          <w:sz w:val="24"/>
          <w:szCs w:val="24"/>
        </w:rPr>
        <w:t>, applicant affirms that:</w:t>
      </w:r>
    </w:p>
    <w:p w14:paraId="739CFC00" w14:textId="77777777" w:rsidR="00A131CB" w:rsidRPr="001E3137" w:rsidRDefault="00A131CB" w:rsidP="00A131CB">
      <w:pPr>
        <w:jc w:val="both"/>
        <w:rPr>
          <w:rFonts w:ascii="Arial" w:hAnsi="Arial" w:cs="Arial"/>
          <w:sz w:val="24"/>
          <w:szCs w:val="24"/>
        </w:rPr>
      </w:pPr>
    </w:p>
    <w:p w14:paraId="1CA7BB6B" w14:textId="2CB6681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
            <w:enabled/>
            <w:calcOnExit w:val="0"/>
            <w:checkBox>
              <w:sizeAuto/>
              <w:default w:val="0"/>
            </w:checkBox>
          </w:ffData>
        </w:fldChar>
      </w:r>
      <w:r w:rsidRPr="00FA628E">
        <w:rPr>
          <w:rFonts w:ascii="Arial" w:eastAsia="MS Gothic" w:hAnsi="Arial" w:cs="Arial"/>
          <w:b/>
          <w:szCs w:val="16"/>
        </w:rPr>
        <w:instrText xml:space="preserve"> FORMCHECKBOX </w:instrText>
      </w:r>
      <w:r w:rsidR="002031DE">
        <w:rPr>
          <w:rFonts w:ascii="Arial" w:eastAsia="MS Gothic" w:hAnsi="Arial" w:cs="Arial"/>
          <w:b/>
          <w:szCs w:val="16"/>
        </w:rPr>
      </w:r>
      <w:r w:rsidR="002031DE">
        <w:rPr>
          <w:rFonts w:ascii="Arial" w:eastAsia="MS Gothic" w:hAnsi="Arial" w:cs="Arial"/>
          <w:b/>
          <w:szCs w:val="16"/>
        </w:rPr>
        <w:fldChar w:fldCharType="separate"/>
      </w:r>
      <w:r w:rsidRPr="00FA628E">
        <w:rPr>
          <w:rFonts w:ascii="Arial" w:eastAsia="MS Gothic" w:hAnsi="Arial" w:cs="Arial"/>
          <w:b/>
          <w:szCs w:val="16"/>
        </w:rPr>
        <w:fldChar w:fldCharType="end"/>
      </w:r>
      <w:r>
        <w:rPr>
          <w:rFonts w:ascii="Arial" w:hAnsi="Arial" w:cs="Arial"/>
          <w:sz w:val="24"/>
          <w:szCs w:val="24"/>
        </w:rPr>
        <w:t xml:space="preserve">  </w:t>
      </w:r>
      <w:r w:rsidRPr="001E3137">
        <w:rPr>
          <w:rFonts w:ascii="Arial" w:hAnsi="Arial" w:cs="Arial"/>
          <w:sz w:val="24"/>
          <w:szCs w:val="24"/>
        </w:rPr>
        <w:t>I/We are not currently debarred by any federal, state, or local entity from applying for or receiving federal, state, or local grant funds.</w:t>
      </w:r>
    </w:p>
    <w:p w14:paraId="69CDADF8" w14:textId="77777777" w:rsidR="00A131CB" w:rsidRPr="00723928" w:rsidRDefault="00A131CB" w:rsidP="00A131CB">
      <w:pPr>
        <w:ind w:left="720"/>
        <w:jc w:val="both"/>
        <w:rPr>
          <w:rFonts w:ascii="Arial" w:hAnsi="Arial" w:cs="Arial"/>
          <w:sz w:val="18"/>
        </w:rPr>
      </w:pPr>
    </w:p>
    <w:p w14:paraId="1297E27B" w14:textId="7777777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Check2"/>
            <w:enabled/>
            <w:calcOnExit w:val="0"/>
            <w:checkBox>
              <w:sizeAuto/>
              <w:default w:val="0"/>
            </w:checkBox>
          </w:ffData>
        </w:fldChar>
      </w:r>
      <w:r w:rsidRPr="00FA628E">
        <w:rPr>
          <w:rFonts w:ascii="Arial" w:eastAsia="MS Gothic" w:hAnsi="Arial" w:cs="Arial"/>
          <w:b/>
          <w:szCs w:val="16"/>
        </w:rPr>
        <w:instrText xml:space="preserve"> FORMCHECKBOX </w:instrText>
      </w:r>
      <w:r w:rsidR="002031DE">
        <w:rPr>
          <w:rFonts w:ascii="Arial" w:eastAsia="MS Gothic" w:hAnsi="Arial" w:cs="Arial"/>
          <w:b/>
          <w:szCs w:val="16"/>
        </w:rPr>
      </w:r>
      <w:r w:rsidR="002031DE">
        <w:rPr>
          <w:rFonts w:ascii="Arial" w:eastAsia="MS Gothic" w:hAnsi="Arial" w:cs="Arial"/>
          <w:b/>
          <w:szCs w:val="16"/>
        </w:rPr>
        <w:fldChar w:fldCharType="separate"/>
      </w:r>
      <w:r w:rsidRPr="00FA628E">
        <w:rPr>
          <w:rFonts w:ascii="Arial" w:eastAsia="MS Gothic" w:hAnsi="Arial" w:cs="Arial"/>
          <w:b/>
          <w:szCs w:val="16"/>
        </w:rPr>
        <w:fldChar w:fldCharType="end"/>
      </w:r>
      <w:r>
        <w:rPr>
          <w:rFonts w:ascii="MS Gothic" w:eastAsia="MS Gothic" w:hAnsi="MS Gothic" w:cs="Arial"/>
          <w:sz w:val="24"/>
          <w:szCs w:val="24"/>
        </w:rPr>
        <w:t xml:space="preserve"> </w:t>
      </w:r>
      <w:r w:rsidRPr="001E3137">
        <w:rPr>
          <w:rFonts w:ascii="Arial" w:hAnsi="Arial" w:cs="Arial"/>
          <w:sz w:val="24"/>
          <w:szCs w:val="24"/>
        </w:rPr>
        <w:t>I/We have not been convicted of any crime involving theft, fraud, or embezzlement of federal, state, or local grant funds within the last three years. We will notify the BSCC should such debarment or conviction occur during the term of the Grant contract.</w:t>
      </w:r>
    </w:p>
    <w:p w14:paraId="67D844ED" w14:textId="77777777" w:rsidR="00A131CB" w:rsidRPr="00723928" w:rsidRDefault="00A131CB" w:rsidP="00A131CB">
      <w:pPr>
        <w:ind w:left="720"/>
        <w:jc w:val="both"/>
        <w:rPr>
          <w:rFonts w:ascii="Arial" w:hAnsi="Arial" w:cs="Arial"/>
          <w:sz w:val="18"/>
        </w:rPr>
      </w:pPr>
    </w:p>
    <w:p w14:paraId="6ED9136F" w14:textId="77777777" w:rsidR="00A131CB" w:rsidRPr="001E3137" w:rsidRDefault="00A131CB" w:rsidP="00A131CB">
      <w:pPr>
        <w:ind w:left="720"/>
        <w:jc w:val="both"/>
        <w:rPr>
          <w:rFonts w:ascii="Arial" w:hAnsi="Arial" w:cs="Arial"/>
          <w:sz w:val="24"/>
          <w:szCs w:val="24"/>
        </w:rPr>
      </w:pPr>
      <w:r w:rsidRPr="00FA628E">
        <w:rPr>
          <w:rFonts w:ascii="Arial" w:eastAsia="MS Gothic" w:hAnsi="Arial" w:cs="Arial"/>
          <w:b/>
          <w:szCs w:val="16"/>
        </w:rPr>
        <w:fldChar w:fldCharType="begin">
          <w:ffData>
            <w:name w:val="Check2"/>
            <w:enabled/>
            <w:calcOnExit w:val="0"/>
            <w:checkBox>
              <w:sizeAuto/>
              <w:default w:val="0"/>
            </w:checkBox>
          </w:ffData>
        </w:fldChar>
      </w:r>
      <w:r w:rsidRPr="00FA628E">
        <w:rPr>
          <w:rFonts w:ascii="Arial" w:eastAsia="MS Gothic" w:hAnsi="Arial" w:cs="Arial"/>
          <w:b/>
          <w:szCs w:val="16"/>
        </w:rPr>
        <w:instrText xml:space="preserve"> FORMCHECKBOX </w:instrText>
      </w:r>
      <w:r w:rsidR="002031DE">
        <w:rPr>
          <w:rFonts w:ascii="Arial" w:eastAsia="MS Gothic" w:hAnsi="Arial" w:cs="Arial"/>
          <w:b/>
          <w:szCs w:val="16"/>
        </w:rPr>
      </w:r>
      <w:r w:rsidR="002031DE">
        <w:rPr>
          <w:rFonts w:ascii="Arial" w:eastAsia="MS Gothic" w:hAnsi="Arial" w:cs="Arial"/>
          <w:b/>
          <w:szCs w:val="16"/>
        </w:rPr>
        <w:fldChar w:fldCharType="separate"/>
      </w:r>
      <w:r w:rsidRPr="00FA628E">
        <w:rPr>
          <w:rFonts w:ascii="Arial" w:eastAsia="MS Gothic" w:hAnsi="Arial" w:cs="Arial"/>
          <w:b/>
          <w:szCs w:val="16"/>
        </w:rPr>
        <w:fldChar w:fldCharType="end"/>
      </w:r>
      <w:r w:rsidRPr="001E3137">
        <w:rPr>
          <w:rFonts w:ascii="Arial" w:hAnsi="Arial" w:cs="Arial"/>
          <w:sz w:val="24"/>
          <w:szCs w:val="24"/>
        </w:rPr>
        <w:t xml:space="preserve"> I/We will hold subgrantees and subcontractors to these same requirements.</w:t>
      </w:r>
    </w:p>
    <w:p w14:paraId="18CB7347" w14:textId="77777777" w:rsidR="00A131CB" w:rsidRPr="00723928" w:rsidRDefault="00A131CB" w:rsidP="00A131CB">
      <w:pPr>
        <w:ind w:right="-180"/>
        <w:jc w:val="both"/>
        <w:rPr>
          <w:rFonts w:ascii="Arial" w:hAnsi="Arial" w:cs="Arial"/>
          <w:sz w:val="18"/>
        </w:rPr>
      </w:pPr>
    </w:p>
    <w:p w14:paraId="50121846" w14:textId="6CC40309" w:rsidR="00A131CB" w:rsidRDefault="00A131CB" w:rsidP="00A131CB">
      <w:pPr>
        <w:jc w:val="both"/>
        <w:rPr>
          <w:rFonts w:ascii="Arial" w:hAnsi="Arial" w:cs="Arial"/>
          <w:bCs/>
          <w:sz w:val="24"/>
          <w:szCs w:val="24"/>
        </w:rPr>
      </w:pPr>
      <w:r w:rsidRPr="001E3137">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36B55174" w14:textId="6502993E" w:rsidR="00A131CB" w:rsidRDefault="00A131CB" w:rsidP="00A131CB">
      <w:pPr>
        <w:jc w:val="both"/>
        <w:rPr>
          <w:rFonts w:ascii="Arial" w:hAnsi="Arial" w:cs="Arial"/>
          <w:bCs/>
          <w:sz w:val="24"/>
          <w:szCs w:val="24"/>
        </w:rPr>
      </w:pPr>
    </w:p>
    <w:p w14:paraId="2FBDD204" w14:textId="202EABE9" w:rsidR="00A131CB" w:rsidRDefault="00A131CB" w:rsidP="00A131CB">
      <w:pPr>
        <w:jc w:val="both"/>
        <w:rPr>
          <w:rFonts w:ascii="Arial" w:hAnsi="Arial" w:cs="Arial"/>
          <w:bCs/>
          <w:sz w:val="24"/>
          <w:szCs w:val="24"/>
        </w:rPr>
      </w:pPr>
    </w:p>
    <w:p w14:paraId="3985D5EC" w14:textId="373F21E6" w:rsidR="00A131CB" w:rsidRPr="00BA4420" w:rsidRDefault="00A131CB" w:rsidP="00BA4420">
      <w:pPr>
        <w:spacing w:line="271" w:lineRule="auto"/>
        <w:jc w:val="right"/>
        <w:rPr>
          <w:rFonts w:ascii="Arial" w:hAnsi="Arial" w:cs="Arial"/>
          <w:sz w:val="24"/>
          <w:szCs w:val="24"/>
        </w:rPr>
      </w:pPr>
      <w:r w:rsidRPr="00AB6700">
        <w:rPr>
          <w:rFonts w:ascii="Arial" w:hAnsi="Arial" w:cs="Arial"/>
          <w:sz w:val="24"/>
          <w:szCs w:val="24"/>
        </w:rPr>
        <w:t>(Page 2 of 2)</w:t>
      </w:r>
    </w:p>
    <w:p w14:paraId="06A1D707" w14:textId="09C2D853" w:rsidR="00A131CB" w:rsidRDefault="00A131CB" w:rsidP="00A131CB">
      <w:pPr>
        <w:jc w:val="both"/>
        <w:rPr>
          <w:rFonts w:ascii="Arial" w:hAnsi="Arial" w:cs="Arial"/>
          <w:bCs/>
          <w:sz w:val="24"/>
          <w:szCs w:val="24"/>
        </w:rPr>
      </w:pPr>
    </w:p>
    <w:p w14:paraId="0C7B2367" w14:textId="77777777" w:rsidR="00A131CB" w:rsidRPr="001E3137" w:rsidRDefault="00A131CB" w:rsidP="00A131CB">
      <w:pPr>
        <w:jc w:val="both"/>
        <w:rPr>
          <w:rFonts w:ascii="Arial" w:hAnsi="Arial" w:cs="Arial"/>
          <w:sz w:val="24"/>
          <w:szCs w:val="24"/>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330"/>
        <w:gridCol w:w="900"/>
        <w:gridCol w:w="1895"/>
      </w:tblGrid>
      <w:tr w:rsidR="00A131CB" w14:paraId="7C7036C7" w14:textId="77777777" w:rsidTr="00A131CB">
        <w:trPr>
          <w:cantSplit/>
          <w:trHeight w:val="347"/>
        </w:trPr>
        <w:tc>
          <w:tcPr>
            <w:tcW w:w="10800" w:type="dxa"/>
            <w:gridSpan w:val="4"/>
            <w:tcBorders>
              <w:top w:val="single" w:sz="4" w:space="0" w:color="auto"/>
            </w:tcBorders>
            <w:shd w:val="clear" w:color="auto" w:fill="B8CCE4" w:themeFill="accent1" w:themeFillTint="66"/>
            <w:vAlign w:val="center"/>
            <w:hideMark/>
          </w:tcPr>
          <w:p w14:paraId="0B0C19AE" w14:textId="77777777" w:rsidR="00A131CB" w:rsidRDefault="00A131CB" w:rsidP="00A131CB">
            <w:pPr>
              <w:pStyle w:val="NoSpacing"/>
              <w:spacing w:line="276" w:lineRule="auto"/>
              <w:rPr>
                <w:rFonts w:ascii="Arial" w:hAnsi="Arial" w:cs="Arial"/>
                <w:b/>
                <w:color w:val="142D5A"/>
                <w:sz w:val="20"/>
                <w:szCs w:val="20"/>
              </w:rPr>
            </w:pPr>
            <w:r>
              <w:rPr>
                <w:rFonts w:ascii="Arial" w:hAnsi="Arial" w:cs="Arial"/>
                <w:b/>
                <w:color w:val="142D5A"/>
                <w:sz w:val="20"/>
                <w:szCs w:val="20"/>
              </w:rPr>
              <w:lastRenderedPageBreak/>
              <w:t>AUTHORIZED SIGNATURE</w:t>
            </w:r>
          </w:p>
          <w:p w14:paraId="6A41E161" w14:textId="77777777" w:rsidR="00A131CB" w:rsidRPr="008E795E" w:rsidRDefault="00A131CB" w:rsidP="00A131CB">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A131CB" w14:paraId="07EEBD99" w14:textId="77777777" w:rsidTr="00A131CB">
        <w:trPr>
          <w:cantSplit/>
          <w:trHeight w:val="216"/>
        </w:trPr>
        <w:tc>
          <w:tcPr>
            <w:tcW w:w="4675" w:type="dxa"/>
            <w:tcBorders>
              <w:bottom w:val="nil"/>
            </w:tcBorders>
            <w:vAlign w:val="center"/>
            <w:hideMark/>
          </w:tcPr>
          <w:p w14:paraId="77F269C0" w14:textId="77777777" w:rsidR="00A131CB" w:rsidRPr="00E10120" w:rsidRDefault="00A131CB" w:rsidP="00A131CB">
            <w:pPr>
              <w:rPr>
                <w:rFonts w:ascii="Arial" w:hAnsi="Arial" w:cs="Arial"/>
                <w:sz w:val="18"/>
                <w:szCs w:val="18"/>
              </w:rPr>
            </w:pPr>
            <w:r w:rsidRPr="00E10120">
              <w:rPr>
                <w:rFonts w:ascii="Arial" w:hAnsi="Arial" w:cs="Arial"/>
                <w:sz w:val="18"/>
                <w:szCs w:val="18"/>
              </w:rPr>
              <w:t xml:space="preserve">NAME OF AUTHORIZED OFFICER </w:t>
            </w:r>
          </w:p>
        </w:tc>
        <w:tc>
          <w:tcPr>
            <w:tcW w:w="3330" w:type="dxa"/>
            <w:tcBorders>
              <w:bottom w:val="nil"/>
            </w:tcBorders>
            <w:vAlign w:val="center"/>
            <w:hideMark/>
          </w:tcPr>
          <w:p w14:paraId="29CFD586" w14:textId="77777777" w:rsidR="00A131CB" w:rsidRPr="00E10120" w:rsidRDefault="00A131CB" w:rsidP="00A131CB">
            <w:pPr>
              <w:rPr>
                <w:rFonts w:ascii="Arial" w:hAnsi="Arial" w:cs="Arial"/>
                <w:sz w:val="18"/>
                <w:szCs w:val="18"/>
              </w:rPr>
            </w:pPr>
            <w:r w:rsidRPr="00E10120">
              <w:rPr>
                <w:rFonts w:ascii="Arial" w:hAnsi="Arial" w:cs="Arial"/>
                <w:sz w:val="18"/>
                <w:szCs w:val="18"/>
              </w:rPr>
              <w:t>TITLE</w:t>
            </w:r>
          </w:p>
        </w:tc>
        <w:tc>
          <w:tcPr>
            <w:tcW w:w="2795" w:type="dxa"/>
            <w:gridSpan w:val="2"/>
            <w:tcBorders>
              <w:bottom w:val="nil"/>
            </w:tcBorders>
            <w:vAlign w:val="center"/>
            <w:hideMark/>
          </w:tcPr>
          <w:p w14:paraId="253F4960" w14:textId="77777777" w:rsidR="00A131CB" w:rsidRPr="00E10120" w:rsidRDefault="00A131CB" w:rsidP="00A131CB">
            <w:pPr>
              <w:rPr>
                <w:rFonts w:ascii="Arial" w:hAnsi="Arial" w:cs="Arial"/>
                <w:sz w:val="18"/>
                <w:szCs w:val="18"/>
              </w:rPr>
            </w:pPr>
            <w:r w:rsidRPr="00E10120">
              <w:rPr>
                <w:rFonts w:ascii="Arial" w:hAnsi="Arial" w:cs="Arial"/>
                <w:sz w:val="18"/>
                <w:szCs w:val="18"/>
              </w:rPr>
              <w:t xml:space="preserve">TELEPHONE NUMBER  </w:t>
            </w:r>
          </w:p>
        </w:tc>
      </w:tr>
      <w:tr w:rsidR="00A131CB" w14:paraId="7808908B" w14:textId="77777777" w:rsidTr="00A131CB">
        <w:trPr>
          <w:cantSplit/>
          <w:trHeight w:val="346"/>
        </w:trPr>
        <w:tc>
          <w:tcPr>
            <w:tcW w:w="4675" w:type="dxa"/>
            <w:tcBorders>
              <w:top w:val="nil"/>
            </w:tcBorders>
            <w:vAlign w:val="center"/>
            <w:hideMark/>
          </w:tcPr>
          <w:p w14:paraId="6CEC4243" w14:textId="77777777" w:rsidR="00A131CB" w:rsidRPr="00790264" w:rsidRDefault="00A131CB" w:rsidP="00A131CB">
            <w:pPr>
              <w:pStyle w:val="Level1"/>
              <w:widowControl/>
              <w:rPr>
                <w:rFonts w:ascii="Arial" w:hAnsi="Arial" w:cs="Arial"/>
                <w:sz w:val="20"/>
              </w:rPr>
            </w:pPr>
            <w:r w:rsidRPr="00790264">
              <w:rPr>
                <w:rFonts w:ascii="Arial" w:hAnsi="Arial" w:cs="Arial"/>
                <w:sz w:val="20"/>
              </w:rPr>
              <w:fldChar w:fldCharType="begin">
                <w:ffData>
                  <w:name w:val="Text157"/>
                  <w:enabled/>
                  <w:calcOnExit w:val="0"/>
                  <w:textInput/>
                </w:ffData>
              </w:fldChar>
            </w:r>
            <w:bookmarkStart w:id="63" w:name="Text157"/>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bookmarkEnd w:id="63"/>
          </w:p>
        </w:tc>
        <w:tc>
          <w:tcPr>
            <w:tcW w:w="3330" w:type="dxa"/>
            <w:tcBorders>
              <w:top w:val="nil"/>
            </w:tcBorders>
            <w:vAlign w:val="center"/>
            <w:hideMark/>
          </w:tcPr>
          <w:p w14:paraId="3EB70092" w14:textId="77777777" w:rsidR="00A131CB" w:rsidRPr="00E10120" w:rsidRDefault="00A131CB" w:rsidP="00A131CB">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c>
          <w:tcPr>
            <w:tcW w:w="2795" w:type="dxa"/>
            <w:gridSpan w:val="2"/>
            <w:tcBorders>
              <w:top w:val="nil"/>
            </w:tcBorders>
            <w:vAlign w:val="center"/>
            <w:hideMark/>
          </w:tcPr>
          <w:p w14:paraId="0D9DC12D" w14:textId="77777777" w:rsidR="00A131CB" w:rsidRPr="00E10120" w:rsidRDefault="00A131CB" w:rsidP="00A131CB">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r>
      <w:tr w:rsidR="00A131CB" w14:paraId="5F5ABF28" w14:textId="77777777" w:rsidTr="00A131CB">
        <w:trPr>
          <w:cantSplit/>
          <w:trHeight w:hRule="exact" w:val="216"/>
        </w:trPr>
        <w:tc>
          <w:tcPr>
            <w:tcW w:w="4675" w:type="dxa"/>
            <w:tcBorders>
              <w:bottom w:val="nil"/>
            </w:tcBorders>
            <w:vAlign w:val="center"/>
            <w:hideMark/>
          </w:tcPr>
          <w:p w14:paraId="7B9E2359" w14:textId="77777777" w:rsidR="00A131CB" w:rsidRPr="00B36E6D" w:rsidRDefault="00A131CB" w:rsidP="00A131CB">
            <w:pPr>
              <w:rPr>
                <w:rFonts w:ascii="Arial" w:hAnsi="Arial" w:cs="Arial"/>
                <w:sz w:val="18"/>
                <w:szCs w:val="18"/>
              </w:rPr>
            </w:pPr>
            <w:r w:rsidRPr="00E10120">
              <w:rPr>
                <w:rFonts w:ascii="Arial" w:hAnsi="Arial" w:cs="Arial"/>
                <w:sz w:val="18"/>
                <w:szCs w:val="18"/>
              </w:rPr>
              <w:t>STREET ADDRESS</w:t>
            </w:r>
          </w:p>
        </w:tc>
        <w:tc>
          <w:tcPr>
            <w:tcW w:w="3330" w:type="dxa"/>
            <w:tcBorders>
              <w:bottom w:val="nil"/>
            </w:tcBorders>
            <w:vAlign w:val="center"/>
            <w:hideMark/>
          </w:tcPr>
          <w:p w14:paraId="7CBEFB19" w14:textId="77777777" w:rsidR="00A131CB" w:rsidRPr="00E10120" w:rsidRDefault="00A131CB" w:rsidP="00A131CB">
            <w:pPr>
              <w:rPr>
                <w:rFonts w:ascii="Arial" w:hAnsi="Arial" w:cs="Arial"/>
                <w:sz w:val="18"/>
                <w:szCs w:val="18"/>
              </w:rPr>
            </w:pPr>
            <w:r w:rsidRPr="00E10120">
              <w:rPr>
                <w:rFonts w:ascii="Arial" w:hAnsi="Arial" w:cs="Arial"/>
                <w:sz w:val="18"/>
                <w:szCs w:val="18"/>
              </w:rPr>
              <w:t>CITY</w:t>
            </w:r>
          </w:p>
        </w:tc>
        <w:tc>
          <w:tcPr>
            <w:tcW w:w="900" w:type="dxa"/>
            <w:tcBorders>
              <w:bottom w:val="nil"/>
            </w:tcBorders>
            <w:vAlign w:val="center"/>
            <w:hideMark/>
          </w:tcPr>
          <w:p w14:paraId="45B3F255" w14:textId="77777777" w:rsidR="00A131CB" w:rsidRPr="00E10120" w:rsidRDefault="00A131CB" w:rsidP="00A131CB">
            <w:pPr>
              <w:rPr>
                <w:rFonts w:ascii="Arial" w:hAnsi="Arial" w:cs="Arial"/>
                <w:sz w:val="18"/>
                <w:szCs w:val="18"/>
              </w:rPr>
            </w:pPr>
            <w:r w:rsidRPr="00E10120">
              <w:rPr>
                <w:rFonts w:ascii="Arial" w:hAnsi="Arial" w:cs="Arial"/>
                <w:sz w:val="18"/>
                <w:szCs w:val="18"/>
              </w:rPr>
              <w:t>STATE</w:t>
            </w:r>
          </w:p>
        </w:tc>
        <w:tc>
          <w:tcPr>
            <w:tcW w:w="1895" w:type="dxa"/>
            <w:tcBorders>
              <w:bottom w:val="nil"/>
            </w:tcBorders>
            <w:vAlign w:val="center"/>
            <w:hideMark/>
          </w:tcPr>
          <w:p w14:paraId="23647149" w14:textId="77777777" w:rsidR="00A131CB" w:rsidRPr="00E10120" w:rsidRDefault="00A131CB" w:rsidP="00A131CB">
            <w:pPr>
              <w:rPr>
                <w:rFonts w:ascii="Arial" w:hAnsi="Arial" w:cs="Arial"/>
                <w:sz w:val="18"/>
                <w:szCs w:val="18"/>
              </w:rPr>
            </w:pPr>
            <w:r w:rsidRPr="00E10120">
              <w:rPr>
                <w:rFonts w:ascii="Arial" w:hAnsi="Arial" w:cs="Arial"/>
                <w:sz w:val="18"/>
                <w:szCs w:val="18"/>
              </w:rPr>
              <w:t>ZIP CODE</w:t>
            </w:r>
          </w:p>
        </w:tc>
      </w:tr>
      <w:tr w:rsidR="00A131CB" w14:paraId="3E1E7A66" w14:textId="77777777" w:rsidTr="00A131CB">
        <w:trPr>
          <w:cantSplit/>
          <w:trHeight w:val="409"/>
        </w:trPr>
        <w:tc>
          <w:tcPr>
            <w:tcW w:w="4675" w:type="dxa"/>
            <w:tcBorders>
              <w:top w:val="nil"/>
            </w:tcBorders>
            <w:vAlign w:val="center"/>
            <w:hideMark/>
          </w:tcPr>
          <w:p w14:paraId="37643FDE"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2031DE">
              <w:rPr>
                <w:rFonts w:ascii="Arial" w:hAnsi="Arial" w:cs="Arial"/>
                <w:sz w:val="18"/>
                <w:szCs w:val="18"/>
              </w:rPr>
            </w:r>
            <w:r w:rsidR="002031DE">
              <w:rPr>
                <w:rFonts w:ascii="Arial" w:hAnsi="Arial" w:cs="Arial"/>
                <w:sz w:val="18"/>
                <w:szCs w:val="18"/>
              </w:rPr>
              <w:fldChar w:fldCharType="separate"/>
            </w:r>
            <w:r w:rsidRPr="00E10120">
              <w:rPr>
                <w:rFonts w:ascii="Arial" w:hAnsi="Arial" w:cs="Arial"/>
                <w:sz w:val="18"/>
                <w:szCs w:val="18"/>
              </w:rPr>
              <w:fldChar w:fldCharType="end"/>
            </w:r>
          </w:p>
        </w:tc>
        <w:tc>
          <w:tcPr>
            <w:tcW w:w="3330" w:type="dxa"/>
            <w:tcBorders>
              <w:top w:val="nil"/>
            </w:tcBorders>
            <w:vAlign w:val="center"/>
            <w:hideMark/>
          </w:tcPr>
          <w:p w14:paraId="1BF2F56D" w14:textId="77777777" w:rsidR="00A131CB" w:rsidRPr="00E10120" w:rsidRDefault="00A131CB" w:rsidP="00A131CB">
            <w:pPr>
              <w:rPr>
                <w:rFonts w:ascii="Arial" w:hAnsi="Arial" w:cs="Arial"/>
                <w:noProof/>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c>
          <w:tcPr>
            <w:tcW w:w="900" w:type="dxa"/>
            <w:tcBorders>
              <w:top w:val="nil"/>
            </w:tcBorders>
            <w:vAlign w:val="center"/>
            <w:hideMark/>
          </w:tcPr>
          <w:p w14:paraId="52BE1EE7"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c>
          <w:tcPr>
            <w:tcW w:w="1895" w:type="dxa"/>
            <w:tcBorders>
              <w:top w:val="nil"/>
            </w:tcBorders>
            <w:vAlign w:val="center"/>
            <w:hideMark/>
          </w:tcPr>
          <w:p w14:paraId="62B4689F" w14:textId="77777777" w:rsidR="00A131CB" w:rsidRPr="00E10120" w:rsidRDefault="00A131CB"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r w:rsidR="00A131CB" w14:paraId="6A120DCA" w14:textId="77777777" w:rsidTr="004201CD">
        <w:trPr>
          <w:cantSplit/>
          <w:trHeight w:hRule="exact" w:val="853"/>
        </w:trPr>
        <w:tc>
          <w:tcPr>
            <w:tcW w:w="10800" w:type="dxa"/>
            <w:gridSpan w:val="4"/>
            <w:vAlign w:val="center"/>
          </w:tcPr>
          <w:p w14:paraId="69933236" w14:textId="77777777" w:rsidR="004201CD" w:rsidRDefault="00A131CB" w:rsidP="00A131CB">
            <w:pPr>
              <w:rPr>
                <w:rFonts w:ascii="Arial" w:hAnsi="Arial" w:cs="Arial"/>
                <w:sz w:val="18"/>
                <w:szCs w:val="18"/>
              </w:rPr>
            </w:pPr>
            <w:r w:rsidRPr="00E10120">
              <w:rPr>
                <w:rFonts w:ascii="Arial" w:hAnsi="Arial" w:cs="Arial"/>
                <w:sz w:val="18"/>
                <w:szCs w:val="18"/>
              </w:rPr>
              <w:t>EMAIL ADDRESS</w:t>
            </w:r>
          </w:p>
          <w:p w14:paraId="6EA84A65" w14:textId="77777777" w:rsidR="004201CD" w:rsidRDefault="004201CD" w:rsidP="00A131CB">
            <w:pPr>
              <w:rPr>
                <w:rFonts w:ascii="Arial" w:hAnsi="Arial" w:cs="Arial"/>
                <w:sz w:val="18"/>
                <w:szCs w:val="18"/>
              </w:rPr>
            </w:pPr>
          </w:p>
          <w:p w14:paraId="324A5E57" w14:textId="4EFA2D4A" w:rsidR="00A131CB" w:rsidRPr="00E10120" w:rsidRDefault="004201CD" w:rsidP="00A131CB">
            <w:pPr>
              <w:rPr>
                <w:rFonts w:ascii="Arial" w:hAnsi="Arial" w:cs="Arial"/>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r w:rsidR="00A131CB" w14:paraId="13A5941F" w14:textId="77777777" w:rsidTr="00BA4420">
        <w:trPr>
          <w:cantSplit/>
          <w:trHeight w:hRule="exact" w:val="655"/>
        </w:trPr>
        <w:tc>
          <w:tcPr>
            <w:tcW w:w="8905" w:type="dxa"/>
            <w:gridSpan w:val="3"/>
            <w:tcBorders>
              <w:bottom w:val="nil"/>
            </w:tcBorders>
            <w:vAlign w:val="center"/>
            <w:hideMark/>
          </w:tcPr>
          <w:p w14:paraId="6028A696" w14:textId="1964098A" w:rsidR="00A131CB" w:rsidRPr="00E10120" w:rsidRDefault="00A131CB" w:rsidP="00BA4420">
            <w:pPr>
              <w:contextualSpacing/>
              <w:jc w:val="both"/>
              <w:rPr>
                <w:rFonts w:ascii="Arial" w:hAnsi="Arial" w:cs="Arial"/>
                <w:b/>
                <w:bCs/>
                <w:sz w:val="18"/>
                <w:szCs w:val="18"/>
              </w:rPr>
            </w:pPr>
            <w:r w:rsidRPr="00E10120">
              <w:rPr>
                <w:rFonts w:ascii="Arial" w:hAnsi="Arial" w:cs="Arial"/>
                <w:sz w:val="18"/>
                <w:szCs w:val="18"/>
              </w:rPr>
              <w:t>AUTHO</w:t>
            </w:r>
            <w:r>
              <w:rPr>
                <w:rFonts w:ascii="Arial" w:hAnsi="Arial" w:cs="Arial"/>
                <w:sz w:val="18"/>
                <w:szCs w:val="18"/>
              </w:rPr>
              <w:t>R</w:t>
            </w:r>
            <w:r w:rsidRPr="00E10120">
              <w:rPr>
                <w:rFonts w:ascii="Arial" w:hAnsi="Arial" w:cs="Arial"/>
                <w:sz w:val="18"/>
                <w:szCs w:val="18"/>
              </w:rPr>
              <w:t xml:space="preserve">IZED OFFICER SIGNATURE </w:t>
            </w:r>
            <w:r w:rsidRPr="00E10120">
              <w:rPr>
                <w:rFonts w:ascii="Arial" w:hAnsi="Arial" w:cs="Arial"/>
                <w:color w:val="1F497D" w:themeColor="text2"/>
                <w:sz w:val="18"/>
                <w:szCs w:val="18"/>
              </w:rPr>
              <w:t>(</w:t>
            </w:r>
            <w:r w:rsidRPr="00A131CB">
              <w:rPr>
                <w:rFonts w:ascii="Arial" w:hAnsi="Arial" w:cs="Arial"/>
                <w:b/>
                <w:bCs/>
                <w:color w:val="1F497D" w:themeColor="text2"/>
                <w:sz w:val="18"/>
                <w:szCs w:val="18"/>
              </w:rPr>
              <w:t>This document must be signed by the person who is authorized to sign the Grant Agreement</w:t>
            </w:r>
            <w:r w:rsidR="00BA4420">
              <w:rPr>
                <w:rFonts w:ascii="Arial" w:hAnsi="Arial" w:cs="Arial"/>
                <w:b/>
                <w:bCs/>
                <w:color w:val="1F497D" w:themeColor="text2"/>
                <w:sz w:val="18"/>
                <w:szCs w:val="18"/>
              </w:rPr>
              <w:t>. The authorized signatory may sign</w:t>
            </w:r>
            <w:r w:rsidRPr="00A131CB">
              <w:rPr>
                <w:rFonts w:ascii="Arial" w:hAnsi="Arial" w:cs="Arial"/>
                <w:b/>
                <w:bCs/>
                <w:color w:val="1F497D" w:themeColor="text2"/>
                <w:sz w:val="18"/>
                <w:szCs w:val="18"/>
              </w:rPr>
              <w:t xml:space="preserve"> with a digital signature </w:t>
            </w:r>
            <w:r w:rsidRPr="00A131CB">
              <w:rPr>
                <w:rFonts w:ascii="Arial" w:hAnsi="Arial" w:cs="Arial"/>
                <w:b/>
                <w:bCs/>
                <w:color w:val="1F497D" w:themeColor="text2"/>
                <w:sz w:val="18"/>
                <w:szCs w:val="18"/>
                <w:u w:val="single"/>
              </w:rPr>
              <w:t>OR</w:t>
            </w:r>
            <w:r w:rsidRPr="00A131CB">
              <w:rPr>
                <w:rFonts w:ascii="Arial" w:hAnsi="Arial" w:cs="Arial"/>
                <w:b/>
                <w:bCs/>
                <w:color w:val="1F497D" w:themeColor="text2"/>
                <w:sz w:val="18"/>
                <w:szCs w:val="18"/>
              </w:rPr>
              <w:t xml:space="preserve"> a wet </w:t>
            </w:r>
            <w:r w:rsidR="00963071">
              <w:rPr>
                <w:rFonts w:ascii="Arial" w:hAnsi="Arial" w:cs="Arial"/>
                <w:b/>
                <w:bCs/>
                <w:color w:val="1F497D" w:themeColor="text2"/>
                <w:sz w:val="18"/>
                <w:szCs w:val="18"/>
              </w:rPr>
              <w:t xml:space="preserve">blue ink </w:t>
            </w:r>
            <w:r w:rsidRPr="00A131CB">
              <w:rPr>
                <w:rFonts w:ascii="Arial" w:hAnsi="Arial" w:cs="Arial"/>
                <w:b/>
                <w:bCs/>
                <w:color w:val="1F497D" w:themeColor="text2"/>
                <w:sz w:val="18"/>
                <w:szCs w:val="18"/>
              </w:rPr>
              <w:t>signature</w:t>
            </w:r>
            <w:r w:rsidR="00BA4420">
              <w:rPr>
                <w:rFonts w:ascii="Arial" w:hAnsi="Arial" w:cs="Arial"/>
                <w:b/>
                <w:bCs/>
                <w:color w:val="1F497D" w:themeColor="text2"/>
                <w:sz w:val="18"/>
                <w:szCs w:val="18"/>
              </w:rPr>
              <w:t>.</w:t>
            </w:r>
            <w:r w:rsidRPr="00A131CB">
              <w:rPr>
                <w:rFonts w:ascii="Arial" w:hAnsi="Arial" w:cs="Arial"/>
                <w:color w:val="1F497D" w:themeColor="text2"/>
                <w:sz w:val="18"/>
                <w:szCs w:val="18"/>
              </w:rPr>
              <w:t>)</w:t>
            </w:r>
          </w:p>
        </w:tc>
        <w:tc>
          <w:tcPr>
            <w:tcW w:w="1895" w:type="dxa"/>
            <w:tcBorders>
              <w:bottom w:val="nil"/>
            </w:tcBorders>
            <w:vAlign w:val="center"/>
            <w:hideMark/>
          </w:tcPr>
          <w:p w14:paraId="128BAE2C" w14:textId="77777777" w:rsidR="00A131CB" w:rsidRPr="00E10120" w:rsidRDefault="00A131CB" w:rsidP="00A131CB">
            <w:pPr>
              <w:contextualSpacing/>
              <w:rPr>
                <w:rFonts w:ascii="Arial" w:hAnsi="Arial" w:cs="Arial"/>
                <w:bCs/>
                <w:sz w:val="18"/>
                <w:szCs w:val="18"/>
              </w:rPr>
            </w:pPr>
            <w:r w:rsidRPr="00E10120">
              <w:rPr>
                <w:rFonts w:ascii="Arial" w:hAnsi="Arial" w:cs="Arial"/>
                <w:bCs/>
                <w:sz w:val="18"/>
                <w:szCs w:val="18"/>
              </w:rPr>
              <w:t>DATE</w:t>
            </w:r>
          </w:p>
        </w:tc>
      </w:tr>
      <w:tr w:rsidR="00A131CB" w14:paraId="7708F564" w14:textId="77777777" w:rsidTr="00A131CB">
        <w:trPr>
          <w:cantSplit/>
          <w:trHeight w:hRule="exact" w:val="400"/>
        </w:trPr>
        <w:tc>
          <w:tcPr>
            <w:tcW w:w="8905" w:type="dxa"/>
            <w:gridSpan w:val="3"/>
            <w:tcBorders>
              <w:top w:val="nil"/>
            </w:tcBorders>
            <w:vAlign w:val="center"/>
          </w:tcPr>
          <w:p w14:paraId="52301D56" w14:textId="77777777" w:rsidR="00A131CB" w:rsidRPr="00E10120" w:rsidRDefault="00A131CB" w:rsidP="00A131CB">
            <w:pPr>
              <w:contextualSpacing/>
              <w:rPr>
                <w:rFonts w:ascii="Arial" w:hAnsi="Arial" w:cs="Arial"/>
                <w:b/>
                <w:sz w:val="18"/>
                <w:szCs w:val="18"/>
              </w:rPr>
            </w:pPr>
            <w:r w:rsidRPr="00E10120">
              <w:rPr>
                <w:rFonts w:ascii="Arial" w:hAnsi="Arial" w:cs="Arial"/>
                <w:b/>
                <w:sz w:val="18"/>
                <w:szCs w:val="18"/>
              </w:rPr>
              <w:t>X</w:t>
            </w:r>
          </w:p>
        </w:tc>
        <w:tc>
          <w:tcPr>
            <w:tcW w:w="1895" w:type="dxa"/>
            <w:tcBorders>
              <w:top w:val="nil"/>
            </w:tcBorders>
            <w:vAlign w:val="center"/>
          </w:tcPr>
          <w:p w14:paraId="1AE24F4D" w14:textId="77777777" w:rsidR="00A131CB" w:rsidRPr="00E10120" w:rsidRDefault="00A131CB" w:rsidP="00A131CB">
            <w:pPr>
              <w:contextualSpacing/>
              <w:rPr>
                <w:rFonts w:ascii="Arial" w:hAnsi="Arial" w:cs="Arial"/>
                <w:bCs/>
                <w:sz w:val="18"/>
                <w:szCs w:val="18"/>
              </w:rPr>
            </w:pPr>
            <w:r w:rsidRPr="00790264">
              <w:rPr>
                <w:rFonts w:ascii="Arial" w:hAnsi="Arial" w:cs="Arial"/>
              </w:rPr>
              <w:fldChar w:fldCharType="begin">
                <w:ffData>
                  <w:name w:val="Text157"/>
                  <w:enabled/>
                  <w:calcOnExit w:val="0"/>
                  <w:textInput/>
                </w:ffData>
              </w:fldChar>
            </w:r>
            <w:r w:rsidRPr="00790264">
              <w:rPr>
                <w:rFonts w:ascii="Arial" w:hAnsi="Arial" w:cs="Arial"/>
              </w:rPr>
              <w:instrText xml:space="preserve"> FORMTEXT </w:instrText>
            </w:r>
            <w:r w:rsidRPr="00790264">
              <w:rPr>
                <w:rFonts w:ascii="Arial" w:hAnsi="Arial" w:cs="Arial"/>
              </w:rPr>
            </w:r>
            <w:r w:rsidRPr="00790264">
              <w:rPr>
                <w:rFonts w:ascii="Arial" w:hAnsi="Arial" w:cs="Arial"/>
              </w:rPr>
              <w:fldChar w:fldCharType="separate"/>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noProof/>
              </w:rPr>
              <w:t> </w:t>
            </w:r>
            <w:r w:rsidRPr="00790264">
              <w:rPr>
                <w:rFonts w:ascii="Arial" w:hAnsi="Arial" w:cs="Arial"/>
              </w:rPr>
              <w:fldChar w:fldCharType="end"/>
            </w:r>
          </w:p>
        </w:tc>
      </w:tr>
    </w:tbl>
    <w:p w14:paraId="613A1915" w14:textId="77777777" w:rsidR="00A131CB" w:rsidRPr="00723928" w:rsidRDefault="00A131CB" w:rsidP="00A131CB">
      <w:pPr>
        <w:jc w:val="both"/>
        <w:rPr>
          <w:rFonts w:ascii="Arial" w:hAnsi="Arial" w:cs="Arial"/>
          <w:bCs/>
          <w:sz w:val="18"/>
        </w:rPr>
      </w:pPr>
    </w:p>
    <w:p w14:paraId="167A6945" w14:textId="77777777" w:rsidR="00C66B79" w:rsidRDefault="00C66B79" w:rsidP="00C66B79">
      <w:pPr>
        <w:spacing w:after="200" w:line="276" w:lineRule="auto"/>
        <w:rPr>
          <w:rFonts w:ascii="Arial" w:hAnsi="Arial" w:cs="Arial"/>
          <w:sz w:val="24"/>
          <w:highlight w:val="yellow"/>
        </w:rPr>
      </w:pPr>
      <w:r>
        <w:rPr>
          <w:rFonts w:ascii="Arial" w:hAnsi="Arial" w:cs="Arial"/>
          <w:sz w:val="24"/>
          <w:highlight w:val="yellow"/>
        </w:rPr>
        <w:br w:type="page"/>
      </w:r>
    </w:p>
    <w:tbl>
      <w:tblPr>
        <w:tblStyle w:val="TableGrid"/>
        <w:tblW w:w="0" w:type="auto"/>
        <w:tblLook w:val="04A0" w:firstRow="1" w:lastRow="0" w:firstColumn="1" w:lastColumn="0" w:noHBand="0" w:noVBand="1"/>
      </w:tblPr>
      <w:tblGrid>
        <w:gridCol w:w="9350"/>
      </w:tblGrid>
      <w:tr w:rsidR="00C66B79" w14:paraId="30301BEC" w14:textId="77777777" w:rsidTr="008F5094">
        <w:tc>
          <w:tcPr>
            <w:tcW w:w="9350" w:type="dxa"/>
            <w:shd w:val="clear" w:color="auto" w:fill="002060"/>
          </w:tcPr>
          <w:p w14:paraId="3B726F99" w14:textId="2D5D7109" w:rsidR="00C66B79" w:rsidRPr="00EF3926" w:rsidRDefault="00C66B79" w:rsidP="006A1394">
            <w:pPr>
              <w:pStyle w:val="Heading3"/>
              <w:outlineLvl w:val="2"/>
              <w:rPr>
                <w:color w:val="FFFF00"/>
              </w:rPr>
            </w:pPr>
            <w:bookmarkStart w:id="64" w:name="_Toc55833402"/>
            <w:r w:rsidRPr="008971A6">
              <w:lastRenderedPageBreak/>
              <w:t xml:space="preserve">Appendix </w:t>
            </w:r>
            <w:r w:rsidR="003254B4" w:rsidRPr="008971A6">
              <w:t>J</w:t>
            </w:r>
            <w:r w:rsidR="006A1394">
              <w:t xml:space="preserve">: </w:t>
            </w:r>
            <w:r w:rsidRPr="008971A6">
              <w:t>Sample Comprehensive Visit Monitoring Tool</w:t>
            </w:r>
            <w:bookmarkEnd w:id="64"/>
          </w:p>
        </w:tc>
      </w:tr>
    </w:tbl>
    <w:p w14:paraId="40ABF052" w14:textId="41232A40" w:rsidR="00C66B79" w:rsidRDefault="00C66B79" w:rsidP="00C66B79">
      <w:pPr>
        <w:rPr>
          <w:rFonts w:ascii="Arial" w:hAnsi="Arial" w:cs="Arial"/>
          <w:sz w:val="24"/>
          <w:highlight w:val="yellow"/>
        </w:rPr>
      </w:pPr>
    </w:p>
    <w:p w14:paraId="7D18AEE4" w14:textId="36FA5245" w:rsidR="007624B9" w:rsidRDefault="007624B9" w:rsidP="00C66B79">
      <w:pPr>
        <w:rPr>
          <w:rFonts w:ascii="Arial" w:hAnsi="Arial" w:cs="Arial"/>
          <w:sz w:val="24"/>
          <w:highlight w:val="yellow"/>
        </w:rPr>
      </w:pPr>
    </w:p>
    <w:p w14:paraId="48FE5910" w14:textId="77777777" w:rsidR="007624B9" w:rsidRPr="00EB360E" w:rsidRDefault="007624B9" w:rsidP="007624B9">
      <w:pPr>
        <w:autoSpaceDE w:val="0"/>
        <w:autoSpaceDN w:val="0"/>
        <w:adjustRightInd w:val="0"/>
        <w:jc w:val="center"/>
        <w:rPr>
          <w:rFonts w:ascii="Arial" w:hAnsi="Arial" w:cs="Arial"/>
          <w:sz w:val="24"/>
          <w:szCs w:val="24"/>
        </w:rPr>
      </w:pPr>
      <w:bookmarkStart w:id="65" w:name="_Hlk54689720"/>
      <w:r w:rsidRPr="00EB360E">
        <w:rPr>
          <w:rFonts w:ascii="Arial" w:hAnsi="Arial" w:cs="Arial"/>
          <w:sz w:val="24"/>
          <w:szCs w:val="24"/>
        </w:rPr>
        <w:t>Corrections Planning and Grant Programs Division</w:t>
      </w:r>
    </w:p>
    <w:p w14:paraId="60AB842A" w14:textId="77777777" w:rsidR="007624B9" w:rsidRPr="00EB360E" w:rsidRDefault="007624B9" w:rsidP="007624B9">
      <w:pPr>
        <w:autoSpaceDE w:val="0"/>
        <w:autoSpaceDN w:val="0"/>
        <w:adjustRightInd w:val="0"/>
        <w:ind w:left="-270"/>
        <w:jc w:val="center"/>
        <w:rPr>
          <w:rFonts w:ascii="Arial" w:hAnsi="Arial" w:cs="Arial"/>
          <w:b/>
          <w:sz w:val="24"/>
          <w:szCs w:val="24"/>
        </w:rPr>
      </w:pPr>
      <w:r w:rsidRPr="00EB360E">
        <w:rPr>
          <w:rFonts w:ascii="Arial" w:hAnsi="Arial" w:cs="Arial"/>
          <w:b/>
          <w:sz w:val="24"/>
          <w:szCs w:val="24"/>
        </w:rPr>
        <w:t>COMPREHENSIVE MONITORING VISIT (CMV) TOOL</w:t>
      </w:r>
    </w:p>
    <w:p w14:paraId="2EFA38CB" w14:textId="77777777" w:rsidR="007624B9" w:rsidRPr="00EB360E" w:rsidRDefault="007624B9" w:rsidP="007624B9">
      <w:pPr>
        <w:autoSpaceDE w:val="0"/>
        <w:autoSpaceDN w:val="0"/>
        <w:adjustRightInd w:val="0"/>
        <w:ind w:left="-270"/>
        <w:rPr>
          <w:rFonts w:ascii="Arial" w:hAnsi="Arial" w:cs="Arial"/>
          <w:b/>
          <w:sz w:val="24"/>
          <w:szCs w:val="24"/>
        </w:rPr>
      </w:pPr>
    </w:p>
    <w:p w14:paraId="50618F0C" w14:textId="77777777" w:rsidR="007624B9" w:rsidRPr="00EB360E" w:rsidRDefault="007624B9" w:rsidP="007624B9">
      <w:pPr>
        <w:pStyle w:val="NoSpacing"/>
        <w:ind w:left="-270"/>
        <w:rPr>
          <w:rFonts w:ascii="Arial" w:hAnsi="Arial" w:cs="Arial"/>
          <w:b/>
        </w:rPr>
      </w:pPr>
      <w:r w:rsidRPr="00EB360E">
        <w:rPr>
          <w:rFonts w:ascii="Arial" w:hAnsi="Arial" w:cs="Arial"/>
          <w:b/>
          <w:noProof/>
          <w:sz w:val="24"/>
          <w:szCs w:val="24"/>
        </w:rPr>
        <mc:AlternateContent>
          <mc:Choice Requires="wps">
            <w:drawing>
              <wp:inline distT="0" distB="0" distL="0" distR="0" wp14:anchorId="78F6DC44" wp14:editId="316D0AED">
                <wp:extent cx="6242050" cy="1840229"/>
                <wp:effectExtent l="0" t="0" r="254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840229"/>
                        </a:xfrm>
                        <a:prstGeom prst="rect">
                          <a:avLst/>
                        </a:prstGeom>
                        <a:solidFill>
                          <a:srgbClr val="FFFFFF"/>
                        </a:solidFill>
                        <a:ln w="9525">
                          <a:solidFill>
                            <a:srgbClr val="000000"/>
                          </a:solidFill>
                          <a:miter lim="800000"/>
                          <a:headEnd/>
                          <a:tailEnd/>
                        </a:ln>
                      </wps:spPr>
                      <wps:txbx>
                        <w:txbxContent>
                          <w:p w14:paraId="36B65764" w14:textId="77777777" w:rsidR="00AB7CFE" w:rsidRPr="00064AF3" w:rsidRDefault="00AB7CFE" w:rsidP="007624B9">
                            <w:pPr>
                              <w:jc w:val="center"/>
                              <w:rPr>
                                <w:rFonts w:ascii="Arial" w:hAnsi="Arial" w:cs="Arial"/>
                                <w:b/>
                                <w:sz w:val="24"/>
                              </w:rPr>
                            </w:pPr>
                            <w:r w:rsidRPr="00064AF3">
                              <w:rPr>
                                <w:rFonts w:ascii="Arial" w:hAnsi="Arial" w:cs="Arial"/>
                                <w:b/>
                                <w:sz w:val="24"/>
                              </w:rPr>
                              <w:t>Instructions to Grantees</w:t>
                            </w:r>
                          </w:p>
                          <w:p w14:paraId="0C437AB0" w14:textId="77777777" w:rsidR="00AB7CFE" w:rsidRPr="00064AF3" w:rsidRDefault="00AB7CFE" w:rsidP="004F4AF1">
                            <w:pPr>
                              <w:pStyle w:val="ListParagraph"/>
                              <w:numPr>
                                <w:ilvl w:val="3"/>
                                <w:numId w:val="37"/>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13C65FDF" w14:textId="77777777" w:rsidR="00AB7CFE" w:rsidRPr="00064AF3" w:rsidRDefault="00AB7CFE" w:rsidP="004F4AF1">
                            <w:pPr>
                              <w:pStyle w:val="ListParagraph"/>
                              <w:numPr>
                                <w:ilvl w:val="0"/>
                                <w:numId w:val="37"/>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3C58AEC0"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3134D331"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5296D7AA" w14:textId="77777777" w:rsidR="00AB7CFE" w:rsidRPr="00A146BB" w:rsidRDefault="00AB7CFE" w:rsidP="007624B9">
                            <w:pPr>
                              <w:pStyle w:val="ListParagraph"/>
                              <w:ind w:left="540"/>
                              <w:rPr>
                                <w:rFonts w:ascii="Arial" w:hAnsi="Arial" w:cs="Arial"/>
                                <w:b/>
                                <w:sz w:val="14"/>
                              </w:rPr>
                            </w:pPr>
                          </w:p>
                        </w:txbxContent>
                      </wps:txbx>
                      <wps:bodyPr rot="0" vert="horz" wrap="square" lIns="91440" tIns="45720" rIns="91440" bIns="45720" anchor="t" anchorCtr="0">
                        <a:spAutoFit/>
                      </wps:bodyPr>
                    </wps:wsp>
                  </a:graphicData>
                </a:graphic>
              </wp:inline>
            </w:drawing>
          </mc:Choice>
          <mc:Fallback>
            <w:pict>
              <v:shape w14:anchorId="78F6DC44" id="Text Box 2" o:spid="_x0000_s1027" type="#_x0000_t202" style="width:491.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tJgIAAE4EAAAOAAAAZHJzL2Uyb0RvYy54bWysVNtu2zAMfR+wfxD0vviCpE2MOEWXLsOA&#10;rhvQ7gMYWY6F6TZJiZ19/Sg5TbPbyzA/CKJIHR0ekl7eDEqSA3deGF3TYpJTwjUzjdC7mn552ryZ&#10;U+ID6Aak0bymR+7pzer1q2VvK16azsiGO4Ig2le9rWkXgq2yzLOOK/ATY7lGZ2ucgoCm22WNgx7R&#10;lczKPL/KeuMa6wzj3uPp3eikq4TftpyFT23reSCypsgtpNWldRvXbLWEaufAdoKdaMA/sFAgND56&#10;hrqDAGTvxG9QSjBnvGnDhBmVmbYVjKccMJsi/yWbxw4sT7mgON6eZfL/D5Y9HD47IpqalsU1JRoU&#10;FumJD4G8NQMpoz699RWGPVoMDAMeY51Trt7eG/bVE23WHegdv3XO9B2HBvkV8WZ2cXXE8RFk2380&#10;DT4D+2AS0NA6FcVDOQiiY52O59pEKgwPr8ppmc/QxdBXzKd5WS7SG1A9X7fOh/fcKBI3NXVY/AQP&#10;h3sfIh2onkPia95I0WyElMlwu+1aOnIAbJRN+k7oP4VJTfqaLmblbFTgrxB5+v4EoUTAjpdC1XR+&#10;DoIq6vZON6kfAwg57pGy1Ccho3ajimHYDqlmSeUo8tY0R1TWmbHBcSBx0xn3nZIem7um/tseHKdE&#10;ftBYnUUxncZpSMZ0dl2i4S4920sPaIZQNQ2UjNt1SBOUdLO3WMWNSPq+MDlRxqZNsp8GLE7FpZ2i&#10;Xn4Dqx8AAAD//wMAUEsDBBQABgAIAAAAIQA0q+wr2wAAAAUBAAAPAAAAZHJzL2Rvd25yZXYueG1s&#10;TI/BTsMwEETvSPyDtUjcqEMRKA1xKkTVM6VFQtwcextHjdchdtOUr2fhApeRRrOaeVsuJ9+JEYfY&#10;BlJwO8tAIJlgW2oUvO3WNzmImDRZ3QVCBWeMsKwuL0pd2HCiVxy3qRFcQrHQClxKfSFlNA69jrPQ&#10;I3G2D4PXie3QSDvoE5f7Ts6z7EF63RIvON3js0Nz2B69grjafPZmv6kPzp6/XlbjvXlffyh1fTU9&#10;PYJIOKW/Y/jBZ3SomKkOR7JRdAr4kfSrnC3yO7a1gnm+yEFWpfxPX30DAAD//wMAUEsBAi0AFAAG&#10;AAgAAAAhALaDOJL+AAAA4QEAABMAAAAAAAAAAAAAAAAAAAAAAFtDb250ZW50X1R5cGVzXS54bWxQ&#10;SwECLQAUAAYACAAAACEAOP0h/9YAAACUAQAACwAAAAAAAAAAAAAAAAAvAQAAX3JlbHMvLnJlbHNQ&#10;SwECLQAUAAYACAAAACEA/y/BbSYCAABOBAAADgAAAAAAAAAAAAAAAAAuAgAAZHJzL2Uyb0RvYy54&#10;bWxQSwECLQAUAAYACAAAACEANKvsK9sAAAAFAQAADwAAAAAAAAAAAAAAAACABAAAZHJzL2Rvd25y&#10;ZXYueG1sUEsFBgAAAAAEAAQA8wAAAIgFAAAAAA==&#10;">
                <v:textbox style="mso-fit-shape-to-text:t">
                  <w:txbxContent>
                    <w:p w14:paraId="36B65764" w14:textId="77777777" w:rsidR="00AB7CFE" w:rsidRPr="00064AF3" w:rsidRDefault="00AB7CFE" w:rsidP="007624B9">
                      <w:pPr>
                        <w:jc w:val="center"/>
                        <w:rPr>
                          <w:rFonts w:ascii="Arial" w:hAnsi="Arial" w:cs="Arial"/>
                          <w:b/>
                          <w:sz w:val="24"/>
                        </w:rPr>
                      </w:pPr>
                      <w:r w:rsidRPr="00064AF3">
                        <w:rPr>
                          <w:rFonts w:ascii="Arial" w:hAnsi="Arial" w:cs="Arial"/>
                          <w:b/>
                          <w:sz w:val="24"/>
                        </w:rPr>
                        <w:t>Instructions to Grantees</w:t>
                      </w:r>
                    </w:p>
                    <w:p w14:paraId="0C437AB0" w14:textId="77777777" w:rsidR="00AB7CFE" w:rsidRPr="00064AF3" w:rsidRDefault="00AB7CFE" w:rsidP="004F4AF1">
                      <w:pPr>
                        <w:pStyle w:val="ListParagraph"/>
                        <w:numPr>
                          <w:ilvl w:val="3"/>
                          <w:numId w:val="37"/>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13C65FDF" w14:textId="77777777" w:rsidR="00AB7CFE" w:rsidRPr="00064AF3" w:rsidRDefault="00AB7CFE" w:rsidP="004F4AF1">
                      <w:pPr>
                        <w:pStyle w:val="ListParagraph"/>
                        <w:numPr>
                          <w:ilvl w:val="0"/>
                          <w:numId w:val="37"/>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3C58AEC0"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3134D331" w14:textId="77777777" w:rsidR="00AB7CFE" w:rsidRPr="00A146BB" w:rsidRDefault="00AB7CFE" w:rsidP="004F4AF1">
                      <w:pPr>
                        <w:pStyle w:val="ListParagraph"/>
                        <w:numPr>
                          <w:ilvl w:val="0"/>
                          <w:numId w:val="37"/>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5296D7AA" w14:textId="77777777" w:rsidR="00AB7CFE" w:rsidRPr="00A146BB" w:rsidRDefault="00AB7CFE" w:rsidP="007624B9">
                      <w:pPr>
                        <w:pStyle w:val="ListParagraph"/>
                        <w:ind w:left="540"/>
                        <w:rPr>
                          <w:rFonts w:ascii="Arial" w:hAnsi="Arial" w:cs="Arial"/>
                          <w:b/>
                          <w:sz w:val="14"/>
                        </w:rPr>
                      </w:pPr>
                    </w:p>
                  </w:txbxContent>
                </v:textbox>
                <w10:anchorlock/>
              </v:shape>
            </w:pict>
          </mc:Fallback>
        </mc:AlternateContent>
      </w:r>
    </w:p>
    <w:p w14:paraId="49B9AE41" w14:textId="1F0F6112" w:rsidR="007624B9" w:rsidRPr="00EB360E" w:rsidRDefault="00006E28" w:rsidP="007624B9">
      <w:pPr>
        <w:pStyle w:val="NoSpacing"/>
        <w:ind w:left="-270"/>
        <w:rPr>
          <w:rFonts w:ascii="Arial" w:hAnsi="Arial" w:cs="Arial"/>
          <w:b/>
        </w:rPr>
      </w:pPr>
      <w:r>
        <w:rPr>
          <w:rFonts w:ascii="Arial" w:hAnsi="Arial" w:cs="Arial"/>
          <w:noProof/>
          <w:sz w:val="24"/>
          <w:szCs w:val="24"/>
        </w:rPr>
        <w:drawing>
          <wp:anchor distT="0" distB="0" distL="114300" distR="114300" simplePos="0" relativeHeight="251748864" behindDoc="1" locked="0" layoutInCell="1" allowOverlap="1" wp14:anchorId="55F23F04" wp14:editId="1C221A2A">
            <wp:simplePos x="0" y="0"/>
            <wp:positionH relativeFrom="page">
              <wp:align>center</wp:align>
            </wp:positionH>
            <wp:positionV relativeFrom="page">
              <wp:align>center</wp:align>
            </wp:positionV>
            <wp:extent cx="3883681" cy="332841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tbl>
      <w:tblPr>
        <w:tblW w:w="9887" w:type="dxa"/>
        <w:jc w:val="center"/>
        <w:tblLayout w:type="fixed"/>
        <w:tblLook w:val="0000" w:firstRow="0" w:lastRow="0" w:firstColumn="0" w:lastColumn="0" w:noHBand="0" w:noVBand="0"/>
      </w:tblPr>
      <w:tblGrid>
        <w:gridCol w:w="4939"/>
        <w:gridCol w:w="4937"/>
        <w:gridCol w:w="11"/>
      </w:tblGrid>
      <w:tr w:rsidR="007624B9" w:rsidRPr="00EB360E" w14:paraId="0E4A1AB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35EC6DB" w14:textId="77777777" w:rsidR="007624B9" w:rsidRPr="00EB360E" w:rsidRDefault="007624B9" w:rsidP="00521105">
            <w:pPr>
              <w:pStyle w:val="NormalHeading2"/>
              <w:ind w:left="160"/>
              <w:jc w:val="left"/>
              <w:rPr>
                <w:sz w:val="24"/>
              </w:rPr>
            </w:pPr>
            <w:r w:rsidRPr="00EB360E">
              <w:rPr>
                <w:b/>
                <w:sz w:val="24"/>
              </w:rPr>
              <w:t>Grantee:</w:t>
            </w:r>
            <w:r w:rsidRPr="00EB360E">
              <w:rPr>
                <w:sz w:val="24"/>
              </w:rPr>
              <w:t xml:space="preserve"> Yes</w:t>
            </w:r>
            <w:sdt>
              <w:sdtPr>
                <w:rPr>
                  <w:sz w:val="24"/>
                </w:rPr>
                <w:id w:val="-1757379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rPr>
                  <w:t>☐</w:t>
                </w:r>
              </w:sdtContent>
            </w:sdt>
            <w:r w:rsidRPr="00EB360E">
              <w:rPr>
                <w:sz w:val="24"/>
              </w:rPr>
              <w:t xml:space="preserve"> </w:t>
            </w:r>
            <w:r w:rsidRPr="00EB360E">
              <w:rPr>
                <w:sz w:val="24"/>
              </w:rPr>
              <w:tab/>
              <w:t>No</w:t>
            </w:r>
            <w:sdt>
              <w:sdtPr>
                <w:rPr>
                  <w:sz w:val="24"/>
                </w:rPr>
                <w:id w:val="-183282209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rPr>
                  <w:t>☐</w:t>
                </w:r>
              </w:sdtContent>
            </w:sdt>
          </w:p>
        </w:tc>
        <w:tc>
          <w:tcPr>
            <w:tcW w:w="4936" w:type="dxa"/>
            <w:tcBorders>
              <w:top w:val="single" w:sz="4" w:space="0" w:color="auto"/>
              <w:left w:val="single" w:sz="4" w:space="0" w:color="auto"/>
              <w:bottom w:val="single" w:sz="4" w:space="0" w:color="auto"/>
              <w:right w:val="single" w:sz="4" w:space="0" w:color="auto"/>
            </w:tcBorders>
            <w:vAlign w:val="center"/>
          </w:tcPr>
          <w:p w14:paraId="15FFB832" w14:textId="398256CA" w:rsidR="007624B9" w:rsidRPr="00EB360E" w:rsidRDefault="007624B9" w:rsidP="00521105">
            <w:pPr>
              <w:keepNext/>
              <w:keepLines/>
              <w:ind w:left="80"/>
              <w:rPr>
                <w:rFonts w:ascii="Arial" w:hAnsi="Arial" w:cs="Arial"/>
                <w:sz w:val="24"/>
                <w:szCs w:val="24"/>
              </w:rPr>
            </w:pPr>
            <w:r w:rsidRPr="00EB360E">
              <w:rPr>
                <w:rFonts w:ascii="Arial" w:hAnsi="Arial" w:cs="Arial"/>
                <w:b/>
                <w:sz w:val="24"/>
                <w:szCs w:val="24"/>
              </w:rPr>
              <w:t>Award Year:</w:t>
            </w:r>
            <w:r w:rsidRPr="00EB360E">
              <w:rPr>
                <w:rFonts w:ascii="Arial" w:hAnsi="Arial" w:cs="Arial"/>
                <w:sz w:val="24"/>
                <w:szCs w:val="24"/>
              </w:rPr>
              <w:t xml:space="preserve">  1 </w:t>
            </w:r>
            <w:sdt>
              <w:sdtPr>
                <w:rPr>
                  <w:rFonts w:ascii="Arial" w:hAnsi="Arial" w:cs="Arial"/>
                  <w:sz w:val="24"/>
                  <w:szCs w:val="24"/>
                </w:rPr>
                <w:id w:val="113121790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2</w:t>
            </w:r>
            <w:r>
              <w:rPr>
                <w:rFonts w:ascii="Arial" w:hAnsi="Arial" w:cs="Arial"/>
                <w:sz w:val="24"/>
                <w:szCs w:val="24"/>
              </w:rPr>
              <w:t xml:space="preserve"> </w:t>
            </w:r>
            <w:sdt>
              <w:sdtPr>
                <w:rPr>
                  <w:rFonts w:ascii="Arial" w:hAnsi="Arial" w:cs="Arial"/>
                  <w:sz w:val="24"/>
                  <w:szCs w:val="24"/>
                </w:rPr>
                <w:id w:val="-11457344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eastAsia="MS Gothic" w:hAnsi="Arial" w:cs="Arial"/>
                <w:sz w:val="24"/>
                <w:szCs w:val="24"/>
              </w:rPr>
              <w:t xml:space="preserve">     </w:t>
            </w:r>
            <w:r w:rsidRPr="00EB360E">
              <w:rPr>
                <w:rFonts w:ascii="Arial" w:hAnsi="Arial" w:cs="Arial"/>
                <w:sz w:val="24"/>
                <w:szCs w:val="24"/>
              </w:rPr>
              <w:t xml:space="preserve">3 </w:t>
            </w:r>
            <w:sdt>
              <w:sdtPr>
                <w:rPr>
                  <w:rFonts w:ascii="Arial" w:hAnsi="Arial" w:cs="Arial"/>
                  <w:sz w:val="24"/>
                  <w:szCs w:val="24"/>
                </w:rPr>
                <w:id w:val="-15859890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4</w:t>
            </w:r>
            <w:r w:rsidRPr="00EB360E">
              <w:rPr>
                <w:rFonts w:ascii="Arial" w:eastAsia="MS Gothic" w:hAnsi="Arial" w:cs="Arial"/>
                <w:sz w:val="24"/>
                <w:szCs w:val="24"/>
              </w:rPr>
              <w:t xml:space="preserve"> </w:t>
            </w:r>
            <w:sdt>
              <w:sdtPr>
                <w:rPr>
                  <w:rFonts w:ascii="Arial" w:eastAsia="MS Gothic" w:hAnsi="Arial" w:cs="Arial"/>
                  <w:sz w:val="24"/>
                  <w:szCs w:val="24"/>
                </w:rPr>
                <w:id w:val="14395647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074AFA0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BF00CC3" w14:textId="77777777" w:rsidR="007624B9" w:rsidRPr="00EB360E" w:rsidRDefault="007624B9" w:rsidP="00521105">
            <w:pPr>
              <w:pStyle w:val="NormalHeading2"/>
              <w:ind w:left="160"/>
              <w:jc w:val="left"/>
              <w:rPr>
                <w:sz w:val="24"/>
              </w:rPr>
            </w:pPr>
            <w:r w:rsidRPr="00EB360E">
              <w:rPr>
                <w:b/>
                <w:sz w:val="24"/>
              </w:rPr>
              <w:t>Grant Program:</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xml:space="preserve">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532681B6" w14:textId="789728FB" w:rsidR="007624B9" w:rsidRPr="00EB360E" w:rsidRDefault="007624B9" w:rsidP="00521105">
            <w:pPr>
              <w:keepNext/>
              <w:keepLines/>
              <w:rPr>
                <w:rFonts w:ascii="Arial" w:hAnsi="Arial" w:cs="Arial"/>
                <w:sz w:val="24"/>
                <w:szCs w:val="24"/>
              </w:rPr>
            </w:pPr>
            <w:r w:rsidRPr="00EB360E">
              <w:rPr>
                <w:rFonts w:ascii="Arial" w:hAnsi="Arial" w:cs="Arial"/>
                <w:b/>
                <w:sz w:val="24"/>
                <w:szCs w:val="24"/>
              </w:rPr>
              <w:t>Federal Funds:</w:t>
            </w:r>
            <w:r w:rsidRPr="00EB360E">
              <w:rPr>
                <w:rFonts w:ascii="Arial" w:hAnsi="Arial" w:cs="Arial"/>
                <w:sz w:val="24"/>
                <w:szCs w:val="24"/>
              </w:rPr>
              <w:t xml:space="preserve"> </w:t>
            </w:r>
            <w:sdt>
              <w:sdtPr>
                <w:rPr>
                  <w:rFonts w:ascii="Arial" w:hAnsi="Arial" w:cs="Arial"/>
                  <w:sz w:val="24"/>
                  <w:szCs w:val="24"/>
                </w:rPr>
                <w:id w:val="6873277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w:t>
            </w:r>
            <w:r w:rsidRPr="00EB360E">
              <w:rPr>
                <w:rFonts w:ascii="Arial" w:hAnsi="Arial" w:cs="Arial"/>
                <w:b/>
                <w:sz w:val="24"/>
                <w:szCs w:val="24"/>
              </w:rPr>
              <w:t>State Funds:</w:t>
            </w:r>
            <w:r w:rsidRPr="00EB360E">
              <w:rPr>
                <w:rFonts w:ascii="Arial" w:hAnsi="Arial" w:cs="Arial"/>
                <w:sz w:val="24"/>
                <w:szCs w:val="24"/>
              </w:rPr>
              <w:t xml:space="preserve"> </w:t>
            </w:r>
            <w:sdt>
              <w:sdtPr>
                <w:rPr>
                  <w:rFonts w:ascii="Arial" w:hAnsi="Arial" w:cs="Arial"/>
                  <w:sz w:val="24"/>
                  <w:szCs w:val="24"/>
                </w:rPr>
                <w:id w:val="-117163247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09925C7B" w14:textId="77777777" w:rsidTr="00521105">
        <w:trPr>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266F9B8" w14:textId="77777777" w:rsidR="007624B9" w:rsidRPr="00EB360E" w:rsidRDefault="007624B9" w:rsidP="00521105">
            <w:pPr>
              <w:pStyle w:val="NormalHeading2"/>
              <w:ind w:left="160"/>
              <w:jc w:val="left"/>
              <w:rPr>
                <w:sz w:val="24"/>
              </w:rPr>
            </w:pPr>
            <w:r w:rsidRPr="00EB360E">
              <w:rPr>
                <w:b/>
                <w:sz w:val="24"/>
              </w:rPr>
              <w:t xml:space="preserve">Contract Number: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noProof/>
                <w:sz w:val="24"/>
              </w:rPr>
              <w:t> </w:t>
            </w:r>
            <w:r w:rsidRPr="00EB360E">
              <w:rPr>
                <w:noProof/>
                <w:sz w:val="24"/>
              </w:rPr>
              <w:t> </w:t>
            </w:r>
            <w:r w:rsidRPr="00EB360E">
              <w:rPr>
                <w:noProof/>
                <w:sz w:val="24"/>
              </w:rPr>
              <w:t> </w:t>
            </w:r>
            <w:r w:rsidRPr="00EB360E">
              <w:rPr>
                <w:noProof/>
                <w:sz w:val="24"/>
              </w:rPr>
              <w:t> </w:t>
            </w:r>
            <w:r w:rsidRPr="00EB360E">
              <w:rPr>
                <w:noProof/>
                <w:sz w:val="24"/>
              </w:rPr>
              <w:t> </w:t>
            </w:r>
            <w:r w:rsidRPr="00EB360E">
              <w:rPr>
                <w:sz w:val="24"/>
              </w:rPr>
              <w:fldChar w:fldCharType="end"/>
            </w:r>
          </w:p>
        </w:tc>
        <w:tc>
          <w:tcPr>
            <w:tcW w:w="4947" w:type="dxa"/>
            <w:gridSpan w:val="2"/>
            <w:tcBorders>
              <w:top w:val="single" w:sz="4" w:space="0" w:color="auto"/>
              <w:left w:val="single" w:sz="4" w:space="0" w:color="auto"/>
              <w:bottom w:val="single" w:sz="4" w:space="0" w:color="auto"/>
              <w:right w:val="single" w:sz="4" w:space="0" w:color="auto"/>
            </w:tcBorders>
            <w:vAlign w:val="center"/>
          </w:tcPr>
          <w:p w14:paraId="2386E881" w14:textId="2A64F4D7" w:rsidR="007624B9" w:rsidRPr="00EB360E" w:rsidRDefault="007624B9" w:rsidP="00521105">
            <w:pPr>
              <w:keepNext/>
              <w:keepLines/>
              <w:rPr>
                <w:rFonts w:ascii="Arial" w:hAnsi="Arial" w:cs="Arial"/>
                <w:sz w:val="24"/>
                <w:szCs w:val="24"/>
              </w:rPr>
            </w:pPr>
            <w:r w:rsidRPr="00EB360E">
              <w:rPr>
                <w:rFonts w:ascii="Arial" w:hAnsi="Arial" w:cs="Arial"/>
                <w:b/>
                <w:sz w:val="24"/>
                <w:szCs w:val="24"/>
              </w:rPr>
              <w:t>Grant Amount:</w:t>
            </w:r>
            <w:r w:rsidRPr="00EB360E">
              <w:rPr>
                <w:rFonts w:ascii="Arial" w:hAnsi="Arial" w:cs="Arial"/>
                <w:sz w:val="24"/>
                <w:szCs w:val="24"/>
              </w:rPr>
              <w:t xml:space="preserve"> </w:t>
            </w: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p>
        </w:tc>
      </w:tr>
      <w:tr w:rsidR="007624B9" w:rsidRPr="00EB360E" w14:paraId="4B7DDE78" w14:textId="77777777" w:rsidTr="00521105">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4EF29653" w14:textId="22BBF0BE" w:rsidR="007624B9" w:rsidRPr="00EB360E" w:rsidRDefault="007624B9" w:rsidP="00521105">
            <w:pPr>
              <w:pStyle w:val="NormalHeading2"/>
              <w:ind w:left="160"/>
              <w:jc w:val="left"/>
              <w:rPr>
                <w:sz w:val="24"/>
              </w:rPr>
            </w:pPr>
            <w:r w:rsidRPr="00EB360E">
              <w:rPr>
                <w:b/>
                <w:sz w:val="24"/>
              </w:rPr>
              <w:t>Project Title:</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64270B15"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6CC8626" w14:textId="77777777" w:rsidR="007624B9" w:rsidRPr="00EB360E" w:rsidRDefault="007624B9" w:rsidP="00521105">
            <w:pPr>
              <w:pStyle w:val="NormalHeading2"/>
              <w:ind w:left="160"/>
              <w:rPr>
                <w:sz w:val="24"/>
              </w:rPr>
            </w:pPr>
            <w:r w:rsidRPr="00EB360E">
              <w:rPr>
                <w:b/>
                <w:sz w:val="24"/>
              </w:rPr>
              <w:t>Project Director:</w:t>
            </w:r>
            <w:r w:rsidRPr="00EB360E">
              <w:rPr>
                <w:sz w:val="24"/>
              </w:rPr>
              <w:t xml:space="preserve"> </w:t>
            </w:r>
          </w:p>
          <w:p w14:paraId="5F433080"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2FA89064"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w:t>
            </w:r>
          </w:p>
          <w:p w14:paraId="70B829C3"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r w:rsidRPr="00EB360E">
              <w:rPr>
                <w:rFonts w:ascii="Arial" w:hAnsi="Arial" w:cs="Arial"/>
                <w:sz w:val="24"/>
                <w:szCs w:val="24"/>
              </w:rPr>
              <w:t xml:space="preserve"> </w:t>
            </w:r>
          </w:p>
        </w:tc>
      </w:tr>
      <w:tr w:rsidR="007624B9" w:rsidRPr="00EB360E" w14:paraId="06514879"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8E11E89" w14:textId="77777777" w:rsidR="007624B9" w:rsidRPr="00EB360E" w:rsidRDefault="007624B9" w:rsidP="00521105">
            <w:pPr>
              <w:pStyle w:val="NormalHeading2"/>
              <w:ind w:left="160"/>
              <w:rPr>
                <w:sz w:val="24"/>
              </w:rPr>
            </w:pPr>
            <w:r w:rsidRPr="00EB360E">
              <w:rPr>
                <w:b/>
                <w:sz w:val="24"/>
              </w:rPr>
              <w:t>Project Director Phone:</w:t>
            </w:r>
            <w:r w:rsidRPr="00EB360E">
              <w:rPr>
                <w:sz w:val="24"/>
              </w:rPr>
              <w:t xml:space="preserve">  </w:t>
            </w:r>
          </w:p>
          <w:p w14:paraId="7F5D5BE9"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3B9BFA4C"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Phone: </w:t>
            </w:r>
          </w:p>
          <w:p w14:paraId="69DE0ACD"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275544AF"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755EFF1" w14:textId="77777777" w:rsidR="007624B9" w:rsidRPr="00EB360E" w:rsidRDefault="007624B9" w:rsidP="00521105">
            <w:pPr>
              <w:pStyle w:val="NormalHeading2"/>
              <w:ind w:left="160"/>
              <w:rPr>
                <w:sz w:val="24"/>
              </w:rPr>
            </w:pPr>
            <w:r w:rsidRPr="00EB360E">
              <w:rPr>
                <w:b/>
                <w:sz w:val="24"/>
              </w:rPr>
              <w:t>Project Director E-Mail:</w:t>
            </w:r>
            <w:r w:rsidRPr="00EB360E">
              <w:rPr>
                <w:sz w:val="24"/>
              </w:rPr>
              <w:t xml:space="preserve"> </w:t>
            </w:r>
          </w:p>
          <w:p w14:paraId="36E2F447" w14:textId="77777777" w:rsidR="007624B9" w:rsidRPr="00EB360E" w:rsidRDefault="007624B9" w:rsidP="00521105">
            <w:pPr>
              <w:pStyle w:val="NormalHeading2"/>
              <w:ind w:left="160"/>
              <w:jc w:val="left"/>
              <w:rPr>
                <w:sz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3BC207DB" w14:textId="77777777" w:rsidR="007624B9" w:rsidRPr="00EB360E" w:rsidRDefault="007624B9" w:rsidP="00521105">
            <w:pPr>
              <w:keepNext/>
              <w:keepLines/>
              <w:rPr>
                <w:rFonts w:ascii="Arial" w:hAnsi="Arial" w:cs="Arial"/>
                <w:b/>
                <w:sz w:val="24"/>
                <w:szCs w:val="24"/>
              </w:rPr>
            </w:pPr>
            <w:r w:rsidRPr="00EB360E">
              <w:rPr>
                <w:rFonts w:ascii="Arial" w:hAnsi="Arial" w:cs="Arial"/>
                <w:b/>
                <w:sz w:val="24"/>
                <w:szCs w:val="24"/>
              </w:rPr>
              <w:t xml:space="preserve">Financial Officer E-mail: </w:t>
            </w:r>
          </w:p>
          <w:p w14:paraId="1DB44204" w14:textId="77777777" w:rsidR="007624B9" w:rsidRPr="00EB360E" w:rsidRDefault="007624B9" w:rsidP="00521105">
            <w:pPr>
              <w:keepNext/>
              <w:keepLines/>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52788B05" w14:textId="77777777" w:rsidTr="00521105">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0D38AE04" w14:textId="77777777" w:rsidR="007624B9" w:rsidRPr="00EB360E" w:rsidRDefault="007624B9" w:rsidP="00521105">
            <w:pPr>
              <w:pStyle w:val="NormalHeading2"/>
              <w:ind w:left="160"/>
              <w:jc w:val="left"/>
              <w:rPr>
                <w:sz w:val="24"/>
              </w:rPr>
            </w:pPr>
            <w:r w:rsidRPr="00EB360E">
              <w:rPr>
                <w:b/>
                <w:sz w:val="24"/>
              </w:rPr>
              <w:t xml:space="preserve">Field Representative: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0F2D903A" w14:textId="77777777" w:rsidTr="00521105">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57A282A" w14:textId="77777777" w:rsidR="007624B9" w:rsidRPr="00EB360E" w:rsidRDefault="007624B9" w:rsidP="00521105">
            <w:pPr>
              <w:pStyle w:val="NormalHeading2"/>
              <w:ind w:left="160"/>
              <w:jc w:val="left"/>
              <w:rPr>
                <w:sz w:val="24"/>
              </w:rPr>
            </w:pPr>
            <w:r w:rsidRPr="00EB360E">
              <w:rPr>
                <w:b/>
                <w:sz w:val="24"/>
              </w:rPr>
              <w:t>Date of Visit:</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6A63BBEE" w14:textId="77777777" w:rsidR="007624B9" w:rsidRPr="00EB360E" w:rsidRDefault="007624B9" w:rsidP="00521105">
            <w:pPr>
              <w:keepNext/>
              <w:keepLines/>
              <w:rPr>
                <w:rFonts w:ascii="Arial" w:hAnsi="Arial" w:cs="Arial"/>
                <w:sz w:val="24"/>
                <w:szCs w:val="24"/>
              </w:rPr>
            </w:pPr>
            <w:r w:rsidRPr="00EB360E">
              <w:rPr>
                <w:rFonts w:ascii="Arial" w:hAnsi="Arial" w:cs="Arial"/>
                <w:b/>
                <w:sz w:val="24"/>
                <w:szCs w:val="24"/>
              </w:rPr>
              <w:t>Agenda Included:</w:t>
            </w:r>
            <w:r w:rsidRPr="00EB360E">
              <w:rPr>
                <w:rFonts w:ascii="Arial" w:hAnsi="Arial" w:cs="Arial"/>
                <w:sz w:val="24"/>
                <w:szCs w:val="24"/>
              </w:rPr>
              <w:t xml:space="preserve">  Yes </w:t>
            </w:r>
            <w:sdt>
              <w:sdtPr>
                <w:rPr>
                  <w:rFonts w:ascii="Arial" w:hAnsi="Arial" w:cs="Arial"/>
                  <w:sz w:val="24"/>
                  <w:szCs w:val="24"/>
                </w:rPr>
                <w:id w:val="-146572982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0751147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tc>
      </w:tr>
      <w:tr w:rsidR="007624B9" w:rsidRPr="00EB360E" w14:paraId="1C429721" w14:textId="77777777" w:rsidTr="00521105">
        <w:trPr>
          <w:gridAfter w:val="1"/>
          <w:wAfter w:w="11" w:type="dxa"/>
          <w:trHeight w:val="576"/>
          <w:jc w:val="center"/>
        </w:trPr>
        <w:tc>
          <w:tcPr>
            <w:tcW w:w="9876" w:type="dxa"/>
            <w:gridSpan w:val="2"/>
            <w:tcBorders>
              <w:top w:val="single" w:sz="4" w:space="0" w:color="auto"/>
              <w:left w:val="single" w:sz="4" w:space="0" w:color="auto"/>
              <w:right w:val="single" w:sz="4" w:space="0" w:color="auto"/>
            </w:tcBorders>
            <w:vAlign w:val="center"/>
          </w:tcPr>
          <w:p w14:paraId="6202B0B9" w14:textId="77777777" w:rsidR="007624B9" w:rsidRPr="00EB360E" w:rsidRDefault="007624B9" w:rsidP="00521105">
            <w:pPr>
              <w:pStyle w:val="NormalHeading2"/>
              <w:ind w:left="160"/>
              <w:rPr>
                <w:b/>
                <w:sz w:val="24"/>
              </w:rPr>
            </w:pPr>
            <w:r w:rsidRPr="00EB360E">
              <w:rPr>
                <w:b/>
                <w:sz w:val="24"/>
              </w:rPr>
              <w:t>Name and Title of Individual Completing the Form:</w:t>
            </w:r>
          </w:p>
        </w:tc>
      </w:tr>
      <w:tr w:rsidR="007624B9" w:rsidRPr="00EB360E" w14:paraId="60A3212D" w14:textId="77777777" w:rsidTr="00521105">
        <w:trPr>
          <w:gridAfter w:val="1"/>
          <w:wAfter w:w="11" w:type="dxa"/>
          <w:trHeight w:val="576"/>
          <w:jc w:val="center"/>
        </w:trPr>
        <w:tc>
          <w:tcPr>
            <w:tcW w:w="4938" w:type="dxa"/>
            <w:tcBorders>
              <w:left w:val="single" w:sz="4" w:space="0" w:color="auto"/>
              <w:bottom w:val="single" w:sz="4" w:space="0" w:color="auto"/>
            </w:tcBorders>
            <w:vAlign w:val="center"/>
          </w:tcPr>
          <w:p w14:paraId="41AC925F" w14:textId="77777777" w:rsidR="007624B9" w:rsidRPr="00EB360E" w:rsidRDefault="007624B9" w:rsidP="00521105">
            <w:pPr>
              <w:pStyle w:val="NormalHeading2"/>
              <w:ind w:left="160"/>
              <w:jc w:val="left"/>
              <w:rPr>
                <w:b/>
                <w:sz w:val="24"/>
              </w:rPr>
            </w:pPr>
            <w:r w:rsidRPr="00EB360E">
              <w:rPr>
                <w:b/>
                <w:sz w:val="24"/>
              </w:rPr>
              <w:t xml:space="preserve">Name: </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4938" w:type="dxa"/>
            <w:tcBorders>
              <w:bottom w:val="single" w:sz="4" w:space="0" w:color="auto"/>
              <w:right w:val="single" w:sz="4" w:space="0" w:color="auto"/>
            </w:tcBorders>
            <w:vAlign w:val="center"/>
          </w:tcPr>
          <w:p w14:paraId="147827FF" w14:textId="77777777" w:rsidR="007624B9" w:rsidRPr="00EB360E" w:rsidRDefault="007624B9" w:rsidP="00521105">
            <w:pPr>
              <w:pStyle w:val="NormalHeading2"/>
              <w:ind w:left="160"/>
              <w:jc w:val="left"/>
              <w:rPr>
                <w:b/>
                <w:sz w:val="24"/>
              </w:rPr>
            </w:pPr>
            <w:r w:rsidRPr="00EB360E">
              <w:rPr>
                <w:b/>
                <w:sz w:val="24"/>
              </w:rPr>
              <w:t xml:space="preserve">Title: </w:t>
            </w:r>
            <w:r w:rsidRPr="00EB360E">
              <w:rPr>
                <w:sz w:val="24"/>
              </w:rPr>
              <w:t xml:space="preserve"> </w:t>
            </w: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6D3C9662" w14:textId="77777777" w:rsidR="007624B9" w:rsidRPr="00EB360E" w:rsidRDefault="007624B9" w:rsidP="007624B9">
      <w:pPr>
        <w:pStyle w:val="NormalHeading2"/>
        <w:spacing w:before="0" w:after="0" w:line="276" w:lineRule="auto"/>
        <w:ind w:left="0"/>
        <w:rPr>
          <w:b/>
          <w:sz w:val="24"/>
          <w:szCs w:val="24"/>
        </w:rPr>
      </w:pPr>
    </w:p>
    <w:p w14:paraId="77C0BDF5" w14:textId="77777777" w:rsidR="007624B9" w:rsidRPr="00EB360E" w:rsidRDefault="007624B9" w:rsidP="007624B9">
      <w:pPr>
        <w:pStyle w:val="NormalHeading2"/>
        <w:spacing w:before="0" w:after="0" w:line="276" w:lineRule="auto"/>
        <w:ind w:left="-180"/>
        <w:rPr>
          <w:b/>
          <w:sz w:val="24"/>
          <w:szCs w:val="24"/>
        </w:rPr>
      </w:pPr>
      <w:bookmarkStart w:id="66" w:name="_Hlk54689741"/>
      <w:bookmarkEnd w:id="65"/>
      <w:r w:rsidRPr="00EB360E">
        <w:rPr>
          <w:b/>
          <w:sz w:val="24"/>
          <w:szCs w:val="24"/>
        </w:rPr>
        <w:t xml:space="preserve">Persons Interviewed During the Visit:  </w:t>
      </w:r>
    </w:p>
    <w:tbl>
      <w:tblPr>
        <w:tblStyle w:val="TableGrid"/>
        <w:tblW w:w="9900" w:type="dxa"/>
        <w:tblInd w:w="-275" w:type="dxa"/>
        <w:tblLook w:val="04A0" w:firstRow="1" w:lastRow="0" w:firstColumn="1" w:lastColumn="0" w:noHBand="0" w:noVBand="1"/>
      </w:tblPr>
      <w:tblGrid>
        <w:gridCol w:w="3510"/>
        <w:gridCol w:w="2998"/>
        <w:gridCol w:w="3392"/>
      </w:tblGrid>
      <w:tr w:rsidR="007624B9" w:rsidRPr="00EB360E" w14:paraId="6CFF1EEC" w14:textId="77777777" w:rsidTr="00521105">
        <w:trPr>
          <w:trHeight w:val="332"/>
          <w:tblHeader/>
        </w:trPr>
        <w:tc>
          <w:tcPr>
            <w:tcW w:w="3510" w:type="dxa"/>
            <w:shd w:val="clear" w:color="auto" w:fill="auto"/>
          </w:tcPr>
          <w:p w14:paraId="38446886"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lastRenderedPageBreak/>
              <w:t>Name</w:t>
            </w:r>
          </w:p>
        </w:tc>
        <w:tc>
          <w:tcPr>
            <w:tcW w:w="2998" w:type="dxa"/>
            <w:shd w:val="clear" w:color="auto" w:fill="auto"/>
          </w:tcPr>
          <w:p w14:paraId="336AB4B9"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Title</w:t>
            </w:r>
          </w:p>
        </w:tc>
        <w:tc>
          <w:tcPr>
            <w:tcW w:w="3392" w:type="dxa"/>
            <w:shd w:val="clear" w:color="auto" w:fill="auto"/>
          </w:tcPr>
          <w:p w14:paraId="1FA3E118"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Agency</w:t>
            </w:r>
          </w:p>
        </w:tc>
      </w:tr>
      <w:tr w:rsidR="007624B9" w:rsidRPr="00EB360E" w14:paraId="2AB1E7AE" w14:textId="77777777" w:rsidTr="00521105">
        <w:trPr>
          <w:trHeight w:val="332"/>
          <w:tblHeader/>
        </w:trPr>
        <w:tc>
          <w:tcPr>
            <w:tcW w:w="3510" w:type="dxa"/>
            <w:shd w:val="clear" w:color="auto" w:fill="auto"/>
          </w:tcPr>
          <w:p w14:paraId="12522F56"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5EEA36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F005461"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1111BCFB" w14:textId="77777777" w:rsidTr="00521105">
        <w:trPr>
          <w:trHeight w:val="332"/>
          <w:tblHeader/>
        </w:trPr>
        <w:tc>
          <w:tcPr>
            <w:tcW w:w="3510" w:type="dxa"/>
            <w:shd w:val="clear" w:color="auto" w:fill="auto"/>
          </w:tcPr>
          <w:p w14:paraId="0611BAE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13C0EB3"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280CE09D"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67C40641" w14:textId="77777777" w:rsidTr="00521105">
        <w:trPr>
          <w:trHeight w:val="332"/>
          <w:tblHeader/>
        </w:trPr>
        <w:tc>
          <w:tcPr>
            <w:tcW w:w="3510" w:type="dxa"/>
            <w:shd w:val="clear" w:color="auto" w:fill="auto"/>
          </w:tcPr>
          <w:p w14:paraId="708BA9C5"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38FCDA6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754B581"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859A6CC" w14:textId="77777777" w:rsidTr="00521105">
        <w:trPr>
          <w:trHeight w:val="332"/>
          <w:tblHeader/>
        </w:trPr>
        <w:tc>
          <w:tcPr>
            <w:tcW w:w="3510" w:type="dxa"/>
            <w:shd w:val="clear" w:color="auto" w:fill="auto"/>
          </w:tcPr>
          <w:p w14:paraId="6630D722"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ABA264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525BD726"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4FF36D24" w14:textId="77777777" w:rsidTr="00521105">
        <w:trPr>
          <w:trHeight w:val="332"/>
          <w:tblHeader/>
        </w:trPr>
        <w:tc>
          <w:tcPr>
            <w:tcW w:w="3510" w:type="dxa"/>
            <w:shd w:val="clear" w:color="auto" w:fill="auto"/>
          </w:tcPr>
          <w:p w14:paraId="1260995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1EE80935" w14:textId="77777777" w:rsidR="007624B9" w:rsidRPr="00EB360E" w:rsidRDefault="007624B9" w:rsidP="00521105">
            <w:pPr>
              <w:pStyle w:val="NormalHeading2"/>
              <w:spacing w:before="0" w:after="0" w:line="276" w:lineRule="auto"/>
              <w:ind w:left="0"/>
              <w:jc w:val="left"/>
              <w:rPr>
                <w:sz w:val="24"/>
                <w:szCs w:val="24"/>
              </w:rPr>
            </w:pPr>
            <w:r w:rsidRPr="00EB360E">
              <w:rPr>
                <w:sz w:val="24"/>
                <w:szCs w:val="24"/>
              </w:rPr>
              <w:fldChar w:fldCharType="begin">
                <w:ffData>
                  <w:name w:val="Text5"/>
                  <w:enabled/>
                  <w:calcOnExit w:val="0"/>
                  <w:textInput/>
                </w:ffData>
              </w:fldChar>
            </w:r>
            <w:bookmarkStart w:id="67" w:name="Text5"/>
            <w:r w:rsidRPr="00EB360E">
              <w:rPr>
                <w:sz w:val="24"/>
                <w:szCs w:val="24"/>
              </w:rPr>
              <w:instrText xml:space="preserve"> FORMTEXT </w:instrText>
            </w:r>
            <w:r w:rsidRPr="00EB360E">
              <w:rPr>
                <w:sz w:val="24"/>
                <w:szCs w:val="24"/>
              </w:rPr>
            </w:r>
            <w:r w:rsidRPr="00EB360E">
              <w:rPr>
                <w:sz w:val="24"/>
                <w:szCs w:val="24"/>
              </w:rPr>
              <w:fldChar w:fldCharType="separate"/>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sz w:val="24"/>
                <w:szCs w:val="24"/>
              </w:rPr>
              <w:fldChar w:fldCharType="end"/>
            </w:r>
            <w:bookmarkEnd w:id="67"/>
          </w:p>
        </w:tc>
        <w:tc>
          <w:tcPr>
            <w:tcW w:w="3392" w:type="dxa"/>
            <w:shd w:val="clear" w:color="auto" w:fill="auto"/>
          </w:tcPr>
          <w:p w14:paraId="46B6053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0E1E95F1" w14:textId="77777777" w:rsidTr="00521105">
        <w:trPr>
          <w:trHeight w:val="332"/>
          <w:tblHeader/>
        </w:trPr>
        <w:tc>
          <w:tcPr>
            <w:tcW w:w="3510" w:type="dxa"/>
            <w:shd w:val="clear" w:color="auto" w:fill="auto"/>
          </w:tcPr>
          <w:p w14:paraId="48AEED92"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79DCDEA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29571DCA"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75D4E33" w14:textId="77777777" w:rsidTr="00521105">
        <w:trPr>
          <w:trHeight w:val="332"/>
          <w:tblHeader/>
        </w:trPr>
        <w:tc>
          <w:tcPr>
            <w:tcW w:w="3510" w:type="dxa"/>
            <w:shd w:val="clear" w:color="auto" w:fill="auto"/>
          </w:tcPr>
          <w:p w14:paraId="466B03E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2998" w:type="dxa"/>
            <w:shd w:val="clear" w:color="auto" w:fill="auto"/>
          </w:tcPr>
          <w:p w14:paraId="1282C94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3392" w:type="dxa"/>
            <w:shd w:val="clear" w:color="auto" w:fill="auto"/>
          </w:tcPr>
          <w:p w14:paraId="3E719B3D"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418DC89A" w14:textId="673FD9CF" w:rsidR="007624B9" w:rsidRPr="00EB360E" w:rsidRDefault="007624B9" w:rsidP="007624B9">
      <w:pPr>
        <w:pStyle w:val="NormalHeading2"/>
        <w:spacing w:before="0" w:after="0" w:line="276" w:lineRule="auto"/>
        <w:ind w:left="-180"/>
        <w:rPr>
          <w:b/>
          <w:sz w:val="24"/>
          <w:szCs w:val="24"/>
        </w:rPr>
      </w:pPr>
    </w:p>
    <w:p w14:paraId="7755A01F" w14:textId="781C076D" w:rsidR="007624B9" w:rsidRPr="00EB360E" w:rsidRDefault="007624B9" w:rsidP="007624B9">
      <w:pPr>
        <w:pStyle w:val="NormalHeading2"/>
        <w:spacing w:before="0" w:after="0" w:line="276" w:lineRule="auto"/>
        <w:ind w:left="-180"/>
        <w:rPr>
          <w:b/>
          <w:sz w:val="24"/>
          <w:szCs w:val="24"/>
        </w:rPr>
      </w:pPr>
      <w:r w:rsidRPr="00EB360E">
        <w:rPr>
          <w:b/>
          <w:sz w:val="24"/>
          <w:szCs w:val="24"/>
        </w:rPr>
        <w:t>Project Sites Visited (include initial meeting site):</w:t>
      </w:r>
    </w:p>
    <w:tbl>
      <w:tblPr>
        <w:tblStyle w:val="TableGrid"/>
        <w:tblW w:w="9900" w:type="dxa"/>
        <w:tblInd w:w="-275" w:type="dxa"/>
        <w:tblLook w:val="04A0" w:firstRow="1" w:lastRow="0" w:firstColumn="1" w:lastColumn="0" w:noHBand="0" w:noVBand="1"/>
      </w:tblPr>
      <w:tblGrid>
        <w:gridCol w:w="3510"/>
        <w:gridCol w:w="6390"/>
      </w:tblGrid>
      <w:tr w:rsidR="007624B9" w:rsidRPr="00EB360E" w14:paraId="2FAC6C82" w14:textId="77777777" w:rsidTr="00521105">
        <w:trPr>
          <w:trHeight w:val="377"/>
          <w:tblHeader/>
        </w:trPr>
        <w:tc>
          <w:tcPr>
            <w:tcW w:w="3510" w:type="dxa"/>
            <w:shd w:val="clear" w:color="auto" w:fill="auto"/>
          </w:tcPr>
          <w:p w14:paraId="2AECBFD9" w14:textId="77777777" w:rsidR="007624B9" w:rsidRPr="00EB360E" w:rsidRDefault="007624B9" w:rsidP="00521105">
            <w:pPr>
              <w:pStyle w:val="NormalHeading2"/>
              <w:spacing w:before="0" w:after="0" w:line="276" w:lineRule="auto"/>
              <w:ind w:left="0"/>
              <w:jc w:val="center"/>
              <w:rPr>
                <w:b/>
                <w:sz w:val="24"/>
                <w:szCs w:val="24"/>
              </w:rPr>
            </w:pPr>
            <w:r w:rsidRPr="00EB360E">
              <w:rPr>
                <w:b/>
                <w:sz w:val="24"/>
                <w:szCs w:val="24"/>
              </w:rPr>
              <w:t>Name of Agency or Organization</w:t>
            </w:r>
          </w:p>
        </w:tc>
        <w:tc>
          <w:tcPr>
            <w:tcW w:w="6390" w:type="dxa"/>
            <w:shd w:val="clear" w:color="auto" w:fill="auto"/>
            <w:vAlign w:val="center"/>
          </w:tcPr>
          <w:p w14:paraId="5788A19A" w14:textId="06F5CB75" w:rsidR="007624B9" w:rsidRPr="00EB360E" w:rsidRDefault="007624B9" w:rsidP="00521105">
            <w:pPr>
              <w:pStyle w:val="NormalHeading2"/>
              <w:spacing w:before="0" w:after="0" w:line="276" w:lineRule="auto"/>
              <w:ind w:left="0"/>
              <w:jc w:val="center"/>
              <w:rPr>
                <w:b/>
                <w:sz w:val="24"/>
                <w:szCs w:val="24"/>
              </w:rPr>
            </w:pPr>
            <w:r w:rsidRPr="00EB360E">
              <w:rPr>
                <w:b/>
                <w:sz w:val="24"/>
                <w:szCs w:val="24"/>
              </w:rPr>
              <w:t>Address</w:t>
            </w:r>
          </w:p>
        </w:tc>
      </w:tr>
      <w:tr w:rsidR="007624B9" w:rsidRPr="00EB360E" w14:paraId="337E8E31" w14:textId="77777777" w:rsidTr="00521105">
        <w:trPr>
          <w:trHeight w:val="377"/>
          <w:tblHeader/>
        </w:trPr>
        <w:tc>
          <w:tcPr>
            <w:tcW w:w="3510" w:type="dxa"/>
            <w:shd w:val="clear" w:color="auto" w:fill="auto"/>
          </w:tcPr>
          <w:p w14:paraId="04CB8FB9" w14:textId="77777777" w:rsidR="007624B9" w:rsidRPr="00EB360E" w:rsidRDefault="007624B9" w:rsidP="00521105">
            <w:pPr>
              <w:pStyle w:val="NormalHeading2"/>
              <w:spacing w:before="0" w:after="0" w:line="276" w:lineRule="auto"/>
              <w:ind w:left="0"/>
              <w:jc w:val="left"/>
              <w:rPr>
                <w:sz w:val="24"/>
                <w:szCs w:val="24"/>
              </w:rPr>
            </w:pPr>
            <w:r w:rsidRPr="00EB360E">
              <w:rPr>
                <w:sz w:val="24"/>
                <w:szCs w:val="24"/>
              </w:rPr>
              <w:fldChar w:fldCharType="begin">
                <w:ffData>
                  <w:name w:val="Text3"/>
                  <w:enabled/>
                  <w:calcOnExit w:val="0"/>
                  <w:textInput/>
                </w:ffData>
              </w:fldChar>
            </w:r>
            <w:bookmarkStart w:id="68" w:name="Text3"/>
            <w:r w:rsidRPr="00EB360E">
              <w:rPr>
                <w:sz w:val="24"/>
                <w:szCs w:val="24"/>
              </w:rPr>
              <w:instrText xml:space="preserve"> FORMTEXT </w:instrText>
            </w:r>
            <w:r w:rsidRPr="00EB360E">
              <w:rPr>
                <w:sz w:val="24"/>
                <w:szCs w:val="24"/>
              </w:rPr>
            </w:r>
            <w:r w:rsidRPr="00EB360E">
              <w:rPr>
                <w:sz w:val="24"/>
                <w:szCs w:val="24"/>
              </w:rPr>
              <w:fldChar w:fldCharType="separate"/>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noProof/>
                <w:sz w:val="24"/>
                <w:szCs w:val="24"/>
              </w:rPr>
              <w:t> </w:t>
            </w:r>
            <w:r w:rsidRPr="00EB360E">
              <w:rPr>
                <w:sz w:val="24"/>
                <w:szCs w:val="24"/>
              </w:rPr>
              <w:fldChar w:fldCharType="end"/>
            </w:r>
            <w:bookmarkEnd w:id="68"/>
          </w:p>
        </w:tc>
        <w:tc>
          <w:tcPr>
            <w:tcW w:w="6390" w:type="dxa"/>
            <w:shd w:val="clear" w:color="auto" w:fill="auto"/>
            <w:vAlign w:val="center"/>
          </w:tcPr>
          <w:p w14:paraId="10554D2E" w14:textId="1793C9C5" w:rsidR="007624B9" w:rsidRPr="00EB360E" w:rsidRDefault="00006E28" w:rsidP="00521105">
            <w:pPr>
              <w:pStyle w:val="NormalHeading2"/>
              <w:spacing w:before="0" w:after="0" w:line="276" w:lineRule="auto"/>
              <w:ind w:left="0"/>
              <w:jc w:val="left"/>
              <w:rPr>
                <w:sz w:val="24"/>
                <w:szCs w:val="24"/>
              </w:rPr>
            </w:pPr>
            <w:r>
              <w:rPr>
                <w:noProof/>
                <w:sz w:val="24"/>
                <w:szCs w:val="24"/>
              </w:rPr>
              <w:drawing>
                <wp:anchor distT="0" distB="0" distL="114300" distR="114300" simplePos="0" relativeHeight="251746816" behindDoc="1" locked="0" layoutInCell="1" allowOverlap="1" wp14:anchorId="2DE0740F" wp14:editId="63528569">
                  <wp:simplePos x="0" y="0"/>
                  <wp:positionH relativeFrom="page">
                    <wp:posOffset>-771525</wp:posOffset>
                  </wp:positionH>
                  <wp:positionV relativeFrom="page">
                    <wp:align>center</wp:align>
                  </wp:positionV>
                  <wp:extent cx="3883681" cy="332841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sz w:val="24"/>
              </w:rPr>
              <w:fldChar w:fldCharType="begin">
                <w:ffData>
                  <w:name w:val="Text1"/>
                  <w:enabled/>
                  <w:calcOnExit w:val="0"/>
                  <w:textInput/>
                </w:ffData>
              </w:fldChar>
            </w:r>
            <w:r w:rsidR="007624B9" w:rsidRPr="00EB360E">
              <w:rPr>
                <w:sz w:val="24"/>
              </w:rPr>
              <w:instrText xml:space="preserve"> FORMTEXT </w:instrText>
            </w:r>
            <w:r w:rsidR="007624B9" w:rsidRPr="00EB360E">
              <w:rPr>
                <w:sz w:val="24"/>
              </w:rPr>
            </w:r>
            <w:r w:rsidR="007624B9" w:rsidRPr="00EB360E">
              <w:rPr>
                <w:sz w:val="24"/>
              </w:rPr>
              <w:fldChar w:fldCharType="separate"/>
            </w:r>
            <w:r w:rsidR="007624B9" w:rsidRPr="00EB360E">
              <w:rPr>
                <w:sz w:val="24"/>
              </w:rPr>
              <w:t> </w:t>
            </w:r>
            <w:r w:rsidR="007624B9" w:rsidRPr="00EB360E">
              <w:rPr>
                <w:sz w:val="24"/>
              </w:rPr>
              <w:t> </w:t>
            </w:r>
            <w:r w:rsidR="007624B9" w:rsidRPr="00EB360E">
              <w:rPr>
                <w:sz w:val="24"/>
              </w:rPr>
              <w:t> </w:t>
            </w:r>
            <w:r w:rsidR="007624B9" w:rsidRPr="00EB360E">
              <w:rPr>
                <w:sz w:val="24"/>
              </w:rPr>
              <w:t> </w:t>
            </w:r>
            <w:r w:rsidR="007624B9" w:rsidRPr="00EB360E">
              <w:rPr>
                <w:sz w:val="24"/>
              </w:rPr>
              <w:t> </w:t>
            </w:r>
            <w:r w:rsidR="007624B9" w:rsidRPr="00EB360E">
              <w:rPr>
                <w:sz w:val="24"/>
              </w:rPr>
              <w:fldChar w:fldCharType="end"/>
            </w:r>
          </w:p>
        </w:tc>
      </w:tr>
      <w:tr w:rsidR="007624B9" w:rsidRPr="00EB360E" w14:paraId="1FB7096E" w14:textId="77777777" w:rsidTr="00521105">
        <w:trPr>
          <w:trHeight w:val="377"/>
          <w:tblHeader/>
        </w:trPr>
        <w:tc>
          <w:tcPr>
            <w:tcW w:w="3510" w:type="dxa"/>
            <w:shd w:val="clear" w:color="auto" w:fill="auto"/>
          </w:tcPr>
          <w:p w14:paraId="1921B549"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3D346FEF"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7BD82FC0" w14:textId="77777777" w:rsidTr="00521105">
        <w:trPr>
          <w:trHeight w:val="377"/>
          <w:tblHeader/>
        </w:trPr>
        <w:tc>
          <w:tcPr>
            <w:tcW w:w="3510" w:type="dxa"/>
            <w:shd w:val="clear" w:color="auto" w:fill="auto"/>
          </w:tcPr>
          <w:p w14:paraId="4BF18020"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0ACD2A30"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2FD7C619" w14:textId="77777777" w:rsidTr="00521105">
        <w:trPr>
          <w:trHeight w:val="377"/>
          <w:tblHeader/>
        </w:trPr>
        <w:tc>
          <w:tcPr>
            <w:tcW w:w="3510" w:type="dxa"/>
            <w:shd w:val="clear" w:color="auto" w:fill="auto"/>
          </w:tcPr>
          <w:p w14:paraId="2FACE16C"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1650ABB4"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r w:rsidR="007624B9" w:rsidRPr="00EB360E" w14:paraId="4EAF8753" w14:textId="77777777" w:rsidTr="00521105">
        <w:trPr>
          <w:trHeight w:val="377"/>
          <w:tblHeader/>
        </w:trPr>
        <w:tc>
          <w:tcPr>
            <w:tcW w:w="3510" w:type="dxa"/>
            <w:shd w:val="clear" w:color="auto" w:fill="auto"/>
          </w:tcPr>
          <w:p w14:paraId="03D77F4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c>
          <w:tcPr>
            <w:tcW w:w="6390" w:type="dxa"/>
            <w:shd w:val="clear" w:color="auto" w:fill="auto"/>
            <w:vAlign w:val="center"/>
          </w:tcPr>
          <w:p w14:paraId="7D3AAA98" w14:textId="77777777" w:rsidR="007624B9" w:rsidRPr="00EB360E" w:rsidRDefault="007624B9" w:rsidP="00521105">
            <w:pPr>
              <w:pStyle w:val="NormalHeading2"/>
              <w:spacing w:before="0" w:after="0" w:line="276" w:lineRule="auto"/>
              <w:ind w:left="0"/>
              <w:jc w:val="left"/>
              <w:rPr>
                <w:sz w:val="24"/>
                <w:szCs w:val="24"/>
              </w:rPr>
            </w:pPr>
            <w:r w:rsidRPr="00EB360E">
              <w:rPr>
                <w:sz w:val="24"/>
              </w:rPr>
              <w:fldChar w:fldCharType="begin">
                <w:ffData>
                  <w:name w:val="Text1"/>
                  <w:enabled/>
                  <w:calcOnExit w:val="0"/>
                  <w:textInput/>
                </w:ffData>
              </w:fldChar>
            </w:r>
            <w:r w:rsidRPr="00EB360E">
              <w:rPr>
                <w:sz w:val="24"/>
              </w:rPr>
              <w:instrText xml:space="preserve"> FORMTEXT </w:instrText>
            </w:r>
            <w:r w:rsidRPr="00EB360E">
              <w:rPr>
                <w:sz w:val="24"/>
              </w:rPr>
            </w:r>
            <w:r w:rsidRPr="00EB360E">
              <w:rPr>
                <w:sz w:val="24"/>
              </w:rPr>
              <w:fldChar w:fldCharType="separate"/>
            </w:r>
            <w:r w:rsidRPr="00EB360E">
              <w:rPr>
                <w:sz w:val="24"/>
              </w:rPr>
              <w:t> </w:t>
            </w:r>
            <w:r w:rsidRPr="00EB360E">
              <w:rPr>
                <w:sz w:val="24"/>
              </w:rPr>
              <w:t> </w:t>
            </w:r>
            <w:r w:rsidRPr="00EB360E">
              <w:rPr>
                <w:sz w:val="24"/>
              </w:rPr>
              <w:t> </w:t>
            </w:r>
            <w:r w:rsidRPr="00EB360E">
              <w:rPr>
                <w:sz w:val="24"/>
              </w:rPr>
              <w:t> </w:t>
            </w:r>
            <w:r w:rsidRPr="00EB360E">
              <w:rPr>
                <w:sz w:val="24"/>
              </w:rPr>
              <w:t> </w:t>
            </w:r>
            <w:r w:rsidRPr="00EB360E">
              <w:rPr>
                <w:sz w:val="24"/>
              </w:rPr>
              <w:fldChar w:fldCharType="end"/>
            </w:r>
          </w:p>
        </w:tc>
      </w:tr>
    </w:tbl>
    <w:p w14:paraId="3EE7499A" w14:textId="77777777" w:rsidR="007624B9" w:rsidRPr="00EB360E" w:rsidRDefault="007624B9" w:rsidP="007624B9">
      <w:pPr>
        <w:pStyle w:val="NormalHeading2"/>
        <w:spacing w:before="0" w:after="0" w:line="276" w:lineRule="auto"/>
        <w:ind w:left="-180"/>
        <w:rPr>
          <w:b/>
          <w:sz w:val="24"/>
          <w:szCs w:val="24"/>
        </w:rPr>
      </w:pPr>
    </w:p>
    <w:p w14:paraId="49FF799A" w14:textId="77777777" w:rsidR="007624B9" w:rsidRPr="00EB360E" w:rsidRDefault="007624B9" w:rsidP="007624B9">
      <w:pPr>
        <w:pStyle w:val="NormalHeading2"/>
        <w:spacing w:before="0" w:after="0" w:line="276" w:lineRule="auto"/>
        <w:ind w:left="-180"/>
        <w:rPr>
          <w:b/>
          <w:sz w:val="24"/>
          <w:szCs w:val="24"/>
        </w:rPr>
      </w:pPr>
      <w:r w:rsidRPr="00EB360E">
        <w:rPr>
          <w:b/>
          <w:sz w:val="24"/>
          <w:szCs w:val="24"/>
        </w:rPr>
        <w:t xml:space="preserve">Brief Project Summary: </w:t>
      </w:r>
    </w:p>
    <w:bookmarkEnd w:id="66"/>
    <w:p w14:paraId="68E8EEEC" w14:textId="77777777" w:rsidR="007624B9" w:rsidRPr="006A33C9" w:rsidRDefault="007624B9" w:rsidP="007624B9">
      <w:pPr>
        <w:pStyle w:val="NormalHeading2"/>
        <w:spacing w:before="0" w:after="0" w:line="276" w:lineRule="auto"/>
        <w:ind w:left="-180"/>
        <w:rPr>
          <w:bCs w:val="0"/>
          <w:sz w:val="24"/>
          <w:szCs w:val="24"/>
        </w:rPr>
      </w:pPr>
      <w:r w:rsidRPr="006A33C9">
        <w:rPr>
          <w:bCs w:val="0"/>
          <w:sz w:val="24"/>
          <w:szCs w:val="24"/>
        </w:rPr>
        <w:fldChar w:fldCharType="begin">
          <w:ffData>
            <w:name w:val="Text2"/>
            <w:enabled/>
            <w:calcOnExit w:val="0"/>
            <w:textInput/>
          </w:ffData>
        </w:fldChar>
      </w:r>
      <w:bookmarkStart w:id="69" w:name="Text2"/>
      <w:r w:rsidRPr="006A33C9">
        <w:rPr>
          <w:bCs w:val="0"/>
          <w:sz w:val="24"/>
          <w:szCs w:val="24"/>
        </w:rPr>
        <w:instrText xml:space="preserve"> FORMTEXT </w:instrText>
      </w:r>
      <w:r w:rsidRPr="006A33C9">
        <w:rPr>
          <w:bCs w:val="0"/>
          <w:sz w:val="24"/>
          <w:szCs w:val="24"/>
        </w:rPr>
      </w:r>
      <w:r w:rsidRPr="006A33C9">
        <w:rPr>
          <w:bCs w:val="0"/>
          <w:sz w:val="24"/>
          <w:szCs w:val="24"/>
        </w:rPr>
        <w:fldChar w:fldCharType="separate"/>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noProof/>
          <w:sz w:val="24"/>
          <w:szCs w:val="24"/>
        </w:rPr>
        <w:t> </w:t>
      </w:r>
      <w:r w:rsidRPr="006A33C9">
        <w:rPr>
          <w:bCs w:val="0"/>
          <w:sz w:val="24"/>
          <w:szCs w:val="24"/>
        </w:rPr>
        <w:fldChar w:fldCharType="end"/>
      </w:r>
      <w:bookmarkEnd w:id="69"/>
    </w:p>
    <w:p w14:paraId="4B22B5BD" w14:textId="77777777" w:rsidR="007624B9" w:rsidRPr="00EB360E" w:rsidRDefault="007624B9" w:rsidP="007624B9">
      <w:pPr>
        <w:pStyle w:val="NormalHeading2"/>
        <w:spacing w:before="0" w:after="0" w:line="276" w:lineRule="auto"/>
        <w:ind w:left="-180"/>
        <w:rPr>
          <w:b/>
          <w:sz w:val="24"/>
          <w:szCs w:val="24"/>
        </w:rPr>
      </w:pPr>
    </w:p>
    <w:p w14:paraId="0DA303FB" w14:textId="77777777" w:rsidR="007624B9" w:rsidRPr="00EB360E" w:rsidRDefault="007624B9" w:rsidP="007624B9">
      <w:pPr>
        <w:pStyle w:val="NoSpacing"/>
        <w:spacing w:line="276" w:lineRule="auto"/>
        <w:ind w:left="-180"/>
        <w:rPr>
          <w:rFonts w:ascii="Arial" w:hAnsi="Arial" w:cs="Arial"/>
          <w:b/>
          <w:sz w:val="24"/>
          <w:szCs w:val="24"/>
        </w:rPr>
      </w:pPr>
      <w:bookmarkStart w:id="70" w:name="_Hlk54689771"/>
      <w:r w:rsidRPr="00EB360E">
        <w:rPr>
          <w:rFonts w:ascii="Arial" w:hAnsi="Arial" w:cs="Arial"/>
          <w:b/>
          <w:sz w:val="24"/>
          <w:szCs w:val="24"/>
        </w:rPr>
        <w:br w:type="page"/>
      </w:r>
    </w:p>
    <w:p w14:paraId="41DC7260" w14:textId="77777777" w:rsidR="007624B9" w:rsidRPr="00EB360E" w:rsidRDefault="007624B9" w:rsidP="004F4AF1">
      <w:pPr>
        <w:pStyle w:val="ListParagraph"/>
        <w:numPr>
          <w:ilvl w:val="0"/>
          <w:numId w:val="34"/>
        </w:numPr>
        <w:pBdr>
          <w:bottom w:val="single" w:sz="4" w:space="1" w:color="auto"/>
        </w:pBdr>
        <w:autoSpaceDE w:val="0"/>
        <w:autoSpaceDN w:val="0"/>
        <w:adjustRightInd w:val="0"/>
        <w:spacing w:after="0"/>
        <w:ind w:left="0" w:hanging="360"/>
        <w:contextualSpacing w:val="0"/>
        <w:jc w:val="both"/>
        <w:rPr>
          <w:rFonts w:ascii="Arial" w:hAnsi="Arial" w:cs="Arial"/>
          <w:b/>
          <w:sz w:val="24"/>
          <w:szCs w:val="24"/>
        </w:rPr>
      </w:pPr>
      <w:r w:rsidRPr="00EB360E">
        <w:rPr>
          <w:rFonts w:ascii="Arial" w:hAnsi="Arial" w:cs="Arial"/>
          <w:b/>
          <w:sz w:val="24"/>
          <w:szCs w:val="24"/>
        </w:rPr>
        <w:lastRenderedPageBreak/>
        <w:t>ADMINISTRATIVE REVIEW</w:t>
      </w:r>
    </w:p>
    <w:p w14:paraId="411C9D93" w14:textId="77777777" w:rsidR="007624B9" w:rsidRPr="00EB360E" w:rsidRDefault="007624B9" w:rsidP="007624B9">
      <w:pPr>
        <w:autoSpaceDE w:val="0"/>
        <w:autoSpaceDN w:val="0"/>
        <w:adjustRightInd w:val="0"/>
        <w:jc w:val="both"/>
        <w:rPr>
          <w:rFonts w:ascii="Arial" w:hAnsi="Arial" w:cs="Arial"/>
          <w:b/>
          <w:sz w:val="24"/>
          <w:szCs w:val="24"/>
        </w:rPr>
      </w:pPr>
    </w:p>
    <w:p w14:paraId="01D5DBEF"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Executed Agreement</w:t>
      </w:r>
    </w:p>
    <w:p w14:paraId="046316E7" w14:textId="77777777" w:rsidR="007624B9" w:rsidRPr="00EB360E" w:rsidRDefault="007624B9" w:rsidP="007624B9">
      <w:pPr>
        <w:tabs>
          <w:tab w:val="right" w:pos="9360"/>
        </w:tabs>
        <w:autoSpaceDE w:val="0"/>
        <w:autoSpaceDN w:val="0"/>
        <w:adjustRightInd w:val="0"/>
        <w:ind w:left="360"/>
        <w:jc w:val="both"/>
        <w:rPr>
          <w:rFonts w:ascii="Arial" w:eastAsia="MS Gothic" w:hAnsi="Arial" w:cs="Arial"/>
          <w:b/>
          <w:sz w:val="24"/>
          <w:szCs w:val="24"/>
        </w:rPr>
      </w:pPr>
      <w:r w:rsidRPr="00EB360E">
        <w:rPr>
          <w:rFonts w:ascii="Arial" w:hAnsi="Arial" w:cs="Arial"/>
          <w:sz w:val="24"/>
          <w:szCs w:val="24"/>
        </w:rPr>
        <w:t>Does the Grantee have a copy of the fully executed Standard Agreement in the official file (e-file is acceptable)?</w:t>
      </w:r>
      <w:r w:rsidRPr="00EB360E">
        <w:rPr>
          <w:rFonts w:ascii="Arial" w:hAnsi="Arial" w:cs="Arial"/>
          <w:sz w:val="24"/>
          <w:szCs w:val="24"/>
        </w:rPr>
        <w:tab/>
        <w:t xml:space="preserve">Yes </w:t>
      </w:r>
      <w:sdt>
        <w:sdtPr>
          <w:rPr>
            <w:rFonts w:ascii="Arial" w:hAnsi="Arial" w:cs="Arial"/>
            <w:sz w:val="24"/>
            <w:szCs w:val="24"/>
          </w:rPr>
          <w:id w:val="-95749522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62472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8723C70" w14:textId="77777777" w:rsidR="007624B9" w:rsidRPr="00EB360E" w:rsidRDefault="007624B9" w:rsidP="007624B9">
      <w:pPr>
        <w:tabs>
          <w:tab w:val="right" w:pos="9360"/>
        </w:tabs>
        <w:autoSpaceDE w:val="0"/>
        <w:autoSpaceDN w:val="0"/>
        <w:adjustRightInd w:val="0"/>
        <w:ind w:left="360"/>
        <w:jc w:val="both"/>
        <w:rPr>
          <w:rFonts w:ascii="Arial" w:eastAsia="MS Gothic" w:hAnsi="Arial" w:cs="Arial"/>
          <w:b/>
          <w:sz w:val="24"/>
          <w:szCs w:val="24"/>
        </w:rPr>
      </w:pPr>
    </w:p>
    <w:p w14:paraId="01857F15"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BSCC Grant Administration Guide</w:t>
      </w:r>
    </w:p>
    <w:p w14:paraId="7968EA1E" w14:textId="77777777" w:rsidR="007624B9" w:rsidRPr="00EB360E" w:rsidRDefault="007624B9" w:rsidP="004F4AF1">
      <w:pPr>
        <w:pStyle w:val="ListParagraph"/>
        <w:numPr>
          <w:ilvl w:val="0"/>
          <w:numId w:val="4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Does the Grantee have a copy of the BSCC Grant Administration Guide readily available to project staff (e-file is acceptable)?</w:t>
      </w:r>
      <w:r w:rsidRPr="00EB360E">
        <w:rPr>
          <w:rFonts w:ascii="Arial" w:hAnsi="Arial" w:cs="Arial"/>
          <w:sz w:val="24"/>
          <w:szCs w:val="24"/>
        </w:rPr>
        <w:tab/>
        <w:t xml:space="preserve">Yes </w:t>
      </w:r>
      <w:sdt>
        <w:sdtPr>
          <w:rPr>
            <w:rFonts w:ascii="Arial" w:hAnsi="Arial" w:cs="Arial"/>
            <w:sz w:val="24"/>
            <w:szCs w:val="24"/>
          </w:rPr>
          <w:id w:val="13384953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3860369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8EA8885"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688432DA" w14:textId="77777777" w:rsidR="007624B9" w:rsidRPr="00EB360E" w:rsidRDefault="007624B9" w:rsidP="004F4AF1">
      <w:pPr>
        <w:pStyle w:val="ListParagraph"/>
        <w:numPr>
          <w:ilvl w:val="0"/>
          <w:numId w:val="48"/>
        </w:numPr>
        <w:tabs>
          <w:tab w:val="right" w:pos="9360"/>
        </w:tabs>
        <w:autoSpaceDE w:val="0"/>
        <w:autoSpaceDN w:val="0"/>
        <w:adjustRightInd w:val="0"/>
        <w:spacing w:after="0" w:line="240" w:lineRule="auto"/>
        <w:contextualSpacing w:val="0"/>
        <w:jc w:val="both"/>
        <w:rPr>
          <w:rFonts w:ascii="Arial" w:hAnsi="Arial" w:cs="Arial"/>
          <w:b/>
          <w:sz w:val="24"/>
          <w:szCs w:val="24"/>
        </w:rPr>
      </w:pPr>
      <w:r w:rsidRPr="00EB360E">
        <w:rPr>
          <w:rFonts w:ascii="Arial" w:hAnsi="Arial" w:cs="Arial"/>
          <w:sz w:val="24"/>
          <w:szCs w:val="24"/>
        </w:rPr>
        <w:t>Do staff know how to use the Guide for the project?</w:t>
      </w:r>
      <w:r w:rsidRPr="00EB360E">
        <w:rPr>
          <w:rFonts w:ascii="Arial" w:hAnsi="Arial" w:cs="Arial"/>
          <w:sz w:val="24"/>
          <w:szCs w:val="24"/>
        </w:rPr>
        <w:tab/>
        <w:t xml:space="preserve"> Yes </w:t>
      </w:r>
      <w:sdt>
        <w:sdtPr>
          <w:rPr>
            <w:rFonts w:ascii="Arial" w:hAnsi="Arial" w:cs="Arial"/>
            <w:sz w:val="24"/>
            <w:szCs w:val="24"/>
          </w:rPr>
          <w:id w:val="-5413659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9940541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29FBB8C" w14:textId="77777777" w:rsidR="007624B9" w:rsidRPr="00EB360E" w:rsidRDefault="007624B9" w:rsidP="007624B9">
      <w:pPr>
        <w:tabs>
          <w:tab w:val="right" w:pos="9360"/>
        </w:tabs>
        <w:autoSpaceDE w:val="0"/>
        <w:autoSpaceDN w:val="0"/>
        <w:adjustRightInd w:val="0"/>
        <w:ind w:left="360"/>
        <w:jc w:val="both"/>
        <w:rPr>
          <w:rFonts w:ascii="Arial" w:hAnsi="Arial" w:cs="Arial"/>
          <w:b/>
          <w:sz w:val="24"/>
          <w:szCs w:val="24"/>
        </w:rPr>
      </w:pPr>
    </w:p>
    <w:p w14:paraId="34EAC858"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sz w:val="24"/>
          <w:szCs w:val="24"/>
        </w:rPr>
      </w:pPr>
      <w:r w:rsidRPr="00EB360E">
        <w:rPr>
          <w:rFonts w:ascii="Arial" w:hAnsi="Arial" w:cs="Arial"/>
          <w:b/>
          <w:sz w:val="24"/>
          <w:szCs w:val="24"/>
        </w:rPr>
        <w:t>Organizational Chart</w:t>
      </w:r>
    </w:p>
    <w:p w14:paraId="2E14B3AF" w14:textId="15AEAD65" w:rsidR="007624B9" w:rsidRPr="00EB360E" w:rsidRDefault="00006E28" w:rsidP="007624B9">
      <w:pPr>
        <w:pStyle w:val="NormalHeading2"/>
        <w:tabs>
          <w:tab w:val="right" w:pos="9360"/>
        </w:tabs>
        <w:spacing w:before="0" w:after="0" w:line="276" w:lineRule="auto"/>
        <w:ind w:left="360"/>
        <w:rPr>
          <w:b/>
          <w:sz w:val="24"/>
          <w:szCs w:val="24"/>
        </w:rPr>
      </w:pPr>
      <w:r>
        <w:rPr>
          <w:noProof/>
          <w:sz w:val="24"/>
          <w:szCs w:val="24"/>
        </w:rPr>
        <w:drawing>
          <wp:anchor distT="0" distB="0" distL="114300" distR="114300" simplePos="0" relativeHeight="251744768" behindDoc="1" locked="0" layoutInCell="1" allowOverlap="1" wp14:anchorId="1F425C18" wp14:editId="6FD50A46">
            <wp:simplePos x="0" y="0"/>
            <wp:positionH relativeFrom="page">
              <wp:align>center</wp:align>
            </wp:positionH>
            <wp:positionV relativeFrom="page">
              <wp:align>center</wp:align>
            </wp:positionV>
            <wp:extent cx="3883681" cy="332841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sz w:val="24"/>
          <w:szCs w:val="24"/>
        </w:rPr>
        <w:t>Does the Grantee have a current organizational chart for the department/unit/section responsible for programmatic oversight of the grant?</w:t>
      </w:r>
      <w:r w:rsidR="007624B9" w:rsidRPr="00EB360E">
        <w:rPr>
          <w:sz w:val="24"/>
          <w:szCs w:val="24"/>
        </w:rPr>
        <w:tab/>
        <w:t xml:space="preserve">Yes </w:t>
      </w:r>
      <w:sdt>
        <w:sdtPr>
          <w:rPr>
            <w:sz w:val="24"/>
            <w:szCs w:val="24"/>
          </w:rPr>
          <w:id w:val="-2647788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sz w:val="24"/>
          <w:szCs w:val="24"/>
        </w:rPr>
        <w:t xml:space="preserve">     No </w:t>
      </w:r>
      <w:sdt>
        <w:sdtPr>
          <w:rPr>
            <w:sz w:val="24"/>
            <w:szCs w:val="24"/>
          </w:rPr>
          <w:id w:val="-2036641231"/>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6B3E00A3" w14:textId="77777777" w:rsidR="007624B9" w:rsidRPr="00EB360E" w:rsidRDefault="007624B9" w:rsidP="007624B9">
      <w:pPr>
        <w:pStyle w:val="NormalHeading2"/>
        <w:tabs>
          <w:tab w:val="right" w:pos="9360"/>
        </w:tabs>
        <w:spacing w:before="0" w:after="0" w:line="276" w:lineRule="auto"/>
        <w:ind w:left="360"/>
        <w:rPr>
          <w:b/>
          <w:sz w:val="24"/>
          <w:szCs w:val="24"/>
        </w:rPr>
      </w:pPr>
    </w:p>
    <w:p w14:paraId="44AB52AB" w14:textId="77777777" w:rsidR="007624B9" w:rsidRPr="00EB360E" w:rsidRDefault="007624B9" w:rsidP="004F4AF1">
      <w:pPr>
        <w:pStyle w:val="ListParagraph"/>
        <w:numPr>
          <w:ilvl w:val="0"/>
          <w:numId w:val="18"/>
        </w:numPr>
        <w:spacing w:after="0"/>
        <w:ind w:left="360"/>
        <w:contextualSpacing w:val="0"/>
        <w:rPr>
          <w:rFonts w:ascii="Arial" w:hAnsi="Arial" w:cs="Arial"/>
          <w:b/>
          <w:i/>
          <w:sz w:val="24"/>
          <w:szCs w:val="24"/>
        </w:rPr>
      </w:pPr>
      <w:r w:rsidRPr="00EB360E">
        <w:rPr>
          <w:rFonts w:ascii="Arial" w:hAnsi="Arial" w:cs="Arial"/>
          <w:b/>
          <w:sz w:val="24"/>
          <w:szCs w:val="24"/>
        </w:rPr>
        <w:t>Duty Statements</w:t>
      </w:r>
    </w:p>
    <w:p w14:paraId="7B8F41DC" w14:textId="77777777" w:rsidR="007624B9" w:rsidRPr="00EB360E" w:rsidRDefault="007624B9" w:rsidP="004F4AF1">
      <w:pPr>
        <w:pStyle w:val="ListParagraph"/>
        <w:numPr>
          <w:ilvl w:val="0"/>
          <w:numId w:val="49"/>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Does the Grantee maintain duty statements for grant-funded staff?</w:t>
      </w:r>
      <w:r w:rsidRPr="00EB360E">
        <w:rPr>
          <w:rFonts w:ascii="Arial" w:hAnsi="Arial" w:cs="Arial"/>
          <w:i/>
          <w:sz w:val="24"/>
          <w:szCs w:val="24"/>
        </w:rPr>
        <w:t xml:space="preserve"> Note: Standard job classifications usually are not acceptable, unless the position was created specifically for the grant.</w:t>
      </w:r>
      <w:r w:rsidRPr="00EB360E">
        <w:rPr>
          <w:rFonts w:ascii="Arial" w:hAnsi="Arial" w:cs="Arial"/>
          <w:sz w:val="24"/>
          <w:szCs w:val="24"/>
        </w:rPr>
        <w:tab/>
        <w:t xml:space="preserve"> Yes </w:t>
      </w:r>
      <w:sdt>
        <w:sdtPr>
          <w:rPr>
            <w:rFonts w:ascii="Arial" w:hAnsi="Arial" w:cs="Arial"/>
            <w:sz w:val="24"/>
            <w:szCs w:val="24"/>
          </w:rPr>
          <w:id w:val="183078799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130165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1DE89A9" w14:textId="77777777" w:rsidR="007624B9" w:rsidRPr="00EB360E" w:rsidRDefault="007624B9" w:rsidP="007624B9">
      <w:pPr>
        <w:tabs>
          <w:tab w:val="right" w:pos="9360"/>
        </w:tabs>
        <w:ind w:left="360"/>
        <w:jc w:val="both"/>
        <w:rPr>
          <w:rFonts w:ascii="Arial" w:hAnsi="Arial" w:cs="Arial"/>
          <w:sz w:val="24"/>
          <w:szCs w:val="24"/>
        </w:rPr>
      </w:pPr>
    </w:p>
    <w:p w14:paraId="1153F23D" w14:textId="77777777" w:rsidR="007624B9" w:rsidRPr="00EB360E" w:rsidRDefault="007624B9" w:rsidP="004F4AF1">
      <w:pPr>
        <w:pStyle w:val="ListParagraph"/>
        <w:numPr>
          <w:ilvl w:val="0"/>
          <w:numId w:val="49"/>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If yes, does it list specific activities related to the grant?</w:t>
      </w:r>
      <w:r w:rsidRPr="00EB360E">
        <w:rPr>
          <w:rFonts w:ascii="Arial" w:hAnsi="Arial" w:cs="Arial"/>
          <w:sz w:val="24"/>
          <w:szCs w:val="24"/>
        </w:rPr>
        <w:tab/>
        <w:t xml:space="preserve"> Yes </w:t>
      </w:r>
      <w:sdt>
        <w:sdtPr>
          <w:rPr>
            <w:rFonts w:ascii="Arial" w:hAnsi="Arial" w:cs="Arial"/>
            <w:sz w:val="24"/>
            <w:szCs w:val="24"/>
          </w:rPr>
          <w:id w:val="113506303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4519504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C80B978" w14:textId="77777777" w:rsidR="007624B9" w:rsidRPr="00EB360E" w:rsidRDefault="007624B9" w:rsidP="007624B9">
      <w:pPr>
        <w:tabs>
          <w:tab w:val="right" w:pos="9360"/>
        </w:tabs>
        <w:ind w:left="360"/>
        <w:jc w:val="both"/>
        <w:rPr>
          <w:rFonts w:ascii="Arial" w:hAnsi="Arial" w:cs="Arial"/>
          <w:sz w:val="24"/>
          <w:szCs w:val="24"/>
        </w:rPr>
      </w:pPr>
    </w:p>
    <w:p w14:paraId="515809FC" w14:textId="77777777" w:rsidR="007624B9" w:rsidRPr="00EB360E" w:rsidRDefault="007624B9" w:rsidP="004F4AF1">
      <w:pPr>
        <w:pStyle w:val="ListParagraph"/>
        <w:numPr>
          <w:ilvl w:val="0"/>
          <w:numId w:val="18"/>
        </w:numPr>
        <w:spacing w:after="0"/>
        <w:ind w:left="360"/>
        <w:contextualSpacing w:val="0"/>
        <w:rPr>
          <w:rFonts w:ascii="Arial" w:hAnsi="Arial" w:cs="Arial"/>
          <w:b/>
          <w:sz w:val="24"/>
          <w:szCs w:val="24"/>
        </w:rPr>
      </w:pPr>
      <w:r w:rsidRPr="00EB360E">
        <w:rPr>
          <w:rFonts w:ascii="Arial" w:hAnsi="Arial" w:cs="Arial"/>
          <w:b/>
          <w:sz w:val="24"/>
          <w:szCs w:val="24"/>
        </w:rPr>
        <w:t>Timesheets</w:t>
      </w:r>
    </w:p>
    <w:p w14:paraId="3983D6C6" w14:textId="77777777" w:rsidR="007624B9" w:rsidRPr="00EB360E" w:rsidRDefault="007624B9" w:rsidP="004F4AF1">
      <w:pPr>
        <w:pStyle w:val="NoSpacing"/>
        <w:numPr>
          <w:ilvl w:val="0"/>
          <w:numId w:val="23"/>
        </w:numPr>
        <w:tabs>
          <w:tab w:val="right" w:pos="9360"/>
        </w:tabs>
        <w:spacing w:line="276" w:lineRule="auto"/>
        <w:jc w:val="both"/>
        <w:rPr>
          <w:rFonts w:ascii="Arial" w:hAnsi="Arial" w:cs="Arial"/>
          <w:sz w:val="24"/>
          <w:szCs w:val="24"/>
        </w:rPr>
      </w:pPr>
      <w:r w:rsidRPr="00EB360E">
        <w:rPr>
          <w:rFonts w:ascii="Arial" w:hAnsi="Arial" w:cs="Arial"/>
          <w:sz w:val="24"/>
          <w:szCs w:val="24"/>
        </w:rPr>
        <w:t>Does the Grantee maintain timesheets on all staff charged to the grant (including those claimed as match)?</w:t>
      </w:r>
      <w:r w:rsidRPr="00EB360E">
        <w:rPr>
          <w:rFonts w:ascii="Arial" w:hAnsi="Arial" w:cs="Arial"/>
          <w:sz w:val="24"/>
          <w:szCs w:val="24"/>
        </w:rPr>
        <w:tab/>
        <w:t xml:space="preserve">Yes </w:t>
      </w:r>
      <w:sdt>
        <w:sdtPr>
          <w:rPr>
            <w:rFonts w:ascii="Arial" w:hAnsi="Arial" w:cs="Arial"/>
            <w:sz w:val="24"/>
            <w:szCs w:val="24"/>
          </w:rPr>
          <w:id w:val="17994831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3897662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1D335AF" w14:textId="77777777" w:rsidR="007624B9" w:rsidRPr="00EB360E" w:rsidRDefault="007624B9" w:rsidP="007624B9">
      <w:pPr>
        <w:pStyle w:val="NoSpacing"/>
        <w:spacing w:line="276" w:lineRule="auto"/>
        <w:ind w:left="720"/>
        <w:jc w:val="both"/>
        <w:rPr>
          <w:rFonts w:ascii="Arial" w:hAnsi="Arial" w:cs="Arial"/>
          <w:sz w:val="24"/>
          <w:szCs w:val="24"/>
        </w:rPr>
      </w:pPr>
      <w:r w:rsidRPr="00EB360E">
        <w:rPr>
          <w:rFonts w:ascii="Arial" w:hAnsi="Arial" w:cs="Arial"/>
          <w:i/>
          <w:sz w:val="24"/>
          <w:szCs w:val="24"/>
        </w:rPr>
        <w:t>Note: Estimates and/or percentages are not acceptable.</w:t>
      </w:r>
    </w:p>
    <w:p w14:paraId="6EBF468D" w14:textId="77777777" w:rsidR="007624B9" w:rsidRPr="00EB360E" w:rsidRDefault="007624B9" w:rsidP="007624B9">
      <w:pPr>
        <w:pStyle w:val="ListParagraph"/>
        <w:autoSpaceDE w:val="0"/>
        <w:autoSpaceDN w:val="0"/>
        <w:adjustRightInd w:val="0"/>
        <w:ind w:left="360"/>
        <w:jc w:val="both"/>
        <w:rPr>
          <w:rFonts w:ascii="Arial" w:hAnsi="Arial" w:cs="Arial"/>
          <w:sz w:val="24"/>
          <w:szCs w:val="24"/>
        </w:rPr>
      </w:pPr>
    </w:p>
    <w:p w14:paraId="3B02701B" w14:textId="77777777" w:rsidR="007624B9" w:rsidRPr="00EB360E" w:rsidRDefault="007624B9" w:rsidP="004F4AF1">
      <w:pPr>
        <w:pStyle w:val="NoSpacing"/>
        <w:numPr>
          <w:ilvl w:val="0"/>
          <w:numId w:val="23"/>
        </w:numPr>
        <w:tabs>
          <w:tab w:val="right" w:pos="9360"/>
        </w:tabs>
        <w:spacing w:line="276" w:lineRule="auto"/>
        <w:jc w:val="both"/>
        <w:rPr>
          <w:rFonts w:ascii="Arial" w:hAnsi="Arial" w:cs="Arial"/>
          <w:i/>
          <w:sz w:val="24"/>
          <w:szCs w:val="24"/>
        </w:rPr>
      </w:pPr>
      <w:r w:rsidRPr="00EB360E">
        <w:rPr>
          <w:rFonts w:ascii="Arial" w:hAnsi="Arial" w:cs="Arial"/>
          <w:sz w:val="24"/>
          <w:szCs w:val="24"/>
        </w:rPr>
        <w:t>Does the Grantee maintain functional timesheets or conducts time studies for split-funded positions (including those claimed as match)?</w:t>
      </w:r>
      <w:r w:rsidRPr="00EB360E">
        <w:rPr>
          <w:rFonts w:ascii="Arial" w:hAnsi="Arial" w:cs="Arial"/>
          <w:sz w:val="24"/>
          <w:szCs w:val="24"/>
        </w:rPr>
        <w:tab/>
        <w:t xml:space="preserve">Yes </w:t>
      </w:r>
      <w:sdt>
        <w:sdtPr>
          <w:rPr>
            <w:rFonts w:ascii="Arial" w:hAnsi="Arial" w:cs="Arial"/>
            <w:sz w:val="24"/>
            <w:szCs w:val="24"/>
          </w:rPr>
          <w:id w:val="-13191087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833913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7939067" w14:textId="77777777" w:rsidR="007624B9" w:rsidRPr="00EB360E" w:rsidRDefault="007624B9" w:rsidP="007624B9">
      <w:pPr>
        <w:pStyle w:val="NoSpacing"/>
        <w:spacing w:line="276" w:lineRule="auto"/>
        <w:ind w:left="720"/>
        <w:jc w:val="both"/>
        <w:rPr>
          <w:rFonts w:ascii="Arial" w:hAnsi="Arial" w:cs="Arial"/>
          <w:i/>
          <w:sz w:val="24"/>
          <w:szCs w:val="24"/>
        </w:rPr>
      </w:pPr>
      <w:r w:rsidRPr="00EB360E">
        <w:rPr>
          <w:rFonts w:ascii="Arial" w:hAnsi="Arial" w:cs="Arial"/>
          <w:i/>
          <w:sz w:val="24"/>
          <w:szCs w:val="24"/>
        </w:rPr>
        <w:t xml:space="preserve">Note: Estimates and/or percentages are not acceptable. </w:t>
      </w:r>
    </w:p>
    <w:p w14:paraId="23179C08" w14:textId="77777777" w:rsidR="007624B9" w:rsidRPr="00EB360E" w:rsidRDefault="007624B9" w:rsidP="007624B9">
      <w:pPr>
        <w:pStyle w:val="NoSpacing"/>
        <w:spacing w:line="276" w:lineRule="auto"/>
        <w:ind w:left="360"/>
        <w:jc w:val="both"/>
        <w:rPr>
          <w:rFonts w:ascii="Arial" w:hAnsi="Arial" w:cs="Arial"/>
          <w:sz w:val="24"/>
          <w:szCs w:val="24"/>
        </w:rPr>
      </w:pPr>
    </w:p>
    <w:p w14:paraId="5BC9A5DD" w14:textId="77777777" w:rsidR="007624B9" w:rsidRPr="00EB360E" w:rsidRDefault="007624B9" w:rsidP="004F4AF1">
      <w:pPr>
        <w:pStyle w:val="ListParagraph"/>
        <w:numPr>
          <w:ilvl w:val="0"/>
          <w:numId w:val="18"/>
        </w:numPr>
        <w:spacing w:after="0"/>
        <w:ind w:left="360"/>
        <w:contextualSpacing w:val="0"/>
        <w:rPr>
          <w:rFonts w:ascii="Arial" w:hAnsi="Arial" w:cs="Arial"/>
          <w:b/>
          <w:sz w:val="24"/>
          <w:szCs w:val="24"/>
        </w:rPr>
      </w:pPr>
      <w:r w:rsidRPr="00EB360E">
        <w:rPr>
          <w:rFonts w:ascii="Arial" w:hAnsi="Arial" w:cs="Arial"/>
          <w:b/>
          <w:sz w:val="24"/>
          <w:szCs w:val="24"/>
        </w:rPr>
        <w:t>Staff Positions</w:t>
      </w:r>
    </w:p>
    <w:p w14:paraId="61ECE9A6" w14:textId="77777777" w:rsidR="007624B9" w:rsidRPr="00EB360E" w:rsidRDefault="007624B9" w:rsidP="004F4AF1">
      <w:pPr>
        <w:pStyle w:val="ListParagraph"/>
        <w:numPr>
          <w:ilvl w:val="0"/>
          <w:numId w:val="50"/>
        </w:numPr>
        <w:tabs>
          <w:tab w:val="right" w:pos="9360"/>
        </w:tabs>
        <w:spacing w:after="0"/>
        <w:contextualSpacing w:val="0"/>
        <w:rPr>
          <w:rFonts w:ascii="Arial" w:hAnsi="Arial" w:cs="Arial"/>
          <w:sz w:val="24"/>
          <w:szCs w:val="24"/>
        </w:rPr>
      </w:pPr>
      <w:r w:rsidRPr="00EB360E">
        <w:rPr>
          <w:rFonts w:ascii="Arial" w:hAnsi="Arial" w:cs="Arial"/>
          <w:sz w:val="24"/>
          <w:szCs w:val="24"/>
        </w:rPr>
        <w:t>Are all authorized grant positions filled and performing grant-related duties?</w:t>
      </w:r>
    </w:p>
    <w:p w14:paraId="58CC6164" w14:textId="77777777" w:rsidR="007624B9" w:rsidRPr="00EB360E" w:rsidRDefault="007624B9" w:rsidP="007624B9">
      <w:pPr>
        <w:pStyle w:val="ListParagraph"/>
        <w:tabs>
          <w:tab w:val="right" w:pos="9360"/>
        </w:tabs>
        <w:ind w:left="360"/>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6075428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7422593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3C11C3C" w14:textId="77777777" w:rsidR="007624B9" w:rsidRPr="00EB360E" w:rsidRDefault="007624B9" w:rsidP="004F4AF1">
      <w:pPr>
        <w:pStyle w:val="ListParagraph"/>
        <w:numPr>
          <w:ilvl w:val="0"/>
          <w:numId w:val="50"/>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no, list all unfilled positions and explanations for vacancies.</w:t>
      </w:r>
    </w:p>
    <w:p w14:paraId="1264FAA6" w14:textId="77777777" w:rsidR="007624B9" w:rsidRPr="00EB360E" w:rsidRDefault="007624B9" w:rsidP="007624B9">
      <w:pPr>
        <w:autoSpaceDE w:val="0"/>
        <w:autoSpaceDN w:val="0"/>
        <w:adjustRightInd w:val="0"/>
        <w:ind w:left="720"/>
        <w:rPr>
          <w:rFonts w:ascii="Arial" w:hAnsi="Arial" w:cs="Arial"/>
          <w:sz w:val="24"/>
          <w:szCs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46F06568" w14:textId="77777777" w:rsidR="007624B9" w:rsidRPr="00EB360E" w:rsidRDefault="007624B9" w:rsidP="007624B9">
      <w:pPr>
        <w:autoSpaceDE w:val="0"/>
        <w:autoSpaceDN w:val="0"/>
        <w:adjustRightInd w:val="0"/>
        <w:ind w:left="360"/>
        <w:jc w:val="both"/>
        <w:rPr>
          <w:rFonts w:ascii="Arial" w:hAnsi="Arial" w:cs="Arial"/>
          <w:sz w:val="24"/>
          <w:szCs w:val="24"/>
        </w:rPr>
      </w:pPr>
    </w:p>
    <w:p w14:paraId="0F6F1BFA" w14:textId="77777777" w:rsidR="007624B9" w:rsidRPr="00EB360E" w:rsidRDefault="007624B9" w:rsidP="004F4AF1">
      <w:pPr>
        <w:pStyle w:val="ListParagraph"/>
        <w:numPr>
          <w:ilvl w:val="0"/>
          <w:numId w:val="18"/>
        </w:numPr>
        <w:autoSpaceDE w:val="0"/>
        <w:autoSpaceDN w:val="0"/>
        <w:adjustRightInd w:val="0"/>
        <w:spacing w:after="0"/>
        <w:ind w:left="360"/>
        <w:contextualSpacing w:val="0"/>
        <w:jc w:val="both"/>
        <w:rPr>
          <w:rFonts w:ascii="Arial" w:hAnsi="Arial" w:cs="Arial"/>
          <w:b/>
          <w:sz w:val="24"/>
          <w:szCs w:val="24"/>
        </w:rPr>
      </w:pPr>
      <w:r w:rsidRPr="00EB360E">
        <w:rPr>
          <w:rFonts w:ascii="Arial" w:hAnsi="Arial" w:cs="Arial"/>
          <w:b/>
          <w:sz w:val="24"/>
          <w:szCs w:val="24"/>
        </w:rPr>
        <w:t>Anticipated Changes</w:t>
      </w:r>
    </w:p>
    <w:p w14:paraId="34910D74" w14:textId="77777777" w:rsidR="007624B9" w:rsidRPr="00661459" w:rsidRDefault="007624B9" w:rsidP="004F4AF1">
      <w:pPr>
        <w:pStyle w:val="NoSpacing"/>
        <w:numPr>
          <w:ilvl w:val="0"/>
          <w:numId w:val="53"/>
        </w:numPr>
        <w:tabs>
          <w:tab w:val="right" w:pos="9360"/>
        </w:tabs>
        <w:rPr>
          <w:rFonts w:ascii="Arial" w:hAnsi="Arial" w:cs="Arial"/>
          <w:sz w:val="24"/>
          <w:szCs w:val="24"/>
        </w:rPr>
      </w:pPr>
      <w:bookmarkStart w:id="71" w:name="_Hlk54689820"/>
      <w:bookmarkEnd w:id="70"/>
      <w:r w:rsidRPr="00EB360E">
        <w:rPr>
          <w:rFonts w:ascii="Arial" w:hAnsi="Arial" w:cs="Arial"/>
          <w:sz w:val="24"/>
          <w:szCs w:val="24"/>
        </w:rPr>
        <w:t>Are there any anticipated changes to staff or the project?</w:t>
      </w:r>
      <w:r w:rsidRPr="00EB360E">
        <w:rPr>
          <w:rFonts w:ascii="Arial" w:hAnsi="Arial" w:cs="Arial"/>
          <w:sz w:val="24"/>
          <w:szCs w:val="24"/>
        </w:rPr>
        <w:tab/>
        <w:t xml:space="preserve">Yes </w:t>
      </w:r>
      <w:sdt>
        <w:sdtPr>
          <w:rPr>
            <w:rFonts w:ascii="Arial" w:hAnsi="Arial" w:cs="Arial"/>
            <w:sz w:val="24"/>
            <w:szCs w:val="24"/>
          </w:rPr>
          <w:id w:val="200385196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4053844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BBDE77E" w14:textId="77777777" w:rsidR="007624B9" w:rsidRPr="00EB360E" w:rsidRDefault="007624B9" w:rsidP="007624B9">
      <w:pPr>
        <w:pStyle w:val="NoSpacing"/>
        <w:tabs>
          <w:tab w:val="right" w:pos="9360"/>
        </w:tabs>
        <w:ind w:left="720"/>
        <w:rPr>
          <w:rFonts w:ascii="Arial" w:hAnsi="Arial" w:cs="Arial"/>
          <w:b/>
          <w:sz w:val="24"/>
          <w:szCs w:val="24"/>
        </w:rPr>
      </w:pPr>
    </w:p>
    <w:p w14:paraId="7F66AA21" w14:textId="77777777" w:rsidR="007624B9" w:rsidRPr="00EB360E" w:rsidRDefault="007624B9" w:rsidP="004F4AF1">
      <w:pPr>
        <w:pStyle w:val="NoSpacing"/>
        <w:numPr>
          <w:ilvl w:val="0"/>
          <w:numId w:val="53"/>
        </w:numPr>
        <w:rPr>
          <w:rFonts w:ascii="Arial" w:hAnsi="Arial" w:cs="Arial"/>
          <w:sz w:val="24"/>
          <w:szCs w:val="24"/>
        </w:rPr>
      </w:pPr>
      <w:r w:rsidRPr="00EB360E">
        <w:rPr>
          <w:rFonts w:ascii="Arial" w:hAnsi="Arial" w:cs="Arial"/>
          <w:sz w:val="24"/>
          <w:szCs w:val="24"/>
        </w:rPr>
        <w:t>If yes, explain the changes</w:t>
      </w:r>
    </w:p>
    <w:p w14:paraId="2099C0A2" w14:textId="77777777" w:rsidR="007624B9" w:rsidRPr="00EB360E" w:rsidRDefault="007624B9" w:rsidP="007624B9">
      <w:pPr>
        <w:pStyle w:val="NoSpacing"/>
        <w:ind w:left="720"/>
        <w:rPr>
          <w:rFonts w:ascii="Arial" w:hAnsi="Arial" w:cs="Arial"/>
          <w:sz w:val="24"/>
        </w:rPr>
      </w:pPr>
      <w:r w:rsidRPr="00EB360E">
        <w:rPr>
          <w:rFonts w:ascii="Arial" w:hAnsi="Arial" w:cs="Arial"/>
          <w:sz w:val="24"/>
        </w:rPr>
        <w:lastRenderedPageBreak/>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rPr>
        <w:t> </w:t>
      </w:r>
      <w:r w:rsidRPr="00EB360E">
        <w:rPr>
          <w:rFonts w:ascii="Arial" w:hAnsi="Arial" w:cs="Arial"/>
          <w:sz w:val="24"/>
        </w:rPr>
        <w:fldChar w:fldCharType="end"/>
      </w:r>
    </w:p>
    <w:p w14:paraId="457FB814" w14:textId="77777777" w:rsidR="007624B9" w:rsidRPr="00EB360E" w:rsidRDefault="007624B9" w:rsidP="007624B9">
      <w:pPr>
        <w:pStyle w:val="NoSpacing"/>
        <w:ind w:left="360"/>
        <w:rPr>
          <w:rFonts w:ascii="Arial" w:hAnsi="Arial" w:cs="Arial"/>
          <w:sz w:val="24"/>
        </w:rPr>
      </w:pPr>
    </w:p>
    <w:p w14:paraId="4FC5BE11"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Subcontracts</w:t>
      </w:r>
    </w:p>
    <w:p w14:paraId="7019741B" w14:textId="77777777" w:rsidR="007624B9" w:rsidRPr="00EB360E" w:rsidRDefault="007624B9" w:rsidP="004F4AF1">
      <w:pPr>
        <w:pStyle w:val="NoSpacing"/>
        <w:numPr>
          <w:ilvl w:val="0"/>
          <w:numId w:val="51"/>
        </w:numPr>
        <w:tabs>
          <w:tab w:val="right" w:pos="9360"/>
        </w:tabs>
        <w:jc w:val="both"/>
        <w:rPr>
          <w:rFonts w:ascii="Arial" w:hAnsi="Arial" w:cs="Arial"/>
          <w:b/>
          <w:i/>
          <w:sz w:val="24"/>
          <w:szCs w:val="24"/>
        </w:rPr>
      </w:pPr>
      <w:r w:rsidRPr="00EB360E">
        <w:rPr>
          <w:rFonts w:ascii="Arial" w:hAnsi="Arial" w:cs="Arial"/>
          <w:sz w:val="24"/>
          <w:szCs w:val="24"/>
        </w:rPr>
        <w:t xml:space="preserve">Does this grant provide for subcontracted services? </w:t>
      </w:r>
      <w:r w:rsidRPr="00EB360E">
        <w:rPr>
          <w:rFonts w:ascii="Arial" w:hAnsi="Arial" w:cs="Arial"/>
          <w:sz w:val="24"/>
          <w:szCs w:val="24"/>
        </w:rPr>
        <w:tab/>
        <w:t xml:space="preserve">Yes </w:t>
      </w:r>
      <w:sdt>
        <w:sdtPr>
          <w:rPr>
            <w:rFonts w:ascii="Arial" w:hAnsi="Arial" w:cs="Arial"/>
            <w:sz w:val="24"/>
            <w:szCs w:val="24"/>
          </w:rPr>
          <w:id w:val="451886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3660105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B881929" w14:textId="77777777" w:rsidR="007624B9" w:rsidRPr="00EB360E" w:rsidRDefault="007624B9" w:rsidP="007624B9">
      <w:pPr>
        <w:pStyle w:val="NoSpacing"/>
        <w:tabs>
          <w:tab w:val="right" w:pos="9360"/>
        </w:tabs>
        <w:ind w:left="360"/>
        <w:jc w:val="both"/>
        <w:rPr>
          <w:rFonts w:ascii="Arial" w:hAnsi="Arial" w:cs="Arial"/>
          <w:b/>
          <w:i/>
          <w:sz w:val="24"/>
          <w:szCs w:val="24"/>
        </w:rPr>
      </w:pPr>
    </w:p>
    <w:p w14:paraId="4F39FC5B" w14:textId="77777777" w:rsidR="007624B9" w:rsidRPr="00EB360E" w:rsidRDefault="007624B9" w:rsidP="004F4AF1">
      <w:pPr>
        <w:pStyle w:val="NoSpacing"/>
        <w:numPr>
          <w:ilvl w:val="0"/>
          <w:numId w:val="51"/>
        </w:numPr>
        <w:jc w:val="both"/>
        <w:rPr>
          <w:rFonts w:ascii="Arial" w:hAnsi="Arial" w:cs="Arial"/>
          <w:sz w:val="24"/>
          <w:szCs w:val="24"/>
        </w:rPr>
      </w:pPr>
      <w:r w:rsidRPr="00EB360E">
        <w:rPr>
          <w:rFonts w:ascii="Arial" w:hAnsi="Arial" w:cs="Arial"/>
          <w:sz w:val="24"/>
          <w:szCs w:val="24"/>
        </w:rPr>
        <w:t>If yes to 8a, list subcontracts awarded.</w:t>
      </w:r>
    </w:p>
    <w:p w14:paraId="7E930D51" w14:textId="621D0C18" w:rsidR="007624B9" w:rsidRPr="00EB360E" w:rsidRDefault="007624B9" w:rsidP="007624B9">
      <w:pPr>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6A72C998" w14:textId="3B7E1473" w:rsidR="007624B9" w:rsidRPr="00EB360E" w:rsidRDefault="007624B9" w:rsidP="007624B9">
      <w:pPr>
        <w:autoSpaceDE w:val="0"/>
        <w:autoSpaceDN w:val="0"/>
        <w:adjustRightInd w:val="0"/>
        <w:ind w:left="360"/>
        <w:rPr>
          <w:rFonts w:ascii="Arial" w:hAnsi="Arial" w:cs="Arial"/>
          <w:sz w:val="24"/>
          <w:szCs w:val="24"/>
        </w:rPr>
      </w:pPr>
    </w:p>
    <w:p w14:paraId="50ACBF15" w14:textId="06949EB2" w:rsidR="007624B9" w:rsidRPr="00EB360E" w:rsidRDefault="007624B9" w:rsidP="004F4AF1">
      <w:pPr>
        <w:pStyle w:val="NoSpacing"/>
        <w:numPr>
          <w:ilvl w:val="0"/>
          <w:numId w:val="51"/>
        </w:numPr>
        <w:tabs>
          <w:tab w:val="right" w:pos="9360"/>
        </w:tabs>
        <w:jc w:val="both"/>
        <w:rPr>
          <w:rFonts w:ascii="Arial" w:hAnsi="Arial" w:cs="Arial"/>
          <w:sz w:val="24"/>
          <w:szCs w:val="24"/>
        </w:rPr>
      </w:pPr>
      <w:r w:rsidRPr="00EB360E">
        <w:rPr>
          <w:rFonts w:ascii="Arial" w:hAnsi="Arial" w:cs="Arial"/>
          <w:sz w:val="24"/>
          <w:szCs w:val="24"/>
        </w:rPr>
        <w:t xml:space="preserve">If yes to 8a, are copies of the subcontract awards contained within the official project file? </w:t>
      </w:r>
      <w:r w:rsidRPr="00EB360E">
        <w:rPr>
          <w:rFonts w:ascii="Arial" w:hAnsi="Arial" w:cs="Arial"/>
          <w:sz w:val="24"/>
          <w:szCs w:val="24"/>
        </w:rPr>
        <w:tab/>
        <w:t xml:space="preserve">Yes </w:t>
      </w:r>
      <w:sdt>
        <w:sdtPr>
          <w:rPr>
            <w:rFonts w:ascii="Arial" w:hAnsi="Arial" w:cs="Arial"/>
            <w:sz w:val="24"/>
            <w:szCs w:val="24"/>
          </w:rPr>
          <w:id w:val="3835332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024733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E2B73EE" w14:textId="63E5A12A" w:rsidR="007624B9" w:rsidRPr="00EB360E" w:rsidRDefault="007624B9" w:rsidP="007624B9">
      <w:pPr>
        <w:pStyle w:val="NoSpacing"/>
        <w:tabs>
          <w:tab w:val="right" w:pos="9360"/>
        </w:tabs>
        <w:ind w:left="360"/>
        <w:rPr>
          <w:rFonts w:ascii="Arial" w:hAnsi="Arial" w:cs="Arial"/>
          <w:sz w:val="24"/>
          <w:szCs w:val="24"/>
        </w:rPr>
      </w:pPr>
    </w:p>
    <w:p w14:paraId="340B2922" w14:textId="0F65D574" w:rsidR="007624B9" w:rsidRPr="00EB360E" w:rsidRDefault="00006E28" w:rsidP="004F4AF1">
      <w:pPr>
        <w:pStyle w:val="NoSpacing"/>
        <w:numPr>
          <w:ilvl w:val="0"/>
          <w:numId w:val="51"/>
        </w:numPr>
        <w:tabs>
          <w:tab w:val="right" w:pos="9360"/>
        </w:tabs>
        <w:jc w:val="both"/>
        <w:rPr>
          <w:rFonts w:ascii="Arial" w:hAnsi="Arial" w:cs="Arial"/>
          <w:sz w:val="24"/>
          <w:szCs w:val="24"/>
        </w:rPr>
      </w:pPr>
      <w:r>
        <w:rPr>
          <w:rFonts w:ascii="Arial" w:hAnsi="Arial" w:cs="Arial"/>
          <w:noProof/>
          <w:sz w:val="24"/>
          <w:szCs w:val="24"/>
        </w:rPr>
        <w:drawing>
          <wp:anchor distT="0" distB="0" distL="114300" distR="114300" simplePos="0" relativeHeight="251742720" behindDoc="1" locked="0" layoutInCell="1" allowOverlap="1" wp14:anchorId="322F46E3" wp14:editId="5AF8064E">
            <wp:simplePos x="0" y="0"/>
            <wp:positionH relativeFrom="page">
              <wp:posOffset>2266950</wp:posOffset>
            </wp:positionH>
            <wp:positionV relativeFrom="page">
              <wp:align>center</wp:align>
            </wp:positionV>
            <wp:extent cx="3883681" cy="3328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If yes to 8a, do subcontracts contain the required language from the BSCC contract (e.g., access to program and fiscal records, access to facility, access to program participants, Non-Discrimination clause, Civil Rights compliance)?</w:t>
      </w:r>
      <w:r w:rsidR="007624B9" w:rsidRPr="00EB360E">
        <w:rPr>
          <w:rFonts w:ascii="Arial" w:hAnsi="Arial" w:cs="Arial"/>
          <w:sz w:val="24"/>
          <w:szCs w:val="24"/>
        </w:rPr>
        <w:tab/>
      </w:r>
    </w:p>
    <w:p w14:paraId="2B35D59E" w14:textId="77777777" w:rsidR="007624B9" w:rsidRPr="00EB360E" w:rsidRDefault="007624B9" w:rsidP="007624B9">
      <w:pPr>
        <w:pStyle w:val="NoSpacing"/>
        <w:tabs>
          <w:tab w:val="right" w:pos="9360"/>
        </w:tabs>
        <w:ind w:left="72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172219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575303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B50E730" w14:textId="77777777" w:rsidR="007624B9" w:rsidRPr="00EB360E" w:rsidRDefault="007624B9" w:rsidP="007624B9">
      <w:pPr>
        <w:pStyle w:val="NoSpacing"/>
        <w:tabs>
          <w:tab w:val="right" w:pos="9360"/>
        </w:tabs>
        <w:ind w:left="360"/>
        <w:jc w:val="both"/>
        <w:rPr>
          <w:rFonts w:ascii="Arial" w:hAnsi="Arial" w:cs="Arial"/>
          <w:sz w:val="24"/>
          <w:szCs w:val="24"/>
        </w:rPr>
      </w:pPr>
    </w:p>
    <w:p w14:paraId="79C1FFA4" w14:textId="77777777" w:rsidR="007624B9" w:rsidRPr="00EB360E" w:rsidRDefault="007624B9" w:rsidP="004F4AF1">
      <w:pPr>
        <w:pStyle w:val="NoSpacing"/>
        <w:numPr>
          <w:ilvl w:val="0"/>
          <w:numId w:val="51"/>
        </w:numPr>
        <w:tabs>
          <w:tab w:val="right" w:pos="9360"/>
        </w:tabs>
        <w:jc w:val="both"/>
        <w:rPr>
          <w:rFonts w:ascii="Arial" w:hAnsi="Arial" w:cs="Arial"/>
          <w:sz w:val="24"/>
          <w:szCs w:val="24"/>
        </w:rPr>
      </w:pPr>
      <w:r w:rsidRPr="00EB360E">
        <w:rPr>
          <w:rFonts w:ascii="Arial" w:hAnsi="Arial" w:cs="Arial"/>
          <w:sz w:val="24"/>
          <w:szCs w:val="24"/>
        </w:rPr>
        <w:t xml:space="preserve">If yes to 8a, do subcontracts appear to </w:t>
      </w:r>
      <w:proofErr w:type="gramStart"/>
      <w:r w:rsidRPr="00EB360E">
        <w:rPr>
          <w:rFonts w:ascii="Arial" w:hAnsi="Arial" w:cs="Arial"/>
          <w:sz w:val="24"/>
          <w:szCs w:val="24"/>
        </w:rPr>
        <w:t>be in compliance with</w:t>
      </w:r>
      <w:proofErr w:type="gramEnd"/>
      <w:r w:rsidRPr="00EB360E">
        <w:rPr>
          <w:rFonts w:ascii="Arial" w:hAnsi="Arial" w:cs="Arial"/>
          <w:sz w:val="24"/>
          <w:szCs w:val="24"/>
        </w:rPr>
        <w:t xml:space="preserve"> conflict of interest laws that prohibit individuals or organizations that participated on the Executive Steering Committee for this grant? </w:t>
      </w:r>
      <w:r w:rsidRPr="00EB360E">
        <w:rPr>
          <w:rFonts w:ascii="Arial" w:hAnsi="Arial" w:cs="Arial"/>
          <w:sz w:val="24"/>
          <w:szCs w:val="24"/>
        </w:rPr>
        <w:tab/>
        <w:t xml:space="preserve">Yes </w:t>
      </w:r>
      <w:sdt>
        <w:sdtPr>
          <w:rPr>
            <w:rFonts w:ascii="Arial" w:hAnsi="Arial" w:cs="Arial"/>
            <w:sz w:val="24"/>
            <w:szCs w:val="24"/>
          </w:rPr>
          <w:id w:val="6997510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03689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279234D" w14:textId="77777777" w:rsidR="007624B9" w:rsidRPr="00EB360E" w:rsidRDefault="007624B9" w:rsidP="007624B9">
      <w:pPr>
        <w:pStyle w:val="NoSpacing"/>
        <w:tabs>
          <w:tab w:val="right" w:pos="9360"/>
        </w:tabs>
        <w:ind w:left="360"/>
        <w:jc w:val="both"/>
        <w:rPr>
          <w:rFonts w:ascii="Arial" w:hAnsi="Arial" w:cs="Arial"/>
          <w:sz w:val="24"/>
          <w:szCs w:val="24"/>
        </w:rPr>
      </w:pPr>
    </w:p>
    <w:p w14:paraId="1C4C0A08"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Non-Governmental Organization (NGO) Assurances</w:t>
      </w:r>
    </w:p>
    <w:p w14:paraId="2C298C34"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r w:rsidRPr="00EB360E">
        <w:rPr>
          <w:rFonts w:ascii="Arial" w:hAnsi="Arial" w:cs="Arial"/>
          <w:sz w:val="24"/>
          <w:szCs w:val="24"/>
        </w:rPr>
        <w:t xml:space="preserve">Does the Grantee have assurance documentation for </w:t>
      </w:r>
      <w:r w:rsidRPr="00EB360E">
        <w:rPr>
          <w:rFonts w:ascii="Arial" w:hAnsi="Arial" w:cs="Arial"/>
          <w:b/>
          <w:sz w:val="24"/>
          <w:szCs w:val="24"/>
          <w:u w:val="single"/>
        </w:rPr>
        <w:t>each</w:t>
      </w:r>
      <w:r w:rsidRPr="00EB360E">
        <w:rPr>
          <w:rFonts w:ascii="Arial" w:hAnsi="Arial" w:cs="Arial"/>
          <w:b/>
          <w:sz w:val="24"/>
          <w:szCs w:val="24"/>
        </w:rPr>
        <w:t xml:space="preserve"> </w:t>
      </w:r>
      <w:r w:rsidRPr="00EB360E">
        <w:rPr>
          <w:rFonts w:ascii="Arial" w:hAnsi="Arial" w:cs="Arial"/>
          <w:sz w:val="24"/>
          <w:szCs w:val="24"/>
        </w:rPr>
        <w:t xml:space="preserve">NGO listed on Appendix B within the Grant Agreement? </w:t>
      </w:r>
      <w:r w:rsidRPr="00EB360E">
        <w:rPr>
          <w:rFonts w:ascii="Arial" w:hAnsi="Arial" w:cs="Arial"/>
          <w:sz w:val="24"/>
          <w:szCs w:val="24"/>
        </w:rPr>
        <w:tab/>
        <w:t xml:space="preserve">Yes </w:t>
      </w:r>
      <w:sdt>
        <w:sdtPr>
          <w:rPr>
            <w:rFonts w:ascii="Arial" w:hAnsi="Arial" w:cs="Arial"/>
            <w:sz w:val="24"/>
            <w:szCs w:val="24"/>
          </w:rPr>
          <w:id w:val="128214476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71051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F482AD"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4F46143E" w14:textId="77777777" w:rsidR="007624B9" w:rsidRPr="00EB360E" w:rsidRDefault="007624B9" w:rsidP="004F4AF1">
      <w:pPr>
        <w:pStyle w:val="ListParagraph"/>
        <w:numPr>
          <w:ilvl w:val="0"/>
          <w:numId w:val="18"/>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Budget Modifications</w:t>
      </w:r>
      <w:r w:rsidRPr="00EB360E">
        <w:rPr>
          <w:rFonts w:ascii="Arial" w:hAnsi="Arial" w:cs="Arial"/>
          <w:b/>
          <w:sz w:val="24"/>
          <w:szCs w:val="24"/>
        </w:rPr>
        <w:tab/>
      </w:r>
    </w:p>
    <w:p w14:paraId="4E836FDB" w14:textId="77777777" w:rsidR="007624B9" w:rsidRPr="00EB360E" w:rsidRDefault="007624B9" w:rsidP="004F4AF1">
      <w:pPr>
        <w:pStyle w:val="ListParagraph"/>
        <w:numPr>
          <w:ilvl w:val="0"/>
          <w:numId w:val="24"/>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Are copies of project budget modifications maintained in the official file?</w:t>
      </w:r>
    </w:p>
    <w:p w14:paraId="2366FC87" w14:textId="77777777" w:rsidR="007624B9" w:rsidRPr="00EB360E" w:rsidRDefault="007624B9" w:rsidP="007624B9">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92534277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15229099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0F283F6" w14:textId="77777777" w:rsidR="007624B9" w:rsidRPr="00EB360E" w:rsidRDefault="007624B9" w:rsidP="007624B9">
      <w:pPr>
        <w:pStyle w:val="ListParagraph"/>
        <w:tabs>
          <w:tab w:val="right" w:pos="9360"/>
        </w:tabs>
        <w:autoSpaceDE w:val="0"/>
        <w:autoSpaceDN w:val="0"/>
        <w:adjustRightInd w:val="0"/>
        <w:spacing w:after="0" w:line="240" w:lineRule="auto"/>
        <w:ind w:left="360"/>
        <w:jc w:val="both"/>
        <w:rPr>
          <w:rFonts w:ascii="Arial" w:hAnsi="Arial" w:cs="Arial"/>
          <w:sz w:val="24"/>
          <w:szCs w:val="24"/>
        </w:rPr>
      </w:pPr>
    </w:p>
    <w:p w14:paraId="32BD41B2" w14:textId="77777777" w:rsidR="007624B9" w:rsidRPr="00EB360E" w:rsidRDefault="007624B9" w:rsidP="004F4AF1">
      <w:pPr>
        <w:pStyle w:val="ListParagraph"/>
        <w:numPr>
          <w:ilvl w:val="0"/>
          <w:numId w:val="24"/>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Were there any substantial modifications made that were not approved by the BSCC? </w:t>
      </w:r>
      <w:r w:rsidRPr="00EB360E">
        <w:rPr>
          <w:rFonts w:ascii="Arial" w:hAnsi="Arial" w:cs="Arial"/>
          <w:sz w:val="24"/>
          <w:szCs w:val="24"/>
        </w:rPr>
        <w:tab/>
        <w:t xml:space="preserve">Yes </w:t>
      </w:r>
      <w:sdt>
        <w:sdtPr>
          <w:rPr>
            <w:rFonts w:ascii="Arial" w:hAnsi="Arial" w:cs="Arial"/>
            <w:sz w:val="24"/>
            <w:szCs w:val="24"/>
          </w:rPr>
          <w:id w:val="-134277705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9618542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18E0E86" w14:textId="77777777" w:rsidR="007624B9" w:rsidRPr="00EB360E" w:rsidRDefault="007624B9" w:rsidP="007624B9">
      <w:pPr>
        <w:pStyle w:val="ListParagraph"/>
        <w:tabs>
          <w:tab w:val="right" w:pos="9360"/>
        </w:tabs>
        <w:autoSpaceDE w:val="0"/>
        <w:autoSpaceDN w:val="0"/>
        <w:adjustRightInd w:val="0"/>
        <w:spacing w:after="0" w:line="240" w:lineRule="auto"/>
        <w:ind w:left="360"/>
        <w:jc w:val="both"/>
        <w:rPr>
          <w:rFonts w:ascii="Arial" w:hAnsi="Arial" w:cs="Arial"/>
          <w:sz w:val="24"/>
          <w:szCs w:val="24"/>
        </w:rPr>
      </w:pPr>
    </w:p>
    <w:p w14:paraId="61D001BF" w14:textId="77777777" w:rsidR="007624B9" w:rsidRPr="00EB360E" w:rsidRDefault="007624B9" w:rsidP="004F4AF1">
      <w:pPr>
        <w:pStyle w:val="ListParagraph"/>
        <w:numPr>
          <w:ilvl w:val="0"/>
          <w:numId w:val="24"/>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yes, explain.</w:t>
      </w:r>
    </w:p>
    <w:p w14:paraId="03DFD8C7" w14:textId="77777777" w:rsidR="007624B9" w:rsidRPr="00EB360E" w:rsidRDefault="007624B9" w:rsidP="007624B9">
      <w:pPr>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3D8BFC58" w14:textId="77777777" w:rsidR="007624B9" w:rsidRPr="00EB360E" w:rsidRDefault="007624B9" w:rsidP="007624B9">
      <w:pPr>
        <w:autoSpaceDE w:val="0"/>
        <w:autoSpaceDN w:val="0"/>
        <w:adjustRightInd w:val="0"/>
        <w:ind w:left="360"/>
        <w:rPr>
          <w:rFonts w:ascii="Arial" w:hAnsi="Arial" w:cs="Arial"/>
          <w:sz w:val="24"/>
          <w:szCs w:val="24"/>
        </w:rPr>
      </w:pPr>
    </w:p>
    <w:p w14:paraId="3E5CA2B2" w14:textId="77777777" w:rsidR="007624B9" w:rsidRPr="00EB360E" w:rsidRDefault="007624B9" w:rsidP="007624B9">
      <w:pPr>
        <w:pBdr>
          <w:top w:val="single" w:sz="4" w:space="1" w:color="auto"/>
        </w:pBdr>
        <w:jc w:val="both"/>
        <w:rPr>
          <w:rFonts w:ascii="Arial" w:hAnsi="Arial" w:cs="Arial"/>
          <w:b/>
          <w:sz w:val="24"/>
          <w:szCs w:val="24"/>
        </w:rPr>
      </w:pPr>
      <w:r w:rsidRPr="00EB360E">
        <w:rPr>
          <w:rFonts w:ascii="Arial" w:hAnsi="Arial" w:cs="Arial"/>
          <w:b/>
          <w:sz w:val="24"/>
          <w:szCs w:val="24"/>
        </w:rPr>
        <w:t xml:space="preserve">FOR BSCC USE ONLY: Field Representative Comments for Administrative Review Section </w:t>
      </w:r>
    </w:p>
    <w:bookmarkEnd w:id="71"/>
    <w:p w14:paraId="02DA61A2" w14:textId="77777777" w:rsidR="007624B9" w:rsidRPr="006A33C9" w:rsidRDefault="007624B9" w:rsidP="007624B9">
      <w:pPr>
        <w:pBdr>
          <w:top w:val="single" w:sz="4" w:space="1" w:color="auto"/>
        </w:pBdr>
        <w:jc w:val="both"/>
        <w:rPr>
          <w:rFonts w:ascii="Arial" w:hAnsi="Arial" w:cs="Arial"/>
          <w:bCs/>
          <w:sz w:val="24"/>
          <w:szCs w:val="24"/>
        </w:rPr>
      </w:pPr>
      <w:r w:rsidRPr="00395D75">
        <w:rPr>
          <w:rFonts w:ascii="Arial" w:hAnsi="Arial" w:cs="Arial"/>
          <w:bCs/>
          <w:sz w:val="24"/>
          <w:szCs w:val="24"/>
        </w:rPr>
        <w:fldChar w:fldCharType="begin">
          <w:ffData>
            <w:name w:val="Text9"/>
            <w:enabled/>
            <w:calcOnExit w:val="0"/>
            <w:textInput/>
          </w:ffData>
        </w:fldChar>
      </w:r>
      <w:bookmarkStart w:id="72" w:name="Text9"/>
      <w:r w:rsidRPr="00395D75">
        <w:rPr>
          <w:rFonts w:ascii="Arial" w:hAnsi="Arial" w:cs="Arial"/>
          <w:b/>
          <w:sz w:val="24"/>
          <w:szCs w:val="24"/>
        </w:rPr>
        <w:instrText xml:space="preserve"> FORMTEXT </w:instrText>
      </w:r>
      <w:r w:rsidRPr="00395D75">
        <w:rPr>
          <w:rFonts w:ascii="Arial" w:hAnsi="Arial" w:cs="Arial"/>
          <w:bCs/>
          <w:sz w:val="24"/>
          <w:szCs w:val="24"/>
        </w:rPr>
      </w:r>
      <w:r w:rsidRPr="00395D75">
        <w:rPr>
          <w:rFonts w:ascii="Arial" w:hAnsi="Arial" w:cs="Arial"/>
          <w:bCs/>
          <w:sz w:val="24"/>
          <w:szCs w:val="24"/>
        </w:rPr>
        <w:fldChar w:fldCharType="separate"/>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noProof/>
          <w:sz w:val="24"/>
          <w:szCs w:val="24"/>
        </w:rPr>
        <w:t> </w:t>
      </w:r>
      <w:r w:rsidRPr="00395D75">
        <w:rPr>
          <w:rFonts w:ascii="Arial" w:hAnsi="Arial" w:cs="Arial"/>
          <w:bCs/>
          <w:sz w:val="24"/>
          <w:szCs w:val="24"/>
        </w:rPr>
        <w:fldChar w:fldCharType="end"/>
      </w:r>
      <w:bookmarkEnd w:id="72"/>
    </w:p>
    <w:p w14:paraId="0EE02499" w14:textId="77777777" w:rsidR="007624B9" w:rsidRPr="00EB360E" w:rsidRDefault="007624B9" w:rsidP="007624B9">
      <w:pPr>
        <w:rPr>
          <w:rFonts w:ascii="Arial" w:hAnsi="Arial" w:cs="Arial"/>
          <w:b/>
          <w:sz w:val="24"/>
          <w:szCs w:val="24"/>
        </w:rPr>
      </w:pPr>
      <w:r w:rsidRPr="00EB360E">
        <w:rPr>
          <w:rFonts w:ascii="Arial" w:hAnsi="Arial" w:cs="Arial"/>
          <w:b/>
          <w:sz w:val="24"/>
          <w:szCs w:val="24"/>
        </w:rPr>
        <w:br w:type="page"/>
      </w:r>
    </w:p>
    <w:p w14:paraId="47E8C385" w14:textId="77777777" w:rsidR="007624B9" w:rsidRPr="00EB360E" w:rsidRDefault="007624B9" w:rsidP="004F4AF1">
      <w:pPr>
        <w:pStyle w:val="ListParagraph"/>
        <w:numPr>
          <w:ilvl w:val="0"/>
          <w:numId w:val="34"/>
        </w:numPr>
        <w:pBdr>
          <w:bottom w:val="single" w:sz="4" w:space="1" w:color="auto"/>
        </w:pBdr>
        <w:autoSpaceDE w:val="0"/>
        <w:autoSpaceDN w:val="0"/>
        <w:adjustRightInd w:val="0"/>
        <w:spacing w:after="0" w:line="240" w:lineRule="auto"/>
        <w:ind w:left="0" w:hanging="360"/>
        <w:jc w:val="both"/>
        <w:rPr>
          <w:rFonts w:ascii="Arial" w:hAnsi="Arial" w:cs="Arial"/>
          <w:b/>
          <w:sz w:val="24"/>
          <w:szCs w:val="24"/>
        </w:rPr>
      </w:pPr>
      <w:bookmarkStart w:id="73" w:name="_Hlk54689996"/>
      <w:r w:rsidRPr="00EB360E">
        <w:rPr>
          <w:rFonts w:ascii="Arial" w:hAnsi="Arial" w:cs="Arial"/>
          <w:b/>
          <w:sz w:val="24"/>
          <w:szCs w:val="24"/>
        </w:rPr>
        <w:lastRenderedPageBreak/>
        <w:t>CIVIL RIGHTS REVIEW</w:t>
      </w:r>
    </w:p>
    <w:p w14:paraId="47A1B02A" w14:textId="77777777" w:rsidR="007624B9" w:rsidRPr="00EB360E" w:rsidRDefault="007624B9" w:rsidP="007624B9">
      <w:pPr>
        <w:rPr>
          <w:rFonts w:ascii="Arial" w:hAnsi="Arial" w:cs="Arial"/>
          <w:b/>
          <w:sz w:val="24"/>
          <w:szCs w:val="24"/>
        </w:rPr>
      </w:pPr>
    </w:p>
    <w:p w14:paraId="20F015D9" w14:textId="77777777" w:rsidR="007624B9" w:rsidRPr="00EB360E" w:rsidRDefault="007624B9" w:rsidP="007624B9">
      <w:pPr>
        <w:tabs>
          <w:tab w:val="right" w:pos="9360"/>
        </w:tabs>
        <w:autoSpaceDE w:val="0"/>
        <w:autoSpaceDN w:val="0"/>
        <w:adjustRightInd w:val="0"/>
        <w:contextualSpacing/>
        <w:jc w:val="both"/>
        <w:rPr>
          <w:rFonts w:ascii="Arial" w:hAnsi="Arial" w:cs="Arial"/>
          <w:b/>
          <w:sz w:val="24"/>
          <w:szCs w:val="24"/>
          <w:u w:val="single"/>
        </w:rPr>
      </w:pPr>
      <w:r w:rsidRPr="00EB360E">
        <w:rPr>
          <w:rFonts w:ascii="Arial" w:hAnsi="Arial" w:cs="Arial"/>
          <w:b/>
          <w:sz w:val="24"/>
          <w:szCs w:val="24"/>
          <w:u w:val="single"/>
        </w:rPr>
        <w:t xml:space="preserve">For State Grants Only: </w:t>
      </w:r>
    </w:p>
    <w:p w14:paraId="3582F076" w14:textId="77777777" w:rsidR="007624B9" w:rsidRPr="00EB360E" w:rsidRDefault="007624B9" w:rsidP="007624B9">
      <w:pPr>
        <w:tabs>
          <w:tab w:val="right" w:pos="9360"/>
        </w:tabs>
        <w:autoSpaceDE w:val="0"/>
        <w:autoSpaceDN w:val="0"/>
        <w:adjustRightInd w:val="0"/>
        <w:contextualSpacing/>
        <w:jc w:val="both"/>
        <w:rPr>
          <w:rFonts w:ascii="Arial" w:hAnsi="Arial" w:cs="Arial"/>
          <w:b/>
          <w:sz w:val="24"/>
          <w:szCs w:val="24"/>
          <w:u w:val="single"/>
        </w:rPr>
      </w:pPr>
    </w:p>
    <w:p w14:paraId="7B4FB568" w14:textId="77777777" w:rsidR="007624B9" w:rsidRPr="00EB360E" w:rsidRDefault="007624B9" w:rsidP="004F4AF1">
      <w:pPr>
        <w:pStyle w:val="ListParagraph"/>
        <w:numPr>
          <w:ilvl w:val="0"/>
          <w:numId w:val="19"/>
        </w:numPr>
        <w:tabs>
          <w:tab w:val="right" w:pos="9360"/>
        </w:tabs>
        <w:autoSpaceDE w:val="0"/>
        <w:autoSpaceDN w:val="0"/>
        <w:spacing w:after="0"/>
        <w:ind w:left="360"/>
        <w:contextualSpacing w:val="0"/>
        <w:jc w:val="both"/>
        <w:rPr>
          <w:rFonts w:ascii="Arial" w:hAnsi="Arial" w:cs="Arial"/>
          <w:b/>
          <w:sz w:val="24"/>
          <w:szCs w:val="24"/>
        </w:rPr>
      </w:pPr>
      <w:r w:rsidRPr="00EB360E">
        <w:rPr>
          <w:rFonts w:ascii="Arial" w:hAnsi="Arial" w:cs="Arial"/>
          <w:b/>
          <w:sz w:val="24"/>
          <w:szCs w:val="24"/>
        </w:rPr>
        <w:t>Non-Discrimination for Participants</w:t>
      </w:r>
    </w:p>
    <w:p w14:paraId="3BEF4F1E" w14:textId="406344D9" w:rsidR="007624B9" w:rsidRPr="00EB360E" w:rsidRDefault="007624B9" w:rsidP="004F4AF1">
      <w:pPr>
        <w:pStyle w:val="ListParagraph"/>
        <w:numPr>
          <w:ilvl w:val="0"/>
          <w:numId w:val="54"/>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 xml:space="preserve">Does the Grantee ensure the services they provide are not denied to any person on the basis of race, religious creed, color, national origin, ancestry, physical disability, mental disability, medical condition, genetic information, marital status, sex, gender, gender identity, gender expression, age, sexual orientation, or military and veteran status? </w:t>
      </w:r>
      <w:r w:rsidRPr="00EB360E">
        <w:rPr>
          <w:rFonts w:ascii="Arial" w:hAnsi="Arial" w:cs="Arial"/>
          <w:sz w:val="24"/>
          <w:szCs w:val="24"/>
        </w:rPr>
        <w:tab/>
        <w:t xml:space="preserve">Yes </w:t>
      </w:r>
      <w:sdt>
        <w:sdtPr>
          <w:rPr>
            <w:rFonts w:ascii="Arial" w:hAnsi="Arial" w:cs="Arial"/>
            <w:sz w:val="24"/>
            <w:szCs w:val="24"/>
          </w:rPr>
          <w:id w:val="15062499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9491104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6BB00F2" w14:textId="66399924" w:rsidR="007624B9" w:rsidRPr="00EB360E" w:rsidRDefault="007624B9" w:rsidP="007624B9">
      <w:pPr>
        <w:tabs>
          <w:tab w:val="right" w:pos="9360"/>
        </w:tabs>
        <w:autoSpaceDE w:val="0"/>
        <w:autoSpaceDN w:val="0"/>
        <w:adjustRightInd w:val="0"/>
        <w:ind w:firstLine="360"/>
        <w:contextualSpacing/>
        <w:jc w:val="both"/>
        <w:rPr>
          <w:rFonts w:ascii="Arial" w:hAnsi="Arial" w:cs="Arial"/>
          <w:i/>
          <w:sz w:val="24"/>
          <w:szCs w:val="24"/>
        </w:rPr>
      </w:pPr>
    </w:p>
    <w:p w14:paraId="2F2035F5" w14:textId="2F573A7E" w:rsidR="007624B9" w:rsidRPr="00EB360E" w:rsidRDefault="007624B9" w:rsidP="004F4AF1">
      <w:pPr>
        <w:pStyle w:val="ListParagraph"/>
        <w:numPr>
          <w:ilvl w:val="0"/>
          <w:numId w:val="54"/>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no, explain.</w:t>
      </w:r>
    </w:p>
    <w:p w14:paraId="01C2BD04" w14:textId="701C65A2" w:rsidR="007624B9" w:rsidRPr="00EB360E" w:rsidRDefault="007624B9" w:rsidP="007624B9">
      <w:pPr>
        <w:pStyle w:val="ListParagraph"/>
        <w:rPr>
          <w:rFonts w:ascii="Arial" w:hAnsi="Arial" w:cs="Arial"/>
          <w:sz w:val="24"/>
          <w:szCs w:val="24"/>
        </w:rPr>
      </w:pPr>
      <w:r w:rsidRPr="00EB360E">
        <w:rPr>
          <w:rFonts w:ascii="Arial" w:hAnsi="Arial" w:cs="Arial"/>
          <w:sz w:val="24"/>
          <w:szCs w:val="24"/>
        </w:rPr>
        <w:fldChar w:fldCharType="begin">
          <w:ffData>
            <w:name w:val="Text4"/>
            <w:enabled/>
            <w:calcOnExit w:val="0"/>
            <w:textInput/>
          </w:ffData>
        </w:fldChar>
      </w:r>
      <w:bookmarkStart w:id="74" w:name="Text4"/>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74"/>
    </w:p>
    <w:p w14:paraId="26DA0118" w14:textId="2D51F966" w:rsidR="007624B9" w:rsidRPr="00EB360E" w:rsidRDefault="007624B9" w:rsidP="007624B9">
      <w:pPr>
        <w:pStyle w:val="ListParagraph"/>
        <w:ind w:left="360"/>
        <w:rPr>
          <w:rFonts w:ascii="Arial" w:hAnsi="Arial" w:cs="Arial"/>
          <w:sz w:val="24"/>
          <w:szCs w:val="24"/>
        </w:rPr>
      </w:pPr>
    </w:p>
    <w:p w14:paraId="1468C9DE" w14:textId="45B14DA7" w:rsidR="007624B9" w:rsidRPr="00EB360E" w:rsidRDefault="007624B9" w:rsidP="004F4AF1">
      <w:pPr>
        <w:pStyle w:val="ListParagraph"/>
        <w:numPr>
          <w:ilvl w:val="0"/>
          <w:numId w:val="19"/>
        </w:numPr>
        <w:tabs>
          <w:tab w:val="right" w:pos="9360"/>
        </w:tabs>
        <w:autoSpaceDE w:val="0"/>
        <w:autoSpaceDN w:val="0"/>
        <w:spacing w:after="0"/>
        <w:ind w:left="360"/>
        <w:contextualSpacing w:val="0"/>
        <w:jc w:val="both"/>
        <w:rPr>
          <w:rFonts w:ascii="Arial" w:hAnsi="Arial" w:cs="Arial"/>
          <w:b/>
          <w:sz w:val="24"/>
          <w:szCs w:val="24"/>
        </w:rPr>
      </w:pPr>
      <w:r w:rsidRPr="00EB360E">
        <w:rPr>
          <w:rFonts w:ascii="Arial" w:hAnsi="Arial" w:cs="Arial"/>
          <w:b/>
          <w:sz w:val="24"/>
          <w:szCs w:val="24"/>
        </w:rPr>
        <w:t>Non-Discrimination for Employees</w:t>
      </w:r>
    </w:p>
    <w:p w14:paraId="13151375" w14:textId="3B550C87" w:rsidR="007624B9" w:rsidRPr="00EB360E" w:rsidRDefault="00006E28" w:rsidP="004F4AF1">
      <w:pPr>
        <w:pStyle w:val="ListParagraph"/>
        <w:numPr>
          <w:ilvl w:val="0"/>
          <w:numId w:val="55"/>
        </w:numPr>
        <w:tabs>
          <w:tab w:val="right" w:pos="9360"/>
        </w:tabs>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740672" behindDoc="1" locked="0" layoutInCell="1" allowOverlap="1" wp14:anchorId="642AC164" wp14:editId="7816C74F">
            <wp:simplePos x="0" y="0"/>
            <wp:positionH relativeFrom="page">
              <wp:posOffset>2266950</wp:posOffset>
            </wp:positionH>
            <wp:positionV relativeFrom="page">
              <wp:align>center</wp:align>
            </wp:positionV>
            <wp:extent cx="3883681" cy="332841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Does the Grantee ensure that employees and applicants for employment are never unlawfully discriminated against because of race, religious creed, color, national origin, ancestry, physical disability, mental disability, medical condition, genetic information, marital status, sex, gender, gender identity, gender expression, age, sexual orientation, or military and veteran status? </w:t>
      </w:r>
      <w:r w:rsidR="007624B9" w:rsidRPr="00EB360E">
        <w:rPr>
          <w:rFonts w:ascii="Arial" w:hAnsi="Arial" w:cs="Arial"/>
          <w:sz w:val="24"/>
          <w:szCs w:val="24"/>
        </w:rPr>
        <w:tab/>
        <w:t xml:space="preserve">Yes </w:t>
      </w:r>
      <w:sdt>
        <w:sdtPr>
          <w:rPr>
            <w:rFonts w:ascii="Arial" w:hAnsi="Arial" w:cs="Arial"/>
            <w:sz w:val="24"/>
            <w:szCs w:val="24"/>
          </w:rPr>
          <w:id w:val="969101277"/>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1206446522"/>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2A981FC2" w14:textId="77777777" w:rsidR="007624B9" w:rsidRPr="00EB360E" w:rsidRDefault="007624B9" w:rsidP="007624B9">
      <w:pPr>
        <w:tabs>
          <w:tab w:val="right" w:pos="9360"/>
        </w:tabs>
        <w:autoSpaceDE w:val="0"/>
        <w:autoSpaceDN w:val="0"/>
        <w:adjustRightInd w:val="0"/>
        <w:ind w:left="360"/>
        <w:contextualSpacing/>
        <w:jc w:val="both"/>
        <w:rPr>
          <w:rFonts w:ascii="Arial" w:hAnsi="Arial" w:cs="Arial"/>
          <w:sz w:val="24"/>
          <w:szCs w:val="24"/>
        </w:rPr>
      </w:pPr>
    </w:p>
    <w:p w14:paraId="29072E6B" w14:textId="77777777" w:rsidR="007624B9" w:rsidRPr="00EB360E" w:rsidRDefault="007624B9" w:rsidP="004F4AF1">
      <w:pPr>
        <w:pStyle w:val="ListParagraph"/>
        <w:numPr>
          <w:ilvl w:val="0"/>
          <w:numId w:val="55"/>
        </w:numPr>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no, explain.</w:t>
      </w:r>
    </w:p>
    <w:p w14:paraId="138C89A7" w14:textId="77777777" w:rsidR="007624B9" w:rsidRPr="00EB360E" w:rsidRDefault="007624B9" w:rsidP="007624B9">
      <w:pPr>
        <w:tabs>
          <w:tab w:val="right" w:pos="9360"/>
        </w:tabs>
        <w:autoSpaceDE w:val="0"/>
        <w:autoSpaceDN w:val="0"/>
        <w:adjustRightInd w:val="0"/>
        <w:ind w:left="720"/>
        <w:rPr>
          <w:rFonts w:ascii="Arial" w:hAnsi="Arial" w:cs="Arial"/>
          <w:sz w:val="24"/>
        </w:rPr>
      </w:pPr>
      <w:r w:rsidRPr="00EB360E">
        <w:rPr>
          <w:rFonts w:ascii="Arial" w:hAnsi="Arial" w:cs="Arial"/>
          <w:sz w:val="24"/>
        </w:rPr>
        <w:fldChar w:fldCharType="begin">
          <w:ffData>
            <w:name w:val="Text1"/>
            <w:enabled/>
            <w:calcOnExit w:val="0"/>
            <w:textInput/>
          </w:ffData>
        </w:fldChar>
      </w:r>
      <w:r w:rsidRPr="00EB360E">
        <w:rPr>
          <w:rFonts w:ascii="Arial" w:hAnsi="Arial" w:cs="Arial"/>
          <w:sz w:val="24"/>
        </w:rPr>
        <w:instrText xml:space="preserve"> FORMTEXT </w:instrText>
      </w:r>
      <w:r w:rsidRPr="00EB360E">
        <w:rPr>
          <w:rFonts w:ascii="Arial" w:hAnsi="Arial" w:cs="Arial"/>
          <w:sz w:val="24"/>
        </w:rPr>
      </w:r>
      <w:r w:rsidRPr="00EB360E">
        <w:rPr>
          <w:rFonts w:ascii="Arial" w:hAnsi="Arial" w:cs="Arial"/>
          <w:sz w:val="24"/>
        </w:rPr>
        <w:fldChar w:fldCharType="separate"/>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t> </w:t>
      </w:r>
      <w:r w:rsidRPr="00EB360E">
        <w:rPr>
          <w:rFonts w:ascii="Arial" w:hAnsi="Arial" w:cs="Arial"/>
          <w:sz w:val="24"/>
        </w:rPr>
        <w:fldChar w:fldCharType="end"/>
      </w:r>
    </w:p>
    <w:p w14:paraId="118989C9" w14:textId="77777777" w:rsidR="007624B9" w:rsidRPr="00EB360E" w:rsidRDefault="007624B9" w:rsidP="007624B9">
      <w:pPr>
        <w:tabs>
          <w:tab w:val="right" w:pos="9360"/>
        </w:tabs>
        <w:autoSpaceDE w:val="0"/>
        <w:autoSpaceDN w:val="0"/>
        <w:adjustRightInd w:val="0"/>
        <w:ind w:firstLine="360"/>
        <w:rPr>
          <w:rFonts w:ascii="Arial" w:hAnsi="Arial" w:cs="Arial"/>
          <w:sz w:val="24"/>
          <w:szCs w:val="24"/>
        </w:rPr>
      </w:pPr>
    </w:p>
    <w:p w14:paraId="6477ADBF" w14:textId="77777777" w:rsidR="007624B9" w:rsidRPr="00EB360E" w:rsidRDefault="007624B9" w:rsidP="007624B9">
      <w:pPr>
        <w:tabs>
          <w:tab w:val="right" w:pos="9360"/>
        </w:tabs>
        <w:rPr>
          <w:rFonts w:ascii="Arial" w:hAnsi="Arial" w:cs="Arial"/>
          <w:b/>
          <w:sz w:val="24"/>
          <w:szCs w:val="24"/>
          <w:u w:val="single"/>
        </w:rPr>
      </w:pPr>
      <w:r w:rsidRPr="00EB360E">
        <w:rPr>
          <w:rFonts w:ascii="Arial" w:hAnsi="Arial" w:cs="Arial"/>
          <w:b/>
          <w:sz w:val="24"/>
          <w:szCs w:val="24"/>
          <w:u w:val="single"/>
        </w:rPr>
        <w:t xml:space="preserve">For Federal Grants Only: </w:t>
      </w:r>
    </w:p>
    <w:p w14:paraId="5E516E66" w14:textId="77777777" w:rsidR="007624B9" w:rsidRPr="00EB360E" w:rsidRDefault="007624B9" w:rsidP="007624B9">
      <w:pPr>
        <w:tabs>
          <w:tab w:val="right" w:pos="9360"/>
        </w:tabs>
        <w:ind w:firstLine="360"/>
        <w:rPr>
          <w:rFonts w:ascii="Arial" w:hAnsi="Arial" w:cs="Arial"/>
          <w:b/>
          <w:sz w:val="24"/>
          <w:szCs w:val="24"/>
          <w:u w:val="single"/>
        </w:rPr>
      </w:pPr>
    </w:p>
    <w:p w14:paraId="75051C1D" w14:textId="77777777" w:rsidR="007624B9" w:rsidRPr="00EB360E" w:rsidRDefault="007624B9" w:rsidP="004F4AF1">
      <w:pPr>
        <w:pStyle w:val="ListParagraph"/>
        <w:numPr>
          <w:ilvl w:val="0"/>
          <w:numId w:val="26"/>
        </w:numPr>
        <w:tabs>
          <w:tab w:val="right" w:pos="9360"/>
        </w:tabs>
        <w:autoSpaceDE w:val="0"/>
        <w:autoSpaceDN w:val="0"/>
        <w:adjustRightInd w:val="0"/>
        <w:spacing w:after="0"/>
        <w:ind w:left="360"/>
        <w:jc w:val="both"/>
        <w:rPr>
          <w:rFonts w:ascii="Arial" w:hAnsi="Arial" w:cs="Arial"/>
          <w:b/>
          <w:sz w:val="24"/>
          <w:szCs w:val="24"/>
        </w:rPr>
      </w:pPr>
      <w:r w:rsidRPr="00EB360E">
        <w:rPr>
          <w:rFonts w:ascii="Arial" w:hAnsi="Arial" w:cs="Arial"/>
          <w:b/>
          <w:sz w:val="24"/>
          <w:szCs w:val="24"/>
        </w:rPr>
        <w:t>Equal Employment Opportunity Plan</w:t>
      </w:r>
    </w:p>
    <w:p w14:paraId="6014754D" w14:textId="77777777" w:rsidR="007624B9" w:rsidRPr="00EB360E" w:rsidRDefault="007624B9" w:rsidP="004F4AF1">
      <w:pPr>
        <w:pStyle w:val="ListParagraph"/>
        <w:numPr>
          <w:ilvl w:val="1"/>
          <w:numId w:val="25"/>
        </w:numPr>
        <w:tabs>
          <w:tab w:val="right" w:pos="9360"/>
        </w:tabs>
        <w:autoSpaceDE w:val="0"/>
        <w:autoSpaceDN w:val="0"/>
        <w:adjustRightInd w:val="0"/>
        <w:spacing w:after="0"/>
        <w:ind w:left="720"/>
        <w:jc w:val="both"/>
        <w:rPr>
          <w:rFonts w:ascii="Arial" w:hAnsi="Arial" w:cs="Arial"/>
          <w:sz w:val="24"/>
          <w:szCs w:val="24"/>
        </w:rPr>
      </w:pPr>
      <w:bookmarkStart w:id="75" w:name="_Hlk42239109"/>
      <w:r w:rsidRPr="00EB360E">
        <w:rPr>
          <w:rFonts w:ascii="Arial" w:hAnsi="Arial" w:cs="Arial"/>
          <w:sz w:val="24"/>
          <w:szCs w:val="24"/>
        </w:rPr>
        <w:t>If the Grantee is required to prepare and submit an Equal Employment Opportunity (EEO</w:t>
      </w:r>
      <w:r>
        <w:rPr>
          <w:rFonts w:ascii="Arial" w:hAnsi="Arial" w:cs="Arial"/>
          <w:sz w:val="24"/>
          <w:szCs w:val="24"/>
        </w:rPr>
        <w:t xml:space="preserve">) </w:t>
      </w:r>
      <w:r w:rsidRPr="00EB360E">
        <w:rPr>
          <w:rFonts w:ascii="Arial" w:hAnsi="Arial" w:cs="Arial"/>
          <w:sz w:val="24"/>
          <w:szCs w:val="24"/>
        </w:rPr>
        <w:t xml:space="preserve">Plan online to the Office for Civil Rights (OCR), have they done so within the last 24 months? </w:t>
      </w:r>
      <w:bookmarkEnd w:id="75"/>
      <w:r w:rsidRPr="00EB360E">
        <w:rPr>
          <w:rFonts w:ascii="Arial" w:hAnsi="Arial" w:cs="Arial"/>
          <w:sz w:val="24"/>
          <w:szCs w:val="24"/>
        </w:rPr>
        <w:tab/>
        <w:t xml:space="preserve">Yes </w:t>
      </w:r>
      <w:sdt>
        <w:sdtPr>
          <w:rPr>
            <w:rFonts w:ascii="Arial" w:hAnsi="Arial" w:cs="Arial"/>
            <w:sz w:val="24"/>
            <w:szCs w:val="24"/>
          </w:rPr>
          <w:id w:val="95830101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6546495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BE4F30D" w14:textId="77777777" w:rsidR="007624B9" w:rsidRPr="00EB360E" w:rsidRDefault="007624B9" w:rsidP="007624B9">
      <w:pPr>
        <w:tabs>
          <w:tab w:val="right" w:pos="9360"/>
        </w:tabs>
        <w:autoSpaceDE w:val="0"/>
        <w:autoSpaceDN w:val="0"/>
        <w:adjustRightInd w:val="0"/>
        <w:ind w:left="360"/>
        <w:contextualSpacing/>
        <w:jc w:val="both"/>
        <w:rPr>
          <w:rFonts w:ascii="Arial" w:hAnsi="Arial" w:cs="Arial"/>
          <w:sz w:val="24"/>
          <w:szCs w:val="24"/>
        </w:rPr>
      </w:pPr>
    </w:p>
    <w:p w14:paraId="694CF8A9" w14:textId="77777777" w:rsidR="007624B9" w:rsidRPr="00EB360E" w:rsidRDefault="007624B9" w:rsidP="004F4AF1">
      <w:pPr>
        <w:pStyle w:val="ListParagraph"/>
        <w:numPr>
          <w:ilvl w:val="0"/>
          <w:numId w:val="25"/>
        </w:numPr>
        <w:tabs>
          <w:tab w:val="right" w:pos="9360"/>
        </w:tabs>
        <w:autoSpaceDE w:val="0"/>
        <w:autoSpaceDN w:val="0"/>
        <w:adjustRightInd w:val="0"/>
        <w:spacing w:after="0" w:line="240" w:lineRule="auto"/>
        <w:contextualSpacing w:val="0"/>
        <w:rPr>
          <w:rFonts w:ascii="Arial" w:hAnsi="Arial" w:cs="Arial"/>
          <w:sz w:val="24"/>
          <w:szCs w:val="24"/>
        </w:rPr>
      </w:pPr>
      <w:r w:rsidRPr="00EB360E">
        <w:rPr>
          <w:rFonts w:ascii="Arial" w:hAnsi="Arial" w:cs="Arial"/>
          <w:sz w:val="24"/>
          <w:szCs w:val="24"/>
        </w:rPr>
        <w:t>If yes to 1a, on what date did the Grantee submit their EEO</w:t>
      </w:r>
      <w:r>
        <w:rPr>
          <w:rFonts w:ascii="Arial" w:hAnsi="Arial" w:cs="Arial"/>
          <w:sz w:val="24"/>
          <w:szCs w:val="24"/>
        </w:rPr>
        <w:t xml:space="preserve"> </w:t>
      </w:r>
      <w:r w:rsidRPr="00EB360E">
        <w:rPr>
          <w:rFonts w:ascii="Arial" w:hAnsi="Arial" w:cs="Arial"/>
          <w:sz w:val="24"/>
          <w:szCs w:val="24"/>
        </w:rPr>
        <w:t>P</w:t>
      </w:r>
      <w:r>
        <w:rPr>
          <w:rFonts w:ascii="Arial" w:hAnsi="Arial" w:cs="Arial"/>
          <w:sz w:val="24"/>
          <w:szCs w:val="24"/>
        </w:rPr>
        <w:t>lan</w:t>
      </w:r>
      <w:r w:rsidRPr="00EB360E">
        <w:rPr>
          <w:rFonts w:ascii="Arial" w:hAnsi="Arial" w:cs="Arial"/>
          <w:sz w:val="24"/>
          <w:szCs w:val="24"/>
        </w:rPr>
        <w:t xml:space="preserve"> to the OCR?</w:t>
      </w:r>
    </w:p>
    <w:p w14:paraId="48EC5B69" w14:textId="77777777" w:rsidR="007624B9" w:rsidRPr="00EB360E" w:rsidRDefault="007624B9" w:rsidP="007624B9">
      <w:pPr>
        <w:pStyle w:val="ListParagraph"/>
        <w:tabs>
          <w:tab w:val="right" w:pos="9360"/>
        </w:tabs>
        <w:autoSpaceDE w:val="0"/>
        <w:autoSpaceDN w:val="0"/>
        <w:adjustRightInd w:val="0"/>
        <w:rPr>
          <w:rFonts w:ascii="Arial" w:hAnsi="Arial" w:cs="Arial"/>
          <w:sz w:val="24"/>
          <w:szCs w:val="24"/>
        </w:rPr>
      </w:pPr>
      <w:r w:rsidRPr="00EB360E">
        <w:rPr>
          <w:rFonts w:ascii="Arial" w:hAnsi="Arial" w:cs="Arial"/>
          <w:sz w:val="24"/>
          <w:szCs w:val="24"/>
        </w:rPr>
        <w:fldChar w:fldCharType="begin">
          <w:ffData>
            <w:name w:val="Text6"/>
            <w:enabled/>
            <w:calcOnExit w:val="0"/>
            <w:textInput/>
          </w:ffData>
        </w:fldChar>
      </w:r>
      <w:bookmarkStart w:id="76" w:name="Text6"/>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76"/>
    </w:p>
    <w:p w14:paraId="2E7BBA31" w14:textId="77777777" w:rsidR="007624B9" w:rsidRPr="00EB360E" w:rsidRDefault="007624B9" w:rsidP="007624B9">
      <w:pPr>
        <w:pStyle w:val="ListParagraph"/>
        <w:tabs>
          <w:tab w:val="right" w:pos="9360"/>
        </w:tabs>
        <w:autoSpaceDE w:val="0"/>
        <w:autoSpaceDN w:val="0"/>
        <w:adjustRightInd w:val="0"/>
        <w:ind w:left="360"/>
        <w:rPr>
          <w:rFonts w:ascii="Arial" w:hAnsi="Arial" w:cs="Arial"/>
          <w:sz w:val="24"/>
          <w:szCs w:val="24"/>
        </w:rPr>
      </w:pPr>
    </w:p>
    <w:p w14:paraId="5BA2A49E" w14:textId="77777777" w:rsidR="007624B9" w:rsidRPr="00EB360E" w:rsidRDefault="007624B9" w:rsidP="007624B9">
      <w:pPr>
        <w:pStyle w:val="ListParagraph"/>
        <w:tabs>
          <w:tab w:val="right" w:pos="9360"/>
        </w:tabs>
        <w:autoSpaceDE w:val="0"/>
        <w:autoSpaceDN w:val="0"/>
        <w:adjustRightInd w:val="0"/>
        <w:ind w:left="270"/>
        <w:jc w:val="both"/>
        <w:rPr>
          <w:rFonts w:ascii="Arial" w:hAnsi="Arial" w:cs="Arial"/>
        </w:rPr>
      </w:pPr>
      <w:r w:rsidRPr="00EB360E">
        <w:rPr>
          <w:rFonts w:ascii="Arial" w:hAnsi="Arial" w:cs="Arial"/>
        </w:rPr>
        <w:t>*A Grantee is required to prepare and submit an EEO</w:t>
      </w:r>
      <w:r>
        <w:rPr>
          <w:rFonts w:ascii="Arial" w:hAnsi="Arial" w:cs="Arial"/>
        </w:rPr>
        <w:t xml:space="preserve"> </w:t>
      </w:r>
      <w:r w:rsidRPr="00EB360E">
        <w:rPr>
          <w:rFonts w:ascii="Arial" w:hAnsi="Arial" w:cs="Arial"/>
        </w:rPr>
        <w:t xml:space="preserve">Plan online to the Office for Civil Rights at </w:t>
      </w:r>
      <w:hyperlink r:id="rId78" w:history="1">
        <w:r w:rsidRPr="00EB360E">
          <w:rPr>
            <w:rStyle w:val="Hyperlink"/>
            <w:rFonts w:ascii="Arial" w:hAnsi="Arial" w:cs="Arial"/>
          </w:rPr>
          <w:t>https://ojp.gov/about/ocr/eeop.htm</w:t>
        </w:r>
      </w:hyperlink>
      <w:r w:rsidRPr="00EB360E">
        <w:rPr>
          <w:rFonts w:ascii="Arial" w:hAnsi="Arial" w:cs="Arial"/>
        </w:rPr>
        <w:t xml:space="preserve">, if it is a state or local government agency or a private business, has 50 or more employees, </w:t>
      </w:r>
      <w:r w:rsidRPr="00EB360E">
        <w:rPr>
          <w:rFonts w:ascii="Arial" w:hAnsi="Arial" w:cs="Arial"/>
          <w:b/>
          <w:u w:val="single"/>
        </w:rPr>
        <w:t>and</w:t>
      </w:r>
      <w:r w:rsidRPr="00EB360E">
        <w:rPr>
          <w:rFonts w:ascii="Arial" w:hAnsi="Arial" w:cs="Arial"/>
        </w:rPr>
        <w:t xml:space="preserve"> has received a subaward of $25,000 or more.  </w:t>
      </w:r>
    </w:p>
    <w:p w14:paraId="099231CB" w14:textId="77777777" w:rsidR="007624B9" w:rsidRPr="00EB360E" w:rsidRDefault="007624B9" w:rsidP="007624B9">
      <w:pPr>
        <w:pStyle w:val="ListParagraph"/>
        <w:tabs>
          <w:tab w:val="right" w:pos="9360"/>
        </w:tabs>
        <w:autoSpaceDE w:val="0"/>
        <w:autoSpaceDN w:val="0"/>
        <w:adjustRightInd w:val="0"/>
        <w:ind w:left="270"/>
        <w:rPr>
          <w:rFonts w:ascii="Arial" w:hAnsi="Arial" w:cs="Arial"/>
        </w:rPr>
      </w:pPr>
    </w:p>
    <w:p w14:paraId="488CFDE8" w14:textId="77777777" w:rsidR="007624B9" w:rsidRDefault="007624B9" w:rsidP="007624B9">
      <w:pPr>
        <w:pStyle w:val="ListParagraph"/>
        <w:tabs>
          <w:tab w:val="right" w:pos="9360"/>
        </w:tabs>
        <w:autoSpaceDE w:val="0"/>
        <w:autoSpaceDN w:val="0"/>
        <w:adjustRightInd w:val="0"/>
        <w:ind w:left="270"/>
        <w:jc w:val="both"/>
        <w:rPr>
          <w:rFonts w:ascii="Arial" w:hAnsi="Arial" w:cs="Arial"/>
        </w:rPr>
      </w:pPr>
      <w:r w:rsidRPr="00EB360E">
        <w:rPr>
          <w:rFonts w:ascii="Arial" w:hAnsi="Arial" w:cs="Arial"/>
        </w:rPr>
        <w:t xml:space="preserve">*A Grantee is </w:t>
      </w:r>
      <w:r w:rsidRPr="00EB360E">
        <w:rPr>
          <w:rFonts w:ascii="Arial" w:hAnsi="Arial" w:cs="Arial"/>
          <w:b/>
          <w:u w:val="single"/>
        </w:rPr>
        <w:t>exempt</w:t>
      </w:r>
      <w:r w:rsidRPr="00EB360E">
        <w:rPr>
          <w:rFonts w:ascii="Arial" w:hAnsi="Arial" w:cs="Arial"/>
        </w:rPr>
        <w:t xml:space="preserve"> from preparing and submitting an EEO</w:t>
      </w:r>
      <w:r>
        <w:rPr>
          <w:rFonts w:ascii="Arial" w:hAnsi="Arial" w:cs="Arial"/>
        </w:rPr>
        <w:t xml:space="preserve"> </w:t>
      </w:r>
      <w:r w:rsidRPr="00EB360E">
        <w:rPr>
          <w:rFonts w:ascii="Arial" w:hAnsi="Arial" w:cs="Arial"/>
        </w:rPr>
        <w:t>P</w:t>
      </w:r>
      <w:r>
        <w:rPr>
          <w:rFonts w:ascii="Arial" w:hAnsi="Arial" w:cs="Arial"/>
        </w:rPr>
        <w:t>lan</w:t>
      </w:r>
      <w:r w:rsidRPr="00EB360E">
        <w:rPr>
          <w:rFonts w:ascii="Arial" w:hAnsi="Arial" w:cs="Arial"/>
        </w:rPr>
        <w:t xml:space="preserve"> if it is a nonprofit/community-based organization, an Indian tribe, medical/educational institution, a state or local government agency, or a private business that has less than 50 employees or has received a subaward of $25,000 or less.</w:t>
      </w:r>
    </w:p>
    <w:p w14:paraId="5B50B8D3" w14:textId="77777777" w:rsidR="007624B9" w:rsidRPr="00EB360E" w:rsidRDefault="007624B9" w:rsidP="007624B9">
      <w:pPr>
        <w:pStyle w:val="ListParagraph"/>
        <w:tabs>
          <w:tab w:val="right" w:pos="9360"/>
        </w:tabs>
        <w:autoSpaceDE w:val="0"/>
        <w:autoSpaceDN w:val="0"/>
        <w:adjustRightInd w:val="0"/>
        <w:spacing w:after="0" w:line="240" w:lineRule="auto"/>
        <w:ind w:left="270"/>
        <w:jc w:val="both"/>
        <w:rPr>
          <w:rFonts w:ascii="Arial" w:hAnsi="Arial" w:cs="Arial"/>
        </w:rPr>
      </w:pPr>
      <w:bookmarkStart w:id="77" w:name="_Hlk54690076"/>
      <w:bookmarkEnd w:id="73"/>
      <w:r w:rsidRPr="00EB360E">
        <w:rPr>
          <w:rFonts w:ascii="Arial" w:hAnsi="Arial" w:cs="Arial"/>
        </w:rPr>
        <w:t>*If the Grantee is unsure as to whether they are required to prepare an EEO</w:t>
      </w:r>
      <w:r>
        <w:rPr>
          <w:rFonts w:ascii="Arial" w:hAnsi="Arial" w:cs="Arial"/>
        </w:rPr>
        <w:t xml:space="preserve"> </w:t>
      </w:r>
      <w:r w:rsidRPr="00EB360E">
        <w:rPr>
          <w:rFonts w:ascii="Arial" w:hAnsi="Arial" w:cs="Arial"/>
        </w:rPr>
        <w:t>P</w:t>
      </w:r>
      <w:r>
        <w:rPr>
          <w:rFonts w:ascii="Arial" w:hAnsi="Arial" w:cs="Arial"/>
        </w:rPr>
        <w:t>lan</w:t>
      </w:r>
      <w:r w:rsidRPr="00EB360E">
        <w:rPr>
          <w:rFonts w:ascii="Arial" w:hAnsi="Arial" w:cs="Arial"/>
        </w:rPr>
        <w:t xml:space="preserve">, please refer to </w:t>
      </w:r>
      <w:hyperlink r:id="rId79" w:history="1">
        <w:r w:rsidRPr="00EB360E">
          <w:rPr>
            <w:rStyle w:val="Hyperlink"/>
            <w:rFonts w:ascii="Arial" w:hAnsi="Arial" w:cs="Arial"/>
          </w:rPr>
          <w:t>https://ojp.gov/about/ocr/eeop.htm</w:t>
        </w:r>
      </w:hyperlink>
      <w:r w:rsidRPr="00EB360E">
        <w:rPr>
          <w:rFonts w:ascii="Arial" w:hAnsi="Arial" w:cs="Arial"/>
        </w:rPr>
        <w:t>.</w:t>
      </w:r>
    </w:p>
    <w:bookmarkEnd w:id="77"/>
    <w:p w14:paraId="42CF5091" w14:textId="77777777" w:rsidR="007624B9" w:rsidRPr="00EB360E" w:rsidRDefault="007624B9" w:rsidP="007624B9">
      <w:pPr>
        <w:pStyle w:val="ListParagraph"/>
        <w:tabs>
          <w:tab w:val="right" w:pos="9360"/>
        </w:tabs>
        <w:autoSpaceDE w:val="0"/>
        <w:autoSpaceDN w:val="0"/>
        <w:adjustRightInd w:val="0"/>
        <w:spacing w:after="0" w:line="240" w:lineRule="auto"/>
        <w:ind w:left="270"/>
        <w:rPr>
          <w:rFonts w:ascii="Arial" w:hAnsi="Arial" w:cs="Arial"/>
        </w:rPr>
      </w:pPr>
    </w:p>
    <w:p w14:paraId="2652A351" w14:textId="77777777" w:rsidR="007624B9" w:rsidRPr="00EB360E" w:rsidRDefault="007624B9" w:rsidP="004F4AF1">
      <w:pPr>
        <w:pStyle w:val="ListParagraph"/>
        <w:numPr>
          <w:ilvl w:val="0"/>
          <w:numId w:val="26"/>
        </w:numPr>
        <w:tabs>
          <w:tab w:val="right" w:pos="9360"/>
        </w:tabs>
        <w:autoSpaceDE w:val="0"/>
        <w:autoSpaceDN w:val="0"/>
        <w:adjustRightInd w:val="0"/>
        <w:spacing w:after="0" w:line="240" w:lineRule="auto"/>
        <w:ind w:left="360"/>
        <w:jc w:val="both"/>
        <w:rPr>
          <w:rFonts w:ascii="Arial" w:hAnsi="Arial" w:cs="Arial"/>
          <w:b/>
          <w:sz w:val="24"/>
          <w:szCs w:val="24"/>
        </w:rPr>
      </w:pPr>
      <w:bookmarkStart w:id="78" w:name="_Hlk54690139"/>
      <w:r w:rsidRPr="00EB360E">
        <w:rPr>
          <w:rFonts w:ascii="Arial" w:hAnsi="Arial" w:cs="Arial"/>
          <w:b/>
          <w:sz w:val="24"/>
          <w:szCs w:val="24"/>
        </w:rPr>
        <w:lastRenderedPageBreak/>
        <w:t>EEO</w:t>
      </w:r>
      <w:r>
        <w:rPr>
          <w:rFonts w:ascii="Arial" w:hAnsi="Arial" w:cs="Arial"/>
          <w:b/>
          <w:sz w:val="24"/>
          <w:szCs w:val="24"/>
        </w:rPr>
        <w:t xml:space="preserve"> </w:t>
      </w:r>
      <w:r w:rsidRPr="00EB360E">
        <w:rPr>
          <w:rFonts w:ascii="Arial" w:hAnsi="Arial" w:cs="Arial"/>
          <w:b/>
          <w:sz w:val="24"/>
          <w:szCs w:val="24"/>
        </w:rPr>
        <w:t>P</w:t>
      </w:r>
      <w:r>
        <w:rPr>
          <w:rFonts w:ascii="Arial" w:hAnsi="Arial" w:cs="Arial"/>
          <w:b/>
          <w:sz w:val="24"/>
          <w:szCs w:val="24"/>
        </w:rPr>
        <w:t>lan</w:t>
      </w:r>
      <w:r w:rsidRPr="00EB360E">
        <w:rPr>
          <w:rFonts w:ascii="Arial" w:hAnsi="Arial" w:cs="Arial"/>
          <w:b/>
          <w:sz w:val="24"/>
          <w:szCs w:val="24"/>
        </w:rPr>
        <w:t xml:space="preserve"> Certification </w:t>
      </w:r>
    </w:p>
    <w:p w14:paraId="4B502FB2" w14:textId="77777777" w:rsidR="007624B9" w:rsidRPr="00EB360E" w:rsidRDefault="007624B9" w:rsidP="004F4AF1">
      <w:pPr>
        <w:pStyle w:val="NoSpacing"/>
        <w:numPr>
          <w:ilvl w:val="0"/>
          <w:numId w:val="52"/>
        </w:numPr>
        <w:tabs>
          <w:tab w:val="right" w:pos="9360"/>
        </w:tabs>
        <w:jc w:val="both"/>
        <w:rPr>
          <w:rFonts w:ascii="Arial" w:hAnsi="Arial" w:cs="Arial"/>
          <w:sz w:val="24"/>
          <w:szCs w:val="24"/>
        </w:rPr>
      </w:pPr>
      <w:r w:rsidRPr="00EB360E">
        <w:rPr>
          <w:rFonts w:ascii="Arial" w:hAnsi="Arial" w:cs="Arial"/>
          <w:sz w:val="24"/>
          <w:szCs w:val="24"/>
        </w:rPr>
        <w:t xml:space="preserve">Has the Grantee been able to produce a current (within the last 12 months) Certification Form?   </w:t>
      </w:r>
      <w:r w:rsidRPr="00EB360E">
        <w:rPr>
          <w:rFonts w:ascii="Arial" w:hAnsi="Arial" w:cs="Arial"/>
          <w:sz w:val="24"/>
          <w:szCs w:val="24"/>
        </w:rPr>
        <w:tab/>
      </w:r>
      <w:bookmarkStart w:id="79" w:name="_Hlk41913458"/>
      <w:bookmarkStart w:id="80" w:name="_Hlk43454050"/>
      <w:r w:rsidRPr="00EB360E">
        <w:rPr>
          <w:rFonts w:ascii="Arial" w:hAnsi="Arial" w:cs="Arial"/>
          <w:sz w:val="24"/>
          <w:szCs w:val="24"/>
        </w:rPr>
        <w:t xml:space="preserve">Yes </w:t>
      </w:r>
      <w:sdt>
        <w:sdtPr>
          <w:rPr>
            <w:rFonts w:ascii="Arial" w:hAnsi="Arial" w:cs="Arial"/>
            <w:sz w:val="24"/>
            <w:szCs w:val="24"/>
          </w:rPr>
          <w:id w:val="-19385569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bookmarkEnd w:id="79"/>
      <w:sdt>
        <w:sdtPr>
          <w:rPr>
            <w:rFonts w:ascii="Arial" w:hAnsi="Arial" w:cs="Arial"/>
            <w:sz w:val="24"/>
            <w:szCs w:val="24"/>
          </w:rPr>
          <w:id w:val="-92935087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bookmarkEnd w:id="80"/>
    </w:p>
    <w:p w14:paraId="5E428E43" w14:textId="77777777" w:rsidR="007624B9" w:rsidRPr="00EB360E" w:rsidRDefault="007624B9" w:rsidP="007624B9">
      <w:pPr>
        <w:pStyle w:val="NoSpacing"/>
        <w:tabs>
          <w:tab w:val="right" w:pos="9360"/>
        </w:tabs>
        <w:ind w:left="360"/>
        <w:jc w:val="both"/>
        <w:rPr>
          <w:rFonts w:ascii="Arial" w:hAnsi="Arial" w:cs="Arial"/>
          <w:sz w:val="24"/>
          <w:szCs w:val="24"/>
        </w:rPr>
      </w:pPr>
    </w:p>
    <w:p w14:paraId="3A588EEF" w14:textId="77777777" w:rsidR="007624B9" w:rsidRPr="00EB360E" w:rsidRDefault="007624B9" w:rsidP="004F4AF1">
      <w:pPr>
        <w:pStyle w:val="NoSpacing"/>
        <w:numPr>
          <w:ilvl w:val="4"/>
          <w:numId w:val="52"/>
        </w:numPr>
        <w:tabs>
          <w:tab w:val="right" w:pos="9360"/>
        </w:tabs>
        <w:ind w:left="720"/>
        <w:jc w:val="both"/>
        <w:rPr>
          <w:rFonts w:ascii="Arial" w:hAnsi="Arial" w:cs="Arial"/>
          <w:b/>
          <w:sz w:val="24"/>
          <w:szCs w:val="24"/>
        </w:rPr>
      </w:pPr>
      <w:bookmarkStart w:id="81" w:name="_Hlk42247431"/>
      <w:bookmarkStart w:id="82" w:name="_Hlk42242932"/>
      <w:r w:rsidRPr="00EB360E">
        <w:rPr>
          <w:rFonts w:ascii="Arial" w:hAnsi="Arial" w:cs="Arial"/>
          <w:sz w:val="24"/>
          <w:szCs w:val="24"/>
        </w:rPr>
        <w:t>If yes to 2a, on what date did the Grantee complete their Certification Form online to the OCR?</w:t>
      </w:r>
      <w:bookmarkEnd w:id="81"/>
      <w:r w:rsidRPr="00EB360E">
        <w:rPr>
          <w:rFonts w:ascii="Arial" w:hAnsi="Arial" w:cs="Arial"/>
          <w:sz w:val="24"/>
          <w:szCs w:val="24"/>
        </w:rPr>
        <w:t xml:space="preserve"> </w:t>
      </w:r>
      <w:bookmarkEnd w:id="82"/>
    </w:p>
    <w:p w14:paraId="7270448F" w14:textId="77777777" w:rsidR="007624B9" w:rsidRPr="00EB360E" w:rsidRDefault="007624B9" w:rsidP="007624B9">
      <w:pPr>
        <w:pStyle w:val="NoSpacing"/>
        <w:tabs>
          <w:tab w:val="right" w:pos="9360"/>
        </w:tabs>
        <w:ind w:left="720"/>
        <w:jc w:val="both"/>
        <w:rPr>
          <w:rFonts w:ascii="Arial" w:hAnsi="Arial" w:cs="Arial"/>
          <w:sz w:val="24"/>
          <w:szCs w:val="24"/>
        </w:rPr>
      </w:pPr>
      <w:r w:rsidRPr="00EB360E">
        <w:rPr>
          <w:rFonts w:ascii="Arial" w:hAnsi="Arial" w:cs="Arial"/>
          <w:sz w:val="24"/>
          <w:szCs w:val="24"/>
        </w:rPr>
        <w:fldChar w:fldCharType="begin">
          <w:ffData>
            <w:name w:val="Text7"/>
            <w:enabled/>
            <w:calcOnExit w:val="0"/>
            <w:textInput/>
          </w:ffData>
        </w:fldChar>
      </w:r>
      <w:bookmarkStart w:id="83" w:name="Text7"/>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noProof/>
          <w:sz w:val="24"/>
          <w:szCs w:val="24"/>
        </w:rPr>
        <w:t> </w:t>
      </w:r>
      <w:r w:rsidRPr="00EB360E">
        <w:rPr>
          <w:rFonts w:ascii="Arial" w:hAnsi="Arial" w:cs="Arial"/>
          <w:sz w:val="24"/>
          <w:szCs w:val="24"/>
        </w:rPr>
        <w:fldChar w:fldCharType="end"/>
      </w:r>
      <w:bookmarkEnd w:id="83"/>
    </w:p>
    <w:p w14:paraId="580304B4" w14:textId="77777777" w:rsidR="007624B9" w:rsidRPr="004A4C05" w:rsidRDefault="007624B9" w:rsidP="007624B9">
      <w:pPr>
        <w:pStyle w:val="NoSpacing"/>
        <w:tabs>
          <w:tab w:val="right" w:pos="9360"/>
        </w:tabs>
        <w:ind w:left="360"/>
        <w:jc w:val="both"/>
        <w:rPr>
          <w:rFonts w:ascii="Arial" w:hAnsi="Arial" w:cs="Arial"/>
          <w:bCs/>
          <w:sz w:val="24"/>
          <w:szCs w:val="24"/>
        </w:rPr>
      </w:pPr>
    </w:p>
    <w:p w14:paraId="06D856D2" w14:textId="405E057C" w:rsidR="007624B9" w:rsidRPr="007624B9" w:rsidRDefault="007624B9" w:rsidP="007624B9">
      <w:pPr>
        <w:tabs>
          <w:tab w:val="right" w:pos="9360"/>
        </w:tabs>
        <w:autoSpaceDE w:val="0"/>
        <w:autoSpaceDN w:val="0"/>
        <w:adjustRightInd w:val="0"/>
        <w:ind w:left="360"/>
        <w:contextualSpacing/>
        <w:jc w:val="both"/>
        <w:rPr>
          <w:rFonts w:ascii="Arial" w:hAnsi="Arial" w:cs="Arial"/>
          <w:sz w:val="22"/>
          <w:szCs w:val="22"/>
        </w:rPr>
      </w:pPr>
      <w:r w:rsidRPr="007624B9">
        <w:rPr>
          <w:rFonts w:ascii="Arial" w:hAnsi="Arial" w:cs="Arial"/>
          <w:sz w:val="22"/>
          <w:szCs w:val="22"/>
        </w:rPr>
        <w:t xml:space="preserve">*All Grantees are required to prepare and submit a Certification Form online to the Office for Civil Rights at </w:t>
      </w:r>
      <w:hyperlink r:id="rId80" w:history="1">
        <w:r w:rsidRPr="007624B9">
          <w:rPr>
            <w:rStyle w:val="Hyperlink"/>
            <w:rFonts w:ascii="Arial" w:hAnsi="Arial" w:cs="Arial"/>
            <w:sz w:val="22"/>
            <w:szCs w:val="22"/>
          </w:rPr>
          <w:t>https://ojp.gov/about/ocr/eeop.htm</w:t>
        </w:r>
      </w:hyperlink>
      <w:r w:rsidRPr="007624B9">
        <w:rPr>
          <w:rFonts w:ascii="Arial" w:hAnsi="Arial" w:cs="Arial"/>
          <w:sz w:val="22"/>
          <w:szCs w:val="22"/>
        </w:rPr>
        <w:t>.  By submitting the Certification Form, the Grantee either acknowledges its obligation to develop and submit an EEO Plan to the Office for Civil Rights, OR the Grantee declares their exemption from the EEO Plan submission requirement.</w:t>
      </w:r>
    </w:p>
    <w:p w14:paraId="34875935" w14:textId="72053FA9" w:rsidR="007624B9" w:rsidRPr="007624B9" w:rsidRDefault="00006E28" w:rsidP="007624B9">
      <w:pPr>
        <w:tabs>
          <w:tab w:val="right" w:pos="9360"/>
        </w:tabs>
        <w:autoSpaceDE w:val="0"/>
        <w:autoSpaceDN w:val="0"/>
        <w:adjustRightInd w:val="0"/>
        <w:ind w:left="360"/>
        <w:contextualSpacing/>
        <w:jc w:val="both"/>
        <w:rPr>
          <w:rFonts w:ascii="Arial" w:hAnsi="Arial" w:cs="Arial"/>
          <w:sz w:val="22"/>
          <w:szCs w:val="22"/>
        </w:rPr>
      </w:pPr>
      <w:r>
        <w:rPr>
          <w:rFonts w:ascii="Arial" w:hAnsi="Arial" w:cs="Arial"/>
          <w:noProof/>
          <w:sz w:val="24"/>
          <w:szCs w:val="24"/>
        </w:rPr>
        <w:drawing>
          <wp:anchor distT="0" distB="0" distL="114300" distR="114300" simplePos="0" relativeHeight="251738624" behindDoc="1" locked="0" layoutInCell="1" allowOverlap="1" wp14:anchorId="1CF087DF" wp14:editId="1CE90DE6">
            <wp:simplePos x="0" y="0"/>
            <wp:positionH relativeFrom="page">
              <wp:posOffset>1971675</wp:posOffset>
            </wp:positionH>
            <wp:positionV relativeFrom="page">
              <wp:align>center</wp:align>
            </wp:positionV>
            <wp:extent cx="3883681" cy="332841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p w14:paraId="47761275" w14:textId="4CB51AD9" w:rsidR="007624B9" w:rsidRPr="007624B9" w:rsidRDefault="007624B9" w:rsidP="007624B9">
      <w:pPr>
        <w:tabs>
          <w:tab w:val="right" w:pos="9360"/>
        </w:tabs>
        <w:autoSpaceDE w:val="0"/>
        <w:autoSpaceDN w:val="0"/>
        <w:adjustRightInd w:val="0"/>
        <w:ind w:left="360"/>
        <w:contextualSpacing/>
        <w:jc w:val="both"/>
        <w:rPr>
          <w:rFonts w:ascii="Arial" w:hAnsi="Arial" w:cs="Arial"/>
          <w:sz w:val="22"/>
          <w:szCs w:val="22"/>
        </w:rPr>
      </w:pPr>
      <w:r w:rsidRPr="007624B9">
        <w:rPr>
          <w:rFonts w:ascii="Arial" w:hAnsi="Arial" w:cs="Arial"/>
          <w:sz w:val="22"/>
          <w:szCs w:val="22"/>
        </w:rPr>
        <w:t xml:space="preserve">*For questions about preparing and submitting the Certification Form, please refer to </w:t>
      </w:r>
      <w:hyperlink r:id="rId81" w:history="1">
        <w:r w:rsidRPr="007624B9">
          <w:rPr>
            <w:rStyle w:val="Hyperlink"/>
            <w:rFonts w:ascii="Arial" w:hAnsi="Arial" w:cs="Arial"/>
            <w:sz w:val="22"/>
            <w:szCs w:val="22"/>
          </w:rPr>
          <w:t>https://ojp.gov/about/ocr/eeop.htm</w:t>
        </w:r>
      </w:hyperlink>
      <w:r w:rsidRPr="007624B9">
        <w:rPr>
          <w:rFonts w:ascii="Arial" w:hAnsi="Arial" w:cs="Arial"/>
          <w:sz w:val="22"/>
          <w:szCs w:val="22"/>
        </w:rPr>
        <w:t>.</w:t>
      </w:r>
    </w:p>
    <w:p w14:paraId="17AEE1EE" w14:textId="5E3090E0" w:rsidR="007624B9" w:rsidRPr="00EB360E" w:rsidRDefault="007624B9" w:rsidP="007624B9">
      <w:pPr>
        <w:tabs>
          <w:tab w:val="right" w:pos="9360"/>
        </w:tabs>
        <w:autoSpaceDE w:val="0"/>
        <w:autoSpaceDN w:val="0"/>
        <w:adjustRightInd w:val="0"/>
        <w:ind w:left="360"/>
        <w:contextualSpacing/>
        <w:jc w:val="both"/>
        <w:rPr>
          <w:rFonts w:ascii="Arial" w:hAnsi="Arial" w:cs="Arial"/>
        </w:rPr>
      </w:pPr>
    </w:p>
    <w:p w14:paraId="2B1E2F9E" w14:textId="7AE3CABA" w:rsidR="007624B9" w:rsidRPr="00EB360E" w:rsidRDefault="007624B9" w:rsidP="007624B9">
      <w:pPr>
        <w:pStyle w:val="NoSpacing"/>
        <w:tabs>
          <w:tab w:val="right" w:pos="9360"/>
        </w:tabs>
        <w:ind w:left="90" w:hanging="90"/>
        <w:jc w:val="both"/>
        <w:rPr>
          <w:rFonts w:ascii="Arial" w:hAnsi="Arial" w:cs="Arial"/>
          <w:b/>
          <w:sz w:val="24"/>
          <w:szCs w:val="24"/>
        </w:rPr>
      </w:pPr>
      <w:r w:rsidRPr="00EB360E">
        <w:rPr>
          <w:rFonts w:ascii="Arial" w:hAnsi="Arial" w:cs="Arial"/>
          <w:b/>
          <w:sz w:val="24"/>
          <w:szCs w:val="24"/>
        </w:rPr>
        <w:t xml:space="preserve">3.  </w:t>
      </w:r>
      <w:bookmarkStart w:id="84" w:name="_Hlk43464384"/>
      <w:r w:rsidRPr="00EB360E">
        <w:rPr>
          <w:rFonts w:ascii="Arial" w:hAnsi="Arial" w:cs="Arial"/>
          <w:b/>
          <w:sz w:val="24"/>
          <w:szCs w:val="24"/>
        </w:rPr>
        <w:t>Non-Discrimination</w:t>
      </w:r>
      <w:bookmarkEnd w:id="84"/>
    </w:p>
    <w:p w14:paraId="4015972A"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bookmarkStart w:id="85" w:name="_Hlk43464430"/>
      <w:r w:rsidRPr="00EB360E">
        <w:rPr>
          <w:rFonts w:ascii="Arial" w:hAnsi="Arial" w:cs="Arial"/>
          <w:sz w:val="24"/>
          <w:szCs w:val="24"/>
        </w:rPr>
        <w:t>a. Is the Grantee able to produce a current EEO Policy, job advertisement, or blank employment application that states it does not discriminate in employment practices based on all current protected classes</w:t>
      </w:r>
      <w:r>
        <w:rPr>
          <w:rFonts w:ascii="Arial" w:hAnsi="Arial" w:cs="Arial"/>
          <w:sz w:val="24"/>
          <w:szCs w:val="24"/>
        </w:rPr>
        <w:t>*</w:t>
      </w:r>
      <w:r w:rsidRPr="00EB360E">
        <w:rPr>
          <w:rFonts w:ascii="Arial" w:hAnsi="Arial" w:cs="Arial"/>
          <w:sz w:val="24"/>
          <w:szCs w:val="24"/>
        </w:rPr>
        <w:t xml:space="preserve"> listed below? </w:t>
      </w:r>
      <w:r w:rsidRPr="00EB360E">
        <w:rPr>
          <w:rFonts w:ascii="Arial" w:hAnsi="Arial" w:cs="Arial"/>
          <w:sz w:val="24"/>
          <w:szCs w:val="24"/>
        </w:rPr>
        <w:tab/>
        <w:t xml:space="preserve">Yes </w:t>
      </w:r>
      <w:sdt>
        <w:sdtPr>
          <w:rPr>
            <w:rFonts w:ascii="Arial" w:hAnsi="Arial" w:cs="Arial"/>
            <w:sz w:val="24"/>
            <w:szCs w:val="24"/>
          </w:rPr>
          <w:id w:val="-2905959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947754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7550D23"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p>
    <w:p w14:paraId="34E5BA41" w14:textId="77777777" w:rsidR="007624B9" w:rsidRPr="00EB360E" w:rsidRDefault="007624B9" w:rsidP="007624B9">
      <w:pPr>
        <w:pStyle w:val="NoSpacing"/>
        <w:tabs>
          <w:tab w:val="left" w:pos="630"/>
          <w:tab w:val="right" w:pos="9360"/>
        </w:tabs>
        <w:ind w:left="360"/>
        <w:jc w:val="both"/>
        <w:rPr>
          <w:rFonts w:ascii="Arial" w:hAnsi="Arial" w:cs="Arial"/>
          <w:sz w:val="24"/>
          <w:szCs w:val="24"/>
        </w:rPr>
      </w:pPr>
      <w:r w:rsidRPr="00EB360E">
        <w:rPr>
          <w:rFonts w:ascii="Arial" w:hAnsi="Arial" w:cs="Arial"/>
          <w:sz w:val="24"/>
          <w:szCs w:val="24"/>
        </w:rPr>
        <w:t>b. Is the Grantee able to produce a current Anti-Discrimination Policy Statement, brochure or posting showing that it does not discriminate in the delivery of services or benefits based on all current protected classes</w:t>
      </w:r>
      <w:r>
        <w:rPr>
          <w:rFonts w:ascii="Arial" w:hAnsi="Arial" w:cs="Arial"/>
          <w:sz w:val="24"/>
          <w:szCs w:val="24"/>
        </w:rPr>
        <w:t>*</w:t>
      </w:r>
      <w:r w:rsidRPr="00EB360E">
        <w:rPr>
          <w:rFonts w:ascii="Arial" w:hAnsi="Arial" w:cs="Arial"/>
          <w:sz w:val="24"/>
          <w:szCs w:val="24"/>
        </w:rPr>
        <w:t xml:space="preserve"> listed below? </w:t>
      </w:r>
      <w:bookmarkStart w:id="86" w:name="_Hlk48712782"/>
      <w:r w:rsidRPr="00EB360E">
        <w:rPr>
          <w:rFonts w:ascii="Arial" w:hAnsi="Arial" w:cs="Arial"/>
          <w:sz w:val="24"/>
          <w:szCs w:val="24"/>
        </w:rPr>
        <w:tab/>
      </w:r>
      <w:bookmarkEnd w:id="86"/>
      <w:r w:rsidRPr="00EB360E">
        <w:rPr>
          <w:rFonts w:ascii="Arial" w:hAnsi="Arial" w:cs="Arial"/>
          <w:sz w:val="24"/>
          <w:szCs w:val="24"/>
        </w:rPr>
        <w:t xml:space="preserve">Yes </w:t>
      </w:r>
      <w:sdt>
        <w:sdtPr>
          <w:rPr>
            <w:rFonts w:ascii="Arial" w:hAnsi="Arial" w:cs="Arial"/>
            <w:sz w:val="24"/>
            <w:szCs w:val="24"/>
          </w:rPr>
          <w:id w:val="-21244531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9102056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C270E7A" w14:textId="77777777" w:rsidR="007624B9" w:rsidRPr="00EB360E" w:rsidRDefault="007624B9" w:rsidP="007624B9">
      <w:pPr>
        <w:pStyle w:val="NoSpacing"/>
        <w:tabs>
          <w:tab w:val="right" w:pos="9360"/>
        </w:tabs>
        <w:ind w:left="360"/>
        <w:rPr>
          <w:rFonts w:ascii="Arial" w:hAnsi="Arial" w:cs="Arial"/>
          <w:b/>
          <w:sz w:val="24"/>
          <w:szCs w:val="24"/>
        </w:rPr>
      </w:pPr>
    </w:p>
    <w:p w14:paraId="3163475F" w14:textId="117D5E34" w:rsidR="007624B9" w:rsidRDefault="007624B9" w:rsidP="007624B9">
      <w:pPr>
        <w:pStyle w:val="BodyText3"/>
        <w:spacing w:after="0" w:line="240" w:lineRule="auto"/>
        <w:ind w:left="360"/>
        <w:jc w:val="both"/>
        <w:rPr>
          <w:rFonts w:ascii="Arial" w:hAnsi="Arial" w:cs="Arial"/>
          <w:sz w:val="24"/>
          <w:szCs w:val="24"/>
        </w:rPr>
      </w:pPr>
      <w:r w:rsidRPr="007624B9">
        <w:rPr>
          <w:rFonts w:ascii="Arial" w:hAnsi="Arial" w:cs="Arial"/>
          <w:sz w:val="24"/>
          <w:szCs w:val="24"/>
        </w:rPr>
        <w:t>c. Is the Grantee able to produce a written policy or procedure that notifies employees, program participants, and beneficiaries on how to file complaints and grievances alleging discrimination based on all current protected classes* listed below?</w:t>
      </w:r>
      <w:bookmarkStart w:id="87" w:name="_Hlk43454929"/>
      <w:r w:rsidRPr="007624B9">
        <w:rPr>
          <w:rFonts w:ascii="Arial" w:hAnsi="Arial" w:cs="Arial"/>
          <w:sz w:val="24"/>
          <w:szCs w:val="24"/>
        </w:rPr>
        <w:tab/>
      </w:r>
      <w:r w:rsidRPr="007624B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624B9">
        <w:rPr>
          <w:rFonts w:ascii="Arial" w:hAnsi="Arial" w:cs="Arial"/>
          <w:sz w:val="24"/>
          <w:szCs w:val="24"/>
        </w:rPr>
        <w:t xml:space="preserve">Yes </w:t>
      </w:r>
      <w:sdt>
        <w:sdtPr>
          <w:rPr>
            <w:rFonts w:ascii="Arial" w:hAnsi="Arial" w:cs="Arial"/>
            <w:sz w:val="24"/>
            <w:szCs w:val="24"/>
          </w:rPr>
          <w:id w:val="1586026393"/>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bookmarkEnd w:id="87"/>
      <w:sdt>
        <w:sdtPr>
          <w:rPr>
            <w:rFonts w:ascii="Arial" w:hAnsi="Arial" w:cs="Arial"/>
            <w:sz w:val="24"/>
            <w:szCs w:val="24"/>
          </w:rPr>
          <w:id w:val="212350198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1939F0D" w14:textId="77777777" w:rsidR="007624B9" w:rsidRPr="007624B9" w:rsidRDefault="007624B9" w:rsidP="007624B9">
      <w:pPr>
        <w:pStyle w:val="BodyText3"/>
        <w:spacing w:after="0" w:line="240" w:lineRule="auto"/>
        <w:ind w:left="360"/>
        <w:jc w:val="both"/>
        <w:rPr>
          <w:rFonts w:ascii="Arial" w:hAnsi="Arial" w:cs="Arial"/>
          <w:sz w:val="24"/>
          <w:szCs w:val="24"/>
        </w:rPr>
      </w:pPr>
    </w:p>
    <w:p w14:paraId="48B5D476" w14:textId="77777777" w:rsidR="007624B9" w:rsidRPr="007624B9" w:rsidRDefault="007624B9" w:rsidP="007624B9">
      <w:pPr>
        <w:pStyle w:val="NoSpacing"/>
        <w:tabs>
          <w:tab w:val="right" w:pos="9360"/>
        </w:tabs>
        <w:ind w:left="360"/>
        <w:jc w:val="both"/>
        <w:rPr>
          <w:rFonts w:ascii="Arial" w:hAnsi="Arial" w:cs="Arial"/>
          <w:bCs/>
          <w:sz w:val="24"/>
          <w:szCs w:val="24"/>
        </w:rPr>
      </w:pPr>
      <w:r w:rsidRPr="007624B9">
        <w:rPr>
          <w:rFonts w:ascii="Arial" w:hAnsi="Arial" w:cs="Arial"/>
          <w:bCs/>
          <w:sz w:val="24"/>
          <w:szCs w:val="24"/>
        </w:rPr>
        <w:t>If yes, to 3c, has the Grantee adopted grievance procedures that provide for the prompt and equitable resolution of complaints alleging discrimination based on all current protected classes* listed below?</w:t>
      </w:r>
      <w:r w:rsidRPr="007624B9">
        <w:rPr>
          <w:rFonts w:ascii="Arial" w:hAnsi="Arial" w:cs="Arial"/>
          <w:sz w:val="24"/>
          <w:szCs w:val="24"/>
        </w:rPr>
        <w:t xml:space="preserve"> </w:t>
      </w:r>
      <w:r w:rsidRPr="007624B9">
        <w:rPr>
          <w:rFonts w:ascii="Arial" w:hAnsi="Arial" w:cs="Arial"/>
          <w:sz w:val="24"/>
          <w:szCs w:val="24"/>
        </w:rPr>
        <w:tab/>
        <w:t xml:space="preserve">Yes </w:t>
      </w:r>
      <w:sdt>
        <w:sdtPr>
          <w:rPr>
            <w:rFonts w:ascii="Arial" w:hAnsi="Arial" w:cs="Arial"/>
            <w:sz w:val="24"/>
            <w:szCs w:val="24"/>
          </w:rPr>
          <w:id w:val="15211499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sdt>
        <w:sdtPr>
          <w:rPr>
            <w:rFonts w:ascii="Arial" w:hAnsi="Arial" w:cs="Arial"/>
            <w:sz w:val="24"/>
            <w:szCs w:val="24"/>
          </w:rPr>
          <w:id w:val="2082024763"/>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02A4A19E" w14:textId="77777777" w:rsidR="007624B9" w:rsidRPr="007624B9" w:rsidRDefault="007624B9" w:rsidP="007624B9">
      <w:pPr>
        <w:pStyle w:val="NoSpacing"/>
        <w:tabs>
          <w:tab w:val="right" w:pos="9360"/>
        </w:tabs>
        <w:ind w:left="360"/>
        <w:jc w:val="both"/>
        <w:rPr>
          <w:rFonts w:ascii="Arial" w:hAnsi="Arial" w:cs="Arial"/>
          <w:bCs/>
          <w:sz w:val="24"/>
          <w:szCs w:val="24"/>
        </w:rPr>
      </w:pPr>
    </w:p>
    <w:p w14:paraId="00D8C959" w14:textId="77777777" w:rsidR="007624B9" w:rsidRPr="007624B9" w:rsidRDefault="007624B9" w:rsidP="007624B9">
      <w:pPr>
        <w:pStyle w:val="BodyText3"/>
        <w:tabs>
          <w:tab w:val="left" w:pos="540"/>
        </w:tabs>
        <w:spacing w:after="0" w:line="240" w:lineRule="auto"/>
        <w:ind w:left="360"/>
        <w:rPr>
          <w:rFonts w:ascii="Arial" w:hAnsi="Arial" w:cs="Arial"/>
          <w:sz w:val="24"/>
          <w:szCs w:val="24"/>
        </w:rPr>
      </w:pPr>
      <w:r w:rsidRPr="007624B9">
        <w:rPr>
          <w:rFonts w:ascii="Arial" w:hAnsi="Arial" w:cs="Arial"/>
          <w:sz w:val="24"/>
          <w:szCs w:val="24"/>
        </w:rPr>
        <w:t xml:space="preserve">d. Does the Grantee have a designated employee to coordinate compliance with prohibiting discrimination in employment practices and in the delivery of services based on all current protected classes* listed below? </w:t>
      </w:r>
      <w:r w:rsidRPr="007624B9">
        <w:rPr>
          <w:rFonts w:ascii="Arial" w:hAnsi="Arial" w:cs="Arial"/>
          <w:sz w:val="24"/>
          <w:szCs w:val="24"/>
        </w:rPr>
        <w:tab/>
        <w:t xml:space="preserve">Yes </w:t>
      </w:r>
      <w:sdt>
        <w:sdtPr>
          <w:rPr>
            <w:rFonts w:ascii="Arial" w:hAnsi="Arial" w:cs="Arial"/>
            <w:sz w:val="24"/>
            <w:szCs w:val="24"/>
          </w:rPr>
          <w:id w:val="576948716"/>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sdt>
        <w:sdtPr>
          <w:rPr>
            <w:rFonts w:ascii="Arial" w:hAnsi="Arial" w:cs="Arial"/>
            <w:sz w:val="24"/>
            <w:szCs w:val="24"/>
          </w:rPr>
          <w:id w:val="1381433175"/>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7B10F7D" w14:textId="77777777" w:rsidR="007624B9" w:rsidRPr="007624B9" w:rsidRDefault="007624B9" w:rsidP="007624B9">
      <w:pPr>
        <w:pStyle w:val="BodyText3"/>
        <w:tabs>
          <w:tab w:val="left" w:pos="540"/>
        </w:tabs>
        <w:spacing w:after="200"/>
        <w:ind w:left="360"/>
        <w:rPr>
          <w:rFonts w:ascii="Arial" w:hAnsi="Arial" w:cs="Arial"/>
          <w:sz w:val="24"/>
          <w:szCs w:val="24"/>
        </w:rPr>
      </w:pPr>
    </w:p>
    <w:p w14:paraId="7EABE2B3" w14:textId="77777777" w:rsidR="007624B9" w:rsidRPr="007624B9" w:rsidRDefault="007624B9" w:rsidP="007624B9">
      <w:pPr>
        <w:pStyle w:val="BodyText3"/>
        <w:tabs>
          <w:tab w:val="left" w:pos="540"/>
        </w:tabs>
        <w:spacing w:after="200"/>
        <w:ind w:left="360"/>
        <w:rPr>
          <w:rFonts w:ascii="Arial" w:hAnsi="Arial" w:cs="Arial"/>
          <w:sz w:val="24"/>
          <w:szCs w:val="24"/>
        </w:rPr>
      </w:pPr>
      <w:r w:rsidRPr="007624B9">
        <w:rPr>
          <w:rFonts w:ascii="Arial" w:hAnsi="Arial" w:cs="Arial"/>
          <w:sz w:val="24"/>
          <w:szCs w:val="24"/>
        </w:rPr>
        <w:t>If yes to 3d, enter name, title and contact information for the designated employee.</w:t>
      </w:r>
    </w:p>
    <w:p w14:paraId="0DDD2A7F" w14:textId="77777777" w:rsidR="007624B9" w:rsidRPr="007624B9" w:rsidRDefault="007624B9" w:rsidP="007624B9">
      <w:pPr>
        <w:pStyle w:val="BodyTextIndent2"/>
        <w:tabs>
          <w:tab w:val="left" w:pos="450"/>
          <w:tab w:val="right" w:pos="9360"/>
        </w:tabs>
        <w:spacing w:after="0" w:line="240" w:lineRule="auto"/>
        <w:jc w:val="both"/>
        <w:rPr>
          <w:rFonts w:ascii="Arial" w:hAnsi="Arial" w:cs="Arial"/>
          <w:b/>
          <w:sz w:val="24"/>
          <w:szCs w:val="24"/>
        </w:rPr>
      </w:pPr>
      <w:bookmarkStart w:id="88" w:name="_Hlk42250753"/>
      <w:bookmarkStart w:id="89" w:name="_Hlk54690756"/>
      <w:bookmarkEnd w:id="78"/>
      <w:r w:rsidRPr="007624B9">
        <w:rPr>
          <w:rFonts w:ascii="Arial" w:hAnsi="Arial" w:cs="Arial"/>
          <w:sz w:val="24"/>
          <w:szCs w:val="24"/>
        </w:rPr>
        <w:t xml:space="preserve">e. Has the Grantee submitted to the OCR any adverse findings of discrimination against the Grantee, issued by a federal or state court or a federal or state administrative agency (i.e., Equal Employment Opportunity Commission, California Department of Fair Employment and Housing, etc.)?    </w:t>
      </w:r>
      <w:r w:rsidRPr="007624B9">
        <w:rPr>
          <w:rFonts w:ascii="Arial" w:hAnsi="Arial" w:cs="Arial"/>
          <w:sz w:val="24"/>
          <w:szCs w:val="24"/>
        </w:rPr>
        <w:tab/>
        <w:t xml:space="preserve">Yes </w:t>
      </w:r>
      <w:sdt>
        <w:sdtPr>
          <w:rPr>
            <w:rFonts w:ascii="Arial" w:hAnsi="Arial" w:cs="Arial"/>
            <w:sz w:val="24"/>
            <w:szCs w:val="24"/>
          </w:rPr>
          <w:id w:val="-563106232"/>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ascii="Arial" w:hAnsi="Arial" w:cs="Arial"/>
          <w:sz w:val="24"/>
          <w:szCs w:val="24"/>
        </w:rPr>
        <w:t xml:space="preserve">     No </w:t>
      </w:r>
      <w:bookmarkEnd w:id="88"/>
      <w:sdt>
        <w:sdtPr>
          <w:rPr>
            <w:rFonts w:ascii="Arial" w:hAnsi="Arial" w:cs="Arial"/>
            <w:sz w:val="24"/>
            <w:szCs w:val="24"/>
          </w:rPr>
          <w:id w:val="-701635805"/>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78B3F3DE" w14:textId="77777777" w:rsidR="007624B9" w:rsidRPr="007624B9" w:rsidRDefault="007624B9" w:rsidP="007624B9">
      <w:pPr>
        <w:tabs>
          <w:tab w:val="right" w:pos="9360"/>
        </w:tabs>
        <w:autoSpaceDE w:val="0"/>
        <w:autoSpaceDN w:val="0"/>
        <w:adjustRightInd w:val="0"/>
        <w:ind w:left="270"/>
        <w:rPr>
          <w:rFonts w:ascii="Arial" w:hAnsi="Arial" w:cs="Arial"/>
          <w:b/>
          <w:sz w:val="22"/>
          <w:szCs w:val="22"/>
        </w:rPr>
      </w:pPr>
    </w:p>
    <w:p w14:paraId="2A9F9285" w14:textId="77777777" w:rsidR="007624B9" w:rsidRPr="007624B9" w:rsidRDefault="007624B9" w:rsidP="007624B9">
      <w:pPr>
        <w:tabs>
          <w:tab w:val="right" w:pos="9360"/>
        </w:tabs>
        <w:autoSpaceDE w:val="0"/>
        <w:autoSpaceDN w:val="0"/>
        <w:adjustRightInd w:val="0"/>
        <w:ind w:left="360"/>
        <w:rPr>
          <w:rFonts w:ascii="Arial" w:hAnsi="Arial" w:cs="Arial"/>
          <w:sz w:val="22"/>
          <w:szCs w:val="22"/>
        </w:rPr>
      </w:pPr>
      <w:r w:rsidRPr="007624B9">
        <w:rPr>
          <w:rFonts w:ascii="Arial" w:hAnsi="Arial" w:cs="Arial"/>
          <w:sz w:val="22"/>
          <w:szCs w:val="22"/>
        </w:rPr>
        <w:t>*Current Protected Classes:</w:t>
      </w:r>
    </w:p>
    <w:p w14:paraId="46C4D05B" w14:textId="04CA25FE" w:rsidR="007624B9" w:rsidRPr="007624B9" w:rsidRDefault="007624B9" w:rsidP="007624B9">
      <w:pPr>
        <w:tabs>
          <w:tab w:val="right" w:pos="9360"/>
        </w:tabs>
        <w:autoSpaceDE w:val="0"/>
        <w:autoSpaceDN w:val="0"/>
        <w:adjustRightInd w:val="0"/>
        <w:ind w:left="360"/>
        <w:jc w:val="both"/>
        <w:rPr>
          <w:rFonts w:ascii="Arial" w:hAnsi="Arial" w:cs="Arial"/>
          <w:sz w:val="22"/>
          <w:szCs w:val="22"/>
        </w:rPr>
      </w:pPr>
      <w:r w:rsidRPr="007624B9">
        <w:rPr>
          <w:rFonts w:ascii="Arial" w:hAnsi="Arial" w:cs="Arial"/>
          <w:sz w:val="22"/>
          <w:szCs w:val="22"/>
        </w:rPr>
        <w:lastRenderedPageBreak/>
        <w:t>Ancestry, age, color, disability (physical and mental, includes HIV and AIDS), genetic information, gender identity, gender expression, marital status, medical condition (genetic characteristics, cancer or a record or history of cancer), military or veteran status, national origin, race, religion (includes religious dress and grooming), sex/gender (includes pregnancy, childbirth, breastfeeding and/or related medical conditions), sexual orientation, or request for FMLA.</w:t>
      </w:r>
      <w:bookmarkEnd w:id="85"/>
    </w:p>
    <w:p w14:paraId="077A1D50" w14:textId="2D6B8960" w:rsidR="007624B9" w:rsidRPr="00EB360E" w:rsidRDefault="007624B9" w:rsidP="007624B9">
      <w:pPr>
        <w:pStyle w:val="NoSpacing"/>
        <w:tabs>
          <w:tab w:val="right" w:pos="9360"/>
        </w:tabs>
        <w:ind w:firstLine="270"/>
        <w:jc w:val="both"/>
        <w:rPr>
          <w:rFonts w:ascii="Arial" w:hAnsi="Arial" w:cs="Arial"/>
          <w:b/>
        </w:rPr>
      </w:pPr>
    </w:p>
    <w:p w14:paraId="72C328E7" w14:textId="32389D9E" w:rsidR="007624B9" w:rsidRPr="00EB360E" w:rsidRDefault="007624B9" w:rsidP="007624B9">
      <w:pPr>
        <w:pStyle w:val="NoSpacing"/>
        <w:tabs>
          <w:tab w:val="right" w:pos="9360"/>
        </w:tabs>
        <w:ind w:hanging="90"/>
        <w:jc w:val="both"/>
        <w:rPr>
          <w:rFonts w:ascii="Arial" w:hAnsi="Arial" w:cs="Arial"/>
          <w:b/>
          <w:sz w:val="24"/>
          <w:szCs w:val="24"/>
        </w:rPr>
      </w:pPr>
      <w:r w:rsidRPr="00EB360E">
        <w:rPr>
          <w:rFonts w:ascii="Arial" w:hAnsi="Arial" w:cs="Arial"/>
          <w:b/>
          <w:sz w:val="24"/>
          <w:szCs w:val="24"/>
        </w:rPr>
        <w:t>4.  Limited English Proficiency (LEP)</w:t>
      </w:r>
    </w:p>
    <w:p w14:paraId="44051184" w14:textId="41037CFB" w:rsidR="007624B9" w:rsidRPr="00EB360E" w:rsidRDefault="00006E28" w:rsidP="007624B9">
      <w:pPr>
        <w:pStyle w:val="NoSpacing"/>
        <w:tabs>
          <w:tab w:val="right" w:pos="9360"/>
        </w:tabs>
        <w:ind w:left="270"/>
        <w:jc w:val="both"/>
        <w:rPr>
          <w:rFonts w:ascii="Arial" w:hAnsi="Arial" w:cs="Arial"/>
          <w:sz w:val="24"/>
          <w:szCs w:val="24"/>
        </w:rPr>
      </w:pPr>
      <w:r>
        <w:rPr>
          <w:rFonts w:ascii="Arial" w:hAnsi="Arial" w:cs="Arial"/>
          <w:noProof/>
          <w:sz w:val="24"/>
          <w:szCs w:val="24"/>
        </w:rPr>
        <w:drawing>
          <wp:anchor distT="0" distB="0" distL="114300" distR="114300" simplePos="0" relativeHeight="251736576" behindDoc="1" locked="0" layoutInCell="1" allowOverlap="1" wp14:anchorId="77A81741" wp14:editId="33C6EF1F">
            <wp:simplePos x="0" y="0"/>
            <wp:positionH relativeFrom="page">
              <wp:posOffset>2019300</wp:posOffset>
            </wp:positionH>
            <wp:positionV relativeFrom="page">
              <wp:align>center</wp:align>
            </wp:positionV>
            <wp:extent cx="3883681" cy="332841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Is the Grantee able to produce a policy or procedure on how it provides meaningful access to its programs, services and activities to persons who have limited English proficiency (i.e., written language/oral interpretation services, bilingual staff, telephone interpreter lines, community volunteers, etc.)? </w:t>
      </w:r>
    </w:p>
    <w:p w14:paraId="117DC880" w14:textId="77777777" w:rsidR="007624B9" w:rsidRPr="00EB360E" w:rsidRDefault="007624B9" w:rsidP="007624B9">
      <w:pPr>
        <w:tabs>
          <w:tab w:val="right" w:pos="9360"/>
        </w:tabs>
        <w:autoSpaceDE w:val="0"/>
        <w:autoSpaceDN w:val="0"/>
        <w:adjustRightInd w:val="0"/>
        <w:ind w:left="360"/>
        <w:rPr>
          <w:rFonts w:ascii="Arial" w:hAnsi="Arial" w:cs="Arial"/>
          <w:sz w:val="24"/>
        </w:rPr>
      </w:pPr>
    </w:p>
    <w:p w14:paraId="21819E49" w14:textId="77777777" w:rsidR="007624B9" w:rsidRPr="00EB360E" w:rsidRDefault="007624B9" w:rsidP="007624B9">
      <w:pPr>
        <w:tabs>
          <w:tab w:val="right" w:pos="9360"/>
        </w:tabs>
        <w:autoSpaceDE w:val="0"/>
        <w:autoSpaceDN w:val="0"/>
        <w:adjustRightInd w:val="0"/>
        <w:ind w:left="270"/>
        <w:rPr>
          <w:rFonts w:ascii="Arial" w:hAnsi="Arial" w:cs="Arial"/>
          <w:sz w:val="24"/>
        </w:rPr>
      </w:pPr>
      <w:r w:rsidRPr="00EB360E">
        <w:rPr>
          <w:rFonts w:ascii="Arial" w:hAnsi="Arial" w:cs="Arial"/>
          <w:sz w:val="24"/>
        </w:rPr>
        <w:t>Explain the project’s process.</w:t>
      </w:r>
    </w:p>
    <w:p w14:paraId="57778C88" w14:textId="77777777" w:rsidR="007624B9" w:rsidRPr="00EB360E" w:rsidRDefault="007624B9" w:rsidP="007624B9">
      <w:pPr>
        <w:tabs>
          <w:tab w:val="right" w:pos="9360"/>
        </w:tabs>
        <w:ind w:left="360"/>
        <w:jc w:val="both"/>
        <w:rPr>
          <w:rFonts w:ascii="Arial" w:hAnsi="Arial" w:cs="Arial"/>
          <w:sz w:val="24"/>
          <w:szCs w:val="24"/>
        </w:rPr>
      </w:pPr>
    </w:p>
    <w:p w14:paraId="2057246F" w14:textId="77777777" w:rsidR="007624B9" w:rsidRPr="00EB360E" w:rsidRDefault="007624B9" w:rsidP="007624B9">
      <w:pPr>
        <w:tabs>
          <w:tab w:val="right" w:pos="9360"/>
        </w:tabs>
        <w:ind w:hanging="90"/>
        <w:jc w:val="both"/>
        <w:rPr>
          <w:rFonts w:ascii="Arial" w:hAnsi="Arial" w:cs="Arial"/>
          <w:b/>
          <w:sz w:val="24"/>
          <w:szCs w:val="24"/>
        </w:rPr>
      </w:pPr>
      <w:r w:rsidRPr="00EB360E">
        <w:rPr>
          <w:rFonts w:ascii="Arial" w:hAnsi="Arial" w:cs="Arial"/>
          <w:b/>
          <w:sz w:val="24"/>
          <w:szCs w:val="24"/>
        </w:rPr>
        <w:t>5.  Training</w:t>
      </w:r>
    </w:p>
    <w:p w14:paraId="4A1D86CC" w14:textId="77777777" w:rsidR="007624B9" w:rsidRPr="00EB360E" w:rsidRDefault="007624B9" w:rsidP="007624B9">
      <w:pPr>
        <w:pStyle w:val="NoSpacing"/>
        <w:tabs>
          <w:tab w:val="right" w:pos="9360"/>
        </w:tabs>
        <w:ind w:left="630" w:hanging="360"/>
        <w:jc w:val="both"/>
        <w:rPr>
          <w:rFonts w:ascii="Arial" w:hAnsi="Arial" w:cs="Arial"/>
          <w:sz w:val="24"/>
          <w:szCs w:val="24"/>
        </w:rPr>
      </w:pPr>
      <w:bookmarkStart w:id="90" w:name="_Hlk43466340"/>
      <w:r w:rsidRPr="00EB360E">
        <w:rPr>
          <w:rFonts w:ascii="Arial" w:hAnsi="Arial" w:cs="Arial"/>
          <w:sz w:val="24"/>
          <w:szCs w:val="24"/>
        </w:rPr>
        <w:t xml:space="preserve">a. Did the Grantee review the online training videos administered by the U.S. Department of Justice, Office of Justice Programs, Office for Civil Rights located at </w:t>
      </w:r>
      <w:hyperlink r:id="rId82" w:history="1">
        <w:r w:rsidRPr="00EB360E">
          <w:rPr>
            <w:rFonts w:ascii="Arial" w:hAnsi="Arial" w:cs="Arial"/>
            <w:color w:val="0000FF"/>
            <w:sz w:val="24"/>
            <w:szCs w:val="24"/>
            <w:u w:val="single"/>
          </w:rPr>
          <w:t>https://www.ojp.gov/program/civil-rights/video-training-grantees/overview</w:t>
        </w:r>
      </w:hyperlink>
      <w:r w:rsidRPr="00EB360E">
        <w:rPr>
          <w:rFonts w:ascii="Arial" w:hAnsi="Arial" w:cs="Arial"/>
          <w:sz w:val="24"/>
          <w:szCs w:val="24"/>
        </w:rPr>
        <w:t>, before or during BSCC compliance assessment site visit/desk review?</w:t>
      </w:r>
      <w:r w:rsidRPr="00EB360E">
        <w:rPr>
          <w:rFonts w:ascii="Arial" w:hAnsi="Arial" w:cs="Arial"/>
          <w:sz w:val="24"/>
          <w:szCs w:val="24"/>
        </w:rPr>
        <w:tab/>
        <w:t xml:space="preserve">Yes </w:t>
      </w:r>
      <w:sdt>
        <w:sdtPr>
          <w:rPr>
            <w:rFonts w:ascii="Arial" w:hAnsi="Arial" w:cs="Arial"/>
            <w:sz w:val="24"/>
            <w:szCs w:val="24"/>
          </w:rPr>
          <w:id w:val="89855858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3004266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9C91D18" w14:textId="77777777" w:rsidR="007624B9" w:rsidRPr="00EB360E" w:rsidRDefault="007624B9" w:rsidP="007624B9">
      <w:pPr>
        <w:pStyle w:val="NoSpacing"/>
        <w:tabs>
          <w:tab w:val="right" w:pos="9360"/>
        </w:tabs>
        <w:ind w:left="630" w:hanging="360"/>
        <w:rPr>
          <w:rFonts w:ascii="Arial" w:hAnsi="Arial" w:cs="Arial"/>
          <w:sz w:val="24"/>
          <w:szCs w:val="24"/>
        </w:rPr>
      </w:pPr>
    </w:p>
    <w:p w14:paraId="636E0B84" w14:textId="77777777" w:rsidR="007624B9" w:rsidRPr="00EB360E" w:rsidRDefault="007624B9" w:rsidP="007624B9">
      <w:pPr>
        <w:pStyle w:val="NoSpacing"/>
        <w:tabs>
          <w:tab w:val="right" w:pos="9360"/>
        </w:tabs>
        <w:ind w:left="630" w:hanging="360"/>
        <w:jc w:val="both"/>
        <w:rPr>
          <w:rFonts w:ascii="Arial" w:hAnsi="Arial" w:cs="Arial"/>
          <w:sz w:val="24"/>
          <w:szCs w:val="24"/>
        </w:rPr>
      </w:pPr>
      <w:r w:rsidRPr="00EB360E">
        <w:rPr>
          <w:rFonts w:ascii="Arial" w:hAnsi="Arial" w:cs="Arial"/>
          <w:sz w:val="24"/>
          <w:szCs w:val="24"/>
        </w:rPr>
        <w:t xml:space="preserve">b. Does the Grantee train its employees on the requirements of applicable federal civil rights laws? </w:t>
      </w:r>
      <w:r w:rsidRPr="00EB360E">
        <w:rPr>
          <w:rFonts w:ascii="Arial" w:hAnsi="Arial" w:cs="Arial"/>
          <w:sz w:val="24"/>
          <w:szCs w:val="24"/>
        </w:rPr>
        <w:tab/>
        <w:t xml:space="preserve">Yes </w:t>
      </w:r>
      <w:sdt>
        <w:sdtPr>
          <w:rPr>
            <w:rFonts w:ascii="Arial" w:hAnsi="Arial" w:cs="Arial"/>
            <w:sz w:val="24"/>
            <w:szCs w:val="24"/>
          </w:rPr>
          <w:id w:val="191927623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0466335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FBCB314" w14:textId="77777777" w:rsidR="007624B9" w:rsidRPr="00EB360E" w:rsidRDefault="007624B9" w:rsidP="007624B9">
      <w:pPr>
        <w:pStyle w:val="NoSpacing"/>
        <w:tabs>
          <w:tab w:val="right" w:pos="9360"/>
        </w:tabs>
        <w:ind w:left="630" w:hanging="360"/>
        <w:rPr>
          <w:rFonts w:ascii="Arial" w:hAnsi="Arial" w:cs="Arial"/>
          <w:sz w:val="24"/>
          <w:szCs w:val="24"/>
        </w:rPr>
      </w:pPr>
    </w:p>
    <w:p w14:paraId="552EBDDD" w14:textId="77777777" w:rsidR="007624B9" w:rsidRPr="00EB360E" w:rsidRDefault="007624B9" w:rsidP="007624B9">
      <w:pPr>
        <w:pStyle w:val="NoSpacing"/>
        <w:tabs>
          <w:tab w:val="right" w:pos="9360"/>
        </w:tabs>
        <w:ind w:left="270"/>
        <w:jc w:val="both"/>
        <w:rPr>
          <w:rFonts w:ascii="Arial" w:hAnsi="Arial" w:cs="Arial"/>
        </w:rPr>
      </w:pPr>
      <w:r w:rsidRPr="00EB360E">
        <w:rPr>
          <w:rFonts w:ascii="Arial" w:hAnsi="Arial" w:cs="Arial"/>
        </w:rPr>
        <w:t xml:space="preserve">*If the Grantee has questions about compliance with civil rights obligations and nondiscrimination provisions, please refer to </w:t>
      </w:r>
      <w:hyperlink r:id="rId83" w:history="1">
        <w:r w:rsidRPr="00EB360E">
          <w:rPr>
            <w:rStyle w:val="Hyperlink"/>
            <w:rFonts w:ascii="Arial" w:hAnsi="Arial" w:cs="Arial"/>
          </w:rPr>
          <w:t>https://ojp.gov/about/ocr/eeop.htm</w:t>
        </w:r>
      </w:hyperlink>
      <w:r w:rsidRPr="00EB360E">
        <w:rPr>
          <w:rFonts w:ascii="Arial" w:hAnsi="Arial" w:cs="Arial"/>
        </w:rPr>
        <w:t xml:space="preserve">. </w:t>
      </w:r>
      <w:bookmarkEnd w:id="90"/>
    </w:p>
    <w:p w14:paraId="7D369894" w14:textId="77777777" w:rsidR="007624B9" w:rsidRPr="006A33C9" w:rsidRDefault="007624B9" w:rsidP="007624B9">
      <w:pPr>
        <w:pStyle w:val="NoSpacing"/>
        <w:tabs>
          <w:tab w:val="right" w:pos="9360"/>
        </w:tabs>
        <w:ind w:left="270"/>
        <w:rPr>
          <w:rFonts w:ascii="Arial" w:hAnsi="Arial" w:cs="Arial"/>
          <w:sz w:val="24"/>
          <w:szCs w:val="24"/>
        </w:rPr>
      </w:pPr>
    </w:p>
    <w:p w14:paraId="3288690B" w14:textId="77777777" w:rsidR="007624B9" w:rsidRPr="00EB360E" w:rsidRDefault="007624B9" w:rsidP="007624B9">
      <w:pPr>
        <w:tabs>
          <w:tab w:val="right" w:pos="9360"/>
        </w:tabs>
        <w:ind w:left="-180"/>
        <w:jc w:val="both"/>
        <w:rPr>
          <w:rFonts w:ascii="Arial" w:hAnsi="Arial" w:cs="Arial"/>
          <w:b/>
          <w:sz w:val="24"/>
          <w:szCs w:val="24"/>
        </w:rPr>
      </w:pPr>
      <w:r w:rsidRPr="00EB360E">
        <w:rPr>
          <w:rFonts w:ascii="Arial" w:hAnsi="Arial" w:cs="Arial"/>
          <w:b/>
          <w:sz w:val="24"/>
          <w:szCs w:val="24"/>
        </w:rPr>
        <w:t>6.  Faith-Based or Religious Organization</w:t>
      </w:r>
    </w:p>
    <w:p w14:paraId="36328777" w14:textId="77777777" w:rsidR="007624B9" w:rsidRPr="00EB360E" w:rsidRDefault="007624B9" w:rsidP="007624B9">
      <w:pPr>
        <w:tabs>
          <w:tab w:val="right" w:pos="9360"/>
        </w:tabs>
        <w:ind w:left="180"/>
        <w:jc w:val="both"/>
        <w:rPr>
          <w:rFonts w:ascii="Arial" w:hAnsi="Arial" w:cs="Arial"/>
          <w:sz w:val="24"/>
          <w:szCs w:val="24"/>
        </w:rPr>
      </w:pPr>
      <w:r w:rsidRPr="00EB360E">
        <w:rPr>
          <w:rFonts w:ascii="Arial" w:hAnsi="Arial" w:cs="Arial"/>
          <w:sz w:val="24"/>
          <w:szCs w:val="24"/>
          <w:u w:val="single"/>
        </w:rPr>
        <w:t>Only Answer if Grantee is a faith-based organization</w:t>
      </w:r>
      <w:r w:rsidRPr="00EB360E">
        <w:rPr>
          <w:rFonts w:ascii="Arial" w:hAnsi="Arial" w:cs="Arial"/>
          <w:sz w:val="24"/>
          <w:szCs w:val="24"/>
        </w:rPr>
        <w:t>:</w:t>
      </w:r>
    </w:p>
    <w:p w14:paraId="4B83AA1C" w14:textId="77777777" w:rsidR="007624B9" w:rsidRPr="00EB360E" w:rsidRDefault="007624B9" w:rsidP="007624B9">
      <w:pPr>
        <w:tabs>
          <w:tab w:val="right" w:pos="9360"/>
        </w:tabs>
        <w:ind w:left="180"/>
        <w:jc w:val="both"/>
        <w:rPr>
          <w:rFonts w:ascii="Arial" w:hAnsi="Arial" w:cs="Arial"/>
          <w:sz w:val="24"/>
          <w:szCs w:val="24"/>
        </w:rPr>
      </w:pPr>
    </w:p>
    <w:p w14:paraId="1521D1C3" w14:textId="00E29FA7" w:rsidR="007624B9" w:rsidRDefault="007624B9" w:rsidP="007624B9">
      <w:pPr>
        <w:tabs>
          <w:tab w:val="left" w:pos="720"/>
          <w:tab w:val="right" w:pos="9360"/>
        </w:tabs>
        <w:ind w:left="630" w:hanging="270"/>
        <w:jc w:val="both"/>
        <w:rPr>
          <w:rFonts w:ascii="Arial" w:eastAsia="MS Gothic" w:hAnsi="Arial" w:cs="Arial"/>
          <w:sz w:val="24"/>
          <w:szCs w:val="24"/>
        </w:rPr>
      </w:pPr>
      <w:bookmarkStart w:id="91" w:name="_Hlk51753197"/>
      <w:r w:rsidRPr="00EB360E">
        <w:rPr>
          <w:rFonts w:ascii="Arial" w:hAnsi="Arial" w:cs="Arial"/>
          <w:sz w:val="24"/>
          <w:szCs w:val="24"/>
        </w:rPr>
        <w:t>a.</w:t>
      </w:r>
      <w:r>
        <w:rPr>
          <w:rFonts w:ascii="Arial" w:hAnsi="Arial" w:cs="Arial"/>
          <w:sz w:val="24"/>
          <w:szCs w:val="24"/>
        </w:rPr>
        <w:t xml:space="preserve"> </w:t>
      </w:r>
      <w:r w:rsidRPr="00EB360E">
        <w:rPr>
          <w:rFonts w:ascii="Arial" w:hAnsi="Arial" w:cs="Arial"/>
          <w:sz w:val="24"/>
          <w:szCs w:val="24"/>
        </w:rPr>
        <w:t xml:space="preserve">Does the Grantee </w:t>
      </w:r>
      <w:r>
        <w:rPr>
          <w:rFonts w:ascii="Arial" w:hAnsi="Arial" w:cs="Arial"/>
          <w:sz w:val="24"/>
          <w:szCs w:val="24"/>
        </w:rPr>
        <w:t>provide federally funded services to eligible beneficiaries regardless of religion, a religious belief, a refusal to hold a religious belief, or a refusal to attend or participate in a religious practice</w:t>
      </w:r>
      <w:r w:rsidRPr="00EB360E">
        <w:rPr>
          <w:rFonts w:ascii="Arial" w:hAnsi="Arial" w:cs="Arial"/>
          <w:sz w:val="24"/>
          <w:szCs w:val="24"/>
        </w:rPr>
        <w:t>?</w:t>
      </w:r>
      <w:bookmarkStart w:id="92" w:name="_Hlk43456880"/>
      <w:bookmarkStart w:id="93" w:name="_Hlk43456929"/>
      <w:bookmarkStart w:id="94" w:name="_Hlk48713923"/>
      <w:r>
        <w:rPr>
          <w:rFonts w:ascii="Arial" w:hAnsi="Arial" w:cs="Arial"/>
          <w:sz w:val="24"/>
          <w:szCs w:val="24"/>
        </w:rPr>
        <w:tab/>
      </w:r>
      <w:r w:rsidRPr="005868F1">
        <w:rPr>
          <w:rFonts w:ascii="Arial" w:hAnsi="Arial" w:cs="Arial"/>
          <w:sz w:val="24"/>
          <w:szCs w:val="24"/>
        </w:rPr>
        <w:t xml:space="preserve">Yes </w:t>
      </w:r>
      <w:sdt>
        <w:sdtPr>
          <w:rPr>
            <w:rFonts w:ascii="Arial" w:eastAsia="MS Gothic" w:hAnsi="Arial" w:cs="Arial"/>
            <w:sz w:val="24"/>
            <w:szCs w:val="24"/>
          </w:rPr>
          <w:id w:val="365955907"/>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r w:rsidRPr="005868F1">
        <w:rPr>
          <w:rFonts w:ascii="Arial" w:hAnsi="Arial" w:cs="Arial"/>
          <w:sz w:val="24"/>
          <w:szCs w:val="24"/>
        </w:rPr>
        <w:t xml:space="preserve">     No </w:t>
      </w:r>
      <w:bookmarkEnd w:id="92"/>
      <w:bookmarkEnd w:id="93"/>
      <w:sdt>
        <w:sdtPr>
          <w:rPr>
            <w:rFonts w:ascii="Arial" w:eastAsia="MS Gothic" w:hAnsi="Arial" w:cs="Arial"/>
            <w:sz w:val="24"/>
            <w:szCs w:val="24"/>
          </w:rPr>
          <w:id w:val="1292328528"/>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bookmarkEnd w:id="94"/>
    </w:p>
    <w:p w14:paraId="1113828B" w14:textId="77777777" w:rsidR="007624B9" w:rsidRPr="005868F1" w:rsidRDefault="007624B9" w:rsidP="007624B9">
      <w:pPr>
        <w:tabs>
          <w:tab w:val="left" w:pos="720"/>
          <w:tab w:val="right" w:pos="9360"/>
        </w:tabs>
        <w:ind w:left="630" w:hanging="270"/>
        <w:jc w:val="both"/>
        <w:rPr>
          <w:rFonts w:ascii="Arial" w:eastAsia="MS Gothic" w:hAnsi="Arial" w:cs="Arial"/>
          <w:sz w:val="24"/>
          <w:szCs w:val="24"/>
        </w:rPr>
      </w:pPr>
    </w:p>
    <w:p w14:paraId="4D78D44B" w14:textId="77777777" w:rsidR="007624B9" w:rsidRPr="005868F1" w:rsidRDefault="007624B9" w:rsidP="007624B9">
      <w:pPr>
        <w:tabs>
          <w:tab w:val="left" w:pos="720"/>
          <w:tab w:val="right" w:pos="9360"/>
        </w:tabs>
        <w:ind w:left="630" w:hanging="270"/>
        <w:jc w:val="both"/>
        <w:rPr>
          <w:rFonts w:ascii="Arial" w:eastAsia="MS Gothic" w:hAnsi="Arial" w:cs="Arial"/>
          <w:sz w:val="24"/>
          <w:szCs w:val="24"/>
        </w:rPr>
      </w:pPr>
      <w:bookmarkStart w:id="95" w:name="_Hlk54690828"/>
      <w:bookmarkEnd w:id="89"/>
      <w:bookmarkEnd w:id="91"/>
      <w:r>
        <w:rPr>
          <w:rFonts w:ascii="Arial" w:hAnsi="Arial" w:cs="Arial"/>
          <w:sz w:val="24"/>
          <w:szCs w:val="24"/>
        </w:rPr>
        <w:t>b</w:t>
      </w:r>
      <w:r w:rsidRPr="00EB360E">
        <w:rPr>
          <w:rFonts w:ascii="Arial" w:hAnsi="Arial" w:cs="Arial"/>
          <w:sz w:val="24"/>
          <w:szCs w:val="24"/>
        </w:rPr>
        <w:t>. Does the Grantee maintain its religious activities separate from its federally funded services or benefits?</w:t>
      </w:r>
      <w:r>
        <w:rPr>
          <w:rFonts w:ascii="Arial" w:hAnsi="Arial" w:cs="Arial"/>
          <w:sz w:val="24"/>
          <w:szCs w:val="24"/>
        </w:rPr>
        <w:tab/>
      </w:r>
      <w:r w:rsidRPr="005868F1">
        <w:rPr>
          <w:rFonts w:ascii="Arial" w:hAnsi="Arial" w:cs="Arial"/>
          <w:sz w:val="24"/>
          <w:szCs w:val="24"/>
        </w:rPr>
        <w:t xml:space="preserve">Yes </w:t>
      </w:r>
      <w:sdt>
        <w:sdtPr>
          <w:rPr>
            <w:rFonts w:ascii="Arial" w:eastAsia="MS Gothic" w:hAnsi="Arial" w:cs="Arial"/>
            <w:sz w:val="24"/>
            <w:szCs w:val="24"/>
          </w:rPr>
          <w:id w:val="-1768680154"/>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r w:rsidRPr="005868F1">
        <w:rPr>
          <w:rFonts w:ascii="Arial" w:hAnsi="Arial" w:cs="Arial"/>
          <w:sz w:val="24"/>
          <w:szCs w:val="24"/>
        </w:rPr>
        <w:t xml:space="preserve">     No </w:t>
      </w:r>
      <w:sdt>
        <w:sdtPr>
          <w:rPr>
            <w:rFonts w:ascii="Arial" w:eastAsia="MS Gothic" w:hAnsi="Arial" w:cs="Arial"/>
            <w:sz w:val="24"/>
            <w:szCs w:val="24"/>
          </w:rPr>
          <w:id w:val="-1794664950"/>
          <w14:checkbox>
            <w14:checked w14:val="0"/>
            <w14:checkedState w14:val="2612" w14:font="MS Gothic"/>
            <w14:uncheckedState w14:val="2610" w14:font="MS Gothic"/>
          </w14:checkbox>
        </w:sdtPr>
        <w:sdtEndPr/>
        <w:sdtContent>
          <w:r w:rsidRPr="005868F1">
            <w:rPr>
              <w:rFonts w:ascii="Segoe UI Symbol" w:eastAsia="MS Gothic" w:hAnsi="Segoe UI Symbol" w:cs="Segoe UI Symbol"/>
              <w:sz w:val="24"/>
              <w:szCs w:val="24"/>
            </w:rPr>
            <w:t>☐</w:t>
          </w:r>
        </w:sdtContent>
      </w:sdt>
    </w:p>
    <w:p w14:paraId="2F7532C4" w14:textId="77777777" w:rsidR="007624B9" w:rsidRPr="00A1023F" w:rsidRDefault="007624B9" w:rsidP="007624B9">
      <w:pPr>
        <w:ind w:firstLine="360"/>
        <w:rPr>
          <w:rFonts w:ascii="Arial" w:hAnsi="Arial" w:cs="Arial"/>
          <w:sz w:val="24"/>
          <w:szCs w:val="24"/>
        </w:rPr>
      </w:pPr>
    </w:p>
    <w:p w14:paraId="3E2943CC" w14:textId="65846DC5" w:rsidR="007624B9" w:rsidRDefault="007624B9" w:rsidP="007624B9">
      <w:pPr>
        <w:tabs>
          <w:tab w:val="right" w:pos="9360"/>
        </w:tabs>
        <w:ind w:left="630" w:hanging="270"/>
        <w:jc w:val="both"/>
        <w:rPr>
          <w:rFonts w:ascii="Segoe UI Symbol" w:hAnsi="Segoe UI Symbol" w:cs="Segoe UI Symbol"/>
          <w:color w:val="000000" w:themeColor="text1"/>
          <w:sz w:val="24"/>
          <w:szCs w:val="24"/>
        </w:rPr>
      </w:pPr>
      <w:bookmarkStart w:id="96" w:name="_Hlk51752555"/>
      <w:r>
        <w:rPr>
          <w:rFonts w:ascii="Arial" w:hAnsi="Arial" w:cs="Arial"/>
          <w:sz w:val="24"/>
          <w:szCs w:val="24"/>
        </w:rPr>
        <w:t>c</w:t>
      </w:r>
      <w:r w:rsidRPr="005868F1">
        <w:rPr>
          <w:rFonts w:ascii="Arial" w:hAnsi="Arial" w:cs="Arial"/>
          <w:sz w:val="24"/>
          <w:szCs w:val="24"/>
        </w:rPr>
        <w:t>. Does the Grantee ensure that participation in its religious activities is voluntary for</w:t>
      </w:r>
      <w:r>
        <w:rPr>
          <w:rFonts w:ascii="Arial" w:hAnsi="Arial" w:cs="Arial"/>
          <w:sz w:val="24"/>
          <w:szCs w:val="24"/>
        </w:rPr>
        <w:t xml:space="preserve"> </w:t>
      </w:r>
      <w:r w:rsidRPr="005868F1">
        <w:rPr>
          <w:rFonts w:ascii="Arial" w:hAnsi="Arial" w:cs="Arial"/>
          <w:sz w:val="24"/>
          <w:szCs w:val="24"/>
        </w:rPr>
        <w:t>program participants in its federally funded program?</w:t>
      </w:r>
      <w:r w:rsidRPr="005868F1">
        <w:rPr>
          <w:rFonts w:ascii="Arial" w:hAnsi="Arial" w:cs="Arial"/>
          <w:color w:val="000000" w:themeColor="text1"/>
          <w:sz w:val="24"/>
          <w:szCs w:val="24"/>
        </w:rPr>
        <w:tab/>
      </w:r>
      <w:r>
        <w:rPr>
          <w:rFonts w:ascii="Arial" w:hAnsi="Arial" w:cs="Arial"/>
          <w:color w:val="000000" w:themeColor="text1"/>
          <w:sz w:val="24"/>
          <w:szCs w:val="24"/>
        </w:rPr>
        <w:t xml:space="preserve">                  </w:t>
      </w:r>
      <w:r w:rsidRPr="005868F1">
        <w:rPr>
          <w:rFonts w:ascii="Arial" w:hAnsi="Arial" w:cs="Arial"/>
          <w:color w:val="000000" w:themeColor="text1"/>
          <w:sz w:val="24"/>
          <w:szCs w:val="24"/>
        </w:rPr>
        <w:t xml:space="preserve">Yes </w:t>
      </w:r>
      <w:r w:rsidRPr="005868F1">
        <w:rPr>
          <w:rFonts w:ascii="Segoe UI Symbol" w:hAnsi="Segoe UI Symbol" w:cs="Segoe UI Symbol"/>
          <w:color w:val="000000" w:themeColor="text1"/>
          <w:sz w:val="24"/>
          <w:szCs w:val="24"/>
        </w:rPr>
        <w:t>☐</w:t>
      </w:r>
      <w:r w:rsidRPr="005868F1">
        <w:rPr>
          <w:rFonts w:ascii="Arial" w:hAnsi="Arial" w:cs="Arial"/>
          <w:color w:val="000000" w:themeColor="text1"/>
          <w:sz w:val="24"/>
          <w:szCs w:val="24"/>
        </w:rPr>
        <w:t xml:space="preserve">     No </w:t>
      </w:r>
      <w:r w:rsidRPr="005868F1">
        <w:rPr>
          <w:rFonts w:ascii="Segoe UI Symbol" w:hAnsi="Segoe UI Symbol" w:cs="Segoe UI Symbol"/>
          <w:color w:val="000000" w:themeColor="text1"/>
          <w:sz w:val="24"/>
          <w:szCs w:val="24"/>
        </w:rPr>
        <w:t>☐</w:t>
      </w:r>
    </w:p>
    <w:p w14:paraId="2474127C" w14:textId="77777777" w:rsidR="007624B9" w:rsidRDefault="007624B9" w:rsidP="007624B9">
      <w:pPr>
        <w:tabs>
          <w:tab w:val="right" w:pos="9360"/>
        </w:tabs>
        <w:ind w:left="630" w:hanging="270"/>
        <w:jc w:val="both"/>
        <w:rPr>
          <w:rFonts w:ascii="Segoe UI Symbol" w:hAnsi="Segoe UI Symbol" w:cs="Segoe UI Symbol"/>
          <w:color w:val="000000" w:themeColor="text1"/>
          <w:sz w:val="24"/>
          <w:szCs w:val="24"/>
        </w:rPr>
      </w:pPr>
    </w:p>
    <w:bookmarkEnd w:id="96"/>
    <w:p w14:paraId="501AC499" w14:textId="0F98B805" w:rsidR="007624B9" w:rsidRDefault="007624B9" w:rsidP="007624B9">
      <w:pPr>
        <w:tabs>
          <w:tab w:val="right" w:pos="9360"/>
        </w:tabs>
        <w:ind w:left="630" w:hanging="274"/>
        <w:jc w:val="both"/>
        <w:rPr>
          <w:rFonts w:ascii="Segoe UI Symbol" w:hAnsi="Segoe UI Symbol" w:cs="Segoe UI Symbol"/>
          <w:color w:val="000000" w:themeColor="text1"/>
          <w:sz w:val="24"/>
          <w:szCs w:val="24"/>
        </w:rPr>
      </w:pPr>
      <w:r>
        <w:rPr>
          <w:rFonts w:ascii="Arial" w:hAnsi="Arial" w:cs="Arial"/>
          <w:sz w:val="24"/>
          <w:szCs w:val="24"/>
        </w:rPr>
        <w:t>d</w:t>
      </w:r>
      <w:r w:rsidRPr="005868F1">
        <w:rPr>
          <w:rFonts w:ascii="Arial" w:hAnsi="Arial" w:cs="Arial"/>
          <w:sz w:val="24"/>
          <w:szCs w:val="24"/>
        </w:rPr>
        <w:t>.</w:t>
      </w:r>
      <w:r>
        <w:rPr>
          <w:rFonts w:ascii="Arial" w:hAnsi="Arial" w:cs="Arial"/>
          <w:sz w:val="24"/>
          <w:szCs w:val="24"/>
        </w:rPr>
        <w:tab/>
        <w:t xml:space="preserve">Does the Grantee provide appropriate notice to program beneficiaries or prospective beneficiaries that the Grantee does not discriminate </w:t>
      </w:r>
      <w:proofErr w:type="gramStart"/>
      <w:r>
        <w:rPr>
          <w:rFonts w:ascii="Arial" w:hAnsi="Arial" w:cs="Arial"/>
          <w:sz w:val="24"/>
          <w:szCs w:val="24"/>
        </w:rPr>
        <w:t>on the basis of</w:t>
      </w:r>
      <w:proofErr w:type="gramEnd"/>
      <w:r>
        <w:rPr>
          <w:rFonts w:ascii="Arial" w:hAnsi="Arial" w:cs="Arial"/>
          <w:sz w:val="24"/>
          <w:szCs w:val="24"/>
        </w:rPr>
        <w:t xml:space="preserve"> religion in the delivery of services or benefits</w:t>
      </w:r>
      <w:r w:rsidRPr="005868F1">
        <w:rPr>
          <w:rFonts w:ascii="Arial" w:hAnsi="Arial" w:cs="Arial"/>
          <w:sz w:val="24"/>
          <w:szCs w:val="24"/>
        </w:rPr>
        <w:t>?</w:t>
      </w:r>
      <w:r w:rsidRPr="005868F1">
        <w:rPr>
          <w:rFonts w:ascii="Arial" w:hAnsi="Arial" w:cs="Arial"/>
          <w:color w:val="000000" w:themeColor="text1"/>
          <w:sz w:val="24"/>
          <w:szCs w:val="24"/>
        </w:rPr>
        <w:tab/>
      </w:r>
      <w:r>
        <w:rPr>
          <w:rFonts w:ascii="Arial" w:hAnsi="Arial" w:cs="Arial"/>
          <w:color w:val="000000" w:themeColor="text1"/>
          <w:sz w:val="24"/>
          <w:szCs w:val="24"/>
        </w:rPr>
        <w:t xml:space="preserve">                  </w:t>
      </w:r>
      <w:r w:rsidRPr="005868F1">
        <w:rPr>
          <w:rFonts w:ascii="Arial" w:hAnsi="Arial" w:cs="Arial"/>
          <w:color w:val="000000" w:themeColor="text1"/>
          <w:sz w:val="24"/>
          <w:szCs w:val="24"/>
        </w:rPr>
        <w:t xml:space="preserve">Yes </w:t>
      </w:r>
      <w:r w:rsidRPr="005868F1">
        <w:rPr>
          <w:rFonts w:ascii="Segoe UI Symbol" w:hAnsi="Segoe UI Symbol" w:cs="Segoe UI Symbol"/>
          <w:color w:val="000000" w:themeColor="text1"/>
          <w:sz w:val="24"/>
          <w:szCs w:val="24"/>
        </w:rPr>
        <w:t>☐</w:t>
      </w:r>
      <w:r w:rsidRPr="005868F1">
        <w:rPr>
          <w:rFonts w:ascii="Arial" w:hAnsi="Arial" w:cs="Arial"/>
          <w:color w:val="000000" w:themeColor="text1"/>
          <w:sz w:val="24"/>
          <w:szCs w:val="24"/>
        </w:rPr>
        <w:t xml:space="preserve">     No </w:t>
      </w:r>
      <w:r w:rsidRPr="005868F1">
        <w:rPr>
          <w:rFonts w:ascii="Segoe UI Symbol" w:hAnsi="Segoe UI Symbol" w:cs="Segoe UI Symbol"/>
          <w:color w:val="000000" w:themeColor="text1"/>
          <w:sz w:val="24"/>
          <w:szCs w:val="24"/>
        </w:rPr>
        <w:t>☐</w:t>
      </w:r>
    </w:p>
    <w:p w14:paraId="70D840B9" w14:textId="77777777" w:rsidR="007624B9" w:rsidRDefault="007624B9" w:rsidP="007624B9">
      <w:pPr>
        <w:tabs>
          <w:tab w:val="right" w:pos="9360"/>
        </w:tabs>
        <w:ind w:left="630" w:hanging="274"/>
        <w:jc w:val="both"/>
        <w:rPr>
          <w:rFonts w:ascii="Segoe UI Symbol" w:hAnsi="Segoe UI Symbol" w:cs="Segoe UI Symbol"/>
          <w:color w:val="000000" w:themeColor="text1"/>
          <w:sz w:val="24"/>
          <w:szCs w:val="24"/>
        </w:rPr>
      </w:pPr>
    </w:p>
    <w:p w14:paraId="2DF4F31B" w14:textId="77777777" w:rsidR="007624B9" w:rsidRPr="005868F1" w:rsidRDefault="007624B9" w:rsidP="007624B9">
      <w:pPr>
        <w:tabs>
          <w:tab w:val="left" w:pos="630"/>
          <w:tab w:val="right" w:pos="9360"/>
        </w:tabs>
        <w:ind w:left="630" w:hanging="270"/>
        <w:jc w:val="both"/>
        <w:rPr>
          <w:rFonts w:ascii="Arial" w:hAnsi="Arial" w:cs="Arial"/>
          <w:color w:val="000000" w:themeColor="text1"/>
          <w:sz w:val="24"/>
          <w:szCs w:val="24"/>
        </w:rPr>
      </w:pPr>
      <w:r>
        <w:rPr>
          <w:rFonts w:ascii="Arial" w:hAnsi="Arial" w:cs="Arial"/>
          <w:sz w:val="24"/>
          <w:szCs w:val="24"/>
        </w:rPr>
        <w:t>e</w:t>
      </w:r>
      <w:r w:rsidRPr="005868F1">
        <w:rPr>
          <w:rFonts w:ascii="Arial" w:hAnsi="Arial" w:cs="Arial"/>
          <w:sz w:val="24"/>
          <w:szCs w:val="24"/>
        </w:rPr>
        <w:t>. Does the Grantee notify those program beneficiaries who object to the “religious</w:t>
      </w:r>
      <w:r>
        <w:rPr>
          <w:rFonts w:ascii="Arial" w:hAnsi="Arial" w:cs="Arial"/>
          <w:sz w:val="24"/>
          <w:szCs w:val="24"/>
        </w:rPr>
        <w:t xml:space="preserve"> </w:t>
      </w:r>
      <w:r w:rsidRPr="005868F1">
        <w:rPr>
          <w:rFonts w:ascii="Arial" w:hAnsi="Arial" w:cs="Arial"/>
          <w:sz w:val="24"/>
          <w:szCs w:val="24"/>
        </w:rPr>
        <w:t xml:space="preserve">character” of the Grantee that they will make a reasonable effort to locate, and </w:t>
      </w:r>
      <w:r w:rsidRPr="005868F1">
        <w:rPr>
          <w:rFonts w:ascii="Arial" w:hAnsi="Arial" w:cs="Arial"/>
          <w:sz w:val="24"/>
          <w:szCs w:val="24"/>
        </w:rPr>
        <w:lastRenderedPageBreak/>
        <w:t>notate its records of, an alternate organization that offers comparable services and benefits?</w:t>
      </w:r>
      <w:r w:rsidRPr="005868F1">
        <w:rPr>
          <w:rFonts w:ascii="Arial" w:hAnsi="Arial" w:cs="Arial"/>
          <w:sz w:val="24"/>
          <w:szCs w:val="24"/>
        </w:rPr>
        <w:tab/>
      </w:r>
      <w:r>
        <w:rPr>
          <w:rFonts w:ascii="Arial" w:hAnsi="Arial" w:cs="Arial"/>
          <w:sz w:val="24"/>
          <w:szCs w:val="24"/>
        </w:rPr>
        <w:t xml:space="preserve">       </w:t>
      </w:r>
      <w:r w:rsidRPr="005868F1">
        <w:rPr>
          <w:rFonts w:ascii="Arial" w:hAnsi="Arial" w:cs="Arial"/>
          <w:color w:val="000000" w:themeColor="text1"/>
          <w:sz w:val="24"/>
          <w:szCs w:val="24"/>
        </w:rPr>
        <w:t xml:space="preserve">Yes </w:t>
      </w:r>
      <w:sdt>
        <w:sdtPr>
          <w:rPr>
            <w:rFonts w:ascii="Arial" w:hAnsi="Arial" w:cs="Arial"/>
            <w:color w:val="000000" w:themeColor="text1"/>
            <w:sz w:val="24"/>
            <w:szCs w:val="24"/>
          </w:rPr>
          <w:id w:val="610779086"/>
          <w14:checkbox>
            <w14:checked w14:val="0"/>
            <w14:checkedState w14:val="2612" w14:font="MS Gothic"/>
            <w14:uncheckedState w14:val="2610" w14:font="MS Gothic"/>
          </w14:checkbox>
        </w:sdtPr>
        <w:sdtEndPr/>
        <w:sdtContent>
          <w:r w:rsidRPr="005868F1">
            <w:rPr>
              <w:rFonts w:ascii="Segoe UI Symbol" w:eastAsia="MS Gothic" w:hAnsi="Segoe UI Symbol" w:cs="Segoe UI Symbol"/>
              <w:color w:val="000000" w:themeColor="text1"/>
              <w:sz w:val="24"/>
              <w:szCs w:val="24"/>
            </w:rPr>
            <w:t>☐</w:t>
          </w:r>
        </w:sdtContent>
      </w:sdt>
      <w:r w:rsidRPr="005868F1">
        <w:rPr>
          <w:rFonts w:ascii="Arial" w:hAnsi="Arial" w:cs="Arial"/>
          <w:color w:val="000000" w:themeColor="text1"/>
          <w:sz w:val="24"/>
          <w:szCs w:val="24"/>
        </w:rPr>
        <w:t xml:space="preserve">    No </w:t>
      </w:r>
      <w:sdt>
        <w:sdtPr>
          <w:rPr>
            <w:rFonts w:ascii="Arial" w:hAnsi="Arial" w:cs="Arial"/>
            <w:color w:val="000000" w:themeColor="text1"/>
            <w:sz w:val="24"/>
            <w:szCs w:val="24"/>
          </w:rPr>
          <w:id w:val="-441385897"/>
          <w14:checkbox>
            <w14:checked w14:val="0"/>
            <w14:checkedState w14:val="2612" w14:font="MS Gothic"/>
            <w14:uncheckedState w14:val="2610" w14:font="MS Gothic"/>
          </w14:checkbox>
        </w:sdtPr>
        <w:sdtEndPr/>
        <w:sdtContent>
          <w:r w:rsidRPr="005868F1">
            <w:rPr>
              <w:rFonts w:ascii="Segoe UI Symbol" w:eastAsia="MS Gothic" w:hAnsi="Segoe UI Symbol" w:cs="Segoe UI Symbol"/>
              <w:color w:val="000000" w:themeColor="text1"/>
              <w:sz w:val="24"/>
              <w:szCs w:val="24"/>
            </w:rPr>
            <w:t>☐</w:t>
          </w:r>
        </w:sdtContent>
      </w:sdt>
    </w:p>
    <w:p w14:paraId="291F1E43" w14:textId="77777777" w:rsidR="007624B9" w:rsidRPr="00EB360E" w:rsidRDefault="007624B9" w:rsidP="007624B9">
      <w:pPr>
        <w:pStyle w:val="NoSpacing"/>
        <w:tabs>
          <w:tab w:val="right" w:pos="9360"/>
        </w:tabs>
        <w:spacing w:line="276" w:lineRule="auto"/>
        <w:jc w:val="both"/>
        <w:rPr>
          <w:rFonts w:ascii="Arial" w:hAnsi="Arial" w:cs="Arial"/>
          <w:sz w:val="24"/>
          <w:szCs w:val="24"/>
        </w:rPr>
      </w:pPr>
    </w:p>
    <w:p w14:paraId="29D8C6CF" w14:textId="022D76A9" w:rsidR="007624B9" w:rsidRPr="00EB360E" w:rsidRDefault="007624B9" w:rsidP="007624B9">
      <w:pPr>
        <w:pBdr>
          <w:top w:val="single" w:sz="4" w:space="1" w:color="auto"/>
        </w:pBdr>
        <w:tabs>
          <w:tab w:val="right" w:pos="9360"/>
        </w:tabs>
        <w:jc w:val="both"/>
        <w:rPr>
          <w:rFonts w:ascii="Arial" w:hAnsi="Arial" w:cs="Arial"/>
          <w:b/>
          <w:i/>
          <w:sz w:val="24"/>
          <w:szCs w:val="24"/>
        </w:rPr>
      </w:pPr>
      <w:r w:rsidRPr="00EB360E">
        <w:rPr>
          <w:rFonts w:ascii="Arial" w:hAnsi="Arial" w:cs="Arial"/>
          <w:b/>
          <w:sz w:val="24"/>
          <w:szCs w:val="24"/>
        </w:rPr>
        <w:t>FOR BSCC USE ONLY: Field Representative Comments for Civil Rights Review Section</w:t>
      </w:r>
    </w:p>
    <w:p w14:paraId="7C4FBE33" w14:textId="1C7F4774" w:rsidR="007624B9" w:rsidRPr="00EB360E" w:rsidRDefault="007624B9" w:rsidP="007624B9">
      <w:pPr>
        <w:pStyle w:val="ListParagraph"/>
        <w:tabs>
          <w:tab w:val="right" w:pos="9360"/>
        </w:tabs>
        <w:autoSpaceDE w:val="0"/>
        <w:autoSpaceDN w:val="0"/>
        <w:adjustRightInd w:val="0"/>
        <w:ind w:left="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bookmarkEnd w:id="95"/>
    <w:p w14:paraId="1A40A3EA" w14:textId="4CB50DF0" w:rsidR="007624B9" w:rsidRDefault="007624B9" w:rsidP="007624B9">
      <w:pPr>
        <w:rPr>
          <w:rFonts w:ascii="Arial" w:hAnsi="Arial" w:cs="Arial"/>
          <w:b/>
          <w:sz w:val="24"/>
          <w:szCs w:val="24"/>
        </w:rPr>
      </w:pPr>
    </w:p>
    <w:p w14:paraId="6C900A90" w14:textId="632CA240" w:rsidR="007624B9" w:rsidRPr="00EB360E" w:rsidRDefault="00006E28" w:rsidP="007624B9">
      <w:pPr>
        <w:rPr>
          <w:rFonts w:ascii="Arial" w:hAnsi="Arial" w:cs="Arial"/>
          <w:b/>
          <w:sz w:val="24"/>
          <w:szCs w:val="24"/>
        </w:rPr>
      </w:pPr>
      <w:r>
        <w:rPr>
          <w:rFonts w:ascii="Arial" w:hAnsi="Arial" w:cs="Arial"/>
          <w:noProof/>
          <w:sz w:val="24"/>
          <w:szCs w:val="24"/>
        </w:rPr>
        <w:drawing>
          <wp:anchor distT="0" distB="0" distL="114300" distR="114300" simplePos="0" relativeHeight="251734528" behindDoc="1" locked="0" layoutInCell="1" allowOverlap="1" wp14:anchorId="75CD2E2C" wp14:editId="71D0456F">
            <wp:simplePos x="0" y="0"/>
            <wp:positionH relativeFrom="page">
              <wp:posOffset>2171700</wp:posOffset>
            </wp:positionH>
            <wp:positionV relativeFrom="page">
              <wp:align>center</wp:align>
            </wp:positionV>
            <wp:extent cx="3883681" cy="332841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p w14:paraId="3CDD0560" w14:textId="1E7AAC31" w:rsidR="007624B9" w:rsidRPr="00EB360E" w:rsidRDefault="007624B9" w:rsidP="004F4AF1">
      <w:pPr>
        <w:pStyle w:val="ListParagraph"/>
        <w:numPr>
          <w:ilvl w:val="0"/>
          <w:numId w:val="34"/>
        </w:numPr>
        <w:pBdr>
          <w:bottom w:val="single" w:sz="4" w:space="1" w:color="auto"/>
        </w:pBdr>
        <w:spacing w:after="0"/>
        <w:ind w:left="0" w:hanging="360"/>
        <w:contextualSpacing w:val="0"/>
        <w:jc w:val="both"/>
        <w:rPr>
          <w:rFonts w:ascii="Arial" w:hAnsi="Arial" w:cs="Arial"/>
          <w:b/>
          <w:sz w:val="24"/>
          <w:szCs w:val="24"/>
        </w:rPr>
      </w:pPr>
      <w:r w:rsidRPr="00EB360E">
        <w:rPr>
          <w:rFonts w:ascii="Arial" w:hAnsi="Arial" w:cs="Arial"/>
          <w:b/>
          <w:sz w:val="24"/>
          <w:szCs w:val="24"/>
        </w:rPr>
        <w:t>FISCAL REVIEW</w:t>
      </w:r>
    </w:p>
    <w:p w14:paraId="062404A7" w14:textId="77777777" w:rsidR="007624B9" w:rsidRPr="00EB360E" w:rsidRDefault="007624B9" w:rsidP="007624B9">
      <w:pPr>
        <w:jc w:val="both"/>
        <w:rPr>
          <w:rFonts w:ascii="Arial" w:hAnsi="Arial" w:cs="Arial"/>
          <w:sz w:val="24"/>
          <w:szCs w:val="24"/>
        </w:rPr>
      </w:pPr>
    </w:p>
    <w:p w14:paraId="2ED326CD"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Budget File</w:t>
      </w:r>
    </w:p>
    <w:p w14:paraId="75845FC9"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Does the Grantee maintain an official budget file for the project? </w:t>
      </w:r>
      <w:r w:rsidRPr="00EB360E">
        <w:rPr>
          <w:rFonts w:ascii="Arial" w:hAnsi="Arial" w:cs="Arial"/>
          <w:sz w:val="24"/>
          <w:szCs w:val="24"/>
        </w:rPr>
        <w:tab/>
        <w:t xml:space="preserve">Yes </w:t>
      </w:r>
      <w:sdt>
        <w:sdtPr>
          <w:rPr>
            <w:rFonts w:ascii="Arial" w:hAnsi="Arial" w:cs="Arial"/>
            <w:sz w:val="24"/>
            <w:szCs w:val="24"/>
          </w:rPr>
          <w:id w:val="-20674802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315512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25B8FA3"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p>
    <w:p w14:paraId="3DA25687"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Fiscal Policies and Procedures</w:t>
      </w:r>
    </w:p>
    <w:p w14:paraId="17DE4BB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Does the Grantee maintain written procedures for the fiscal policies related to the grant?</w:t>
      </w:r>
      <w:r w:rsidRPr="00EB360E">
        <w:rPr>
          <w:rFonts w:ascii="Arial" w:hAnsi="Arial" w:cs="Arial"/>
          <w:sz w:val="24"/>
          <w:szCs w:val="24"/>
        </w:rPr>
        <w:tab/>
        <w:t xml:space="preserve"> Yes </w:t>
      </w:r>
      <w:sdt>
        <w:sdtPr>
          <w:rPr>
            <w:rFonts w:ascii="Arial" w:hAnsi="Arial" w:cs="Arial"/>
            <w:sz w:val="24"/>
            <w:szCs w:val="24"/>
          </w:rPr>
          <w:id w:val="55073909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0068921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60A8630"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1CCAC4D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If yes, are the fiscal policies accessible by grants fiscal staff? </w:t>
      </w:r>
      <w:r w:rsidRPr="00EB360E">
        <w:rPr>
          <w:rFonts w:ascii="Arial" w:hAnsi="Arial" w:cs="Arial"/>
          <w:sz w:val="24"/>
          <w:szCs w:val="24"/>
        </w:rPr>
        <w:tab/>
        <w:t xml:space="preserve">Yes </w:t>
      </w:r>
      <w:sdt>
        <w:sdtPr>
          <w:rPr>
            <w:rFonts w:ascii="Arial" w:hAnsi="Arial" w:cs="Arial"/>
            <w:sz w:val="24"/>
            <w:szCs w:val="24"/>
          </w:rPr>
          <w:id w:val="-124016926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755690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9ED568D"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111E23C9"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Can the Grantee explain its agency’s claims, payments, and reimbursement</w:t>
      </w:r>
      <w:r>
        <w:rPr>
          <w:rFonts w:ascii="Arial" w:hAnsi="Arial" w:cs="Arial"/>
          <w:sz w:val="24"/>
          <w:szCs w:val="24"/>
        </w:rPr>
        <w:t>/disbursement</w:t>
      </w:r>
      <w:r w:rsidRPr="00EB360E">
        <w:rPr>
          <w:rFonts w:ascii="Arial" w:hAnsi="Arial" w:cs="Arial"/>
          <w:sz w:val="24"/>
          <w:szCs w:val="24"/>
        </w:rPr>
        <w:t xml:space="preserve"> processes as they relate to this grant (i.e., agency checks and balances)?</w:t>
      </w:r>
    </w:p>
    <w:p w14:paraId="4C4F9136" w14:textId="77777777" w:rsidR="007624B9" w:rsidRPr="00EB360E" w:rsidRDefault="007624B9" w:rsidP="007624B9">
      <w:pPr>
        <w:pStyle w:val="ListParagraph"/>
        <w:tabs>
          <w:tab w:val="right" w:pos="9360"/>
        </w:tabs>
        <w:spacing w:after="0" w:line="240" w:lineRule="auto"/>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545251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030908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382B17D" w14:textId="77777777" w:rsidR="007624B9" w:rsidRPr="00EB360E" w:rsidRDefault="007624B9" w:rsidP="007624B9">
      <w:pPr>
        <w:pStyle w:val="ListParagraph"/>
        <w:tabs>
          <w:tab w:val="right" w:pos="9360"/>
        </w:tabs>
        <w:spacing w:after="0" w:line="240" w:lineRule="auto"/>
        <w:ind w:left="360"/>
        <w:rPr>
          <w:rFonts w:ascii="Arial" w:hAnsi="Arial" w:cs="Arial"/>
          <w:sz w:val="24"/>
          <w:szCs w:val="24"/>
        </w:rPr>
      </w:pPr>
    </w:p>
    <w:p w14:paraId="67DFDF53"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Invoices</w:t>
      </w:r>
    </w:p>
    <w:p w14:paraId="128767F8" w14:textId="77777777" w:rsidR="007624B9"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Are </w:t>
      </w:r>
      <w:r>
        <w:rPr>
          <w:rFonts w:ascii="Arial" w:hAnsi="Arial" w:cs="Arial"/>
          <w:sz w:val="24"/>
          <w:szCs w:val="24"/>
        </w:rPr>
        <w:t xml:space="preserve">BSCC invoices (BSCC Form 201) </w:t>
      </w:r>
      <w:r w:rsidRPr="00EB360E">
        <w:rPr>
          <w:rFonts w:ascii="Arial" w:hAnsi="Arial" w:cs="Arial"/>
          <w:sz w:val="24"/>
          <w:szCs w:val="24"/>
        </w:rPr>
        <w:t xml:space="preserve">current and is spending on track? </w:t>
      </w:r>
    </w:p>
    <w:p w14:paraId="6FAC4F63" w14:textId="77777777" w:rsidR="007624B9" w:rsidRPr="00EB360E" w:rsidRDefault="007624B9" w:rsidP="007624B9">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3677912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8009739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06E6EF1" w14:textId="77777777" w:rsidR="007624B9" w:rsidRPr="00EB360E" w:rsidRDefault="007624B9" w:rsidP="007624B9">
      <w:pPr>
        <w:tabs>
          <w:tab w:val="right" w:pos="9360"/>
        </w:tabs>
        <w:ind w:left="360"/>
        <w:jc w:val="both"/>
        <w:rPr>
          <w:rFonts w:ascii="Arial" w:hAnsi="Arial" w:cs="Arial"/>
          <w:sz w:val="24"/>
          <w:szCs w:val="24"/>
        </w:rPr>
      </w:pPr>
    </w:p>
    <w:p w14:paraId="67A2F5A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Are copies of the BSCC invoices for reimbursement</w:t>
      </w:r>
      <w:r>
        <w:rPr>
          <w:rFonts w:ascii="Arial" w:hAnsi="Arial" w:cs="Arial"/>
          <w:sz w:val="24"/>
          <w:szCs w:val="24"/>
        </w:rPr>
        <w:t>/disbursement</w:t>
      </w:r>
      <w:r w:rsidRPr="00EB360E">
        <w:rPr>
          <w:rFonts w:ascii="Arial" w:hAnsi="Arial" w:cs="Arial"/>
          <w:sz w:val="24"/>
          <w:szCs w:val="24"/>
        </w:rPr>
        <w:t xml:space="preserve"> contained within the official file?</w:t>
      </w:r>
      <w:r w:rsidRPr="00EB360E">
        <w:rPr>
          <w:rFonts w:ascii="Arial" w:hAnsi="Arial" w:cs="Arial"/>
          <w:sz w:val="24"/>
          <w:szCs w:val="24"/>
        </w:rPr>
        <w:tab/>
        <w:t xml:space="preserve">Yes </w:t>
      </w:r>
      <w:sdt>
        <w:sdtPr>
          <w:rPr>
            <w:rFonts w:ascii="Arial" w:hAnsi="Arial" w:cs="Arial"/>
            <w:sz w:val="24"/>
            <w:szCs w:val="24"/>
          </w:rPr>
          <w:id w:val="44003985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1186028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1B618C5" w14:textId="77777777" w:rsidR="007624B9" w:rsidRPr="00EB360E" w:rsidRDefault="007624B9" w:rsidP="007624B9">
      <w:pPr>
        <w:tabs>
          <w:tab w:val="right" w:pos="9360"/>
        </w:tabs>
        <w:ind w:left="360"/>
        <w:jc w:val="both"/>
        <w:rPr>
          <w:rFonts w:ascii="Arial" w:hAnsi="Arial" w:cs="Arial"/>
          <w:sz w:val="24"/>
          <w:szCs w:val="24"/>
        </w:rPr>
      </w:pPr>
    </w:p>
    <w:p w14:paraId="71E1445C"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 the fiscal/accounting records (to be reviewed during the visit) contain adequate supporting documentation for all claims on invoices, including match?</w:t>
      </w:r>
    </w:p>
    <w:p w14:paraId="6A0874EE" w14:textId="77777777"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9006343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297353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17AC3DF" w14:textId="77777777" w:rsidR="007624B9" w:rsidRPr="00FF303B" w:rsidRDefault="007624B9" w:rsidP="007624B9">
      <w:pPr>
        <w:pStyle w:val="NoSpacing"/>
        <w:ind w:firstLine="360"/>
        <w:rPr>
          <w:rFonts w:ascii="Arial" w:hAnsi="Arial" w:cs="Arial"/>
          <w:sz w:val="24"/>
          <w:szCs w:val="24"/>
        </w:rPr>
      </w:pPr>
    </w:p>
    <w:p w14:paraId="3DB9340E" w14:textId="77777777" w:rsidR="007624B9" w:rsidRPr="00EB360E" w:rsidRDefault="007624B9" w:rsidP="004F4AF1">
      <w:pPr>
        <w:pStyle w:val="NoSpacing"/>
        <w:numPr>
          <w:ilvl w:val="1"/>
          <w:numId w:val="17"/>
        </w:numPr>
        <w:tabs>
          <w:tab w:val="right" w:pos="9360"/>
        </w:tabs>
        <w:ind w:left="720"/>
        <w:rPr>
          <w:rFonts w:ascii="Arial" w:eastAsia="Times New Roman" w:hAnsi="Arial" w:cs="Arial"/>
          <w:sz w:val="24"/>
          <w:szCs w:val="24"/>
        </w:rPr>
      </w:pPr>
      <w:r w:rsidRPr="00EB360E">
        <w:rPr>
          <w:rFonts w:ascii="Arial" w:eastAsia="Times New Roman" w:hAnsi="Arial" w:cs="Arial"/>
          <w:sz w:val="24"/>
          <w:szCs w:val="24"/>
        </w:rPr>
        <w:t>Can salaries and benefits be easily tied back to reimbursement</w:t>
      </w:r>
      <w:r>
        <w:rPr>
          <w:rFonts w:ascii="Arial" w:eastAsia="Times New Roman" w:hAnsi="Arial" w:cs="Arial"/>
          <w:sz w:val="24"/>
          <w:szCs w:val="24"/>
        </w:rPr>
        <w:t>/disbursement BSCC</w:t>
      </w:r>
      <w:r w:rsidRPr="00EB360E">
        <w:rPr>
          <w:rFonts w:ascii="Arial" w:eastAsia="Times New Roman" w:hAnsi="Arial" w:cs="Arial"/>
          <w:sz w:val="24"/>
          <w:szCs w:val="24"/>
        </w:rPr>
        <w:t xml:space="preserve"> invoices?</w:t>
      </w:r>
    </w:p>
    <w:p w14:paraId="050EC219" w14:textId="77777777" w:rsidR="007624B9" w:rsidRPr="00EB360E" w:rsidRDefault="007624B9" w:rsidP="007624B9">
      <w:pPr>
        <w:pStyle w:val="NoSpacing"/>
        <w:tabs>
          <w:tab w:val="right" w:pos="9360"/>
        </w:tabs>
        <w:ind w:left="720" w:hanging="360"/>
        <w:rPr>
          <w:rFonts w:ascii="Arial" w:hAnsi="Arial" w:cs="Arial"/>
          <w:sz w:val="24"/>
          <w:szCs w:val="24"/>
        </w:rPr>
      </w:pPr>
      <w:r w:rsidRPr="00EB360E">
        <w:rPr>
          <w:rFonts w:ascii="Arial" w:hAnsi="Arial" w:cs="Arial"/>
          <w:sz w:val="24"/>
          <w:szCs w:val="24"/>
        </w:rPr>
        <w:tab/>
      </w:r>
      <w:r w:rsidRPr="00EB360E">
        <w:rPr>
          <w:rFonts w:ascii="Arial" w:hAnsi="Arial" w:cs="Arial"/>
          <w:sz w:val="24"/>
          <w:szCs w:val="24"/>
        </w:rPr>
        <w:tab/>
        <w:t xml:space="preserve">Yes </w:t>
      </w:r>
      <w:sdt>
        <w:sdtPr>
          <w:rPr>
            <w:rFonts w:ascii="Arial" w:hAnsi="Arial" w:cs="Arial"/>
            <w:sz w:val="24"/>
            <w:szCs w:val="24"/>
          </w:rPr>
          <w:id w:val="10835660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3999069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238F7B9" w14:textId="77777777" w:rsidR="007624B9" w:rsidRPr="00EB360E" w:rsidRDefault="007624B9" w:rsidP="007624B9">
      <w:pPr>
        <w:pStyle w:val="NoSpacing"/>
        <w:tabs>
          <w:tab w:val="right" w:pos="9360"/>
        </w:tabs>
        <w:ind w:left="720" w:hanging="360"/>
        <w:rPr>
          <w:rFonts w:ascii="Arial" w:eastAsia="Times New Roman" w:hAnsi="Arial" w:cs="Arial"/>
          <w:sz w:val="24"/>
          <w:szCs w:val="24"/>
        </w:rPr>
      </w:pPr>
    </w:p>
    <w:p w14:paraId="7E844859" w14:textId="4DA4713A"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Does the Grantee maintain supporting documentation or a calculation methodology for indirect costs or overhead claimed on </w:t>
      </w:r>
      <w:r>
        <w:rPr>
          <w:rFonts w:ascii="Arial" w:hAnsi="Arial" w:cs="Arial"/>
          <w:sz w:val="24"/>
          <w:szCs w:val="24"/>
        </w:rPr>
        <w:t xml:space="preserve">BSCC </w:t>
      </w:r>
      <w:r w:rsidRPr="00EB360E">
        <w:rPr>
          <w:rFonts w:ascii="Arial" w:hAnsi="Arial" w:cs="Arial"/>
          <w:sz w:val="24"/>
          <w:szCs w:val="24"/>
        </w:rPr>
        <w:t>invoices (e.g., an approved Indirect Cost Rate Proposal)?</w:t>
      </w:r>
      <w:r w:rsidRPr="00EB360E">
        <w:rPr>
          <w:rFonts w:ascii="Arial" w:hAnsi="Arial" w:cs="Arial"/>
          <w:sz w:val="24"/>
          <w:szCs w:val="24"/>
        </w:rPr>
        <w:tab/>
        <w:t xml:space="preserve">Yes </w:t>
      </w:r>
      <w:sdt>
        <w:sdtPr>
          <w:rPr>
            <w:rFonts w:ascii="Arial" w:hAnsi="Arial" w:cs="Arial"/>
            <w:sz w:val="24"/>
            <w:szCs w:val="24"/>
          </w:rPr>
          <w:id w:val="-122582775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760168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3D87DDC" w14:textId="2EE2F13D"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p>
    <w:p w14:paraId="136140C2" w14:textId="17AD55B1"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Do expenditures appear to meet contract eligibility, as defined in the BSCC Grant Administration Guide? </w:t>
      </w:r>
      <w:r w:rsidRPr="00EB360E">
        <w:rPr>
          <w:rFonts w:ascii="Arial" w:hAnsi="Arial" w:cs="Arial"/>
          <w:sz w:val="24"/>
          <w:szCs w:val="24"/>
        </w:rPr>
        <w:tab/>
        <w:t xml:space="preserve">Yes </w:t>
      </w:r>
      <w:sdt>
        <w:sdtPr>
          <w:rPr>
            <w:rFonts w:ascii="Arial" w:hAnsi="Arial" w:cs="Arial"/>
            <w:sz w:val="24"/>
            <w:szCs w:val="24"/>
          </w:rPr>
          <w:id w:val="-13872499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281858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4FE122B" w14:textId="7191A3C9" w:rsidR="007624B9" w:rsidRPr="00EB360E" w:rsidRDefault="007624B9" w:rsidP="007624B9">
      <w:pPr>
        <w:tabs>
          <w:tab w:val="right" w:pos="9360"/>
        </w:tabs>
        <w:ind w:left="360"/>
        <w:jc w:val="both"/>
        <w:rPr>
          <w:rFonts w:ascii="Arial" w:hAnsi="Arial" w:cs="Arial"/>
          <w:sz w:val="24"/>
          <w:szCs w:val="24"/>
        </w:rPr>
      </w:pPr>
    </w:p>
    <w:p w14:paraId="720BBE3B" w14:textId="098F0F0B"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Tracking</w:t>
      </w:r>
    </w:p>
    <w:p w14:paraId="478DC9A1" w14:textId="1C33132F"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Are BSCC contract funds deposited into separate fund accounts or coded specifically to distinguish grant funds from other fund sources? </w:t>
      </w:r>
      <w:r w:rsidRPr="00EB360E">
        <w:rPr>
          <w:rFonts w:ascii="Arial" w:hAnsi="Arial" w:cs="Arial"/>
          <w:sz w:val="24"/>
          <w:szCs w:val="24"/>
        </w:rPr>
        <w:tab/>
        <w:t xml:space="preserve">Yes </w:t>
      </w:r>
      <w:sdt>
        <w:sdtPr>
          <w:rPr>
            <w:rFonts w:ascii="Arial" w:hAnsi="Arial" w:cs="Arial"/>
            <w:sz w:val="24"/>
            <w:szCs w:val="24"/>
          </w:rPr>
          <w:id w:val="-14594903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17918858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57D0A6B" w14:textId="3B38E253" w:rsidR="007624B9" w:rsidRPr="00EB360E" w:rsidRDefault="007624B9" w:rsidP="007624B9">
      <w:pPr>
        <w:tabs>
          <w:tab w:val="right" w:pos="9360"/>
        </w:tabs>
        <w:ind w:left="720" w:hanging="360"/>
        <w:jc w:val="both"/>
        <w:rPr>
          <w:rFonts w:ascii="Arial" w:hAnsi="Arial" w:cs="Arial"/>
          <w:sz w:val="24"/>
          <w:szCs w:val="24"/>
        </w:rPr>
      </w:pPr>
    </w:p>
    <w:p w14:paraId="4905780C" w14:textId="3898931D" w:rsidR="007624B9" w:rsidRPr="00EB360E" w:rsidRDefault="00006E28"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32480" behindDoc="1" locked="0" layoutInCell="1" allowOverlap="1" wp14:anchorId="50AA0A69" wp14:editId="5E04B6F9">
            <wp:simplePos x="0" y="0"/>
            <wp:positionH relativeFrom="page">
              <wp:align>center</wp:align>
            </wp:positionH>
            <wp:positionV relativeFrom="page">
              <wp:align>center</wp:align>
            </wp:positionV>
            <wp:extent cx="3883681" cy="332841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Does the Grantee maintain a tracking system for purchases, including receipts and disbursements, related to the grant program? </w:t>
      </w:r>
      <w:r w:rsidR="007624B9" w:rsidRPr="00EB360E">
        <w:rPr>
          <w:rFonts w:ascii="Arial" w:hAnsi="Arial" w:cs="Arial"/>
          <w:sz w:val="24"/>
          <w:szCs w:val="24"/>
        </w:rPr>
        <w:tab/>
        <w:t xml:space="preserve">Yes </w:t>
      </w:r>
      <w:sdt>
        <w:sdtPr>
          <w:rPr>
            <w:rFonts w:ascii="Arial" w:hAnsi="Arial" w:cs="Arial"/>
            <w:sz w:val="24"/>
            <w:szCs w:val="24"/>
          </w:rPr>
          <w:id w:val="-202168845"/>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52315493"/>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71DB41A4" w14:textId="77777777" w:rsidR="007624B9" w:rsidRPr="00EB360E" w:rsidRDefault="007624B9" w:rsidP="007624B9">
      <w:pPr>
        <w:pStyle w:val="ListParagraph"/>
        <w:tabs>
          <w:tab w:val="right" w:pos="9360"/>
        </w:tabs>
        <w:spacing w:after="0" w:line="240" w:lineRule="auto"/>
        <w:ind w:hanging="360"/>
        <w:jc w:val="both"/>
        <w:rPr>
          <w:rFonts w:ascii="Arial" w:hAnsi="Arial" w:cs="Arial"/>
          <w:sz w:val="24"/>
          <w:szCs w:val="24"/>
        </w:rPr>
      </w:pPr>
    </w:p>
    <w:p w14:paraId="03723641"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Are tracking reports regularly reviewed by management and/or program staff?</w:t>
      </w:r>
    </w:p>
    <w:p w14:paraId="4F9810E3" w14:textId="77777777" w:rsidR="007624B9" w:rsidRPr="00EB360E" w:rsidRDefault="007624B9" w:rsidP="007624B9">
      <w:pPr>
        <w:pStyle w:val="ListParagraph"/>
        <w:tabs>
          <w:tab w:val="right" w:pos="9360"/>
        </w:tabs>
        <w:spacing w:after="0" w:line="240" w:lineRule="auto"/>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9704194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4680177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7CCB3ED" w14:textId="77777777" w:rsidR="007624B9" w:rsidRPr="00EB360E" w:rsidRDefault="007624B9" w:rsidP="007624B9">
      <w:pPr>
        <w:tabs>
          <w:tab w:val="right" w:pos="9360"/>
        </w:tabs>
        <w:ind w:left="360"/>
        <w:jc w:val="both"/>
        <w:rPr>
          <w:rFonts w:ascii="Arial" w:hAnsi="Arial" w:cs="Arial"/>
          <w:sz w:val="24"/>
          <w:szCs w:val="24"/>
        </w:rPr>
      </w:pPr>
    </w:p>
    <w:p w14:paraId="231F4E4F"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Can the Grantee provide general ledgers documenting the entries for receipts and disbursements? </w:t>
      </w:r>
      <w:r w:rsidRPr="00EB360E">
        <w:rPr>
          <w:rFonts w:ascii="Arial" w:hAnsi="Arial" w:cs="Arial"/>
          <w:sz w:val="24"/>
          <w:szCs w:val="24"/>
        </w:rPr>
        <w:tab/>
        <w:t xml:space="preserve">Yes </w:t>
      </w:r>
      <w:sdt>
        <w:sdtPr>
          <w:rPr>
            <w:rFonts w:ascii="Arial" w:hAnsi="Arial" w:cs="Arial"/>
            <w:sz w:val="24"/>
            <w:szCs w:val="24"/>
          </w:rPr>
          <w:id w:val="-10588586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5802930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30C03EB" w14:textId="77777777" w:rsidR="007624B9" w:rsidRPr="00EB360E" w:rsidRDefault="007624B9" w:rsidP="007624B9">
      <w:pPr>
        <w:tabs>
          <w:tab w:val="right" w:pos="9360"/>
        </w:tabs>
        <w:ind w:left="360"/>
        <w:jc w:val="both"/>
        <w:rPr>
          <w:rFonts w:ascii="Arial" w:hAnsi="Arial" w:cs="Arial"/>
          <w:sz w:val="24"/>
          <w:szCs w:val="24"/>
        </w:rPr>
      </w:pPr>
    </w:p>
    <w:p w14:paraId="7EFF1254"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Equipment/Fixed Assets</w:t>
      </w:r>
    </w:p>
    <w:p w14:paraId="1A6F170F" w14:textId="77777777" w:rsidR="007624B9" w:rsidRPr="00EB360E" w:rsidRDefault="007624B9" w:rsidP="004F4AF1">
      <w:pPr>
        <w:pStyle w:val="NoSpacing"/>
        <w:numPr>
          <w:ilvl w:val="1"/>
          <w:numId w:val="17"/>
        </w:numPr>
        <w:tabs>
          <w:tab w:val="right" w:pos="9360"/>
        </w:tabs>
        <w:ind w:left="720"/>
        <w:jc w:val="both"/>
        <w:rPr>
          <w:rFonts w:ascii="Arial" w:hAnsi="Arial" w:cs="Arial"/>
          <w:sz w:val="24"/>
          <w:szCs w:val="24"/>
        </w:rPr>
      </w:pPr>
      <w:r w:rsidRPr="00EB360E">
        <w:rPr>
          <w:rFonts w:ascii="Arial" w:hAnsi="Arial" w:cs="Arial"/>
          <w:sz w:val="24"/>
          <w:szCs w:val="24"/>
        </w:rPr>
        <w:t>Has the Grantee purchased or leased equipment/fixed assets with grant funds?</w:t>
      </w:r>
    </w:p>
    <w:p w14:paraId="32D44C47" w14:textId="77777777" w:rsidR="007624B9" w:rsidRPr="00EB360E" w:rsidRDefault="007624B9" w:rsidP="007624B9">
      <w:pPr>
        <w:pStyle w:val="NoSpacing"/>
        <w:tabs>
          <w:tab w:val="right" w:pos="9360"/>
        </w:tabs>
        <w:rPr>
          <w:rFonts w:ascii="Arial" w:eastAsia="MS Gothic"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96422419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7412284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57F119E" w14:textId="77777777" w:rsidR="007624B9" w:rsidRPr="00EB360E" w:rsidRDefault="007624B9" w:rsidP="007624B9">
      <w:pPr>
        <w:pStyle w:val="NoSpacing"/>
        <w:tabs>
          <w:tab w:val="right" w:pos="9360"/>
        </w:tabs>
        <w:ind w:left="720" w:hanging="360"/>
        <w:rPr>
          <w:rFonts w:ascii="Arial" w:eastAsia="MS Gothic" w:hAnsi="Arial" w:cs="Arial"/>
          <w:sz w:val="24"/>
          <w:szCs w:val="24"/>
        </w:rPr>
      </w:pPr>
    </w:p>
    <w:p w14:paraId="46D39B5C" w14:textId="77777777" w:rsidR="007624B9" w:rsidRPr="00EB360E" w:rsidRDefault="007624B9" w:rsidP="004F4AF1">
      <w:pPr>
        <w:pStyle w:val="ListParagraph"/>
        <w:numPr>
          <w:ilvl w:val="1"/>
          <w:numId w:val="17"/>
        </w:numPr>
        <w:tabs>
          <w:tab w:val="right" w:pos="9360"/>
        </w:tabs>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If yes to 5a, are the equipment/fixed assets listed in the budget or in a Budget Modification?</w:t>
      </w:r>
      <w:r w:rsidRPr="00EB360E">
        <w:rPr>
          <w:rFonts w:ascii="Arial" w:hAnsi="Arial" w:cs="Arial"/>
          <w:sz w:val="24"/>
          <w:szCs w:val="24"/>
        </w:rPr>
        <w:tab/>
        <w:t xml:space="preserve">Yes </w:t>
      </w:r>
      <w:sdt>
        <w:sdtPr>
          <w:rPr>
            <w:rFonts w:ascii="Arial" w:hAnsi="Arial" w:cs="Arial"/>
            <w:sz w:val="24"/>
            <w:szCs w:val="24"/>
          </w:rPr>
          <w:id w:val="181821733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43300950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EFC04C5" w14:textId="77777777" w:rsidR="007624B9" w:rsidRPr="00EB360E" w:rsidRDefault="007624B9" w:rsidP="007624B9">
      <w:pPr>
        <w:pStyle w:val="NoSpacing"/>
        <w:tabs>
          <w:tab w:val="right" w:pos="9360"/>
        </w:tabs>
        <w:ind w:left="720" w:hanging="360"/>
        <w:jc w:val="both"/>
        <w:rPr>
          <w:rFonts w:ascii="Arial" w:hAnsi="Arial" w:cs="Arial"/>
          <w:sz w:val="24"/>
          <w:szCs w:val="24"/>
        </w:rPr>
      </w:pPr>
    </w:p>
    <w:p w14:paraId="654FC611" w14:textId="77777777" w:rsidR="007624B9" w:rsidRPr="00EB360E" w:rsidRDefault="007624B9" w:rsidP="004F4AF1">
      <w:pPr>
        <w:pStyle w:val="NoSpacing"/>
        <w:numPr>
          <w:ilvl w:val="1"/>
          <w:numId w:val="17"/>
        </w:numPr>
        <w:tabs>
          <w:tab w:val="right" w:pos="9360"/>
        </w:tabs>
        <w:ind w:left="720"/>
        <w:jc w:val="both"/>
        <w:rPr>
          <w:rFonts w:ascii="Arial" w:hAnsi="Arial" w:cs="Arial"/>
          <w:sz w:val="24"/>
          <w:szCs w:val="24"/>
        </w:rPr>
      </w:pPr>
      <w:r w:rsidRPr="00EB360E">
        <w:rPr>
          <w:rFonts w:ascii="Arial" w:hAnsi="Arial" w:cs="Arial"/>
          <w:sz w:val="24"/>
          <w:szCs w:val="24"/>
        </w:rPr>
        <w:t xml:space="preserve">If yes to 5a, did the Grantee receive prior approval from BSCC for purchases of equipment and/or fixed assets that were more than $3,500 per item? </w:t>
      </w:r>
    </w:p>
    <w:p w14:paraId="406E6579" w14:textId="77777777" w:rsidR="007624B9" w:rsidRPr="00EB360E" w:rsidRDefault="007624B9" w:rsidP="007624B9">
      <w:pPr>
        <w:pStyle w:val="NoSpacing"/>
        <w:tabs>
          <w:tab w:val="right" w:pos="9360"/>
        </w:tabs>
        <w:ind w:left="720" w:hanging="360"/>
        <w:jc w:val="both"/>
        <w:rPr>
          <w:rFonts w:ascii="Arial" w:hAnsi="Arial" w:cs="Arial"/>
          <w:sz w:val="24"/>
          <w:szCs w:val="24"/>
        </w:rPr>
      </w:pPr>
      <w:r w:rsidRPr="00EB360E">
        <w:rPr>
          <w:rFonts w:ascii="Arial" w:hAnsi="Arial" w:cs="Arial"/>
          <w:sz w:val="24"/>
          <w:szCs w:val="24"/>
        </w:rPr>
        <w:tab/>
      </w:r>
      <w:r w:rsidRPr="00EB360E">
        <w:rPr>
          <w:rFonts w:ascii="Arial" w:hAnsi="Arial" w:cs="Arial"/>
          <w:sz w:val="24"/>
          <w:szCs w:val="24"/>
        </w:rPr>
        <w:tab/>
        <w:t xml:space="preserve">Yes </w:t>
      </w:r>
      <w:sdt>
        <w:sdtPr>
          <w:rPr>
            <w:rFonts w:ascii="Arial" w:hAnsi="Arial" w:cs="Arial"/>
            <w:sz w:val="24"/>
            <w:szCs w:val="24"/>
          </w:rPr>
          <w:id w:val="-15181582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681376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637B0FD" w14:textId="77777777" w:rsidR="007624B9" w:rsidRPr="00EB360E" w:rsidRDefault="007624B9" w:rsidP="007624B9">
      <w:pPr>
        <w:tabs>
          <w:tab w:val="right" w:pos="9360"/>
        </w:tabs>
        <w:autoSpaceDE w:val="0"/>
        <w:autoSpaceDN w:val="0"/>
        <w:adjustRightInd w:val="0"/>
        <w:ind w:left="720" w:hanging="360"/>
        <w:jc w:val="both"/>
        <w:rPr>
          <w:rFonts w:ascii="Arial" w:hAnsi="Arial" w:cs="Arial"/>
          <w:sz w:val="24"/>
          <w:szCs w:val="24"/>
        </w:rPr>
      </w:pPr>
    </w:p>
    <w:p w14:paraId="018DD88B" w14:textId="77777777" w:rsidR="007624B9" w:rsidRPr="00EB360E" w:rsidRDefault="007624B9" w:rsidP="004F4AF1">
      <w:pPr>
        <w:pStyle w:val="ListParagraph"/>
        <w:numPr>
          <w:ilvl w:val="1"/>
          <w:numId w:val="17"/>
        </w:numPr>
        <w:tabs>
          <w:tab w:val="right" w:pos="9360"/>
        </w:tabs>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If yes to 5a, does the Grantee maintain an inventory list of equipment/fixed assets purchased with grant funds? </w:t>
      </w:r>
      <w:r w:rsidRPr="00EB360E">
        <w:rPr>
          <w:rFonts w:ascii="Arial" w:hAnsi="Arial" w:cs="Arial"/>
          <w:sz w:val="24"/>
          <w:szCs w:val="24"/>
        </w:rPr>
        <w:tab/>
        <w:t xml:space="preserve">Yes </w:t>
      </w:r>
      <w:sdt>
        <w:sdtPr>
          <w:rPr>
            <w:rFonts w:ascii="Arial" w:hAnsi="Arial" w:cs="Arial"/>
            <w:sz w:val="24"/>
            <w:szCs w:val="24"/>
          </w:rPr>
          <w:id w:val="-13542577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6848330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9B8FEEC" w14:textId="77777777" w:rsidR="007624B9" w:rsidRPr="00EB360E" w:rsidRDefault="007624B9" w:rsidP="007624B9">
      <w:pPr>
        <w:tabs>
          <w:tab w:val="right" w:pos="9360"/>
        </w:tabs>
        <w:ind w:left="720" w:hanging="360"/>
        <w:jc w:val="both"/>
        <w:rPr>
          <w:rFonts w:ascii="Arial" w:hAnsi="Arial" w:cs="Arial"/>
          <w:sz w:val="24"/>
          <w:szCs w:val="24"/>
        </w:rPr>
      </w:pPr>
    </w:p>
    <w:p w14:paraId="091886F2" w14:textId="77777777" w:rsidR="007624B9" w:rsidRPr="00EB360E" w:rsidRDefault="007624B9" w:rsidP="004F4AF1">
      <w:pPr>
        <w:pStyle w:val="ListParagraph"/>
        <w:numPr>
          <w:ilvl w:val="1"/>
          <w:numId w:val="17"/>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If yes to 5a, does the Grantee maintain proof of receipt of equipment/fixed assets?</w:t>
      </w:r>
    </w:p>
    <w:p w14:paraId="0CFD9D60" w14:textId="77777777"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2464893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543036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E43FA18" w14:textId="77777777"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Supplanting</w:t>
      </w:r>
    </w:p>
    <w:p w14:paraId="60DE1101" w14:textId="77777777" w:rsidR="007624B9" w:rsidRPr="00EB360E" w:rsidRDefault="007624B9" w:rsidP="007624B9">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Can the Grantee verify that expenditures submitted for grant reimbursement (including salaries and benefits) are not also claimed/reimbursed under another separate agreement or funding stream (supplanting)? </w:t>
      </w:r>
      <w:r w:rsidRPr="00EB360E">
        <w:rPr>
          <w:rFonts w:ascii="Arial" w:hAnsi="Arial" w:cs="Arial"/>
          <w:sz w:val="24"/>
          <w:szCs w:val="24"/>
        </w:rPr>
        <w:tab/>
        <w:t xml:space="preserve">Yes </w:t>
      </w:r>
      <w:sdt>
        <w:sdtPr>
          <w:rPr>
            <w:rFonts w:ascii="Arial" w:hAnsi="Arial" w:cs="Arial"/>
            <w:sz w:val="24"/>
            <w:szCs w:val="24"/>
          </w:rPr>
          <w:id w:val="-114874717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142560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23F4C99" w14:textId="77777777" w:rsidR="007624B9" w:rsidRPr="00EB360E" w:rsidRDefault="007624B9" w:rsidP="007624B9">
      <w:pPr>
        <w:pStyle w:val="ListParagraph"/>
        <w:tabs>
          <w:tab w:val="right" w:pos="9360"/>
        </w:tabs>
        <w:spacing w:after="0" w:line="240" w:lineRule="auto"/>
        <w:ind w:left="270" w:firstLine="90"/>
        <w:jc w:val="both"/>
        <w:rPr>
          <w:rFonts w:ascii="Arial" w:hAnsi="Arial" w:cs="Arial"/>
          <w:sz w:val="24"/>
          <w:szCs w:val="24"/>
        </w:rPr>
      </w:pPr>
    </w:p>
    <w:p w14:paraId="116A5F61" w14:textId="1919D082" w:rsidR="007624B9" w:rsidRPr="00EB360E" w:rsidRDefault="007624B9" w:rsidP="004F4AF1">
      <w:pPr>
        <w:pStyle w:val="ListParagraph"/>
        <w:numPr>
          <w:ilvl w:val="0"/>
          <w:numId w:val="17"/>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Match</w:t>
      </w:r>
    </w:p>
    <w:p w14:paraId="38D9BEE4" w14:textId="77777777" w:rsidR="007624B9" w:rsidRPr="006A33C9" w:rsidRDefault="007624B9" w:rsidP="004F4AF1">
      <w:pPr>
        <w:pStyle w:val="ListParagraph"/>
        <w:numPr>
          <w:ilvl w:val="1"/>
          <w:numId w:val="3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Is the Grantee in compliance with the match requirement? </w:t>
      </w:r>
      <w:r w:rsidRPr="00EB360E">
        <w:rPr>
          <w:rFonts w:ascii="Arial" w:hAnsi="Arial" w:cs="Arial"/>
          <w:sz w:val="24"/>
          <w:szCs w:val="24"/>
        </w:rPr>
        <w:tab/>
        <w:t xml:space="preserve">Yes </w:t>
      </w:r>
      <w:sdt>
        <w:sdtPr>
          <w:rPr>
            <w:rFonts w:ascii="Arial" w:hAnsi="Arial" w:cs="Arial"/>
            <w:sz w:val="24"/>
            <w:szCs w:val="24"/>
          </w:rPr>
          <w:id w:val="-124032067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2961254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47D0294" w14:textId="6DFE636D" w:rsidR="007624B9" w:rsidRPr="00EB360E" w:rsidRDefault="007624B9" w:rsidP="004F4AF1">
      <w:pPr>
        <w:pStyle w:val="ListParagraph"/>
        <w:numPr>
          <w:ilvl w:val="1"/>
          <w:numId w:val="36"/>
        </w:numPr>
        <w:tabs>
          <w:tab w:val="right" w:pos="9360"/>
        </w:tabs>
        <w:spacing w:before="120" w:after="60"/>
        <w:contextualSpacing w:val="0"/>
        <w:jc w:val="both"/>
        <w:rPr>
          <w:rFonts w:ascii="Arial" w:hAnsi="Arial" w:cs="Arial"/>
          <w:sz w:val="24"/>
          <w:szCs w:val="24"/>
        </w:rPr>
      </w:pPr>
      <w:r w:rsidRPr="00EB360E">
        <w:rPr>
          <w:rFonts w:ascii="Arial" w:hAnsi="Arial" w:cs="Arial"/>
          <w:sz w:val="24"/>
          <w:szCs w:val="24"/>
        </w:rPr>
        <w:t>If no, is there a plan to meet the contractually obligated match percentage/amount?</w:t>
      </w:r>
    </w:p>
    <w:p w14:paraId="1AD8A1C3" w14:textId="236D1662" w:rsidR="007624B9" w:rsidRPr="00EB360E" w:rsidRDefault="007624B9" w:rsidP="007624B9">
      <w:pPr>
        <w:tabs>
          <w:tab w:val="right" w:pos="9360"/>
        </w:tabs>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48277249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537570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3C27FF3" w14:textId="484260F1" w:rsidR="007624B9" w:rsidRPr="00EB360E" w:rsidRDefault="007624B9" w:rsidP="007624B9">
      <w:pPr>
        <w:tabs>
          <w:tab w:val="right" w:pos="9360"/>
        </w:tabs>
        <w:ind w:left="360"/>
        <w:jc w:val="both"/>
        <w:rPr>
          <w:rFonts w:ascii="Arial" w:hAnsi="Arial" w:cs="Arial"/>
          <w:sz w:val="24"/>
          <w:szCs w:val="24"/>
        </w:rPr>
      </w:pPr>
    </w:p>
    <w:p w14:paraId="57B3330A" w14:textId="1FBEA327" w:rsidR="007624B9" w:rsidRPr="00EB360E" w:rsidRDefault="007624B9" w:rsidP="004F4AF1">
      <w:pPr>
        <w:pStyle w:val="ListParagraph"/>
        <w:numPr>
          <w:ilvl w:val="0"/>
          <w:numId w:val="17"/>
        </w:numPr>
        <w:tabs>
          <w:tab w:val="right" w:pos="9360"/>
        </w:tabs>
        <w:spacing w:after="0"/>
        <w:ind w:left="360"/>
        <w:contextualSpacing w:val="0"/>
        <w:jc w:val="both"/>
        <w:rPr>
          <w:rFonts w:ascii="Arial" w:hAnsi="Arial" w:cs="Arial"/>
          <w:b/>
          <w:sz w:val="24"/>
          <w:szCs w:val="24"/>
        </w:rPr>
      </w:pPr>
      <w:r w:rsidRPr="00EB360E">
        <w:rPr>
          <w:rFonts w:ascii="Arial" w:hAnsi="Arial" w:cs="Arial"/>
          <w:b/>
          <w:sz w:val="24"/>
          <w:szCs w:val="24"/>
        </w:rPr>
        <w:t>Project Income</w:t>
      </w:r>
    </w:p>
    <w:p w14:paraId="10B9F574" w14:textId="286A4E65" w:rsidR="007624B9" w:rsidRPr="00EB360E" w:rsidRDefault="007624B9" w:rsidP="004F4AF1">
      <w:pPr>
        <w:pStyle w:val="ListParagraph"/>
        <w:numPr>
          <w:ilvl w:val="0"/>
          <w:numId w:val="38"/>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Does the Grantee generate income from grant funds (e.g., fundraisers, registration fees, interest earned on grant advances, etc.)?</w:t>
      </w:r>
      <w:r w:rsidRPr="00EB360E">
        <w:rPr>
          <w:rFonts w:ascii="Arial" w:hAnsi="Arial" w:cs="Arial"/>
          <w:sz w:val="24"/>
          <w:szCs w:val="24"/>
        </w:rPr>
        <w:tab/>
        <w:t xml:space="preserve">Yes </w:t>
      </w:r>
      <w:sdt>
        <w:sdtPr>
          <w:rPr>
            <w:rFonts w:ascii="Arial" w:hAnsi="Arial" w:cs="Arial"/>
            <w:sz w:val="24"/>
            <w:szCs w:val="24"/>
          </w:rPr>
          <w:id w:val="141843829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70994806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90A2F6B" w14:textId="0D182B42" w:rsidR="007624B9" w:rsidRPr="00EB360E" w:rsidRDefault="007624B9" w:rsidP="007624B9">
      <w:pPr>
        <w:pStyle w:val="ListParagraph"/>
        <w:tabs>
          <w:tab w:val="right" w:pos="9360"/>
        </w:tabs>
        <w:ind w:left="360"/>
        <w:jc w:val="both"/>
        <w:rPr>
          <w:rFonts w:ascii="Arial" w:hAnsi="Arial" w:cs="Arial"/>
          <w:sz w:val="24"/>
          <w:szCs w:val="24"/>
        </w:rPr>
      </w:pPr>
    </w:p>
    <w:p w14:paraId="26C9F244" w14:textId="0E60CC45" w:rsidR="007624B9" w:rsidRPr="00EB360E" w:rsidRDefault="00006E28" w:rsidP="004F4AF1">
      <w:pPr>
        <w:pStyle w:val="ListParagraph"/>
        <w:numPr>
          <w:ilvl w:val="0"/>
          <w:numId w:val="38"/>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730432" behindDoc="1" locked="0" layoutInCell="1" allowOverlap="1" wp14:anchorId="6C1702C0" wp14:editId="75EC4DD6">
            <wp:simplePos x="0" y="0"/>
            <wp:positionH relativeFrom="page">
              <wp:posOffset>2047875</wp:posOffset>
            </wp:positionH>
            <wp:positionV relativeFrom="page">
              <wp:align>center</wp:align>
            </wp:positionV>
            <wp:extent cx="3883681" cy="332841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 xml:space="preserve">If yes, does the Grantee report that income with an explanation for how the income will be used on BSCC </w:t>
      </w:r>
      <w:r w:rsidR="007624B9">
        <w:rPr>
          <w:rFonts w:ascii="Arial" w:hAnsi="Arial" w:cs="Arial"/>
          <w:sz w:val="24"/>
          <w:szCs w:val="24"/>
        </w:rPr>
        <w:t>invoice</w:t>
      </w:r>
      <w:r w:rsidR="007624B9" w:rsidRPr="00EB360E">
        <w:rPr>
          <w:rFonts w:ascii="Arial" w:hAnsi="Arial" w:cs="Arial"/>
          <w:sz w:val="24"/>
          <w:szCs w:val="24"/>
        </w:rPr>
        <w:t xml:space="preserve">? </w:t>
      </w:r>
      <w:r w:rsidR="007624B9" w:rsidRPr="00EB360E">
        <w:rPr>
          <w:rFonts w:ascii="Arial" w:hAnsi="Arial" w:cs="Arial"/>
          <w:sz w:val="24"/>
          <w:szCs w:val="24"/>
        </w:rPr>
        <w:tab/>
        <w:t xml:space="preserve">Yes </w:t>
      </w:r>
      <w:sdt>
        <w:sdtPr>
          <w:rPr>
            <w:rFonts w:ascii="Arial" w:hAnsi="Arial" w:cs="Arial"/>
            <w:sz w:val="24"/>
            <w:szCs w:val="24"/>
          </w:rPr>
          <w:id w:val="892384606"/>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1892333225"/>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2C5FDEBD" w14:textId="77777777" w:rsidR="007624B9" w:rsidRPr="00EB360E" w:rsidRDefault="007624B9" w:rsidP="007624B9">
      <w:pPr>
        <w:tabs>
          <w:tab w:val="right" w:pos="9360"/>
        </w:tabs>
        <w:ind w:left="360"/>
        <w:jc w:val="both"/>
        <w:rPr>
          <w:rFonts w:ascii="Arial" w:hAnsi="Arial" w:cs="Arial"/>
          <w:sz w:val="24"/>
          <w:szCs w:val="24"/>
        </w:rPr>
      </w:pPr>
    </w:p>
    <w:p w14:paraId="74F0CFCD" w14:textId="77777777" w:rsidR="007624B9" w:rsidRPr="00EB360E" w:rsidRDefault="007624B9" w:rsidP="004F4AF1">
      <w:pPr>
        <w:pStyle w:val="ListParagraph"/>
        <w:numPr>
          <w:ilvl w:val="0"/>
          <w:numId w:val="17"/>
        </w:numPr>
        <w:tabs>
          <w:tab w:val="right" w:pos="9360"/>
        </w:tabs>
        <w:spacing w:after="0"/>
        <w:ind w:left="360"/>
        <w:contextualSpacing w:val="0"/>
        <w:jc w:val="both"/>
        <w:rPr>
          <w:rFonts w:ascii="Arial" w:hAnsi="Arial" w:cs="Arial"/>
          <w:b/>
          <w:sz w:val="24"/>
          <w:szCs w:val="24"/>
        </w:rPr>
      </w:pPr>
      <w:r w:rsidRPr="00EB360E">
        <w:rPr>
          <w:rFonts w:ascii="Arial" w:hAnsi="Arial" w:cs="Arial"/>
          <w:b/>
          <w:sz w:val="24"/>
          <w:szCs w:val="24"/>
        </w:rPr>
        <w:t>Subcontracts</w:t>
      </w:r>
    </w:p>
    <w:p w14:paraId="5560CED4"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b/>
          <w:sz w:val="24"/>
          <w:szCs w:val="24"/>
        </w:rPr>
      </w:pPr>
      <w:r w:rsidRPr="00EB360E">
        <w:rPr>
          <w:rFonts w:ascii="Arial" w:hAnsi="Arial" w:cs="Arial"/>
          <w:sz w:val="24"/>
          <w:szCs w:val="24"/>
        </w:rPr>
        <w:t xml:space="preserve">Does the Grantee require subcontract agencies to submit source documentation with their billing invoice? </w:t>
      </w:r>
      <w:r w:rsidRPr="00EB360E">
        <w:rPr>
          <w:rFonts w:ascii="Arial" w:hAnsi="Arial" w:cs="Arial"/>
          <w:sz w:val="24"/>
          <w:szCs w:val="24"/>
        </w:rPr>
        <w:tab/>
        <w:t xml:space="preserve">Yes </w:t>
      </w:r>
      <w:sdt>
        <w:sdtPr>
          <w:rPr>
            <w:rFonts w:ascii="Arial" w:hAnsi="Arial" w:cs="Arial"/>
            <w:sz w:val="24"/>
            <w:szCs w:val="24"/>
          </w:rPr>
          <w:id w:val="120799196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54359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DEB6F75" w14:textId="77777777" w:rsidR="007624B9" w:rsidRPr="00EB360E" w:rsidRDefault="007624B9" w:rsidP="007624B9">
      <w:pPr>
        <w:tabs>
          <w:tab w:val="right" w:pos="9360"/>
        </w:tabs>
        <w:ind w:left="360"/>
        <w:jc w:val="both"/>
        <w:rPr>
          <w:rFonts w:ascii="Arial" w:hAnsi="Arial" w:cs="Arial"/>
          <w:sz w:val="24"/>
          <w:szCs w:val="24"/>
        </w:rPr>
      </w:pPr>
    </w:p>
    <w:p w14:paraId="4C1FD08B"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bookmarkStart w:id="97" w:name="_Hlk32301091"/>
      <w:r w:rsidRPr="00EB360E">
        <w:rPr>
          <w:rFonts w:ascii="Arial" w:hAnsi="Arial" w:cs="Arial"/>
          <w:sz w:val="24"/>
          <w:szCs w:val="24"/>
        </w:rPr>
        <w:t>If yes, what type of documentation detail does the Grantee require subcontractors to submit?</w:t>
      </w:r>
      <w:bookmarkEnd w:id="97"/>
      <w:r w:rsidRPr="00EB360E">
        <w:rPr>
          <w:rFonts w:ascii="Arial" w:hAnsi="Arial" w:cs="Arial"/>
          <w:sz w:val="24"/>
          <w:szCs w:val="24"/>
        </w:rPr>
        <w:t xml:space="preserve"> See the table below and check all that apply to the grant project.</w:t>
      </w:r>
    </w:p>
    <w:p w14:paraId="7B9033D8" w14:textId="77777777" w:rsidR="007624B9" w:rsidRPr="00EB360E" w:rsidRDefault="007624B9" w:rsidP="007624B9">
      <w:pPr>
        <w:pStyle w:val="ListParagraph"/>
        <w:ind w:left="36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6660"/>
        <w:gridCol w:w="990"/>
        <w:gridCol w:w="985"/>
      </w:tblGrid>
      <w:tr w:rsidR="007624B9" w:rsidRPr="00EB360E" w14:paraId="0BDD86A3" w14:textId="77777777" w:rsidTr="00521105">
        <w:trPr>
          <w:trHeight w:val="332"/>
          <w:tblHeader/>
          <w:jc w:val="center"/>
        </w:trPr>
        <w:tc>
          <w:tcPr>
            <w:tcW w:w="6660" w:type="dxa"/>
            <w:vMerge w:val="restart"/>
            <w:shd w:val="clear" w:color="auto" w:fill="D9D9D9" w:themeFill="background1" w:themeFillShade="D9"/>
            <w:vAlign w:val="center"/>
          </w:tcPr>
          <w:p w14:paraId="6621CD05" w14:textId="77777777" w:rsidR="007624B9" w:rsidRPr="00EB360E" w:rsidRDefault="007624B9" w:rsidP="00521105">
            <w:pPr>
              <w:rPr>
                <w:rFonts w:ascii="Arial" w:hAnsi="Arial" w:cs="Arial"/>
                <w:b/>
                <w:sz w:val="24"/>
                <w:szCs w:val="24"/>
              </w:rPr>
            </w:pPr>
            <w:bookmarkStart w:id="98" w:name="_Hlk33177307"/>
            <w:r w:rsidRPr="00EB360E">
              <w:rPr>
                <w:rFonts w:ascii="Arial" w:hAnsi="Arial" w:cs="Arial"/>
                <w:b/>
                <w:sz w:val="24"/>
                <w:szCs w:val="24"/>
              </w:rPr>
              <w:t xml:space="preserve">Subcontractor Supporting Documentation                                                     </w:t>
            </w:r>
          </w:p>
        </w:tc>
        <w:tc>
          <w:tcPr>
            <w:tcW w:w="1975" w:type="dxa"/>
            <w:gridSpan w:val="2"/>
            <w:shd w:val="clear" w:color="auto" w:fill="D9D9D9" w:themeFill="background1" w:themeFillShade="D9"/>
            <w:vAlign w:val="center"/>
          </w:tcPr>
          <w:p w14:paraId="39C313DB" w14:textId="77777777" w:rsidR="007624B9" w:rsidRPr="00EB360E" w:rsidRDefault="007624B9" w:rsidP="00521105">
            <w:pPr>
              <w:jc w:val="center"/>
              <w:rPr>
                <w:rFonts w:ascii="Arial" w:hAnsi="Arial" w:cs="Arial"/>
                <w:b/>
                <w:szCs w:val="24"/>
              </w:rPr>
            </w:pPr>
            <w:r w:rsidRPr="00EB360E">
              <w:rPr>
                <w:rFonts w:ascii="Arial" w:hAnsi="Arial" w:cs="Arial"/>
                <w:sz w:val="18"/>
                <w:szCs w:val="24"/>
              </w:rPr>
              <w:t>(check all that apply)</w:t>
            </w:r>
          </w:p>
        </w:tc>
      </w:tr>
      <w:tr w:rsidR="007624B9" w:rsidRPr="00EB360E" w14:paraId="753BC909" w14:textId="77777777" w:rsidTr="00521105">
        <w:trPr>
          <w:trHeight w:val="350"/>
          <w:tblHeader/>
          <w:jc w:val="center"/>
        </w:trPr>
        <w:tc>
          <w:tcPr>
            <w:tcW w:w="6660" w:type="dxa"/>
            <w:vMerge/>
            <w:vAlign w:val="center"/>
          </w:tcPr>
          <w:p w14:paraId="4C82D908" w14:textId="77777777" w:rsidR="007624B9" w:rsidRPr="00EB360E" w:rsidRDefault="007624B9" w:rsidP="00521105">
            <w:pPr>
              <w:jc w:val="both"/>
              <w:rPr>
                <w:rFonts w:ascii="Arial" w:hAnsi="Arial" w:cs="Arial"/>
                <w:sz w:val="24"/>
                <w:szCs w:val="24"/>
              </w:rPr>
            </w:pPr>
          </w:p>
        </w:tc>
        <w:tc>
          <w:tcPr>
            <w:tcW w:w="990" w:type="dxa"/>
            <w:shd w:val="clear" w:color="auto" w:fill="D9D9D9" w:themeFill="background1" w:themeFillShade="D9"/>
            <w:vAlign w:val="center"/>
          </w:tcPr>
          <w:p w14:paraId="52CCDC20" w14:textId="77777777" w:rsidR="007624B9" w:rsidRPr="00EB360E" w:rsidRDefault="007624B9" w:rsidP="00521105">
            <w:pPr>
              <w:jc w:val="center"/>
              <w:rPr>
                <w:rFonts w:ascii="Arial" w:hAnsi="Arial" w:cs="Arial"/>
                <w:b/>
                <w:szCs w:val="24"/>
              </w:rPr>
            </w:pPr>
            <w:r w:rsidRPr="00EB360E">
              <w:rPr>
                <w:rFonts w:ascii="Arial" w:hAnsi="Arial" w:cs="Arial"/>
                <w:b/>
                <w:szCs w:val="24"/>
              </w:rPr>
              <w:t>Grant</w:t>
            </w:r>
          </w:p>
        </w:tc>
        <w:tc>
          <w:tcPr>
            <w:tcW w:w="985" w:type="dxa"/>
            <w:shd w:val="clear" w:color="auto" w:fill="D9D9D9" w:themeFill="background1" w:themeFillShade="D9"/>
            <w:vAlign w:val="center"/>
          </w:tcPr>
          <w:p w14:paraId="182597C3" w14:textId="77777777" w:rsidR="007624B9" w:rsidRPr="00EB360E" w:rsidRDefault="007624B9" w:rsidP="00521105">
            <w:pPr>
              <w:jc w:val="center"/>
              <w:rPr>
                <w:rFonts w:ascii="Arial" w:hAnsi="Arial" w:cs="Arial"/>
                <w:b/>
                <w:szCs w:val="24"/>
              </w:rPr>
            </w:pPr>
            <w:r w:rsidRPr="00EB360E">
              <w:rPr>
                <w:rFonts w:ascii="Arial" w:hAnsi="Arial" w:cs="Arial"/>
                <w:b/>
                <w:szCs w:val="24"/>
              </w:rPr>
              <w:t>Match</w:t>
            </w:r>
          </w:p>
        </w:tc>
      </w:tr>
      <w:tr w:rsidR="007624B9" w:rsidRPr="00EB360E" w14:paraId="14AD6235" w14:textId="77777777" w:rsidTr="00521105">
        <w:trPr>
          <w:jc w:val="center"/>
        </w:trPr>
        <w:tc>
          <w:tcPr>
            <w:tcW w:w="6660" w:type="dxa"/>
            <w:vAlign w:val="center"/>
          </w:tcPr>
          <w:p w14:paraId="119C5D20"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List of positions funded:</w:t>
            </w:r>
          </w:p>
        </w:tc>
        <w:tc>
          <w:tcPr>
            <w:tcW w:w="990" w:type="dxa"/>
            <w:vAlign w:val="center"/>
          </w:tcPr>
          <w:sdt>
            <w:sdtPr>
              <w:rPr>
                <w:rFonts w:ascii="Arial" w:hAnsi="Arial" w:cs="Arial"/>
                <w:sz w:val="24"/>
                <w:szCs w:val="24"/>
              </w:rPr>
              <w:id w:val="1627580570"/>
              <w14:checkbox>
                <w14:checked w14:val="0"/>
                <w14:checkedState w14:val="2612" w14:font="MS Gothic"/>
                <w14:uncheckedState w14:val="2610" w14:font="MS Gothic"/>
              </w14:checkbox>
            </w:sdtPr>
            <w:sdtEndPr/>
            <w:sdtContent>
              <w:p w14:paraId="36AD5C08"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970651080"/>
              <w14:checkbox>
                <w14:checked w14:val="0"/>
                <w14:checkedState w14:val="2612" w14:font="MS Gothic"/>
                <w14:uncheckedState w14:val="2610" w14:font="MS Gothic"/>
              </w14:checkbox>
            </w:sdtPr>
            <w:sdtEndPr/>
            <w:sdtContent>
              <w:p w14:paraId="33B07CB8"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5E65DBDE" w14:textId="77777777" w:rsidTr="00521105">
        <w:trPr>
          <w:jc w:val="center"/>
        </w:trPr>
        <w:tc>
          <w:tcPr>
            <w:tcW w:w="6660" w:type="dxa"/>
            <w:vAlign w:val="center"/>
          </w:tcPr>
          <w:p w14:paraId="5A9D4A0B" w14:textId="77777777" w:rsidR="007624B9" w:rsidRPr="00EB360E" w:rsidRDefault="007624B9" w:rsidP="00521105">
            <w:pPr>
              <w:rPr>
                <w:rFonts w:ascii="Arial" w:hAnsi="Arial" w:cs="Arial"/>
                <w:sz w:val="24"/>
                <w:szCs w:val="24"/>
              </w:rPr>
            </w:pPr>
            <w:r w:rsidRPr="00EB360E">
              <w:rPr>
                <w:rFonts w:ascii="Arial" w:hAnsi="Arial" w:cs="Arial"/>
                <w:sz w:val="24"/>
                <w:szCs w:val="24"/>
              </w:rPr>
              <w:t>Documentation of staff hours (e.g. timesheets, time tracking report, etc.):</w:t>
            </w:r>
          </w:p>
        </w:tc>
        <w:tc>
          <w:tcPr>
            <w:tcW w:w="990" w:type="dxa"/>
            <w:vAlign w:val="center"/>
          </w:tcPr>
          <w:sdt>
            <w:sdtPr>
              <w:rPr>
                <w:rFonts w:ascii="Arial" w:hAnsi="Arial" w:cs="Arial"/>
                <w:sz w:val="24"/>
                <w:szCs w:val="24"/>
              </w:rPr>
              <w:id w:val="-94328034"/>
              <w14:checkbox>
                <w14:checked w14:val="0"/>
                <w14:checkedState w14:val="2612" w14:font="MS Gothic"/>
                <w14:uncheckedState w14:val="2610" w14:font="MS Gothic"/>
              </w14:checkbox>
            </w:sdtPr>
            <w:sdtEndPr/>
            <w:sdtContent>
              <w:p w14:paraId="5F2E6A13"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762421404"/>
              <w14:checkbox>
                <w14:checked w14:val="0"/>
                <w14:checkedState w14:val="2612" w14:font="MS Gothic"/>
                <w14:uncheckedState w14:val="2610" w14:font="MS Gothic"/>
              </w14:checkbox>
            </w:sdtPr>
            <w:sdtEndPr/>
            <w:sdtContent>
              <w:p w14:paraId="12A85231"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65F10722" w14:textId="77777777" w:rsidTr="00521105">
        <w:trPr>
          <w:jc w:val="center"/>
        </w:trPr>
        <w:tc>
          <w:tcPr>
            <w:tcW w:w="6660" w:type="dxa"/>
            <w:vAlign w:val="center"/>
          </w:tcPr>
          <w:p w14:paraId="04B0CB17"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List of services delivered with dates, times and locations:</w:t>
            </w:r>
          </w:p>
        </w:tc>
        <w:tc>
          <w:tcPr>
            <w:tcW w:w="990" w:type="dxa"/>
            <w:vAlign w:val="center"/>
          </w:tcPr>
          <w:sdt>
            <w:sdtPr>
              <w:rPr>
                <w:rFonts w:ascii="Arial" w:hAnsi="Arial" w:cs="Arial"/>
                <w:sz w:val="24"/>
                <w:szCs w:val="24"/>
              </w:rPr>
              <w:id w:val="1223866849"/>
              <w14:checkbox>
                <w14:checked w14:val="0"/>
                <w14:checkedState w14:val="2612" w14:font="MS Gothic"/>
                <w14:uncheckedState w14:val="2610" w14:font="MS Gothic"/>
              </w14:checkbox>
            </w:sdtPr>
            <w:sdtEndPr/>
            <w:sdtContent>
              <w:p w14:paraId="0D6BD300"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155422831"/>
              <w14:checkbox>
                <w14:checked w14:val="0"/>
                <w14:checkedState w14:val="2612" w14:font="MS Gothic"/>
                <w14:uncheckedState w14:val="2610" w14:font="MS Gothic"/>
              </w14:checkbox>
            </w:sdtPr>
            <w:sdtEndPr/>
            <w:sdtContent>
              <w:p w14:paraId="7C8A6FD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59F41C7D" w14:textId="77777777" w:rsidTr="00521105">
        <w:trPr>
          <w:jc w:val="center"/>
        </w:trPr>
        <w:tc>
          <w:tcPr>
            <w:tcW w:w="6660" w:type="dxa"/>
            <w:vAlign w:val="center"/>
          </w:tcPr>
          <w:p w14:paraId="6AAB8B93"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Participant sign-in sheets:</w:t>
            </w:r>
          </w:p>
        </w:tc>
        <w:tc>
          <w:tcPr>
            <w:tcW w:w="990" w:type="dxa"/>
            <w:vAlign w:val="center"/>
          </w:tcPr>
          <w:sdt>
            <w:sdtPr>
              <w:rPr>
                <w:rFonts w:ascii="Arial" w:hAnsi="Arial" w:cs="Arial"/>
                <w:sz w:val="24"/>
                <w:szCs w:val="24"/>
              </w:rPr>
              <w:id w:val="1711985497"/>
              <w14:checkbox>
                <w14:checked w14:val="0"/>
                <w14:checkedState w14:val="2612" w14:font="MS Gothic"/>
                <w14:uncheckedState w14:val="2610" w14:font="MS Gothic"/>
              </w14:checkbox>
            </w:sdtPr>
            <w:sdtEndPr/>
            <w:sdtContent>
              <w:p w14:paraId="521679A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495621905"/>
              <w14:checkbox>
                <w14:checked w14:val="0"/>
                <w14:checkedState w14:val="2612" w14:font="MS Gothic"/>
                <w14:uncheckedState w14:val="2610" w14:font="MS Gothic"/>
              </w14:checkbox>
            </w:sdtPr>
            <w:sdtEndPr/>
            <w:sdtContent>
              <w:p w14:paraId="4345705B"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42E542A9" w14:textId="77777777" w:rsidTr="00521105">
        <w:trPr>
          <w:jc w:val="center"/>
        </w:trPr>
        <w:tc>
          <w:tcPr>
            <w:tcW w:w="6660" w:type="dxa"/>
            <w:vAlign w:val="center"/>
          </w:tcPr>
          <w:p w14:paraId="04F5C18E"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Receipts for purchases (e.g. supplies, equipment, travel, etc.):</w:t>
            </w:r>
          </w:p>
        </w:tc>
        <w:tc>
          <w:tcPr>
            <w:tcW w:w="990" w:type="dxa"/>
            <w:vAlign w:val="center"/>
          </w:tcPr>
          <w:sdt>
            <w:sdtPr>
              <w:rPr>
                <w:rFonts w:ascii="Arial" w:hAnsi="Arial" w:cs="Arial"/>
                <w:sz w:val="24"/>
                <w:szCs w:val="24"/>
              </w:rPr>
              <w:id w:val="1950584569"/>
              <w14:checkbox>
                <w14:checked w14:val="0"/>
                <w14:checkedState w14:val="2612" w14:font="MS Gothic"/>
                <w14:uncheckedState w14:val="2610" w14:font="MS Gothic"/>
              </w14:checkbox>
            </w:sdtPr>
            <w:sdtEndPr/>
            <w:sdtContent>
              <w:p w14:paraId="630F0567"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888028189"/>
              <w14:checkbox>
                <w14:checked w14:val="0"/>
                <w14:checkedState w14:val="2612" w14:font="MS Gothic"/>
                <w14:uncheckedState w14:val="2610" w14:font="MS Gothic"/>
              </w14:checkbox>
            </w:sdtPr>
            <w:sdtEndPr/>
            <w:sdtContent>
              <w:p w14:paraId="524F2FB0"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25003B17" w14:textId="77777777" w:rsidTr="00521105">
        <w:trPr>
          <w:jc w:val="center"/>
        </w:trPr>
        <w:tc>
          <w:tcPr>
            <w:tcW w:w="6660" w:type="dxa"/>
            <w:vAlign w:val="center"/>
          </w:tcPr>
          <w:p w14:paraId="703B316C"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Lease agreements:</w:t>
            </w:r>
          </w:p>
        </w:tc>
        <w:tc>
          <w:tcPr>
            <w:tcW w:w="990" w:type="dxa"/>
            <w:vAlign w:val="center"/>
          </w:tcPr>
          <w:sdt>
            <w:sdtPr>
              <w:rPr>
                <w:rFonts w:ascii="Arial" w:hAnsi="Arial" w:cs="Arial"/>
                <w:sz w:val="24"/>
                <w:szCs w:val="24"/>
              </w:rPr>
              <w:id w:val="1333182939"/>
              <w14:checkbox>
                <w14:checked w14:val="0"/>
                <w14:checkedState w14:val="2612" w14:font="MS Gothic"/>
                <w14:uncheckedState w14:val="2610" w14:font="MS Gothic"/>
              </w14:checkbox>
            </w:sdtPr>
            <w:sdtEndPr/>
            <w:sdtContent>
              <w:p w14:paraId="29E3E8E2"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2088682357"/>
              <w14:checkbox>
                <w14:checked w14:val="0"/>
                <w14:checkedState w14:val="2612" w14:font="MS Gothic"/>
                <w14:uncheckedState w14:val="2610" w14:font="MS Gothic"/>
              </w14:checkbox>
            </w:sdtPr>
            <w:sdtEndPr/>
            <w:sdtContent>
              <w:p w14:paraId="2769E844"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7B064CAE" w14:textId="77777777" w:rsidTr="00521105">
        <w:trPr>
          <w:jc w:val="center"/>
        </w:trPr>
        <w:tc>
          <w:tcPr>
            <w:tcW w:w="6660" w:type="dxa"/>
            <w:vAlign w:val="center"/>
          </w:tcPr>
          <w:p w14:paraId="14E7B8A6"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Participant support and incentive logs:</w:t>
            </w:r>
          </w:p>
        </w:tc>
        <w:tc>
          <w:tcPr>
            <w:tcW w:w="990" w:type="dxa"/>
            <w:vAlign w:val="center"/>
          </w:tcPr>
          <w:sdt>
            <w:sdtPr>
              <w:rPr>
                <w:rFonts w:ascii="Arial" w:hAnsi="Arial" w:cs="Arial"/>
                <w:sz w:val="24"/>
                <w:szCs w:val="24"/>
              </w:rPr>
              <w:id w:val="-2069020206"/>
              <w14:checkbox>
                <w14:checked w14:val="0"/>
                <w14:checkedState w14:val="2612" w14:font="MS Gothic"/>
                <w14:uncheckedState w14:val="2610" w14:font="MS Gothic"/>
              </w14:checkbox>
            </w:sdtPr>
            <w:sdtEndPr/>
            <w:sdtContent>
              <w:p w14:paraId="18A3833C"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942282674"/>
              <w14:checkbox>
                <w14:checked w14:val="0"/>
                <w14:checkedState w14:val="2612" w14:font="MS Gothic"/>
                <w14:uncheckedState w14:val="2610" w14:font="MS Gothic"/>
              </w14:checkbox>
            </w:sdtPr>
            <w:sdtEndPr/>
            <w:sdtContent>
              <w:p w14:paraId="53EE60D9"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24E86904" w14:textId="77777777" w:rsidTr="00521105">
        <w:trPr>
          <w:jc w:val="center"/>
        </w:trPr>
        <w:tc>
          <w:tcPr>
            <w:tcW w:w="6660" w:type="dxa"/>
            <w:vAlign w:val="center"/>
          </w:tcPr>
          <w:p w14:paraId="3BB8A5F9"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Mileage logs:</w:t>
            </w:r>
          </w:p>
        </w:tc>
        <w:tc>
          <w:tcPr>
            <w:tcW w:w="990" w:type="dxa"/>
            <w:vAlign w:val="center"/>
          </w:tcPr>
          <w:sdt>
            <w:sdtPr>
              <w:rPr>
                <w:rFonts w:ascii="Arial" w:hAnsi="Arial" w:cs="Arial"/>
                <w:sz w:val="24"/>
                <w:szCs w:val="24"/>
              </w:rPr>
              <w:id w:val="-1972037651"/>
              <w14:checkbox>
                <w14:checked w14:val="0"/>
                <w14:checkedState w14:val="2612" w14:font="MS Gothic"/>
                <w14:uncheckedState w14:val="2610" w14:font="MS Gothic"/>
              </w14:checkbox>
            </w:sdtPr>
            <w:sdtEndPr/>
            <w:sdtContent>
              <w:p w14:paraId="35C4178D"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495060306"/>
              <w14:checkbox>
                <w14:checked w14:val="0"/>
                <w14:checkedState w14:val="2612" w14:font="MS Gothic"/>
                <w14:uncheckedState w14:val="2610" w14:font="MS Gothic"/>
              </w14:checkbox>
            </w:sdtPr>
            <w:sdtEndPr/>
            <w:sdtContent>
              <w:p w14:paraId="3EC84ABF"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r w:rsidR="007624B9" w:rsidRPr="00EB360E" w14:paraId="632029D6" w14:textId="77777777" w:rsidTr="00521105">
        <w:trPr>
          <w:jc w:val="center"/>
        </w:trPr>
        <w:tc>
          <w:tcPr>
            <w:tcW w:w="6660" w:type="dxa"/>
            <w:vAlign w:val="center"/>
          </w:tcPr>
          <w:p w14:paraId="031179F3" w14:textId="77777777" w:rsidR="007624B9" w:rsidRPr="00EB360E" w:rsidRDefault="007624B9" w:rsidP="00521105">
            <w:pPr>
              <w:jc w:val="both"/>
              <w:rPr>
                <w:rFonts w:ascii="Arial" w:hAnsi="Arial" w:cs="Arial"/>
                <w:sz w:val="24"/>
                <w:szCs w:val="24"/>
              </w:rPr>
            </w:pPr>
            <w:r w:rsidRPr="00EB360E">
              <w:rPr>
                <w:rFonts w:ascii="Arial" w:hAnsi="Arial" w:cs="Arial"/>
                <w:sz w:val="24"/>
                <w:szCs w:val="24"/>
              </w:rPr>
              <w:t>Other (describe below):</w:t>
            </w:r>
          </w:p>
          <w:p w14:paraId="50801B4B" w14:textId="77777777" w:rsidR="007624B9" w:rsidRPr="00EB360E" w:rsidRDefault="007624B9" w:rsidP="00521105">
            <w:pP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5DA3F90B" w14:textId="77777777" w:rsidR="007624B9" w:rsidRPr="00EB360E" w:rsidRDefault="007624B9" w:rsidP="00521105">
            <w:pPr>
              <w:rPr>
                <w:rFonts w:ascii="Arial" w:hAnsi="Arial" w:cs="Arial"/>
                <w:sz w:val="24"/>
                <w:szCs w:val="24"/>
              </w:rPr>
            </w:pPr>
          </w:p>
        </w:tc>
        <w:tc>
          <w:tcPr>
            <w:tcW w:w="990" w:type="dxa"/>
            <w:vAlign w:val="center"/>
          </w:tcPr>
          <w:sdt>
            <w:sdtPr>
              <w:rPr>
                <w:rFonts w:ascii="Arial" w:hAnsi="Arial" w:cs="Arial"/>
                <w:sz w:val="24"/>
                <w:szCs w:val="24"/>
              </w:rPr>
              <w:id w:val="172771230"/>
              <w14:checkbox>
                <w14:checked w14:val="0"/>
                <w14:checkedState w14:val="2612" w14:font="MS Gothic"/>
                <w14:uncheckedState w14:val="2610" w14:font="MS Gothic"/>
              </w14:checkbox>
            </w:sdtPr>
            <w:sdtEndPr/>
            <w:sdtContent>
              <w:p w14:paraId="769601F2"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85" w:type="dxa"/>
            <w:vAlign w:val="center"/>
          </w:tcPr>
          <w:sdt>
            <w:sdtPr>
              <w:rPr>
                <w:rFonts w:ascii="Arial" w:hAnsi="Arial" w:cs="Arial"/>
                <w:sz w:val="24"/>
                <w:szCs w:val="24"/>
              </w:rPr>
              <w:id w:val="1138915379"/>
              <w14:checkbox>
                <w14:checked w14:val="0"/>
                <w14:checkedState w14:val="2612" w14:font="MS Gothic"/>
                <w14:uncheckedState w14:val="2610" w14:font="MS Gothic"/>
              </w14:checkbox>
            </w:sdtPr>
            <w:sdtEndPr/>
            <w:sdtContent>
              <w:p w14:paraId="73D590C7" w14:textId="77777777" w:rsidR="007624B9" w:rsidRPr="00EB360E" w:rsidRDefault="007624B9" w:rsidP="00521105">
                <w:pPr>
                  <w:jc w:val="center"/>
                  <w:rPr>
                    <w:rFonts w:ascii="Arial" w:hAnsi="Arial" w:cs="Arial"/>
                    <w:sz w:val="24"/>
                    <w:szCs w:val="24"/>
                  </w:rPr>
                </w:pPr>
                <w:r w:rsidRPr="00EB360E">
                  <w:rPr>
                    <w:rFonts w:ascii="Segoe UI Symbol" w:eastAsia="MS Gothic" w:hAnsi="Segoe UI Symbol" w:cs="Segoe UI Symbol"/>
                    <w:sz w:val="24"/>
                    <w:szCs w:val="24"/>
                  </w:rPr>
                  <w:t>☐</w:t>
                </w:r>
              </w:p>
            </w:sdtContent>
          </w:sdt>
        </w:tc>
      </w:tr>
    </w:tbl>
    <w:bookmarkEnd w:id="98"/>
    <w:p w14:paraId="523FCEBE"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Is the source documentation </w:t>
      </w:r>
      <w:proofErr w:type="gramStart"/>
      <w:r w:rsidRPr="00EB360E">
        <w:rPr>
          <w:rFonts w:ascii="Arial" w:hAnsi="Arial" w:cs="Arial"/>
          <w:sz w:val="24"/>
          <w:szCs w:val="24"/>
        </w:rPr>
        <w:t>sufficient</w:t>
      </w:r>
      <w:proofErr w:type="gramEnd"/>
      <w:r w:rsidRPr="00EB360E">
        <w:rPr>
          <w:rFonts w:ascii="Arial" w:hAnsi="Arial" w:cs="Arial"/>
          <w:sz w:val="24"/>
          <w:szCs w:val="24"/>
        </w:rPr>
        <w:t xml:space="preserve"> to justify charges? </w:t>
      </w:r>
      <w:r w:rsidRPr="00EB360E">
        <w:rPr>
          <w:rFonts w:ascii="Arial" w:hAnsi="Arial" w:cs="Arial"/>
          <w:sz w:val="24"/>
          <w:szCs w:val="24"/>
        </w:rPr>
        <w:tab/>
        <w:t xml:space="preserve">Yes </w:t>
      </w:r>
      <w:sdt>
        <w:sdtPr>
          <w:rPr>
            <w:rFonts w:ascii="Arial" w:hAnsi="Arial" w:cs="Arial"/>
            <w:sz w:val="24"/>
            <w:szCs w:val="24"/>
          </w:rPr>
          <w:id w:val="209049917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6855144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4EB3DD7" w14:textId="77777777" w:rsidR="007624B9" w:rsidRPr="00EB360E" w:rsidRDefault="007624B9" w:rsidP="007624B9">
      <w:pPr>
        <w:tabs>
          <w:tab w:val="right" w:pos="9360"/>
        </w:tabs>
        <w:ind w:left="360"/>
        <w:jc w:val="both"/>
        <w:rPr>
          <w:rFonts w:ascii="Arial" w:hAnsi="Arial" w:cs="Arial"/>
          <w:sz w:val="24"/>
          <w:szCs w:val="24"/>
        </w:rPr>
      </w:pPr>
    </w:p>
    <w:p w14:paraId="7FB053BE" w14:textId="77777777" w:rsidR="007624B9" w:rsidRPr="00EB360E" w:rsidRDefault="007624B9" w:rsidP="004F4AF1">
      <w:pPr>
        <w:pStyle w:val="ListParagraph"/>
        <w:numPr>
          <w:ilvl w:val="0"/>
          <w:numId w:val="56"/>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conduct desk audits of subcontract agencies? </w:t>
      </w:r>
      <w:r w:rsidRPr="00EB360E">
        <w:rPr>
          <w:rFonts w:ascii="Arial" w:hAnsi="Arial" w:cs="Arial"/>
          <w:sz w:val="24"/>
          <w:szCs w:val="24"/>
        </w:rPr>
        <w:tab/>
        <w:t xml:space="preserve">Yes </w:t>
      </w:r>
      <w:sdt>
        <w:sdtPr>
          <w:rPr>
            <w:rFonts w:ascii="Arial" w:hAnsi="Arial" w:cs="Arial"/>
            <w:sz w:val="24"/>
            <w:szCs w:val="24"/>
          </w:rPr>
          <w:id w:val="4520687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37223150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A899CEE" w14:textId="77777777" w:rsidR="007624B9" w:rsidRDefault="007624B9" w:rsidP="007624B9">
      <w:pPr>
        <w:pStyle w:val="ListParagraph"/>
        <w:tabs>
          <w:tab w:val="right" w:pos="9360"/>
        </w:tabs>
        <w:autoSpaceDE w:val="0"/>
        <w:autoSpaceDN w:val="0"/>
        <w:adjustRightInd w:val="0"/>
        <w:spacing w:after="0" w:line="240" w:lineRule="auto"/>
        <w:ind w:hanging="360"/>
        <w:jc w:val="both"/>
        <w:rPr>
          <w:rFonts w:ascii="Arial" w:hAnsi="Arial" w:cs="Arial"/>
          <w:sz w:val="24"/>
          <w:szCs w:val="24"/>
        </w:rPr>
      </w:pPr>
    </w:p>
    <w:p w14:paraId="7C562881" w14:textId="77777777" w:rsidR="007624B9" w:rsidRPr="00EB360E" w:rsidRDefault="007624B9" w:rsidP="007624B9">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If yes, describe the process.</w:t>
      </w:r>
    </w:p>
    <w:p w14:paraId="105CD919" w14:textId="77777777" w:rsidR="007624B9" w:rsidRPr="00EB360E" w:rsidRDefault="007624B9" w:rsidP="007624B9">
      <w:pPr>
        <w:pStyle w:val="ListParagraph"/>
        <w:tabs>
          <w:tab w:val="right" w:pos="9360"/>
        </w:tabs>
        <w:autoSpaceDE w:val="0"/>
        <w:autoSpaceDN w:val="0"/>
        <w:adjustRightInd w:val="0"/>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55014DDA"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E147FC2" w14:textId="77777777" w:rsidR="007624B9" w:rsidRPr="00EB360E" w:rsidRDefault="007624B9" w:rsidP="004F4AF1">
      <w:pPr>
        <w:pStyle w:val="ListParagraph"/>
        <w:numPr>
          <w:ilvl w:val="0"/>
          <w:numId w:val="56"/>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conduct site visits to subcontract agencies? </w:t>
      </w:r>
      <w:r w:rsidRPr="00EB360E">
        <w:rPr>
          <w:rFonts w:ascii="Arial" w:hAnsi="Arial" w:cs="Arial"/>
          <w:sz w:val="24"/>
          <w:szCs w:val="24"/>
        </w:rPr>
        <w:tab/>
        <w:t xml:space="preserve">Yes </w:t>
      </w:r>
      <w:sdt>
        <w:sdtPr>
          <w:rPr>
            <w:rFonts w:ascii="Arial" w:hAnsi="Arial" w:cs="Arial"/>
            <w:sz w:val="24"/>
            <w:szCs w:val="24"/>
          </w:rPr>
          <w:id w:val="176171177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685935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3760DF7" w14:textId="77777777" w:rsidR="007624B9" w:rsidRDefault="007624B9" w:rsidP="007624B9">
      <w:pPr>
        <w:pStyle w:val="ListParagraph"/>
        <w:tabs>
          <w:tab w:val="right" w:pos="9360"/>
        </w:tabs>
        <w:spacing w:after="0" w:line="240" w:lineRule="auto"/>
        <w:ind w:hanging="360"/>
        <w:jc w:val="both"/>
        <w:rPr>
          <w:rFonts w:ascii="Arial" w:hAnsi="Arial" w:cs="Arial"/>
          <w:sz w:val="24"/>
          <w:szCs w:val="24"/>
        </w:rPr>
      </w:pPr>
    </w:p>
    <w:p w14:paraId="4302AA6D" w14:textId="77777777" w:rsidR="007624B9" w:rsidRPr="00EB360E" w:rsidRDefault="007624B9" w:rsidP="007624B9">
      <w:pPr>
        <w:pStyle w:val="ListParagraph"/>
        <w:tabs>
          <w:tab w:val="right" w:pos="9360"/>
        </w:tabs>
        <w:spacing w:after="0" w:line="240" w:lineRule="auto"/>
        <w:jc w:val="both"/>
        <w:rPr>
          <w:rFonts w:ascii="Arial" w:hAnsi="Arial" w:cs="Arial"/>
          <w:b/>
          <w:sz w:val="24"/>
          <w:szCs w:val="24"/>
        </w:rPr>
      </w:pPr>
      <w:r w:rsidRPr="00EB360E">
        <w:rPr>
          <w:rFonts w:ascii="Arial" w:hAnsi="Arial" w:cs="Arial"/>
          <w:sz w:val="24"/>
          <w:szCs w:val="24"/>
        </w:rPr>
        <w:t>If yes, describe the process</w:t>
      </w:r>
      <w:r w:rsidRPr="00EB360E">
        <w:rPr>
          <w:rFonts w:ascii="Arial" w:hAnsi="Arial" w:cs="Arial"/>
          <w:b/>
          <w:sz w:val="24"/>
          <w:szCs w:val="24"/>
        </w:rPr>
        <w:t>.</w:t>
      </w:r>
    </w:p>
    <w:p w14:paraId="5850EE70" w14:textId="77777777" w:rsidR="007624B9" w:rsidRPr="00EB360E" w:rsidRDefault="007624B9" w:rsidP="007624B9">
      <w:pPr>
        <w:pStyle w:val="ListParagraph"/>
        <w:tabs>
          <w:tab w:val="left" w:pos="3751"/>
        </w:tabs>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3D82C89" w14:textId="77777777" w:rsidR="007624B9" w:rsidRPr="00EB360E" w:rsidRDefault="007624B9" w:rsidP="007624B9">
      <w:pPr>
        <w:ind w:left="360"/>
        <w:jc w:val="both"/>
        <w:rPr>
          <w:rFonts w:ascii="Arial" w:hAnsi="Arial" w:cs="Arial"/>
          <w:sz w:val="24"/>
          <w:szCs w:val="24"/>
        </w:rPr>
      </w:pPr>
    </w:p>
    <w:p w14:paraId="07314230" w14:textId="07000CFD" w:rsidR="007624B9" w:rsidRPr="00EB360E" w:rsidRDefault="007624B9" w:rsidP="004F4AF1">
      <w:pPr>
        <w:pStyle w:val="ListParagraph"/>
        <w:numPr>
          <w:ilvl w:val="0"/>
          <w:numId w:val="17"/>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 xml:space="preserve">Audits </w:t>
      </w:r>
    </w:p>
    <w:p w14:paraId="07C4EAAE" w14:textId="178BD6F7" w:rsidR="007624B9" w:rsidRPr="00EB360E" w:rsidRDefault="007624B9" w:rsidP="004F4AF1">
      <w:pPr>
        <w:pStyle w:val="ListParagraph"/>
        <w:numPr>
          <w:ilvl w:val="0"/>
          <w:numId w:val="57"/>
        </w:numPr>
        <w:spacing w:after="0" w:line="240" w:lineRule="auto"/>
        <w:contextualSpacing w:val="0"/>
        <w:jc w:val="both"/>
        <w:rPr>
          <w:rFonts w:ascii="Arial" w:hAnsi="Arial" w:cs="Arial"/>
          <w:sz w:val="24"/>
          <w:szCs w:val="24"/>
        </w:rPr>
      </w:pPr>
      <w:bookmarkStart w:id="99" w:name="_Hlk37845353"/>
      <w:r w:rsidRPr="00EB360E">
        <w:rPr>
          <w:rFonts w:ascii="Arial" w:hAnsi="Arial" w:cs="Arial"/>
          <w:sz w:val="24"/>
          <w:szCs w:val="24"/>
        </w:rPr>
        <w:t xml:space="preserve">What type of audit report will the Grantee submit? Check </w:t>
      </w:r>
      <w:r w:rsidRPr="00EB360E">
        <w:rPr>
          <w:rFonts w:ascii="Arial" w:hAnsi="Arial" w:cs="Arial"/>
          <w:sz w:val="24"/>
          <w:szCs w:val="24"/>
          <w:u w:val="single"/>
        </w:rPr>
        <w:t>only one</w:t>
      </w:r>
      <w:r w:rsidRPr="00EB360E">
        <w:rPr>
          <w:rFonts w:ascii="Arial" w:hAnsi="Arial" w:cs="Arial"/>
          <w:sz w:val="24"/>
          <w:szCs w:val="24"/>
        </w:rPr>
        <w:t xml:space="preserve"> report type.</w:t>
      </w:r>
    </w:p>
    <w:p w14:paraId="286BD461" w14:textId="77777777" w:rsidR="007624B9" w:rsidRPr="00EB360E" w:rsidRDefault="002031DE" w:rsidP="007624B9">
      <w:pPr>
        <w:ind w:firstLine="720"/>
        <w:jc w:val="both"/>
        <w:rPr>
          <w:rFonts w:ascii="Arial" w:hAnsi="Arial" w:cs="Arial"/>
          <w:sz w:val="24"/>
          <w:szCs w:val="24"/>
          <w:u w:val="single"/>
        </w:rPr>
      </w:pPr>
      <w:sdt>
        <w:sdtPr>
          <w:rPr>
            <w:rFonts w:ascii="Arial" w:hAnsi="Arial" w:cs="Arial"/>
            <w:sz w:val="24"/>
            <w:szCs w:val="24"/>
          </w:rPr>
          <w:id w:val="-18894006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Single City/County Audit Report </w:t>
      </w:r>
    </w:p>
    <w:p w14:paraId="4BBF456F" w14:textId="06EE8235" w:rsidR="007624B9" w:rsidRPr="00EB360E" w:rsidRDefault="007624B9" w:rsidP="007624B9">
      <w:pPr>
        <w:jc w:val="both"/>
        <w:rPr>
          <w:rFonts w:ascii="Arial" w:hAnsi="Arial" w:cs="Arial"/>
          <w:sz w:val="24"/>
          <w:szCs w:val="24"/>
          <w:u w:val="single"/>
        </w:rPr>
      </w:pPr>
      <w:r w:rsidRPr="00EB360E">
        <w:rPr>
          <w:rFonts w:ascii="Arial" w:hAnsi="Arial" w:cs="Arial"/>
          <w:sz w:val="24"/>
          <w:szCs w:val="24"/>
        </w:rPr>
        <w:tab/>
      </w:r>
      <w:sdt>
        <w:sdtPr>
          <w:rPr>
            <w:rFonts w:ascii="Arial" w:hAnsi="Arial" w:cs="Arial"/>
            <w:sz w:val="24"/>
            <w:szCs w:val="24"/>
          </w:rPr>
          <w:id w:val="46015851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Program Specific Audit </w:t>
      </w:r>
    </w:p>
    <w:p w14:paraId="03D79602" w14:textId="77777777" w:rsidR="007624B9" w:rsidRPr="00EB360E" w:rsidRDefault="007624B9" w:rsidP="007624B9">
      <w:pPr>
        <w:rPr>
          <w:rFonts w:ascii="Arial" w:hAnsi="Arial" w:cs="Arial"/>
          <w:sz w:val="24"/>
          <w:szCs w:val="24"/>
        </w:rPr>
      </w:pPr>
      <w:r w:rsidRPr="00EB360E">
        <w:rPr>
          <w:rFonts w:ascii="Arial" w:hAnsi="Arial" w:cs="Arial"/>
          <w:sz w:val="24"/>
          <w:szCs w:val="24"/>
        </w:rPr>
        <w:tab/>
      </w:r>
      <w:sdt>
        <w:sdtPr>
          <w:rPr>
            <w:rFonts w:ascii="Arial" w:hAnsi="Arial" w:cs="Arial"/>
            <w:sz w:val="24"/>
            <w:szCs w:val="24"/>
          </w:rPr>
          <w:id w:val="128077081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Other:  </w:t>
      </w: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00A286AC" w14:textId="77777777" w:rsidR="007624B9" w:rsidRPr="00EB360E" w:rsidRDefault="007624B9" w:rsidP="007624B9">
      <w:pPr>
        <w:jc w:val="both"/>
        <w:rPr>
          <w:rFonts w:ascii="Arial" w:hAnsi="Arial" w:cs="Arial"/>
          <w:sz w:val="24"/>
          <w:szCs w:val="24"/>
          <w:u w:val="single"/>
        </w:rPr>
      </w:pPr>
      <w:r w:rsidRPr="00EB360E">
        <w:rPr>
          <w:rFonts w:ascii="Arial" w:hAnsi="Arial" w:cs="Arial"/>
          <w:sz w:val="24"/>
          <w:szCs w:val="24"/>
        </w:rPr>
        <w:tab/>
      </w:r>
      <w:sdt>
        <w:sdtPr>
          <w:rPr>
            <w:rFonts w:ascii="Arial" w:hAnsi="Arial" w:cs="Arial"/>
            <w:sz w:val="24"/>
            <w:szCs w:val="24"/>
          </w:rPr>
          <w:id w:val="-12663776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N/A</w:t>
      </w:r>
    </w:p>
    <w:p w14:paraId="761533F2" w14:textId="77777777" w:rsidR="007624B9" w:rsidRPr="00EB360E" w:rsidRDefault="007624B9" w:rsidP="007624B9">
      <w:pPr>
        <w:pStyle w:val="ListParagraph"/>
        <w:spacing w:after="0" w:line="240" w:lineRule="auto"/>
        <w:ind w:left="360"/>
        <w:jc w:val="both"/>
        <w:rPr>
          <w:rFonts w:ascii="Arial" w:hAnsi="Arial" w:cs="Arial"/>
          <w:sz w:val="24"/>
          <w:szCs w:val="24"/>
        </w:rPr>
      </w:pPr>
    </w:p>
    <w:p w14:paraId="2676C55A" w14:textId="77777777" w:rsidR="007624B9" w:rsidRPr="00EB360E" w:rsidRDefault="007624B9" w:rsidP="004F4AF1">
      <w:pPr>
        <w:pStyle w:val="ListParagraph"/>
        <w:numPr>
          <w:ilvl w:val="0"/>
          <w:numId w:val="57"/>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audit reports covering the agency’s internal control structure within the last two years? </w:t>
      </w:r>
      <w:r w:rsidRPr="00EB360E">
        <w:rPr>
          <w:rFonts w:ascii="Arial" w:hAnsi="Arial" w:cs="Arial"/>
          <w:sz w:val="24"/>
          <w:szCs w:val="24"/>
        </w:rPr>
        <w:tab/>
        <w:t xml:space="preserve">Yes </w:t>
      </w:r>
      <w:sdt>
        <w:sdtPr>
          <w:rPr>
            <w:rFonts w:ascii="Arial" w:hAnsi="Arial" w:cs="Arial"/>
            <w:sz w:val="24"/>
            <w:szCs w:val="24"/>
          </w:rPr>
          <w:id w:val="-3056279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4913910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57DC511" w14:textId="77777777" w:rsidR="007624B9" w:rsidRPr="00EB360E" w:rsidRDefault="007624B9" w:rsidP="007624B9">
      <w:pPr>
        <w:ind w:left="360"/>
        <w:jc w:val="both"/>
        <w:rPr>
          <w:rFonts w:ascii="Arial" w:hAnsi="Arial" w:cs="Arial"/>
          <w:sz w:val="24"/>
          <w:szCs w:val="24"/>
        </w:rPr>
      </w:pPr>
    </w:p>
    <w:bookmarkEnd w:id="99"/>
    <w:p w14:paraId="34FDFFEF" w14:textId="77777777" w:rsidR="007624B9" w:rsidRPr="00EB360E" w:rsidRDefault="007624B9" w:rsidP="007624B9">
      <w:pPr>
        <w:ind w:left="360"/>
        <w:jc w:val="both"/>
        <w:rPr>
          <w:rFonts w:ascii="Arial" w:hAnsi="Arial" w:cs="Arial"/>
          <w:sz w:val="24"/>
          <w:szCs w:val="24"/>
        </w:rPr>
      </w:pPr>
    </w:p>
    <w:p w14:paraId="0F5036BD" w14:textId="77777777" w:rsidR="007624B9" w:rsidRPr="00EB360E" w:rsidRDefault="007624B9" w:rsidP="007624B9">
      <w:pPr>
        <w:pBdr>
          <w:top w:val="single" w:sz="4" w:space="1" w:color="auto"/>
        </w:pBdr>
        <w:jc w:val="both"/>
        <w:rPr>
          <w:rFonts w:ascii="Arial" w:hAnsi="Arial" w:cs="Arial"/>
          <w:i/>
          <w:sz w:val="24"/>
          <w:szCs w:val="24"/>
        </w:rPr>
      </w:pPr>
      <w:r w:rsidRPr="00EB360E">
        <w:rPr>
          <w:rFonts w:ascii="Arial" w:hAnsi="Arial" w:cs="Arial"/>
          <w:b/>
          <w:sz w:val="24"/>
          <w:szCs w:val="24"/>
        </w:rPr>
        <w:t>FOR BSCC USE ONLY: Field Representative Comments for Fiscal Review Section</w:t>
      </w:r>
    </w:p>
    <w:p w14:paraId="1350AC02" w14:textId="77777777" w:rsidR="007624B9" w:rsidRPr="00EB360E" w:rsidRDefault="007624B9" w:rsidP="007624B9">
      <w:pPr>
        <w:pBdr>
          <w:top w:val="single" w:sz="4" w:space="1" w:color="auto"/>
        </w:pBd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6951B1DF" w14:textId="5F889406" w:rsidR="007624B9" w:rsidRDefault="007624B9" w:rsidP="007624B9">
      <w:pPr>
        <w:rPr>
          <w:rFonts w:ascii="Arial" w:hAnsi="Arial" w:cs="Arial"/>
          <w:sz w:val="24"/>
          <w:szCs w:val="24"/>
        </w:rPr>
      </w:pPr>
    </w:p>
    <w:p w14:paraId="15A397E1" w14:textId="40064338" w:rsidR="007624B9" w:rsidRDefault="007624B9" w:rsidP="007624B9">
      <w:pPr>
        <w:rPr>
          <w:rFonts w:ascii="Arial" w:hAnsi="Arial" w:cs="Arial"/>
          <w:sz w:val="24"/>
          <w:szCs w:val="24"/>
        </w:rPr>
      </w:pPr>
    </w:p>
    <w:p w14:paraId="4B4D82D3" w14:textId="3DDAC730" w:rsidR="007624B9" w:rsidRPr="00EB360E" w:rsidRDefault="007624B9" w:rsidP="007624B9">
      <w:pPr>
        <w:rPr>
          <w:rFonts w:ascii="Arial" w:hAnsi="Arial" w:cs="Arial"/>
          <w:sz w:val="24"/>
          <w:szCs w:val="24"/>
        </w:rPr>
      </w:pPr>
    </w:p>
    <w:p w14:paraId="7E21AD92" w14:textId="0705DBA9" w:rsidR="007624B9" w:rsidRPr="00EB360E" w:rsidRDefault="00472631" w:rsidP="004F4AF1">
      <w:pPr>
        <w:pStyle w:val="ListParagraph"/>
        <w:numPr>
          <w:ilvl w:val="0"/>
          <w:numId w:val="34"/>
        </w:numPr>
        <w:pBdr>
          <w:bottom w:val="single" w:sz="4" w:space="1" w:color="auto"/>
        </w:pBdr>
        <w:spacing w:after="0"/>
        <w:ind w:left="0" w:hanging="360"/>
        <w:contextualSpacing w:val="0"/>
        <w:jc w:val="both"/>
        <w:rPr>
          <w:rFonts w:ascii="Arial" w:hAnsi="Arial" w:cs="Arial"/>
          <w:b/>
          <w:sz w:val="24"/>
          <w:szCs w:val="24"/>
        </w:rPr>
      </w:pPr>
      <w:r>
        <w:rPr>
          <w:rFonts w:ascii="Arial" w:hAnsi="Arial" w:cs="Arial"/>
          <w:noProof/>
          <w:sz w:val="24"/>
          <w:szCs w:val="24"/>
        </w:rPr>
        <w:drawing>
          <wp:anchor distT="0" distB="0" distL="114300" distR="114300" simplePos="0" relativeHeight="251728384" behindDoc="1" locked="0" layoutInCell="1" allowOverlap="1" wp14:anchorId="127AC087" wp14:editId="06C8A2E9">
            <wp:simplePos x="0" y="0"/>
            <wp:positionH relativeFrom="page">
              <wp:align>center</wp:align>
            </wp:positionH>
            <wp:positionV relativeFrom="page">
              <wp:align>center</wp:align>
            </wp:positionV>
            <wp:extent cx="3883275" cy="33284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b/>
          <w:sz w:val="24"/>
          <w:szCs w:val="24"/>
        </w:rPr>
        <w:t xml:space="preserve">PROGRAM REVIEW </w:t>
      </w:r>
    </w:p>
    <w:p w14:paraId="6D0CBA04" w14:textId="4473F8FC" w:rsidR="007624B9" w:rsidRPr="00EB360E" w:rsidRDefault="007624B9" w:rsidP="007624B9">
      <w:pPr>
        <w:pStyle w:val="ListParagraph"/>
        <w:spacing w:after="0" w:line="240" w:lineRule="auto"/>
        <w:ind w:left="-360"/>
        <w:jc w:val="both"/>
        <w:rPr>
          <w:rFonts w:ascii="Arial" w:hAnsi="Arial" w:cs="Arial"/>
          <w:i/>
          <w:szCs w:val="24"/>
        </w:rPr>
      </w:pPr>
      <w:r w:rsidRPr="00EB360E">
        <w:rPr>
          <w:rFonts w:ascii="Arial" w:hAnsi="Arial" w:cs="Arial"/>
          <w:i/>
          <w:szCs w:val="24"/>
        </w:rPr>
        <w:t xml:space="preserve">Note: Some of the information collected in this section will be used to foster discussion and assist with technical assistance, not necessarily to determine project compliance. </w:t>
      </w:r>
    </w:p>
    <w:p w14:paraId="1C490E96" w14:textId="77777777" w:rsidR="007624B9" w:rsidRPr="00EB360E" w:rsidRDefault="007624B9" w:rsidP="007624B9">
      <w:pPr>
        <w:pStyle w:val="ListParagraph"/>
        <w:spacing w:after="0" w:line="240" w:lineRule="auto"/>
        <w:ind w:left="-360"/>
        <w:jc w:val="both"/>
        <w:rPr>
          <w:rFonts w:ascii="Arial" w:hAnsi="Arial" w:cs="Arial"/>
          <w:b/>
          <w:sz w:val="24"/>
          <w:szCs w:val="24"/>
        </w:rPr>
      </w:pPr>
    </w:p>
    <w:p w14:paraId="39C14FF5" w14:textId="06FA4862" w:rsidR="007624B9" w:rsidRPr="00EB360E" w:rsidRDefault="007624B9" w:rsidP="004F4AF1">
      <w:pPr>
        <w:pStyle w:val="ListParagraph"/>
        <w:numPr>
          <w:ilvl w:val="0"/>
          <w:numId w:val="2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Governing Body</w:t>
      </w:r>
    </w:p>
    <w:p w14:paraId="48253E13" w14:textId="77777777"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 require formation of some type of governing body (steering committee, coordinating council, etc.) to guide grant activities? </w:t>
      </w:r>
      <w:r w:rsidRPr="00EB360E">
        <w:rPr>
          <w:rFonts w:ascii="Arial" w:hAnsi="Arial" w:cs="Arial"/>
          <w:sz w:val="24"/>
          <w:szCs w:val="24"/>
        </w:rPr>
        <w:tab/>
        <w:t xml:space="preserve">Yes </w:t>
      </w:r>
      <w:sdt>
        <w:sdtPr>
          <w:rPr>
            <w:rFonts w:ascii="Arial" w:hAnsi="Arial" w:cs="Arial"/>
            <w:sz w:val="24"/>
            <w:szCs w:val="24"/>
          </w:rPr>
          <w:id w:val="162650902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6729427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7CB3119"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9276FE3" w14:textId="337D007C"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If yes to 1a, has this body been formed and is it meeting as required? </w:t>
      </w:r>
      <w:r w:rsidRPr="00EB360E">
        <w:rPr>
          <w:rFonts w:ascii="Arial" w:hAnsi="Arial" w:cs="Arial"/>
          <w:sz w:val="24"/>
          <w:szCs w:val="24"/>
        </w:rPr>
        <w:tab/>
      </w:r>
    </w:p>
    <w:p w14:paraId="68FC2F34" w14:textId="77777777" w:rsidR="007624B9" w:rsidRPr="00EB360E" w:rsidRDefault="007624B9" w:rsidP="007624B9">
      <w:pPr>
        <w:tabs>
          <w:tab w:val="right" w:pos="9360"/>
        </w:tabs>
        <w:autoSpaceDE w:val="0"/>
        <w:autoSpaceDN w:val="0"/>
        <w:adjustRightInd w:val="0"/>
        <w:ind w:left="72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93195753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59914798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DABD2A1" w14:textId="77777777" w:rsidR="007624B9" w:rsidRPr="005569B6" w:rsidRDefault="007624B9" w:rsidP="007624B9">
      <w:pPr>
        <w:pStyle w:val="NoSpacing"/>
        <w:ind w:firstLine="360"/>
        <w:rPr>
          <w:rFonts w:ascii="Arial" w:hAnsi="Arial" w:cs="Arial"/>
          <w:sz w:val="24"/>
          <w:szCs w:val="24"/>
        </w:rPr>
      </w:pPr>
    </w:p>
    <w:p w14:paraId="33BC442E" w14:textId="73E8D978" w:rsidR="007624B9" w:rsidRPr="00EB360E" w:rsidRDefault="007624B9" w:rsidP="004F4AF1">
      <w:pPr>
        <w:pStyle w:val="ListParagraph"/>
        <w:numPr>
          <w:ilvl w:val="0"/>
          <w:numId w:val="27"/>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If yes to 1a, are all the required members participating? </w:t>
      </w:r>
      <w:r w:rsidRPr="00EB360E">
        <w:rPr>
          <w:rFonts w:ascii="Arial" w:hAnsi="Arial" w:cs="Arial"/>
          <w:sz w:val="24"/>
          <w:szCs w:val="24"/>
        </w:rPr>
        <w:tab/>
        <w:t xml:space="preserve">Yes </w:t>
      </w:r>
      <w:sdt>
        <w:sdtPr>
          <w:rPr>
            <w:rFonts w:ascii="Arial" w:hAnsi="Arial" w:cs="Arial"/>
            <w:sz w:val="24"/>
            <w:szCs w:val="24"/>
          </w:rPr>
          <w:id w:val="69041969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0950001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8905C72"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3537630C" w14:textId="77777777" w:rsidR="007624B9" w:rsidRPr="00EB360E" w:rsidRDefault="007624B9" w:rsidP="004F4AF1">
      <w:pPr>
        <w:pStyle w:val="ListParagraph"/>
        <w:numPr>
          <w:ilvl w:val="0"/>
          <w:numId w:val="21"/>
        </w:numPr>
        <w:tabs>
          <w:tab w:val="right" w:pos="9360"/>
        </w:tabs>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Evidence-Based Interventions</w:t>
      </w:r>
    </w:p>
    <w:p w14:paraId="28DF90D6" w14:textId="77777777" w:rsidR="007624B9" w:rsidRPr="00EB360E" w:rsidRDefault="007624B9" w:rsidP="004F4AF1">
      <w:pPr>
        <w:pStyle w:val="ListParagraph"/>
        <w:numPr>
          <w:ilvl w:val="0"/>
          <w:numId w:val="2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Has the Grantee implemented an intervention(s) or strategy(</w:t>
      </w:r>
      <w:proofErr w:type="spellStart"/>
      <w:r w:rsidRPr="00EB360E">
        <w:rPr>
          <w:rFonts w:ascii="Arial" w:hAnsi="Arial" w:cs="Arial"/>
          <w:sz w:val="24"/>
          <w:szCs w:val="24"/>
        </w:rPr>
        <w:t>ies</w:t>
      </w:r>
      <w:proofErr w:type="spellEnd"/>
      <w:r w:rsidRPr="00EB360E">
        <w:rPr>
          <w:rFonts w:ascii="Arial" w:hAnsi="Arial" w:cs="Arial"/>
          <w:sz w:val="24"/>
          <w:szCs w:val="24"/>
        </w:rPr>
        <w:t xml:space="preserve">) that they identify as evidence-based or as a promising practice? </w:t>
      </w:r>
      <w:r w:rsidRPr="00EB360E">
        <w:rPr>
          <w:rFonts w:ascii="Arial" w:hAnsi="Arial" w:cs="Arial"/>
          <w:sz w:val="24"/>
          <w:szCs w:val="24"/>
        </w:rPr>
        <w:tab/>
        <w:t xml:space="preserve">Yes </w:t>
      </w:r>
      <w:sdt>
        <w:sdtPr>
          <w:rPr>
            <w:rFonts w:ascii="Arial" w:hAnsi="Arial" w:cs="Arial"/>
            <w:sz w:val="24"/>
            <w:szCs w:val="24"/>
          </w:rPr>
          <w:id w:val="-19475338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9419176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23C4348A" w14:textId="77777777"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2A347424" w14:textId="44857E6D" w:rsidR="007624B9" w:rsidRPr="007624B9" w:rsidRDefault="007624B9" w:rsidP="004F4AF1">
      <w:pPr>
        <w:pStyle w:val="ListParagraph"/>
        <w:numPr>
          <w:ilvl w:val="0"/>
          <w:numId w:val="28"/>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2a</w:t>
      </w:r>
      <w:r w:rsidRPr="00EB360E">
        <w:rPr>
          <w:rFonts w:ascii="Arial" w:hAnsi="Arial" w:cs="Arial"/>
          <w:sz w:val="24"/>
          <w:szCs w:val="24"/>
        </w:rPr>
        <w:t>, list what source was used to determine the intervention(s) or strategy(</w:t>
      </w:r>
      <w:proofErr w:type="spellStart"/>
      <w:r w:rsidRPr="00EB360E">
        <w:rPr>
          <w:rFonts w:ascii="Arial" w:hAnsi="Arial" w:cs="Arial"/>
          <w:sz w:val="24"/>
          <w:szCs w:val="24"/>
        </w:rPr>
        <w:t>ies</w:t>
      </w:r>
      <w:proofErr w:type="spellEnd"/>
      <w:r w:rsidRPr="00EB360E">
        <w:rPr>
          <w:rFonts w:ascii="Arial" w:hAnsi="Arial" w:cs="Arial"/>
          <w:sz w:val="24"/>
          <w:szCs w:val="24"/>
        </w:rPr>
        <w:t>) was evidence-based or a promising practice.</w:t>
      </w:r>
    </w:p>
    <w:p w14:paraId="39585A73" w14:textId="77777777" w:rsidR="007624B9" w:rsidRPr="00EB360E" w:rsidRDefault="007624B9" w:rsidP="007624B9">
      <w:pPr>
        <w:tabs>
          <w:tab w:val="right" w:pos="9360"/>
        </w:tabs>
        <w:autoSpaceDE w:val="0"/>
        <w:autoSpaceDN w:val="0"/>
        <w:adjustRightInd w:val="0"/>
        <w:ind w:left="360"/>
        <w:rPr>
          <w:rFonts w:ascii="Arial" w:hAnsi="Arial" w:cs="Arial"/>
          <w:sz w:val="24"/>
          <w:szCs w:val="24"/>
        </w:rPr>
      </w:pPr>
    </w:p>
    <w:p w14:paraId="0D92D1A9" w14:textId="40B80DE9" w:rsidR="007624B9" w:rsidRPr="00EB360E" w:rsidRDefault="007624B9" w:rsidP="004F4AF1">
      <w:pPr>
        <w:pStyle w:val="ListParagraph"/>
        <w:numPr>
          <w:ilvl w:val="0"/>
          <w:numId w:val="28"/>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 quality assurance or fidelity monitoring process in place to ensure that evidence-based or promising practice interventions are implemented as intended? </w:t>
      </w:r>
      <w:r w:rsidRPr="00EB360E">
        <w:rPr>
          <w:rFonts w:ascii="Arial" w:hAnsi="Arial" w:cs="Arial"/>
          <w:sz w:val="24"/>
          <w:szCs w:val="24"/>
        </w:rPr>
        <w:tab/>
        <w:t xml:space="preserve">Yes </w:t>
      </w:r>
      <w:sdt>
        <w:sdtPr>
          <w:rPr>
            <w:rFonts w:ascii="Arial" w:hAnsi="Arial" w:cs="Arial"/>
            <w:sz w:val="24"/>
            <w:szCs w:val="24"/>
          </w:rPr>
          <w:id w:val="141658768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78672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481F8BD" w14:textId="77777777" w:rsidR="007624B9" w:rsidRPr="00EB360E" w:rsidRDefault="007624B9" w:rsidP="007624B9">
      <w:pPr>
        <w:tabs>
          <w:tab w:val="right" w:pos="9360"/>
        </w:tabs>
        <w:ind w:left="360"/>
        <w:rPr>
          <w:rFonts w:ascii="Arial" w:hAnsi="Arial" w:cs="Arial"/>
          <w:sz w:val="24"/>
          <w:szCs w:val="24"/>
        </w:rPr>
      </w:pPr>
    </w:p>
    <w:p w14:paraId="19305B48" w14:textId="15CDD1DD" w:rsidR="007624B9" w:rsidRPr="00EB360E" w:rsidRDefault="007624B9" w:rsidP="004F4AF1">
      <w:pPr>
        <w:pStyle w:val="ListParagraph"/>
        <w:numPr>
          <w:ilvl w:val="0"/>
          <w:numId w:val="2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 xml:space="preserve">Assessment Tools </w:t>
      </w:r>
    </w:p>
    <w:p w14:paraId="6F2A8CDB" w14:textId="27DE422E" w:rsidR="007624B9" w:rsidRPr="00EB360E" w:rsidRDefault="007624B9" w:rsidP="004F4AF1">
      <w:pPr>
        <w:numPr>
          <w:ilvl w:val="0"/>
          <w:numId w:val="29"/>
        </w:numPr>
        <w:tabs>
          <w:tab w:val="right" w:pos="9360"/>
        </w:tabs>
        <w:autoSpaceDE w:val="0"/>
        <w:autoSpaceDN w:val="0"/>
        <w:adjustRightInd w:val="0"/>
        <w:jc w:val="both"/>
        <w:rPr>
          <w:rFonts w:ascii="Arial" w:hAnsi="Arial" w:cs="Arial"/>
          <w:szCs w:val="24"/>
        </w:rPr>
      </w:pPr>
      <w:bookmarkStart w:id="100" w:name="_Hlk32305937"/>
      <w:r w:rsidRPr="00EB360E">
        <w:rPr>
          <w:rFonts w:ascii="Arial" w:hAnsi="Arial" w:cs="Arial"/>
          <w:sz w:val="24"/>
          <w:szCs w:val="24"/>
        </w:rPr>
        <w:t xml:space="preserve">Is the Grantee providing direct services as part of their project? </w:t>
      </w:r>
      <w:r w:rsidRPr="00EB360E">
        <w:rPr>
          <w:rFonts w:ascii="Arial" w:hAnsi="Arial" w:cs="Arial"/>
          <w:sz w:val="24"/>
          <w:szCs w:val="24"/>
        </w:rPr>
        <w:tab/>
        <w:t xml:space="preserve">Yes </w:t>
      </w:r>
      <w:sdt>
        <w:sdtPr>
          <w:rPr>
            <w:rFonts w:ascii="Arial" w:hAnsi="Arial" w:cs="Arial"/>
            <w:sz w:val="24"/>
            <w:szCs w:val="24"/>
          </w:rPr>
          <w:id w:val="-8915764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8719850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E6A9423" w14:textId="55A71620" w:rsidR="007624B9" w:rsidRPr="00EB360E" w:rsidRDefault="007624B9" w:rsidP="007624B9">
      <w:pPr>
        <w:tabs>
          <w:tab w:val="right" w:pos="9360"/>
        </w:tabs>
        <w:autoSpaceDE w:val="0"/>
        <w:autoSpaceDN w:val="0"/>
        <w:adjustRightInd w:val="0"/>
        <w:ind w:left="360"/>
        <w:jc w:val="both"/>
        <w:rPr>
          <w:rFonts w:ascii="Arial" w:hAnsi="Arial" w:cs="Arial"/>
          <w:sz w:val="24"/>
          <w:szCs w:val="24"/>
        </w:rPr>
      </w:pPr>
    </w:p>
    <w:p w14:paraId="69C1CFD0" w14:textId="35F3C301" w:rsidR="007624B9" w:rsidRPr="00EB360E" w:rsidRDefault="007624B9" w:rsidP="004F4AF1">
      <w:pPr>
        <w:numPr>
          <w:ilvl w:val="0"/>
          <w:numId w:val="29"/>
        </w:numPr>
        <w:tabs>
          <w:tab w:val="right" w:pos="9360"/>
        </w:tabs>
        <w:autoSpaceDE w:val="0"/>
        <w:autoSpaceDN w:val="0"/>
        <w:adjustRightInd w:val="0"/>
        <w:jc w:val="both"/>
        <w:rPr>
          <w:rFonts w:ascii="Arial" w:hAnsi="Arial" w:cs="Arial"/>
          <w:szCs w:val="24"/>
        </w:rPr>
      </w:pPr>
      <w:r w:rsidRPr="00EB360E">
        <w:rPr>
          <w:rFonts w:ascii="Arial" w:hAnsi="Arial" w:cs="Arial"/>
          <w:sz w:val="24"/>
          <w:szCs w:val="24"/>
        </w:rPr>
        <w:t xml:space="preserve">If yes to 3a, are participants assessed for risk, need, and/or responsivity? </w:t>
      </w:r>
    </w:p>
    <w:p w14:paraId="4B4E5B3E" w14:textId="51BFAFA2" w:rsidR="007624B9" w:rsidRPr="00EB360E" w:rsidRDefault="007624B9" w:rsidP="007624B9">
      <w:pPr>
        <w:tabs>
          <w:tab w:val="right" w:pos="9360"/>
        </w:tabs>
        <w:autoSpaceDE w:val="0"/>
        <w:autoSpaceDN w:val="0"/>
        <w:adjustRightInd w:val="0"/>
        <w:ind w:left="720"/>
        <w:jc w:val="both"/>
        <w:rPr>
          <w:rFonts w:ascii="Arial" w:hAnsi="Arial" w:cs="Arial"/>
          <w:szCs w:val="24"/>
        </w:rPr>
      </w:pPr>
      <w:r w:rsidRPr="00EB360E">
        <w:rPr>
          <w:rFonts w:ascii="Arial" w:hAnsi="Arial" w:cs="Arial"/>
          <w:sz w:val="24"/>
          <w:szCs w:val="24"/>
        </w:rPr>
        <w:tab/>
        <w:t xml:space="preserve">Yes </w:t>
      </w:r>
      <w:sdt>
        <w:sdtPr>
          <w:rPr>
            <w:rFonts w:ascii="Arial" w:hAnsi="Arial" w:cs="Arial"/>
            <w:sz w:val="24"/>
            <w:szCs w:val="24"/>
          </w:rPr>
          <w:id w:val="191628311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5965293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0F3CF5" w14:textId="505BC42A" w:rsidR="007624B9" w:rsidRPr="00EB360E" w:rsidRDefault="007624B9" w:rsidP="007624B9">
      <w:pPr>
        <w:tabs>
          <w:tab w:val="right" w:pos="9360"/>
        </w:tabs>
        <w:autoSpaceDE w:val="0"/>
        <w:autoSpaceDN w:val="0"/>
        <w:adjustRightInd w:val="0"/>
        <w:ind w:left="360"/>
        <w:jc w:val="both"/>
        <w:rPr>
          <w:rFonts w:ascii="Arial" w:hAnsi="Arial" w:cs="Arial"/>
          <w:szCs w:val="24"/>
        </w:rPr>
      </w:pPr>
    </w:p>
    <w:p w14:paraId="1BA237E8" w14:textId="279CD188" w:rsidR="007624B9" w:rsidRPr="00EB360E" w:rsidRDefault="007624B9" w:rsidP="004F4AF1">
      <w:pPr>
        <w:numPr>
          <w:ilvl w:val="0"/>
          <w:numId w:val="29"/>
        </w:numPr>
        <w:autoSpaceDE w:val="0"/>
        <w:autoSpaceDN w:val="0"/>
        <w:adjustRightInd w:val="0"/>
        <w:jc w:val="both"/>
        <w:rPr>
          <w:rFonts w:ascii="Arial" w:hAnsi="Arial" w:cs="Arial"/>
          <w:szCs w:val="24"/>
        </w:rPr>
      </w:pPr>
      <w:r w:rsidRPr="00EB360E">
        <w:rPr>
          <w:rFonts w:ascii="Arial" w:hAnsi="Arial" w:cs="Arial"/>
          <w:sz w:val="24"/>
          <w:szCs w:val="24"/>
        </w:rPr>
        <w:t>If yes to 3b, which assessment tool(s) is being used (e.g., housing, mental health, substance use disorder, etc.)? Check all that apply.</w:t>
      </w:r>
    </w:p>
    <w:p w14:paraId="39477BE6" w14:textId="1BDD285B" w:rsidR="007624B9" w:rsidRPr="00EB360E" w:rsidRDefault="007624B9" w:rsidP="007624B9">
      <w:pPr>
        <w:autoSpaceDE w:val="0"/>
        <w:autoSpaceDN w:val="0"/>
        <w:adjustRightInd w:val="0"/>
        <w:ind w:left="360"/>
        <w:jc w:val="both"/>
        <w:rPr>
          <w:rFonts w:ascii="Arial" w:hAnsi="Arial" w:cs="Arial"/>
          <w:szCs w:val="24"/>
        </w:rPr>
      </w:pPr>
    </w:p>
    <w:tbl>
      <w:tblPr>
        <w:tblStyle w:val="TableGrid1"/>
        <w:tblW w:w="8100" w:type="dxa"/>
        <w:jc w:val="center"/>
        <w:tblLook w:val="04A0" w:firstRow="1" w:lastRow="0" w:firstColumn="1" w:lastColumn="0" w:noHBand="0" w:noVBand="1"/>
      </w:tblPr>
      <w:tblGrid>
        <w:gridCol w:w="2610"/>
        <w:gridCol w:w="945"/>
        <w:gridCol w:w="945"/>
        <w:gridCol w:w="3600"/>
      </w:tblGrid>
      <w:tr w:rsidR="007624B9" w:rsidRPr="00EB360E" w14:paraId="1F5F8D32" w14:textId="77777777" w:rsidTr="00521105">
        <w:trPr>
          <w:trHeight w:val="377"/>
          <w:jc w:val="center"/>
        </w:trPr>
        <w:tc>
          <w:tcPr>
            <w:tcW w:w="2610" w:type="dxa"/>
            <w:shd w:val="clear" w:color="auto" w:fill="D9D9D9" w:themeFill="background1" w:themeFillShade="D9"/>
            <w:vAlign w:val="center"/>
          </w:tcPr>
          <w:p w14:paraId="0668FE60" w14:textId="77777777" w:rsidR="007624B9" w:rsidRPr="00EB360E" w:rsidRDefault="007624B9" w:rsidP="007624B9">
            <w:pPr>
              <w:autoSpaceDE w:val="0"/>
              <w:autoSpaceDN w:val="0"/>
              <w:adjustRightInd w:val="0"/>
              <w:rPr>
                <w:rFonts w:ascii="Arial" w:hAnsi="Arial" w:cs="Arial"/>
                <w:b/>
                <w:sz w:val="24"/>
                <w:szCs w:val="24"/>
              </w:rPr>
            </w:pPr>
            <w:r w:rsidRPr="00EB360E">
              <w:rPr>
                <w:rFonts w:ascii="Arial" w:hAnsi="Arial" w:cs="Arial"/>
                <w:b/>
                <w:sz w:val="24"/>
                <w:szCs w:val="24"/>
              </w:rPr>
              <w:t>Type of Assessment</w:t>
            </w:r>
          </w:p>
        </w:tc>
        <w:tc>
          <w:tcPr>
            <w:tcW w:w="945" w:type="dxa"/>
            <w:shd w:val="clear" w:color="auto" w:fill="D9D9D9" w:themeFill="background1" w:themeFillShade="D9"/>
            <w:vAlign w:val="center"/>
          </w:tcPr>
          <w:p w14:paraId="04F357DC" w14:textId="77777777" w:rsidR="007624B9" w:rsidRPr="00EB360E" w:rsidRDefault="007624B9" w:rsidP="007624B9">
            <w:pPr>
              <w:autoSpaceDE w:val="0"/>
              <w:autoSpaceDN w:val="0"/>
              <w:adjustRightInd w:val="0"/>
              <w:jc w:val="center"/>
              <w:rPr>
                <w:rFonts w:ascii="Arial" w:hAnsi="Arial" w:cs="Arial"/>
                <w:b/>
                <w:sz w:val="24"/>
                <w:szCs w:val="24"/>
              </w:rPr>
            </w:pPr>
            <w:r w:rsidRPr="00EB360E">
              <w:rPr>
                <w:rFonts w:ascii="Arial" w:hAnsi="Arial" w:cs="Arial"/>
                <w:b/>
                <w:sz w:val="24"/>
                <w:szCs w:val="24"/>
              </w:rPr>
              <w:t>Yes</w:t>
            </w:r>
          </w:p>
        </w:tc>
        <w:tc>
          <w:tcPr>
            <w:tcW w:w="945" w:type="dxa"/>
            <w:shd w:val="clear" w:color="auto" w:fill="D9D9D9" w:themeFill="background1" w:themeFillShade="D9"/>
            <w:vAlign w:val="center"/>
          </w:tcPr>
          <w:p w14:paraId="067E4221" w14:textId="77777777" w:rsidR="007624B9" w:rsidRPr="00EB360E" w:rsidRDefault="007624B9" w:rsidP="007624B9">
            <w:pPr>
              <w:autoSpaceDE w:val="0"/>
              <w:autoSpaceDN w:val="0"/>
              <w:adjustRightInd w:val="0"/>
              <w:jc w:val="center"/>
              <w:rPr>
                <w:rFonts w:ascii="Arial" w:hAnsi="Arial" w:cs="Arial"/>
                <w:b/>
                <w:sz w:val="24"/>
                <w:szCs w:val="24"/>
              </w:rPr>
            </w:pPr>
            <w:r w:rsidRPr="00EB360E">
              <w:rPr>
                <w:rFonts w:ascii="Arial" w:hAnsi="Arial" w:cs="Arial"/>
                <w:b/>
                <w:sz w:val="24"/>
                <w:szCs w:val="24"/>
              </w:rPr>
              <w:t>No</w:t>
            </w:r>
          </w:p>
        </w:tc>
        <w:tc>
          <w:tcPr>
            <w:tcW w:w="3600" w:type="dxa"/>
            <w:shd w:val="clear" w:color="auto" w:fill="D9D9D9" w:themeFill="background1" w:themeFillShade="D9"/>
            <w:vAlign w:val="center"/>
          </w:tcPr>
          <w:p w14:paraId="34BBB019" w14:textId="11495315" w:rsidR="007624B9" w:rsidRPr="006A1394" w:rsidRDefault="007624B9" w:rsidP="006A1394">
            <w:pPr>
              <w:rPr>
                <w:rFonts w:ascii="Arial" w:hAnsi="Arial" w:cs="Arial"/>
                <w:b/>
                <w:bCs/>
              </w:rPr>
            </w:pPr>
            <w:bookmarkStart w:id="101" w:name="_Toc55823046"/>
            <w:r w:rsidRPr="006A1394">
              <w:rPr>
                <w:rFonts w:ascii="Arial" w:hAnsi="Arial" w:cs="Arial"/>
                <w:b/>
                <w:bCs/>
                <w:sz w:val="24"/>
                <w:szCs w:val="24"/>
              </w:rPr>
              <w:t>Identify Tool(s)</w:t>
            </w:r>
            <w:bookmarkEnd w:id="101"/>
          </w:p>
        </w:tc>
      </w:tr>
      <w:tr w:rsidR="007624B9" w:rsidRPr="00EB360E" w14:paraId="2C87ED28" w14:textId="77777777" w:rsidTr="00521105">
        <w:trPr>
          <w:trHeight w:val="440"/>
          <w:jc w:val="center"/>
        </w:trPr>
        <w:tc>
          <w:tcPr>
            <w:tcW w:w="2610" w:type="dxa"/>
            <w:vAlign w:val="center"/>
          </w:tcPr>
          <w:p w14:paraId="2FB87009" w14:textId="77777777" w:rsidR="007624B9" w:rsidRPr="00EB360E" w:rsidRDefault="007624B9" w:rsidP="007624B9">
            <w:pPr>
              <w:tabs>
                <w:tab w:val="right" w:pos="2394"/>
              </w:tabs>
              <w:autoSpaceDE w:val="0"/>
              <w:autoSpaceDN w:val="0"/>
              <w:adjustRightInd w:val="0"/>
              <w:rPr>
                <w:rFonts w:ascii="Arial" w:hAnsi="Arial" w:cs="Arial"/>
                <w:sz w:val="24"/>
                <w:szCs w:val="24"/>
              </w:rPr>
            </w:pPr>
            <w:r w:rsidRPr="00EB360E">
              <w:rPr>
                <w:rFonts w:ascii="Arial" w:hAnsi="Arial" w:cs="Arial"/>
                <w:sz w:val="24"/>
                <w:szCs w:val="24"/>
              </w:rPr>
              <w:t>Risk</w:t>
            </w:r>
            <w:r w:rsidRPr="00EB360E">
              <w:rPr>
                <w:rFonts w:ascii="Arial" w:hAnsi="Arial" w:cs="Arial"/>
                <w:sz w:val="24"/>
                <w:szCs w:val="24"/>
              </w:rPr>
              <w:tab/>
            </w:r>
          </w:p>
        </w:tc>
        <w:tc>
          <w:tcPr>
            <w:tcW w:w="945" w:type="dxa"/>
            <w:vAlign w:val="center"/>
          </w:tcPr>
          <w:sdt>
            <w:sdtPr>
              <w:rPr>
                <w:rFonts w:ascii="Arial" w:hAnsi="Arial" w:cs="Arial"/>
                <w:sz w:val="24"/>
                <w:szCs w:val="24"/>
              </w:rPr>
              <w:id w:val="2072614951"/>
              <w14:checkbox>
                <w14:checked w14:val="0"/>
                <w14:checkedState w14:val="2612" w14:font="MS Gothic"/>
                <w14:uncheckedState w14:val="2610" w14:font="MS Gothic"/>
              </w14:checkbox>
            </w:sdtPr>
            <w:sdtEndPr/>
            <w:sdtContent>
              <w:p w14:paraId="51AEDDF0"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849444342"/>
              <w14:checkbox>
                <w14:checked w14:val="0"/>
                <w14:checkedState w14:val="2612" w14:font="MS Gothic"/>
                <w14:uncheckedState w14:val="2610" w14:font="MS Gothic"/>
              </w14:checkbox>
            </w:sdtPr>
            <w:sdtEndPr/>
            <w:sdtContent>
              <w:p w14:paraId="3C8523C5"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AB9FF67" w14:textId="2C0A60CF"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129FB2E1" w14:textId="77777777" w:rsidTr="00521105">
        <w:trPr>
          <w:trHeight w:val="440"/>
          <w:jc w:val="center"/>
        </w:trPr>
        <w:tc>
          <w:tcPr>
            <w:tcW w:w="2610" w:type="dxa"/>
            <w:vAlign w:val="center"/>
          </w:tcPr>
          <w:p w14:paraId="75A1F018"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lastRenderedPageBreak/>
              <w:t>Need</w:t>
            </w:r>
          </w:p>
        </w:tc>
        <w:tc>
          <w:tcPr>
            <w:tcW w:w="945" w:type="dxa"/>
            <w:vAlign w:val="center"/>
          </w:tcPr>
          <w:sdt>
            <w:sdtPr>
              <w:rPr>
                <w:rFonts w:ascii="Arial" w:hAnsi="Arial" w:cs="Arial"/>
                <w:sz w:val="24"/>
                <w:szCs w:val="24"/>
              </w:rPr>
              <w:id w:val="-1570651967"/>
              <w14:checkbox>
                <w14:checked w14:val="0"/>
                <w14:checkedState w14:val="2612" w14:font="MS Gothic"/>
                <w14:uncheckedState w14:val="2610" w14:font="MS Gothic"/>
              </w14:checkbox>
            </w:sdtPr>
            <w:sdtEndPr/>
            <w:sdtContent>
              <w:p w14:paraId="6084BD61"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53799280"/>
              <w14:checkbox>
                <w14:checked w14:val="0"/>
                <w14:checkedState w14:val="2612" w14:font="MS Gothic"/>
                <w14:uncheckedState w14:val="2610" w14:font="MS Gothic"/>
              </w14:checkbox>
            </w:sdtPr>
            <w:sdtEndPr/>
            <w:sdtContent>
              <w:p w14:paraId="5F622B65"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427B6E1"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3C4DB0E7" w14:textId="77777777" w:rsidTr="00521105">
        <w:trPr>
          <w:trHeight w:val="440"/>
          <w:jc w:val="center"/>
        </w:trPr>
        <w:tc>
          <w:tcPr>
            <w:tcW w:w="2610" w:type="dxa"/>
            <w:vAlign w:val="center"/>
          </w:tcPr>
          <w:p w14:paraId="139E0CC0"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t>Responsivity</w:t>
            </w:r>
          </w:p>
        </w:tc>
        <w:tc>
          <w:tcPr>
            <w:tcW w:w="945" w:type="dxa"/>
            <w:vAlign w:val="center"/>
          </w:tcPr>
          <w:sdt>
            <w:sdtPr>
              <w:rPr>
                <w:rFonts w:ascii="Arial" w:hAnsi="Arial" w:cs="Arial"/>
                <w:sz w:val="24"/>
                <w:szCs w:val="24"/>
              </w:rPr>
              <w:id w:val="548429160"/>
              <w14:checkbox>
                <w14:checked w14:val="0"/>
                <w14:checkedState w14:val="2612" w14:font="MS Gothic"/>
                <w14:uncheckedState w14:val="2610" w14:font="MS Gothic"/>
              </w14:checkbox>
            </w:sdtPr>
            <w:sdtEndPr/>
            <w:sdtContent>
              <w:p w14:paraId="315BDF44"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892531220"/>
              <w14:checkbox>
                <w14:checked w14:val="0"/>
                <w14:checkedState w14:val="2612" w14:font="MS Gothic"/>
                <w14:uncheckedState w14:val="2610" w14:font="MS Gothic"/>
              </w14:checkbox>
            </w:sdtPr>
            <w:sdtEndPr/>
            <w:sdtContent>
              <w:p w14:paraId="2C91126A" w14:textId="77777777" w:rsidR="007624B9" w:rsidRPr="00EB360E" w:rsidRDefault="007624B9" w:rsidP="007624B9">
                <w:pPr>
                  <w:autoSpaceDE w:val="0"/>
                  <w:autoSpaceDN w:val="0"/>
                  <w:adjustRightInd w:val="0"/>
                  <w:jc w:val="center"/>
                  <w:rPr>
                    <w:rFonts w:ascii="Arial"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547C36C3"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r w:rsidR="007624B9" w:rsidRPr="00EB360E" w14:paraId="5C7F16CF" w14:textId="77777777" w:rsidTr="00521105">
        <w:trPr>
          <w:jc w:val="center"/>
        </w:trPr>
        <w:tc>
          <w:tcPr>
            <w:tcW w:w="2610" w:type="dxa"/>
            <w:vAlign w:val="center"/>
          </w:tcPr>
          <w:p w14:paraId="0B887480" w14:textId="77777777" w:rsidR="007624B9" w:rsidRPr="00EB360E" w:rsidRDefault="007624B9" w:rsidP="007624B9">
            <w:pPr>
              <w:autoSpaceDE w:val="0"/>
              <w:autoSpaceDN w:val="0"/>
              <w:adjustRightInd w:val="0"/>
              <w:rPr>
                <w:rFonts w:ascii="Arial" w:hAnsi="Arial" w:cs="Arial"/>
                <w:sz w:val="24"/>
                <w:szCs w:val="24"/>
              </w:rPr>
            </w:pPr>
            <w:r w:rsidRPr="00EB360E">
              <w:rPr>
                <w:rFonts w:ascii="Arial" w:hAnsi="Arial" w:cs="Arial"/>
                <w:sz w:val="24"/>
                <w:szCs w:val="24"/>
              </w:rPr>
              <w:t xml:space="preserve">Other: </w:t>
            </w:r>
            <w:r w:rsidRPr="00EB360E">
              <w:rPr>
                <w:rFonts w:ascii="Arial" w:hAnsi="Arial" w:cs="Arial"/>
                <w:i/>
                <w:sz w:val="24"/>
                <w:szCs w:val="24"/>
              </w:rPr>
              <w:t>Mental Health, SUD, Housing, etc.</w:t>
            </w:r>
          </w:p>
        </w:tc>
        <w:tc>
          <w:tcPr>
            <w:tcW w:w="945" w:type="dxa"/>
            <w:vAlign w:val="center"/>
          </w:tcPr>
          <w:sdt>
            <w:sdtPr>
              <w:rPr>
                <w:rFonts w:ascii="Arial" w:hAnsi="Arial" w:cs="Arial"/>
                <w:sz w:val="24"/>
                <w:szCs w:val="24"/>
              </w:rPr>
              <w:id w:val="1846677577"/>
              <w14:checkbox>
                <w14:checked w14:val="0"/>
                <w14:checkedState w14:val="2612" w14:font="MS Gothic"/>
                <w14:uncheckedState w14:val="2610" w14:font="MS Gothic"/>
              </w14:checkbox>
            </w:sdtPr>
            <w:sdtEndPr/>
            <w:sdtContent>
              <w:p w14:paraId="0CE9F92B" w14:textId="77777777" w:rsidR="007624B9" w:rsidRPr="00EB360E" w:rsidRDefault="007624B9" w:rsidP="007624B9">
                <w:pPr>
                  <w:autoSpaceDE w:val="0"/>
                  <w:autoSpaceDN w:val="0"/>
                  <w:adjustRightInd w:val="0"/>
                  <w:jc w:val="center"/>
                  <w:rPr>
                    <w:rFonts w:ascii="Arial" w:eastAsia="MS Gothic" w:hAnsi="Arial" w:cs="Arial"/>
                    <w:sz w:val="24"/>
                    <w:szCs w:val="24"/>
                  </w:rPr>
                </w:pPr>
                <w:r w:rsidRPr="00EB360E">
                  <w:rPr>
                    <w:rFonts w:ascii="Segoe UI Symbol" w:eastAsia="MS Gothic" w:hAnsi="Segoe UI Symbol" w:cs="Segoe UI Symbol"/>
                    <w:sz w:val="24"/>
                    <w:szCs w:val="24"/>
                  </w:rPr>
                  <w:t>☐</w:t>
                </w:r>
              </w:p>
            </w:sdtContent>
          </w:sdt>
        </w:tc>
        <w:tc>
          <w:tcPr>
            <w:tcW w:w="945" w:type="dxa"/>
            <w:vAlign w:val="center"/>
          </w:tcPr>
          <w:sdt>
            <w:sdtPr>
              <w:rPr>
                <w:rFonts w:ascii="Arial" w:hAnsi="Arial" w:cs="Arial"/>
                <w:sz w:val="24"/>
                <w:szCs w:val="24"/>
              </w:rPr>
              <w:id w:val="1184400860"/>
              <w14:checkbox>
                <w14:checked w14:val="0"/>
                <w14:checkedState w14:val="2612" w14:font="MS Gothic"/>
                <w14:uncheckedState w14:val="2610" w14:font="MS Gothic"/>
              </w14:checkbox>
            </w:sdtPr>
            <w:sdtEndPr/>
            <w:sdtContent>
              <w:p w14:paraId="07088F9C" w14:textId="77777777" w:rsidR="007624B9" w:rsidRPr="00EB360E" w:rsidRDefault="007624B9" w:rsidP="007624B9">
                <w:pPr>
                  <w:autoSpaceDE w:val="0"/>
                  <w:autoSpaceDN w:val="0"/>
                  <w:adjustRightInd w:val="0"/>
                  <w:jc w:val="center"/>
                  <w:rPr>
                    <w:rFonts w:ascii="Arial" w:eastAsia="MS Gothic" w:hAnsi="Arial" w:cs="Arial"/>
                    <w:sz w:val="24"/>
                    <w:szCs w:val="24"/>
                  </w:rPr>
                </w:pPr>
                <w:r w:rsidRPr="00EB360E">
                  <w:rPr>
                    <w:rFonts w:ascii="Segoe UI Symbol" w:eastAsia="MS Gothic" w:hAnsi="Segoe UI Symbol" w:cs="Segoe UI Symbol"/>
                    <w:sz w:val="24"/>
                    <w:szCs w:val="24"/>
                  </w:rPr>
                  <w:t>☐</w:t>
                </w:r>
              </w:p>
            </w:sdtContent>
          </w:sdt>
        </w:tc>
        <w:tc>
          <w:tcPr>
            <w:tcW w:w="3600" w:type="dxa"/>
            <w:vAlign w:val="center"/>
          </w:tcPr>
          <w:p w14:paraId="6E7A14DB" w14:textId="77777777" w:rsidR="007624B9" w:rsidRPr="00EB360E" w:rsidRDefault="007624B9" w:rsidP="007624B9">
            <w:pPr>
              <w:autoSpaceDE w:val="0"/>
              <w:autoSpaceDN w:val="0"/>
              <w:adjustRightInd w:val="0"/>
              <w:rPr>
                <w:rFonts w:ascii="Arial" w:eastAsia="MS Gothic"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tc>
      </w:tr>
    </w:tbl>
    <w:p w14:paraId="129AE9C7" w14:textId="262241BE" w:rsidR="007624B9" w:rsidRPr="00EB360E" w:rsidRDefault="007624B9" w:rsidP="007624B9">
      <w:pPr>
        <w:autoSpaceDE w:val="0"/>
        <w:autoSpaceDN w:val="0"/>
        <w:adjustRightInd w:val="0"/>
        <w:ind w:left="720"/>
        <w:jc w:val="right"/>
        <w:rPr>
          <w:rFonts w:ascii="Arial" w:hAnsi="Arial" w:cs="Arial"/>
          <w:sz w:val="24"/>
          <w:szCs w:val="24"/>
        </w:rPr>
      </w:pPr>
    </w:p>
    <w:p w14:paraId="1DD4CD24" w14:textId="5318EC83" w:rsidR="007624B9" w:rsidRPr="007624B9" w:rsidRDefault="007624B9" w:rsidP="004F4AF1">
      <w:pPr>
        <w:pStyle w:val="ListParagraph"/>
        <w:numPr>
          <w:ilvl w:val="0"/>
          <w:numId w:val="27"/>
        </w:numPr>
        <w:spacing w:after="0" w:line="240" w:lineRule="auto"/>
        <w:contextualSpacing w:val="0"/>
        <w:rPr>
          <w:rFonts w:ascii="Arial" w:hAnsi="Arial" w:cs="Arial"/>
          <w:sz w:val="24"/>
        </w:rPr>
      </w:pPr>
      <w:r w:rsidRPr="00EB360E">
        <w:rPr>
          <w:rFonts w:ascii="Arial" w:hAnsi="Arial" w:cs="Arial"/>
          <w:sz w:val="24"/>
        </w:rPr>
        <w:t xml:space="preserve">How is the information from the assessment used? </w:t>
      </w:r>
      <w:bookmarkEnd w:id="100"/>
    </w:p>
    <w:p w14:paraId="07CE9F45" w14:textId="65F4D12F" w:rsidR="007624B9" w:rsidRPr="00EB360E" w:rsidRDefault="007624B9" w:rsidP="007624B9">
      <w:pPr>
        <w:pStyle w:val="ListParagraph"/>
        <w:spacing w:after="0" w:line="240" w:lineRule="auto"/>
        <w:rPr>
          <w:rFonts w:ascii="Arial" w:hAnsi="Arial" w:cs="Arial"/>
          <w:sz w:val="24"/>
        </w:rPr>
      </w:pPr>
    </w:p>
    <w:p w14:paraId="1CC0CE98" w14:textId="77777777" w:rsidR="007624B9" w:rsidRPr="00EB360E" w:rsidRDefault="007624B9" w:rsidP="004F4AF1">
      <w:pPr>
        <w:pStyle w:val="NoSpacing"/>
        <w:numPr>
          <w:ilvl w:val="0"/>
          <w:numId w:val="39"/>
        </w:numPr>
        <w:ind w:left="360"/>
        <w:rPr>
          <w:rFonts w:ascii="Arial" w:hAnsi="Arial" w:cs="Arial"/>
          <w:b/>
          <w:i/>
          <w:sz w:val="24"/>
          <w:szCs w:val="24"/>
        </w:rPr>
      </w:pPr>
      <w:r w:rsidRPr="00EB360E">
        <w:rPr>
          <w:rFonts w:ascii="Arial" w:hAnsi="Arial" w:cs="Arial"/>
          <w:b/>
          <w:sz w:val="24"/>
          <w:szCs w:val="24"/>
        </w:rPr>
        <w:t>Staff Training</w:t>
      </w:r>
    </w:p>
    <w:p w14:paraId="2BC25D5C" w14:textId="69EE4A7E" w:rsidR="007624B9" w:rsidRPr="00EB360E" w:rsidRDefault="007624B9" w:rsidP="007624B9">
      <w:pPr>
        <w:pStyle w:val="NoSpacing"/>
        <w:tabs>
          <w:tab w:val="right" w:pos="9360"/>
        </w:tabs>
        <w:ind w:left="720" w:hanging="360"/>
        <w:jc w:val="both"/>
        <w:rPr>
          <w:rFonts w:ascii="Arial" w:hAnsi="Arial" w:cs="Arial"/>
          <w:sz w:val="24"/>
          <w:szCs w:val="24"/>
        </w:rPr>
      </w:pPr>
      <w:r w:rsidRPr="00EB360E">
        <w:rPr>
          <w:rFonts w:ascii="Arial" w:hAnsi="Arial" w:cs="Arial"/>
          <w:sz w:val="24"/>
          <w:szCs w:val="24"/>
        </w:rPr>
        <w:t>a.</w:t>
      </w:r>
      <w:r w:rsidRPr="00EB360E">
        <w:rPr>
          <w:rFonts w:ascii="Arial" w:hAnsi="Arial" w:cs="Arial"/>
          <w:sz w:val="24"/>
          <w:szCs w:val="24"/>
        </w:rPr>
        <w:tab/>
        <w:t xml:space="preserve">Do all project staff receive an orientation and/or training pertinent to the grant project? </w:t>
      </w:r>
      <w:r w:rsidRPr="00EB360E">
        <w:rPr>
          <w:rFonts w:ascii="Arial" w:hAnsi="Arial" w:cs="Arial"/>
          <w:sz w:val="24"/>
          <w:szCs w:val="24"/>
        </w:rPr>
        <w:tab/>
        <w:t xml:space="preserve">Yes </w:t>
      </w:r>
      <w:sdt>
        <w:sdtPr>
          <w:rPr>
            <w:rFonts w:ascii="Arial" w:hAnsi="Arial" w:cs="Arial"/>
            <w:sz w:val="24"/>
            <w:szCs w:val="24"/>
          </w:rPr>
          <w:id w:val="-68343811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78461034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A84587B" w14:textId="421F69C6" w:rsidR="007624B9" w:rsidRPr="00EB360E" w:rsidRDefault="007624B9" w:rsidP="007624B9">
      <w:pPr>
        <w:pStyle w:val="NoSpacing"/>
        <w:tabs>
          <w:tab w:val="right" w:pos="9360"/>
        </w:tabs>
        <w:ind w:left="720" w:hanging="360"/>
        <w:jc w:val="both"/>
        <w:rPr>
          <w:rFonts w:ascii="Arial" w:hAnsi="Arial" w:cs="Arial"/>
          <w:sz w:val="24"/>
          <w:szCs w:val="24"/>
        </w:rPr>
      </w:pPr>
    </w:p>
    <w:p w14:paraId="22433A28" w14:textId="77777777" w:rsidR="007624B9" w:rsidRPr="00EB360E" w:rsidRDefault="007624B9" w:rsidP="004F4AF1">
      <w:pPr>
        <w:pStyle w:val="ListParagraph"/>
        <w:numPr>
          <w:ilvl w:val="0"/>
          <w:numId w:val="40"/>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Are there opportunities for ongoing training for staff affiliated with the grant project?</w:t>
      </w:r>
    </w:p>
    <w:p w14:paraId="081AD159" w14:textId="77777777" w:rsidR="007624B9" w:rsidRPr="00EB360E" w:rsidRDefault="007624B9" w:rsidP="007624B9">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18231621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584148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07DDFB62" w14:textId="461F0D32" w:rsidR="007624B9" w:rsidRPr="00EB360E" w:rsidRDefault="00472631" w:rsidP="007624B9">
      <w:pPr>
        <w:pStyle w:val="ListParagraph"/>
        <w:tabs>
          <w:tab w:val="right" w:pos="9360"/>
        </w:tabs>
        <w:spacing w:after="0" w:line="240" w:lineRule="auto"/>
        <w:ind w:left="360"/>
        <w:jc w:val="both"/>
        <w:rPr>
          <w:rFonts w:ascii="Arial" w:hAnsi="Arial" w:cs="Arial"/>
          <w:sz w:val="24"/>
          <w:szCs w:val="24"/>
        </w:rPr>
      </w:pPr>
      <w:r>
        <w:rPr>
          <w:rFonts w:ascii="Arial" w:hAnsi="Arial" w:cs="Arial"/>
          <w:noProof/>
          <w:sz w:val="24"/>
          <w:szCs w:val="24"/>
        </w:rPr>
        <w:drawing>
          <wp:anchor distT="0" distB="0" distL="114300" distR="114300" simplePos="0" relativeHeight="251726336" behindDoc="1" locked="0" layoutInCell="1" allowOverlap="1" wp14:anchorId="0B1F2E60" wp14:editId="304A193F">
            <wp:simplePos x="0" y="0"/>
            <wp:positionH relativeFrom="page">
              <wp:align>center</wp:align>
            </wp:positionH>
            <wp:positionV relativeFrom="page">
              <wp:align>center</wp:align>
            </wp:positionV>
            <wp:extent cx="3883275" cy="3328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p>
    <w:p w14:paraId="6A018CFB" w14:textId="77777777" w:rsidR="007624B9" w:rsidRPr="00EB360E" w:rsidRDefault="007624B9" w:rsidP="004F4AF1">
      <w:pPr>
        <w:pStyle w:val="ListParagraph"/>
        <w:numPr>
          <w:ilvl w:val="0"/>
          <w:numId w:val="39"/>
        </w:numPr>
        <w:tabs>
          <w:tab w:val="right" w:pos="9360"/>
        </w:tabs>
        <w:spacing w:after="0" w:line="240" w:lineRule="auto"/>
        <w:ind w:left="360"/>
        <w:contextualSpacing w:val="0"/>
        <w:jc w:val="both"/>
        <w:rPr>
          <w:rFonts w:ascii="Arial" w:hAnsi="Arial" w:cs="Arial"/>
          <w:b/>
          <w:sz w:val="24"/>
          <w:szCs w:val="24"/>
        </w:rPr>
      </w:pPr>
      <w:r w:rsidRPr="00EB360E">
        <w:rPr>
          <w:rFonts w:ascii="Arial" w:hAnsi="Arial" w:cs="Arial"/>
          <w:b/>
          <w:sz w:val="24"/>
          <w:szCs w:val="24"/>
        </w:rPr>
        <w:t>Policies &amp; Procedures</w:t>
      </w:r>
    </w:p>
    <w:p w14:paraId="588A63BB" w14:textId="77777777" w:rsidR="007624B9" w:rsidRPr="00EB360E" w:rsidRDefault="007624B9" w:rsidP="004F4AF1">
      <w:pPr>
        <w:pStyle w:val="ListParagraph"/>
        <w:numPr>
          <w:ilvl w:val="0"/>
          <w:numId w:val="30"/>
        </w:numPr>
        <w:tabs>
          <w:tab w:val="right" w:pos="9360"/>
        </w:tabs>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 xml:space="preserve">Did the Grantee develop a written Program Manual, or policies and procedures that are specific to the grant project? </w:t>
      </w:r>
      <w:r w:rsidRPr="00EB360E">
        <w:rPr>
          <w:rFonts w:ascii="Arial" w:hAnsi="Arial" w:cs="Arial"/>
          <w:sz w:val="24"/>
          <w:szCs w:val="24"/>
        </w:rPr>
        <w:tab/>
        <w:t xml:space="preserve">Yes </w:t>
      </w:r>
      <w:sdt>
        <w:sdtPr>
          <w:rPr>
            <w:rFonts w:ascii="Arial" w:hAnsi="Arial" w:cs="Arial"/>
            <w:sz w:val="24"/>
            <w:szCs w:val="24"/>
          </w:rPr>
          <w:id w:val="1406258139"/>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8535898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20E203" w14:textId="77777777" w:rsidR="007624B9" w:rsidRPr="00EB360E" w:rsidRDefault="007624B9" w:rsidP="007624B9">
      <w:pPr>
        <w:autoSpaceDE w:val="0"/>
        <w:autoSpaceDN w:val="0"/>
        <w:adjustRightInd w:val="0"/>
        <w:ind w:left="360"/>
        <w:jc w:val="both"/>
        <w:rPr>
          <w:rFonts w:ascii="Arial" w:hAnsi="Arial" w:cs="Arial"/>
          <w:sz w:val="24"/>
          <w:szCs w:val="24"/>
        </w:rPr>
      </w:pPr>
    </w:p>
    <w:p w14:paraId="188B6835" w14:textId="77777777" w:rsidR="007624B9" w:rsidRPr="00EB360E" w:rsidRDefault="007624B9" w:rsidP="004F4AF1">
      <w:pPr>
        <w:pStyle w:val="ListParagraph"/>
        <w:numPr>
          <w:ilvl w:val="0"/>
          <w:numId w:val="30"/>
        </w:numPr>
        <w:tabs>
          <w:tab w:val="right" w:pos="9360"/>
        </w:tabs>
        <w:autoSpaceDE w:val="0"/>
        <w:autoSpaceDN w:val="0"/>
        <w:adjustRightInd w:val="0"/>
        <w:spacing w:after="0" w:line="240" w:lineRule="auto"/>
        <w:contextualSpacing w:val="0"/>
        <w:jc w:val="both"/>
        <w:rPr>
          <w:rFonts w:ascii="Arial" w:hAnsi="Arial" w:cs="Arial"/>
          <w:b/>
          <w:sz w:val="24"/>
          <w:szCs w:val="24"/>
        </w:rPr>
      </w:pPr>
      <w:r w:rsidRPr="00EB360E">
        <w:rPr>
          <w:rFonts w:ascii="Arial" w:hAnsi="Arial" w:cs="Arial"/>
          <w:sz w:val="24"/>
          <w:szCs w:val="24"/>
        </w:rPr>
        <w:t xml:space="preserve">If yes, are the above documents accessible to all staff? </w:t>
      </w:r>
      <w:r w:rsidRPr="00EB360E">
        <w:rPr>
          <w:rFonts w:ascii="Arial" w:hAnsi="Arial" w:cs="Arial"/>
          <w:sz w:val="24"/>
          <w:szCs w:val="24"/>
        </w:rPr>
        <w:tab/>
        <w:t xml:space="preserve">Yes </w:t>
      </w:r>
      <w:sdt>
        <w:sdtPr>
          <w:rPr>
            <w:rFonts w:ascii="Arial" w:hAnsi="Arial" w:cs="Arial"/>
            <w:sz w:val="24"/>
            <w:szCs w:val="24"/>
          </w:rPr>
          <w:id w:val="-34208517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84935597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72967EF" w14:textId="77777777" w:rsidR="007624B9" w:rsidRPr="00EB360E" w:rsidRDefault="007624B9" w:rsidP="007624B9">
      <w:pPr>
        <w:ind w:left="360"/>
        <w:rPr>
          <w:rFonts w:ascii="Arial" w:hAnsi="Arial" w:cs="Arial"/>
          <w:sz w:val="24"/>
          <w:szCs w:val="24"/>
        </w:rPr>
      </w:pPr>
    </w:p>
    <w:p w14:paraId="4A851BE2" w14:textId="77777777" w:rsidR="007624B9" w:rsidRPr="00EB360E" w:rsidRDefault="007624B9" w:rsidP="004F4AF1">
      <w:pPr>
        <w:pStyle w:val="ListParagraph"/>
        <w:numPr>
          <w:ilvl w:val="0"/>
          <w:numId w:val="39"/>
        </w:numPr>
        <w:spacing w:after="0" w:line="240" w:lineRule="auto"/>
        <w:ind w:left="360"/>
        <w:contextualSpacing w:val="0"/>
        <w:rPr>
          <w:rFonts w:ascii="Arial" w:hAnsi="Arial" w:cs="Arial"/>
          <w:b/>
          <w:sz w:val="24"/>
          <w:szCs w:val="24"/>
        </w:rPr>
      </w:pPr>
      <w:r w:rsidRPr="00EB360E">
        <w:rPr>
          <w:rFonts w:ascii="Arial" w:hAnsi="Arial" w:cs="Arial"/>
          <w:b/>
          <w:sz w:val="24"/>
          <w:szCs w:val="24"/>
        </w:rPr>
        <w:t>Case Management/Tracking</w:t>
      </w:r>
    </w:p>
    <w:p w14:paraId="6F8B81B1" w14:textId="77777777" w:rsidR="007624B9" w:rsidRPr="00EB360E" w:rsidRDefault="007624B9" w:rsidP="004F4AF1">
      <w:pPr>
        <w:pStyle w:val="ListParagraph"/>
        <w:numPr>
          <w:ilvl w:val="0"/>
          <w:numId w:val="31"/>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Does the Grantee maintain an automated or web-based case management and/or data collection system to track clients served by the grant?</w:t>
      </w:r>
      <w:r w:rsidRPr="00EB360E">
        <w:rPr>
          <w:rFonts w:ascii="Arial" w:hAnsi="Arial" w:cs="Arial"/>
          <w:sz w:val="24"/>
          <w:szCs w:val="24"/>
        </w:rPr>
        <w:tab/>
        <w:t xml:space="preserve"> Yes </w:t>
      </w:r>
      <w:sdt>
        <w:sdtPr>
          <w:rPr>
            <w:rFonts w:ascii="Arial" w:hAnsi="Arial" w:cs="Arial"/>
            <w:sz w:val="24"/>
            <w:szCs w:val="24"/>
          </w:rPr>
          <w:id w:val="-214449943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99453736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5FB6646" w14:textId="77777777" w:rsidR="007624B9" w:rsidRPr="00EB360E" w:rsidRDefault="007624B9" w:rsidP="007624B9">
      <w:pPr>
        <w:ind w:left="360"/>
        <w:jc w:val="both"/>
        <w:rPr>
          <w:rFonts w:ascii="Arial" w:hAnsi="Arial" w:cs="Arial"/>
          <w:sz w:val="24"/>
          <w:szCs w:val="24"/>
        </w:rPr>
      </w:pPr>
    </w:p>
    <w:p w14:paraId="288F78C0" w14:textId="77777777" w:rsidR="007624B9" w:rsidRPr="00EB360E" w:rsidRDefault="007624B9" w:rsidP="004F4AF1">
      <w:pPr>
        <w:pStyle w:val="ListParagraph"/>
        <w:numPr>
          <w:ilvl w:val="0"/>
          <w:numId w:val="31"/>
        </w:numPr>
        <w:autoSpaceDE w:val="0"/>
        <w:autoSpaceDN w:val="0"/>
        <w:adjustRightInd w:val="0"/>
        <w:spacing w:after="0" w:line="240" w:lineRule="auto"/>
        <w:contextualSpacing w:val="0"/>
        <w:jc w:val="both"/>
        <w:rPr>
          <w:rFonts w:ascii="Arial" w:hAnsi="Arial" w:cs="Arial"/>
          <w:sz w:val="24"/>
          <w:szCs w:val="24"/>
        </w:rPr>
      </w:pPr>
      <w:r w:rsidRPr="00EB360E">
        <w:rPr>
          <w:rFonts w:ascii="Arial" w:hAnsi="Arial" w:cs="Arial"/>
          <w:sz w:val="24"/>
          <w:szCs w:val="24"/>
        </w:rPr>
        <w:t>If no, explain how are services and/or clients are tracked?</w:t>
      </w:r>
    </w:p>
    <w:p w14:paraId="732D8C9F" w14:textId="0038C84E" w:rsidR="007624B9" w:rsidRPr="00EB360E" w:rsidRDefault="007624B9" w:rsidP="007624B9">
      <w:pPr>
        <w:pStyle w:val="ListParagraph"/>
        <w:jc w:val="both"/>
        <w:rPr>
          <w:rFonts w:ascii="Arial" w:hAnsi="Arial" w:cs="Arial"/>
          <w:sz w:val="24"/>
          <w:szCs w:val="24"/>
        </w:rPr>
      </w:pPr>
    </w:p>
    <w:p w14:paraId="357892AB" w14:textId="77777777" w:rsidR="007624B9" w:rsidRPr="007624B9" w:rsidRDefault="007624B9" w:rsidP="004F4AF1">
      <w:pPr>
        <w:pStyle w:val="ListParagraph"/>
        <w:numPr>
          <w:ilvl w:val="0"/>
          <w:numId w:val="35"/>
        </w:numPr>
        <w:autoSpaceDE w:val="0"/>
        <w:autoSpaceDN w:val="0"/>
        <w:adjustRightInd w:val="0"/>
        <w:spacing w:after="0" w:line="240" w:lineRule="auto"/>
        <w:ind w:left="360"/>
        <w:contextualSpacing w:val="0"/>
        <w:rPr>
          <w:rFonts w:ascii="Arial" w:hAnsi="Arial" w:cs="Arial"/>
          <w:b/>
          <w:sz w:val="24"/>
          <w:szCs w:val="24"/>
        </w:rPr>
      </w:pPr>
      <w:r w:rsidRPr="007624B9">
        <w:rPr>
          <w:rFonts w:ascii="Arial" w:hAnsi="Arial" w:cs="Arial"/>
          <w:b/>
          <w:color w:val="000000"/>
          <w:sz w:val="24"/>
          <w:szCs w:val="24"/>
        </w:rPr>
        <w:t>Source Documentation</w:t>
      </w:r>
      <w:r w:rsidRPr="007624B9">
        <w:rPr>
          <w:rFonts w:ascii="Arial" w:hAnsi="Arial" w:cs="Arial"/>
          <w:b/>
          <w:sz w:val="24"/>
          <w:szCs w:val="24"/>
        </w:rPr>
        <w:t xml:space="preserve"> </w:t>
      </w:r>
    </w:p>
    <w:p w14:paraId="6D9F7AF7" w14:textId="77777777" w:rsidR="007624B9" w:rsidRPr="007624B9" w:rsidRDefault="007624B9" w:rsidP="00A8151F">
      <w:pPr>
        <w:pStyle w:val="BodyText2"/>
        <w:tabs>
          <w:tab w:val="right" w:pos="9360"/>
        </w:tabs>
        <w:spacing w:after="0" w:line="240" w:lineRule="auto"/>
        <w:ind w:left="360"/>
        <w:rPr>
          <w:rFonts w:cs="Arial"/>
          <w:sz w:val="24"/>
          <w:szCs w:val="24"/>
        </w:rPr>
      </w:pPr>
      <w:r w:rsidRPr="007624B9">
        <w:rPr>
          <w:rFonts w:cs="Arial"/>
          <w:sz w:val="24"/>
          <w:szCs w:val="24"/>
        </w:rPr>
        <w:t>Does the Grantee maintain appropriate source documentation (e.g., intake forms, completed assessment tools, case plans, case notes, sign-in sheets, etc.) to verify clients are being served?</w:t>
      </w:r>
      <w:r w:rsidRPr="007624B9">
        <w:rPr>
          <w:rFonts w:cs="Arial"/>
          <w:sz w:val="24"/>
          <w:szCs w:val="24"/>
        </w:rPr>
        <w:tab/>
        <w:t xml:space="preserve"> Yes </w:t>
      </w:r>
      <w:sdt>
        <w:sdtPr>
          <w:rPr>
            <w:rFonts w:cs="Arial"/>
            <w:sz w:val="24"/>
            <w:szCs w:val="24"/>
          </w:rPr>
          <w:id w:val="357014309"/>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r w:rsidRPr="007624B9">
        <w:rPr>
          <w:rFonts w:cs="Arial"/>
          <w:sz w:val="24"/>
          <w:szCs w:val="24"/>
        </w:rPr>
        <w:t xml:space="preserve">     No </w:t>
      </w:r>
      <w:sdt>
        <w:sdtPr>
          <w:rPr>
            <w:rFonts w:cs="Arial"/>
            <w:sz w:val="24"/>
            <w:szCs w:val="24"/>
          </w:rPr>
          <w:id w:val="2131274078"/>
          <w14:checkbox>
            <w14:checked w14:val="0"/>
            <w14:checkedState w14:val="2612" w14:font="MS Gothic"/>
            <w14:uncheckedState w14:val="2610" w14:font="MS Gothic"/>
          </w14:checkbox>
        </w:sdtPr>
        <w:sdtEndPr/>
        <w:sdtContent>
          <w:r w:rsidRPr="007624B9">
            <w:rPr>
              <w:rFonts w:ascii="Segoe UI Symbol" w:eastAsia="MS Gothic" w:hAnsi="Segoe UI Symbol" w:cs="Segoe UI Symbol"/>
              <w:sz w:val="24"/>
              <w:szCs w:val="24"/>
            </w:rPr>
            <w:t>☐</w:t>
          </w:r>
        </w:sdtContent>
      </w:sdt>
    </w:p>
    <w:p w14:paraId="1A3D5590" w14:textId="77777777" w:rsidR="007624B9" w:rsidRPr="00B80435" w:rsidRDefault="007624B9" w:rsidP="00A8151F">
      <w:pPr>
        <w:pStyle w:val="NoSpacing"/>
        <w:ind w:firstLine="360"/>
        <w:rPr>
          <w:rFonts w:ascii="Arial" w:hAnsi="Arial" w:cs="Arial"/>
          <w:sz w:val="24"/>
          <w:szCs w:val="24"/>
        </w:rPr>
      </w:pPr>
    </w:p>
    <w:p w14:paraId="3E08244B" w14:textId="77777777" w:rsidR="007624B9" w:rsidRPr="00EB360E" w:rsidRDefault="007624B9" w:rsidP="004F4AF1">
      <w:pPr>
        <w:pStyle w:val="NoSpacing"/>
        <w:numPr>
          <w:ilvl w:val="0"/>
          <w:numId w:val="41"/>
        </w:numPr>
        <w:ind w:left="360"/>
        <w:rPr>
          <w:rFonts w:ascii="Arial" w:hAnsi="Arial" w:cs="Arial"/>
          <w:b/>
          <w:i/>
          <w:sz w:val="24"/>
          <w:szCs w:val="24"/>
        </w:rPr>
      </w:pPr>
      <w:r w:rsidRPr="00EB360E">
        <w:rPr>
          <w:rFonts w:ascii="Arial" w:hAnsi="Arial" w:cs="Arial"/>
          <w:b/>
          <w:sz w:val="24"/>
          <w:szCs w:val="24"/>
        </w:rPr>
        <w:t>Progress Reports</w:t>
      </w:r>
    </w:p>
    <w:p w14:paraId="596526D0" w14:textId="77777777" w:rsidR="007624B9" w:rsidRPr="00EB360E" w:rsidRDefault="007624B9" w:rsidP="004F4AF1">
      <w:pPr>
        <w:pStyle w:val="NoSpacing"/>
        <w:numPr>
          <w:ilvl w:val="1"/>
          <w:numId w:val="42"/>
        </w:numPr>
        <w:tabs>
          <w:tab w:val="right" w:pos="9360"/>
        </w:tabs>
        <w:ind w:left="720"/>
        <w:rPr>
          <w:rFonts w:ascii="Arial" w:hAnsi="Arial" w:cs="Arial"/>
          <w:color w:val="000000"/>
          <w:sz w:val="24"/>
          <w:szCs w:val="24"/>
        </w:rPr>
      </w:pPr>
      <w:r w:rsidRPr="00EB360E">
        <w:rPr>
          <w:rFonts w:ascii="Arial" w:hAnsi="Arial" w:cs="Arial"/>
          <w:sz w:val="24"/>
          <w:szCs w:val="24"/>
        </w:rPr>
        <w:t xml:space="preserve">Are Progress Reports current? </w:t>
      </w:r>
      <w:r w:rsidRPr="00EB360E">
        <w:rPr>
          <w:rFonts w:ascii="Arial" w:hAnsi="Arial" w:cs="Arial"/>
          <w:sz w:val="24"/>
          <w:szCs w:val="24"/>
        </w:rPr>
        <w:tab/>
        <w:t xml:space="preserve">Yes </w:t>
      </w:r>
      <w:sdt>
        <w:sdtPr>
          <w:rPr>
            <w:rFonts w:ascii="Arial" w:hAnsi="Arial" w:cs="Arial"/>
            <w:sz w:val="24"/>
            <w:szCs w:val="24"/>
          </w:rPr>
          <w:id w:val="60114367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08096385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8EE40A" w14:textId="77777777" w:rsidR="007624B9" w:rsidRPr="00EB360E" w:rsidRDefault="007624B9" w:rsidP="00A8151F">
      <w:pPr>
        <w:pStyle w:val="NoSpacing"/>
        <w:ind w:left="360"/>
        <w:rPr>
          <w:rFonts w:ascii="Arial" w:hAnsi="Arial" w:cs="Arial"/>
          <w:color w:val="000000"/>
          <w:sz w:val="24"/>
          <w:szCs w:val="24"/>
        </w:rPr>
      </w:pPr>
    </w:p>
    <w:p w14:paraId="3CCF0B61" w14:textId="77777777" w:rsidR="007624B9" w:rsidRPr="00EB360E" w:rsidRDefault="007624B9" w:rsidP="004F4AF1">
      <w:pPr>
        <w:pStyle w:val="NoSpacing"/>
        <w:numPr>
          <w:ilvl w:val="1"/>
          <w:numId w:val="42"/>
        </w:numPr>
        <w:tabs>
          <w:tab w:val="right" w:pos="9360"/>
        </w:tabs>
        <w:ind w:left="720"/>
        <w:jc w:val="both"/>
        <w:rPr>
          <w:rFonts w:ascii="Arial" w:hAnsi="Arial" w:cs="Arial"/>
          <w:color w:val="000000"/>
          <w:sz w:val="24"/>
          <w:szCs w:val="24"/>
        </w:rPr>
      </w:pPr>
      <w:r w:rsidRPr="00EB360E">
        <w:rPr>
          <w:rFonts w:ascii="Arial" w:hAnsi="Arial" w:cs="Arial"/>
          <w:sz w:val="24"/>
          <w:szCs w:val="24"/>
        </w:rPr>
        <w:t xml:space="preserve">Do project records contain </w:t>
      </w:r>
      <w:proofErr w:type="gramStart"/>
      <w:r w:rsidRPr="00EB360E">
        <w:rPr>
          <w:rFonts w:ascii="Arial" w:hAnsi="Arial" w:cs="Arial"/>
          <w:sz w:val="24"/>
          <w:szCs w:val="24"/>
        </w:rPr>
        <w:t>sufficient</w:t>
      </w:r>
      <w:proofErr w:type="gramEnd"/>
      <w:r w:rsidRPr="00EB360E">
        <w:rPr>
          <w:rFonts w:ascii="Arial" w:hAnsi="Arial" w:cs="Arial"/>
          <w:sz w:val="24"/>
          <w:szCs w:val="24"/>
        </w:rPr>
        <w:t xml:space="preserve"> detail to support information reported within the project’s Progress Reports?</w:t>
      </w:r>
      <w:r w:rsidRPr="00EB360E">
        <w:rPr>
          <w:rFonts w:ascii="Arial" w:hAnsi="Arial" w:cs="Arial"/>
          <w:sz w:val="24"/>
          <w:szCs w:val="24"/>
        </w:rPr>
        <w:tab/>
        <w:t xml:space="preserve">Yes </w:t>
      </w:r>
      <w:sdt>
        <w:sdtPr>
          <w:rPr>
            <w:rFonts w:ascii="Arial" w:hAnsi="Arial" w:cs="Arial"/>
            <w:sz w:val="24"/>
            <w:szCs w:val="24"/>
          </w:rPr>
          <w:id w:val="114192738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43090530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6DF46778" w14:textId="77777777" w:rsidR="007624B9" w:rsidRPr="00EB360E" w:rsidRDefault="007624B9" w:rsidP="00A8151F">
      <w:pPr>
        <w:pStyle w:val="NoSpacing"/>
        <w:ind w:left="360"/>
        <w:rPr>
          <w:rFonts w:ascii="Arial" w:hAnsi="Arial" w:cs="Arial"/>
          <w:color w:val="000000"/>
          <w:sz w:val="24"/>
          <w:szCs w:val="24"/>
        </w:rPr>
      </w:pPr>
    </w:p>
    <w:p w14:paraId="543261A0" w14:textId="77777777" w:rsidR="007624B9" w:rsidRPr="00EB360E" w:rsidRDefault="007624B9" w:rsidP="004F4AF1">
      <w:pPr>
        <w:pStyle w:val="ListParagraph"/>
        <w:numPr>
          <w:ilvl w:val="0"/>
          <w:numId w:val="41"/>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Problems</w:t>
      </w:r>
    </w:p>
    <w:p w14:paraId="2BD81ADB" w14:textId="77777777" w:rsidR="007624B9" w:rsidRPr="00EB360E" w:rsidRDefault="007624B9" w:rsidP="004F4AF1">
      <w:pPr>
        <w:pStyle w:val="ListParagraph"/>
        <w:numPr>
          <w:ilvl w:val="1"/>
          <w:numId w:val="30"/>
        </w:numPr>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Has the Grantee experienced operational or service delivery challenges?</w:t>
      </w:r>
    </w:p>
    <w:p w14:paraId="1C8B1455" w14:textId="157F2F08" w:rsidR="007624B9" w:rsidRPr="00EB360E" w:rsidRDefault="007624B9" w:rsidP="00A8151F">
      <w:pPr>
        <w:pStyle w:val="ListParagraph"/>
        <w:tabs>
          <w:tab w:val="right" w:pos="9360"/>
        </w:tabs>
        <w:autoSpaceDE w:val="0"/>
        <w:autoSpaceDN w:val="0"/>
        <w:adjustRightInd w:val="0"/>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82673820"/>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23609527"/>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E97D361" w14:textId="1F66641D" w:rsidR="007624B9" w:rsidRPr="00EB360E" w:rsidRDefault="007624B9" w:rsidP="00A8151F">
      <w:pPr>
        <w:pStyle w:val="ListParagraph"/>
        <w:tabs>
          <w:tab w:val="right" w:pos="9360"/>
        </w:tabs>
        <w:autoSpaceDE w:val="0"/>
        <w:autoSpaceDN w:val="0"/>
        <w:adjustRightInd w:val="0"/>
        <w:spacing w:after="0" w:line="240" w:lineRule="auto"/>
        <w:ind w:hanging="360"/>
        <w:jc w:val="both"/>
        <w:rPr>
          <w:rFonts w:ascii="Arial" w:hAnsi="Arial" w:cs="Arial"/>
          <w:sz w:val="24"/>
          <w:szCs w:val="24"/>
        </w:rPr>
      </w:pPr>
    </w:p>
    <w:p w14:paraId="4194E331" w14:textId="77777777" w:rsidR="007624B9" w:rsidRPr="00EB360E" w:rsidRDefault="007624B9" w:rsidP="004F4AF1">
      <w:pPr>
        <w:pStyle w:val="ListParagraph"/>
        <w:numPr>
          <w:ilvl w:val="1"/>
          <w:numId w:val="30"/>
        </w:numPr>
        <w:autoSpaceDE w:val="0"/>
        <w:autoSpaceDN w:val="0"/>
        <w:adjustRightInd w:val="0"/>
        <w:spacing w:after="0" w:line="240" w:lineRule="auto"/>
        <w:ind w:left="720"/>
        <w:contextualSpacing w:val="0"/>
        <w:jc w:val="both"/>
        <w:rPr>
          <w:rFonts w:ascii="Arial" w:hAnsi="Arial" w:cs="Arial"/>
          <w:sz w:val="24"/>
          <w:szCs w:val="24"/>
        </w:rPr>
      </w:pPr>
      <w:r w:rsidRPr="00EB360E">
        <w:rPr>
          <w:rFonts w:ascii="Arial" w:hAnsi="Arial" w:cs="Arial"/>
          <w:sz w:val="24"/>
          <w:szCs w:val="24"/>
        </w:rPr>
        <w:t>If yes, provide a brief detail of those challenges and how the project is attempting to remedy the situation.</w:t>
      </w:r>
    </w:p>
    <w:p w14:paraId="07DC9610" w14:textId="77777777" w:rsidR="007624B9" w:rsidRPr="00EB360E" w:rsidRDefault="007624B9" w:rsidP="00A8151F">
      <w:pPr>
        <w:pStyle w:val="ListParagraph"/>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4758D53" w14:textId="77777777" w:rsidR="007624B9" w:rsidRPr="00EB360E" w:rsidRDefault="007624B9" w:rsidP="00A8151F">
      <w:pPr>
        <w:pStyle w:val="ListParagraph"/>
        <w:spacing w:after="0" w:line="240" w:lineRule="auto"/>
        <w:ind w:left="360"/>
        <w:rPr>
          <w:rFonts w:ascii="Arial" w:hAnsi="Arial" w:cs="Arial"/>
          <w:sz w:val="24"/>
          <w:szCs w:val="24"/>
        </w:rPr>
      </w:pPr>
    </w:p>
    <w:p w14:paraId="1CBB74C2" w14:textId="77777777" w:rsidR="007624B9" w:rsidRPr="00EB360E" w:rsidRDefault="007624B9" w:rsidP="004F4AF1">
      <w:pPr>
        <w:pStyle w:val="ListParagraph"/>
        <w:numPr>
          <w:ilvl w:val="0"/>
          <w:numId w:val="43"/>
        </w:numPr>
        <w:suppressAutoHyphens/>
        <w:spacing w:after="0" w:line="240" w:lineRule="auto"/>
        <w:ind w:left="360"/>
        <w:contextualSpacing w:val="0"/>
        <w:jc w:val="both"/>
        <w:rPr>
          <w:rFonts w:ascii="Arial" w:hAnsi="Arial" w:cs="Arial"/>
          <w:b/>
          <w:sz w:val="24"/>
          <w:szCs w:val="24"/>
        </w:rPr>
      </w:pPr>
      <w:r w:rsidRPr="00EB360E">
        <w:rPr>
          <w:rFonts w:ascii="Arial" w:hAnsi="Arial" w:cs="Arial"/>
          <w:b/>
          <w:sz w:val="24"/>
          <w:szCs w:val="24"/>
        </w:rPr>
        <w:lastRenderedPageBreak/>
        <w:t>Sustainability</w:t>
      </w:r>
    </w:p>
    <w:p w14:paraId="5E7AF484" w14:textId="77777777" w:rsidR="007624B9" w:rsidRPr="00EB360E" w:rsidRDefault="007624B9" w:rsidP="004F4AF1">
      <w:pPr>
        <w:pStyle w:val="ListParagraph"/>
        <w:numPr>
          <w:ilvl w:val="0"/>
          <w:numId w:val="44"/>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 xml:space="preserve">Will the Grantee continue service delivery after grant funds expire? </w:t>
      </w:r>
    </w:p>
    <w:p w14:paraId="2E035514" w14:textId="77777777" w:rsidR="007624B9" w:rsidRPr="00EB360E" w:rsidRDefault="007624B9" w:rsidP="00A8151F">
      <w:pPr>
        <w:pStyle w:val="ListParagraph"/>
        <w:tabs>
          <w:tab w:val="right" w:pos="9360"/>
        </w:tabs>
        <w:spacing w:after="0" w:line="240" w:lineRule="auto"/>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14032012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2146413604"/>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50E3B409" w14:textId="77777777" w:rsidR="007624B9" w:rsidRPr="00EB360E" w:rsidRDefault="007624B9" w:rsidP="00A8151F">
      <w:pPr>
        <w:pStyle w:val="ListParagraph"/>
        <w:suppressAutoHyphens/>
        <w:spacing w:after="0" w:line="240" w:lineRule="auto"/>
        <w:ind w:left="360"/>
        <w:jc w:val="both"/>
        <w:rPr>
          <w:rFonts w:ascii="Arial" w:hAnsi="Arial" w:cs="Arial"/>
          <w:sz w:val="24"/>
          <w:szCs w:val="24"/>
        </w:rPr>
      </w:pPr>
    </w:p>
    <w:p w14:paraId="4A7E99F5" w14:textId="77777777" w:rsidR="007624B9" w:rsidRPr="00EB360E" w:rsidRDefault="007624B9" w:rsidP="004F4AF1">
      <w:pPr>
        <w:pStyle w:val="ListParagraph"/>
        <w:numPr>
          <w:ilvl w:val="0"/>
          <w:numId w:val="44"/>
        </w:numPr>
        <w:suppressAutoHyphens/>
        <w:spacing w:after="0" w:line="240" w:lineRule="auto"/>
        <w:ind w:left="720"/>
        <w:contextualSpacing w:val="0"/>
        <w:jc w:val="both"/>
        <w:rPr>
          <w:rFonts w:ascii="Arial" w:hAnsi="Arial" w:cs="Arial"/>
          <w:sz w:val="24"/>
          <w:szCs w:val="24"/>
        </w:rPr>
      </w:pPr>
      <w:r w:rsidRPr="00EB360E">
        <w:rPr>
          <w:rFonts w:ascii="Arial" w:hAnsi="Arial" w:cs="Arial"/>
          <w:sz w:val="24"/>
          <w:szCs w:val="24"/>
        </w:rPr>
        <w:t>If yes, provide a brief description of the sustainability plan, including potential funding sources to be used toward the project.</w:t>
      </w:r>
    </w:p>
    <w:p w14:paraId="75E519ED" w14:textId="77777777" w:rsidR="007624B9" w:rsidRPr="00EB360E" w:rsidRDefault="007624B9" w:rsidP="00A8151F">
      <w:pPr>
        <w:ind w:left="72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712095B3" w14:textId="77777777" w:rsidR="007624B9" w:rsidRPr="00EB360E" w:rsidRDefault="007624B9" w:rsidP="00A8151F">
      <w:pPr>
        <w:ind w:left="360"/>
        <w:rPr>
          <w:rFonts w:ascii="Arial" w:hAnsi="Arial" w:cs="Arial"/>
          <w:sz w:val="24"/>
          <w:szCs w:val="24"/>
        </w:rPr>
      </w:pPr>
    </w:p>
    <w:p w14:paraId="0A1BF6EE" w14:textId="77777777" w:rsidR="007624B9" w:rsidRPr="00EB360E" w:rsidRDefault="007624B9" w:rsidP="00A8151F">
      <w:pPr>
        <w:pBdr>
          <w:top w:val="single" w:sz="4" w:space="1" w:color="auto"/>
        </w:pBdr>
        <w:jc w:val="both"/>
        <w:rPr>
          <w:rFonts w:ascii="Arial" w:hAnsi="Arial" w:cs="Arial"/>
          <w:i/>
          <w:sz w:val="24"/>
          <w:szCs w:val="24"/>
        </w:rPr>
      </w:pPr>
      <w:r w:rsidRPr="00EB360E">
        <w:rPr>
          <w:rFonts w:ascii="Arial" w:hAnsi="Arial" w:cs="Arial"/>
          <w:b/>
          <w:sz w:val="24"/>
          <w:szCs w:val="24"/>
        </w:rPr>
        <w:t xml:space="preserve">FOR BSCC USE ONLY: Field Representative Comments for Program Review Section </w:t>
      </w:r>
    </w:p>
    <w:p w14:paraId="6DDCC886" w14:textId="77777777" w:rsidR="007624B9" w:rsidRPr="00EB360E" w:rsidRDefault="007624B9" w:rsidP="00A8151F">
      <w:pPr>
        <w:pStyle w:val="ListParagraph"/>
        <w:suppressAutoHyphens/>
        <w:spacing w:after="0" w:line="240" w:lineRule="auto"/>
        <w:ind w:left="0"/>
        <w:jc w:val="both"/>
        <w:rPr>
          <w:rFonts w:ascii="Arial" w:hAnsi="Arial" w:cs="Arial"/>
          <w:sz w:val="24"/>
          <w:szCs w:val="24"/>
        </w:rPr>
      </w:pPr>
    </w:p>
    <w:p w14:paraId="4A05A222" w14:textId="77777777" w:rsidR="007624B9" w:rsidRPr="00EB360E" w:rsidRDefault="007624B9" w:rsidP="00A8151F">
      <w:pPr>
        <w:pStyle w:val="ListParagraph"/>
        <w:suppressAutoHyphens/>
        <w:spacing w:after="0" w:line="240" w:lineRule="auto"/>
        <w:ind w:left="0"/>
        <w:jc w:val="both"/>
        <w:rPr>
          <w:rFonts w:ascii="Arial" w:hAnsi="Arial" w:cs="Arial"/>
          <w:b/>
          <w:sz w:val="24"/>
          <w:szCs w:val="24"/>
        </w:rPr>
      </w:pPr>
      <w:r w:rsidRPr="00EB360E">
        <w:rPr>
          <w:rFonts w:ascii="Arial" w:hAnsi="Arial" w:cs="Arial"/>
          <w:b/>
          <w:sz w:val="24"/>
          <w:szCs w:val="24"/>
        </w:rPr>
        <w:t>Other Requirements Reviewed</w:t>
      </w:r>
    </w:p>
    <w:p w14:paraId="638EBAE1" w14:textId="4D3BF958" w:rsidR="007624B9" w:rsidRDefault="007624B9" w:rsidP="00A8151F">
      <w:pPr>
        <w:tabs>
          <w:tab w:val="right" w:pos="9360"/>
        </w:tabs>
        <w:jc w:val="both"/>
        <w:rPr>
          <w:rFonts w:ascii="Arial" w:hAnsi="Arial" w:cs="Arial"/>
          <w:sz w:val="24"/>
          <w:szCs w:val="24"/>
        </w:rPr>
      </w:pPr>
      <w:r w:rsidRPr="00EB360E">
        <w:rPr>
          <w:rFonts w:ascii="Arial" w:hAnsi="Arial" w:cs="Arial"/>
          <w:sz w:val="24"/>
          <w:szCs w:val="24"/>
        </w:rPr>
        <w:t xml:space="preserve">Per the site visit review, programmatic requirements specific to this grant program are being met. </w:t>
      </w:r>
      <w:r w:rsidRPr="00EB360E">
        <w:rPr>
          <w:rFonts w:ascii="Arial" w:hAnsi="Arial" w:cs="Arial"/>
          <w:sz w:val="24"/>
          <w:szCs w:val="24"/>
        </w:rPr>
        <w:tab/>
        <w:t xml:space="preserve">Yes </w:t>
      </w:r>
      <w:sdt>
        <w:sdtPr>
          <w:rPr>
            <w:rFonts w:ascii="Arial" w:hAnsi="Arial" w:cs="Arial"/>
            <w:sz w:val="24"/>
            <w:szCs w:val="24"/>
          </w:rPr>
          <w:id w:val="-975990732"/>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01458278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0D97A17" w14:textId="5E6E8CFC" w:rsidR="007624B9" w:rsidRDefault="007624B9" w:rsidP="00A8151F">
      <w:pPr>
        <w:tabs>
          <w:tab w:val="right" w:pos="9360"/>
        </w:tabs>
        <w:jc w:val="both"/>
        <w:rPr>
          <w:rFonts w:ascii="Arial" w:hAnsi="Arial" w:cs="Arial"/>
          <w:sz w:val="24"/>
          <w:szCs w:val="24"/>
        </w:rPr>
      </w:pPr>
    </w:p>
    <w:p w14:paraId="522389A5" w14:textId="77777777" w:rsidR="007624B9" w:rsidRPr="00EB360E" w:rsidRDefault="007624B9" w:rsidP="00A8151F">
      <w:pPr>
        <w:tabs>
          <w:tab w:val="right" w:pos="9360"/>
        </w:tabs>
        <w:jc w:val="both"/>
        <w:rPr>
          <w:rFonts w:ascii="Arial" w:hAnsi="Arial" w:cs="Arial"/>
          <w:b/>
          <w:sz w:val="24"/>
          <w:szCs w:val="24"/>
          <w:u w:val="single"/>
        </w:rPr>
      </w:pPr>
    </w:p>
    <w:p w14:paraId="75A42B5E" w14:textId="77777777" w:rsidR="007624B9" w:rsidRPr="00EB360E" w:rsidRDefault="007624B9" w:rsidP="004F4AF1">
      <w:pPr>
        <w:pStyle w:val="ListParagraph"/>
        <w:numPr>
          <w:ilvl w:val="0"/>
          <w:numId w:val="34"/>
        </w:numPr>
        <w:pBdr>
          <w:bottom w:val="single" w:sz="4" w:space="1" w:color="auto"/>
        </w:pBdr>
        <w:spacing w:after="0" w:line="240" w:lineRule="auto"/>
        <w:ind w:left="360" w:hanging="360"/>
        <w:contextualSpacing w:val="0"/>
        <w:jc w:val="both"/>
        <w:rPr>
          <w:rFonts w:ascii="Arial" w:hAnsi="Arial" w:cs="Arial"/>
          <w:b/>
          <w:sz w:val="28"/>
          <w:szCs w:val="24"/>
        </w:rPr>
      </w:pPr>
      <w:r w:rsidRPr="00EB360E">
        <w:rPr>
          <w:rFonts w:ascii="Arial" w:hAnsi="Arial" w:cs="Arial"/>
          <w:b/>
          <w:sz w:val="28"/>
          <w:szCs w:val="24"/>
        </w:rPr>
        <w:t>DATA COLLECTION AND EVALUATION</w:t>
      </w:r>
    </w:p>
    <w:p w14:paraId="3620A8FD" w14:textId="77777777" w:rsidR="007624B9" w:rsidRPr="00EB360E" w:rsidRDefault="007624B9" w:rsidP="00A8151F">
      <w:pPr>
        <w:autoSpaceDE w:val="0"/>
        <w:autoSpaceDN w:val="0"/>
        <w:adjustRightInd w:val="0"/>
        <w:jc w:val="both"/>
        <w:rPr>
          <w:rFonts w:ascii="Arial" w:hAnsi="Arial" w:cs="Arial"/>
          <w:b/>
          <w:sz w:val="24"/>
          <w:szCs w:val="24"/>
        </w:rPr>
      </w:pPr>
    </w:p>
    <w:p w14:paraId="1DFFC4DC" w14:textId="77777777" w:rsidR="007624B9" w:rsidRPr="00EB360E" w:rsidRDefault="007624B9" w:rsidP="004F4AF1">
      <w:pPr>
        <w:pStyle w:val="ListParagraph"/>
        <w:numPr>
          <w:ilvl w:val="0"/>
          <w:numId w:val="20"/>
        </w:numPr>
        <w:autoSpaceDE w:val="0"/>
        <w:autoSpaceDN w:val="0"/>
        <w:adjustRightInd w:val="0"/>
        <w:spacing w:after="0" w:line="240" w:lineRule="auto"/>
        <w:ind w:left="360"/>
        <w:contextualSpacing w:val="0"/>
        <w:jc w:val="both"/>
        <w:rPr>
          <w:rFonts w:ascii="Arial" w:hAnsi="Arial" w:cs="Arial"/>
          <w:b/>
          <w:sz w:val="24"/>
          <w:szCs w:val="24"/>
        </w:rPr>
      </w:pPr>
      <w:r w:rsidRPr="00EB360E">
        <w:rPr>
          <w:rFonts w:ascii="Arial" w:hAnsi="Arial" w:cs="Arial"/>
          <w:b/>
          <w:sz w:val="24"/>
          <w:szCs w:val="24"/>
        </w:rPr>
        <w:t>Evaluator</w:t>
      </w:r>
    </w:p>
    <w:p w14:paraId="782FE251" w14:textId="67FDD464" w:rsidR="007624B9" w:rsidRPr="00EB360E" w:rsidRDefault="007624B9" w:rsidP="00A8151F">
      <w:pPr>
        <w:pStyle w:val="ListParagraph"/>
        <w:autoSpaceDE w:val="0"/>
        <w:autoSpaceDN w:val="0"/>
        <w:adjustRightInd w:val="0"/>
        <w:spacing w:after="0" w:line="240" w:lineRule="auto"/>
        <w:ind w:left="360"/>
        <w:jc w:val="both"/>
        <w:rPr>
          <w:rFonts w:ascii="Arial" w:hAnsi="Arial" w:cs="Arial"/>
          <w:sz w:val="24"/>
          <w:szCs w:val="24"/>
        </w:rPr>
      </w:pPr>
      <w:r w:rsidRPr="00EB360E">
        <w:rPr>
          <w:rFonts w:ascii="Arial" w:hAnsi="Arial" w:cs="Arial"/>
          <w:sz w:val="24"/>
          <w:szCs w:val="24"/>
        </w:rPr>
        <w:t>Does the Grantee subcontract for its data collection and evaluation services?</w:t>
      </w:r>
    </w:p>
    <w:p w14:paraId="600A38AE" w14:textId="4FB8EA1B" w:rsidR="007624B9" w:rsidRPr="00EB360E" w:rsidRDefault="007624B9" w:rsidP="00A8151F">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ab/>
        <w:t xml:space="preserve">Yes </w:t>
      </w:r>
      <w:sdt>
        <w:sdtPr>
          <w:rPr>
            <w:rFonts w:ascii="Arial" w:hAnsi="Arial" w:cs="Arial"/>
            <w:sz w:val="24"/>
            <w:szCs w:val="24"/>
          </w:rPr>
          <w:id w:val="71624949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81972912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7F59605E" w14:textId="77777777" w:rsidR="007624B9" w:rsidRPr="00EB360E" w:rsidRDefault="007624B9" w:rsidP="004F4AF1">
      <w:pPr>
        <w:pStyle w:val="ListParagraph"/>
        <w:numPr>
          <w:ilvl w:val="0"/>
          <w:numId w:val="20"/>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Evaluation Plan</w:t>
      </w:r>
    </w:p>
    <w:p w14:paraId="22D2F442" w14:textId="77777777" w:rsidR="007624B9" w:rsidRPr="00EB360E" w:rsidRDefault="007624B9" w:rsidP="00A8151F">
      <w:pPr>
        <w:pStyle w:val="ListParagraph"/>
        <w:tabs>
          <w:tab w:val="right" w:pos="9360"/>
        </w:tabs>
        <w:spacing w:after="0" w:line="240" w:lineRule="auto"/>
        <w:ind w:left="360"/>
        <w:jc w:val="both"/>
        <w:rPr>
          <w:rFonts w:ascii="Arial" w:hAnsi="Arial" w:cs="Arial"/>
          <w:sz w:val="24"/>
          <w:szCs w:val="24"/>
        </w:rPr>
      </w:pPr>
      <w:r w:rsidRPr="00EB360E">
        <w:rPr>
          <w:rFonts w:ascii="Arial" w:hAnsi="Arial" w:cs="Arial"/>
          <w:sz w:val="24"/>
          <w:szCs w:val="24"/>
        </w:rPr>
        <w:t xml:space="preserve">Is the Grantee on track with the activities and milestones described in its Local Evaluation Plan? </w:t>
      </w:r>
      <w:r w:rsidRPr="00EB360E">
        <w:rPr>
          <w:rFonts w:ascii="Arial" w:hAnsi="Arial" w:cs="Arial"/>
          <w:sz w:val="24"/>
          <w:szCs w:val="24"/>
        </w:rPr>
        <w:tab/>
        <w:t xml:space="preserve">Yes </w:t>
      </w:r>
      <w:sdt>
        <w:sdtPr>
          <w:rPr>
            <w:rFonts w:ascii="Arial" w:hAnsi="Arial" w:cs="Arial"/>
            <w:sz w:val="24"/>
            <w:szCs w:val="24"/>
          </w:rPr>
          <w:id w:val="-2675445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53165681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DCB8E28" w14:textId="4D481C9C" w:rsidR="00A8151F" w:rsidRPr="00A8151F" w:rsidRDefault="00A8151F" w:rsidP="00A8151F">
      <w:pPr>
        <w:pStyle w:val="ListParagraph"/>
        <w:autoSpaceDE w:val="0"/>
        <w:autoSpaceDN w:val="0"/>
        <w:adjustRightInd w:val="0"/>
        <w:spacing w:after="0" w:line="240" w:lineRule="auto"/>
        <w:ind w:left="360"/>
        <w:contextualSpacing w:val="0"/>
        <w:jc w:val="both"/>
        <w:rPr>
          <w:rFonts w:ascii="Arial" w:hAnsi="Arial" w:cs="Arial"/>
          <w:b/>
          <w:color w:val="000000"/>
          <w:sz w:val="24"/>
          <w:szCs w:val="24"/>
        </w:rPr>
      </w:pPr>
    </w:p>
    <w:p w14:paraId="703D4EE5" w14:textId="11A26363" w:rsidR="007624B9" w:rsidRPr="00EB360E" w:rsidRDefault="007624B9" w:rsidP="004F4AF1">
      <w:pPr>
        <w:pStyle w:val="ListParagraph"/>
        <w:numPr>
          <w:ilvl w:val="0"/>
          <w:numId w:val="20"/>
        </w:numPr>
        <w:autoSpaceDE w:val="0"/>
        <w:autoSpaceDN w:val="0"/>
        <w:adjustRightInd w:val="0"/>
        <w:spacing w:after="0" w:line="240" w:lineRule="auto"/>
        <w:ind w:left="360"/>
        <w:contextualSpacing w:val="0"/>
        <w:jc w:val="both"/>
        <w:rPr>
          <w:rFonts w:ascii="Arial" w:hAnsi="Arial" w:cs="Arial"/>
          <w:b/>
          <w:color w:val="000000"/>
          <w:sz w:val="24"/>
          <w:szCs w:val="24"/>
        </w:rPr>
      </w:pPr>
      <w:r w:rsidRPr="00EB360E">
        <w:rPr>
          <w:rFonts w:ascii="Arial" w:hAnsi="Arial" w:cs="Arial"/>
          <w:b/>
          <w:sz w:val="24"/>
          <w:szCs w:val="24"/>
        </w:rPr>
        <w:t>Preliminary Evidence</w:t>
      </w:r>
    </w:p>
    <w:p w14:paraId="7B08921C" w14:textId="77777777" w:rsidR="007624B9" w:rsidRPr="00EB360E" w:rsidRDefault="007624B9" w:rsidP="004F4AF1">
      <w:pPr>
        <w:pStyle w:val="ListParagraph"/>
        <w:numPr>
          <w:ilvl w:val="0"/>
          <w:numId w:val="45"/>
        </w:numPr>
        <w:tabs>
          <w:tab w:val="right" w:pos="9360"/>
        </w:tabs>
        <w:spacing w:after="0" w:line="240" w:lineRule="auto"/>
        <w:ind w:left="720"/>
        <w:contextualSpacing w:val="0"/>
        <w:jc w:val="both"/>
        <w:rPr>
          <w:rFonts w:ascii="Arial" w:hAnsi="Arial" w:cs="Arial"/>
          <w:sz w:val="24"/>
          <w:szCs w:val="24"/>
        </w:rPr>
      </w:pPr>
      <w:r w:rsidRPr="00EB360E">
        <w:rPr>
          <w:rFonts w:ascii="Arial" w:hAnsi="Arial" w:cs="Arial"/>
          <w:sz w:val="24"/>
          <w:szCs w:val="24"/>
        </w:rPr>
        <w:t>Do data collection efforts show any preliminary evidence that could impact the project (positively or negatively)?</w:t>
      </w:r>
      <w:r w:rsidRPr="00EB360E">
        <w:rPr>
          <w:rFonts w:ascii="Arial" w:hAnsi="Arial" w:cs="Arial"/>
          <w:sz w:val="24"/>
          <w:szCs w:val="24"/>
        </w:rPr>
        <w:tab/>
        <w:t xml:space="preserve"> Yes </w:t>
      </w:r>
      <w:sdt>
        <w:sdtPr>
          <w:rPr>
            <w:rFonts w:ascii="Arial" w:hAnsi="Arial" w:cs="Arial"/>
            <w:sz w:val="24"/>
            <w:szCs w:val="24"/>
          </w:rPr>
          <w:id w:val="-20711192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65475605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2DA442B" w14:textId="77777777" w:rsidR="007624B9" w:rsidRPr="00EB360E" w:rsidRDefault="007624B9" w:rsidP="00A8151F">
      <w:pPr>
        <w:ind w:left="450" w:hanging="90"/>
        <w:jc w:val="both"/>
        <w:rPr>
          <w:rFonts w:ascii="Arial" w:hAnsi="Arial" w:cs="Arial"/>
          <w:sz w:val="24"/>
          <w:szCs w:val="24"/>
        </w:rPr>
      </w:pPr>
    </w:p>
    <w:p w14:paraId="5A75F32C" w14:textId="77777777" w:rsidR="007624B9" w:rsidRPr="00EB360E" w:rsidRDefault="007624B9" w:rsidP="004F4AF1">
      <w:pPr>
        <w:pStyle w:val="ListParagraph"/>
        <w:numPr>
          <w:ilvl w:val="0"/>
          <w:numId w:val="45"/>
        </w:numPr>
        <w:spacing w:after="0" w:line="240" w:lineRule="auto"/>
        <w:ind w:left="720"/>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3a</w:t>
      </w:r>
      <w:r w:rsidRPr="00EB360E">
        <w:rPr>
          <w:rFonts w:ascii="Arial" w:hAnsi="Arial" w:cs="Arial"/>
          <w:sz w:val="24"/>
          <w:szCs w:val="24"/>
        </w:rPr>
        <w:t xml:space="preserve">, provide a brief analysis. </w:t>
      </w:r>
    </w:p>
    <w:p w14:paraId="79FEB8BF" w14:textId="77777777" w:rsidR="007624B9" w:rsidRPr="00EB360E" w:rsidRDefault="007624B9" w:rsidP="00A8151F">
      <w:pPr>
        <w:ind w:left="720"/>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3C026874" w14:textId="77777777" w:rsidR="007624B9" w:rsidRPr="00B80435" w:rsidRDefault="007624B9" w:rsidP="00A8151F">
      <w:pPr>
        <w:pStyle w:val="NoSpacing"/>
        <w:rPr>
          <w:rFonts w:ascii="Arial" w:hAnsi="Arial" w:cs="Arial"/>
          <w:sz w:val="24"/>
          <w:szCs w:val="24"/>
        </w:rPr>
      </w:pPr>
    </w:p>
    <w:p w14:paraId="436E07BA" w14:textId="0E04128B" w:rsidR="007624B9" w:rsidRPr="00EB360E" w:rsidRDefault="00006E28" w:rsidP="004F4AF1">
      <w:pPr>
        <w:pStyle w:val="ListParagraph"/>
        <w:numPr>
          <w:ilvl w:val="0"/>
          <w:numId w:val="46"/>
        </w:numPr>
        <w:tabs>
          <w:tab w:val="right" w:pos="9360"/>
        </w:tabs>
        <w:spacing w:after="0" w:line="240" w:lineRule="auto"/>
        <w:ind w:left="720"/>
        <w:contextualSpacing w:val="0"/>
        <w:jc w:val="both"/>
        <w:rPr>
          <w:rFonts w:ascii="Arial" w:hAnsi="Arial" w:cs="Arial"/>
          <w:sz w:val="24"/>
          <w:szCs w:val="24"/>
        </w:rPr>
      </w:pPr>
      <w:r>
        <w:rPr>
          <w:rFonts w:ascii="Arial" w:hAnsi="Arial" w:cs="Arial"/>
          <w:noProof/>
          <w:sz w:val="24"/>
          <w:szCs w:val="24"/>
        </w:rPr>
        <w:drawing>
          <wp:anchor distT="0" distB="0" distL="114300" distR="114300" simplePos="0" relativeHeight="251722240" behindDoc="1" locked="0" layoutInCell="1" allowOverlap="1" wp14:anchorId="5984B6D4" wp14:editId="25B756D0">
            <wp:simplePos x="0" y="0"/>
            <wp:positionH relativeFrom="page">
              <wp:align>center</wp:align>
            </wp:positionH>
            <wp:positionV relativeFrom="page">
              <wp:align>center</wp:align>
            </wp:positionV>
            <wp:extent cx="3883275" cy="33284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007624B9" w:rsidRPr="00EB360E">
        <w:rPr>
          <w:rFonts w:ascii="Arial" w:hAnsi="Arial" w:cs="Arial"/>
          <w:sz w:val="24"/>
          <w:szCs w:val="24"/>
        </w:rPr>
        <w:t>Has the Grantee used this information to make improvements or changes to the project?</w:t>
      </w:r>
      <w:r w:rsidR="007624B9" w:rsidRPr="00EB360E">
        <w:rPr>
          <w:rFonts w:ascii="Arial" w:hAnsi="Arial" w:cs="Arial"/>
          <w:sz w:val="24"/>
          <w:szCs w:val="24"/>
        </w:rPr>
        <w:tab/>
        <w:t xml:space="preserve"> Yes </w:t>
      </w:r>
      <w:sdt>
        <w:sdtPr>
          <w:rPr>
            <w:rFonts w:ascii="Arial" w:hAnsi="Arial" w:cs="Arial"/>
            <w:sz w:val="24"/>
            <w:szCs w:val="24"/>
          </w:rPr>
          <w:id w:val="-1935586641"/>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r w:rsidR="007624B9" w:rsidRPr="00EB360E">
        <w:rPr>
          <w:rFonts w:ascii="Arial" w:hAnsi="Arial" w:cs="Arial"/>
          <w:sz w:val="24"/>
          <w:szCs w:val="24"/>
        </w:rPr>
        <w:t xml:space="preserve">     No </w:t>
      </w:r>
      <w:sdt>
        <w:sdtPr>
          <w:rPr>
            <w:rFonts w:ascii="Arial" w:hAnsi="Arial" w:cs="Arial"/>
            <w:sz w:val="24"/>
            <w:szCs w:val="24"/>
          </w:rPr>
          <w:id w:val="833796074"/>
          <w14:checkbox>
            <w14:checked w14:val="0"/>
            <w14:checkedState w14:val="2612" w14:font="MS Gothic"/>
            <w14:uncheckedState w14:val="2610" w14:font="MS Gothic"/>
          </w14:checkbox>
        </w:sdtPr>
        <w:sdtEndPr/>
        <w:sdtContent>
          <w:r w:rsidR="007624B9" w:rsidRPr="00EB360E">
            <w:rPr>
              <w:rFonts w:ascii="Segoe UI Symbol" w:eastAsia="MS Gothic" w:hAnsi="Segoe UI Symbol" w:cs="Segoe UI Symbol"/>
              <w:sz w:val="24"/>
              <w:szCs w:val="24"/>
            </w:rPr>
            <w:t>☐</w:t>
          </w:r>
        </w:sdtContent>
      </w:sdt>
    </w:p>
    <w:p w14:paraId="6F2B3F63" w14:textId="03067D8A" w:rsidR="007624B9" w:rsidRPr="00EB360E" w:rsidRDefault="007624B9" w:rsidP="00A8151F">
      <w:pPr>
        <w:ind w:left="360"/>
        <w:jc w:val="both"/>
        <w:rPr>
          <w:rFonts w:ascii="Arial" w:hAnsi="Arial" w:cs="Arial"/>
          <w:sz w:val="24"/>
          <w:szCs w:val="24"/>
        </w:rPr>
      </w:pPr>
    </w:p>
    <w:p w14:paraId="692BAA7B" w14:textId="1355B2D7" w:rsidR="007624B9" w:rsidRPr="00EB360E" w:rsidRDefault="007624B9" w:rsidP="004F4AF1">
      <w:pPr>
        <w:pStyle w:val="ListParagraph"/>
        <w:numPr>
          <w:ilvl w:val="0"/>
          <w:numId w:val="47"/>
        </w:numPr>
        <w:spacing w:after="0" w:line="240" w:lineRule="auto"/>
        <w:ind w:left="720"/>
        <w:contextualSpacing w:val="0"/>
        <w:jc w:val="both"/>
        <w:rPr>
          <w:rFonts w:ascii="Arial" w:hAnsi="Arial" w:cs="Arial"/>
          <w:sz w:val="24"/>
          <w:szCs w:val="24"/>
        </w:rPr>
      </w:pPr>
      <w:r w:rsidRPr="00EB360E">
        <w:rPr>
          <w:rFonts w:ascii="Arial" w:hAnsi="Arial" w:cs="Arial"/>
          <w:sz w:val="24"/>
          <w:szCs w:val="24"/>
        </w:rPr>
        <w:t>If yes</w:t>
      </w:r>
      <w:r>
        <w:rPr>
          <w:rFonts w:ascii="Arial" w:hAnsi="Arial" w:cs="Arial"/>
          <w:sz w:val="24"/>
          <w:szCs w:val="24"/>
        </w:rPr>
        <w:t xml:space="preserve"> to 3c</w:t>
      </w:r>
      <w:r w:rsidRPr="00EB360E">
        <w:rPr>
          <w:rFonts w:ascii="Arial" w:hAnsi="Arial" w:cs="Arial"/>
          <w:sz w:val="24"/>
          <w:szCs w:val="24"/>
        </w:rPr>
        <w:t>, provide a brief description of how the project was changed.</w:t>
      </w:r>
    </w:p>
    <w:p w14:paraId="4B3811B7" w14:textId="77777777" w:rsidR="007624B9" w:rsidRPr="00EB360E" w:rsidRDefault="007624B9" w:rsidP="00A8151F">
      <w:pPr>
        <w:pStyle w:val="ListParagraph"/>
        <w:spacing w:after="0" w:line="240" w:lineRule="auto"/>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410C7BF0" w14:textId="46D2ED28" w:rsidR="007624B9" w:rsidRPr="00EB360E" w:rsidRDefault="007624B9" w:rsidP="00A8151F">
      <w:pPr>
        <w:pStyle w:val="ListParagraph"/>
        <w:spacing w:after="0" w:line="240" w:lineRule="auto"/>
        <w:ind w:hanging="360"/>
        <w:rPr>
          <w:rFonts w:ascii="Arial" w:hAnsi="Arial" w:cs="Arial"/>
          <w:sz w:val="24"/>
          <w:szCs w:val="24"/>
        </w:rPr>
      </w:pPr>
    </w:p>
    <w:p w14:paraId="16FB7397" w14:textId="7F7270A1" w:rsidR="007624B9" w:rsidRPr="00EB360E" w:rsidRDefault="007624B9" w:rsidP="00A8151F">
      <w:pPr>
        <w:pBdr>
          <w:top w:val="single" w:sz="4" w:space="1" w:color="auto"/>
        </w:pBdr>
        <w:jc w:val="both"/>
        <w:rPr>
          <w:rFonts w:ascii="Arial" w:hAnsi="Arial" w:cs="Arial"/>
          <w:b/>
          <w:sz w:val="24"/>
          <w:szCs w:val="24"/>
        </w:rPr>
      </w:pPr>
      <w:r w:rsidRPr="00EB360E">
        <w:rPr>
          <w:rFonts w:ascii="Arial" w:hAnsi="Arial" w:cs="Arial"/>
          <w:b/>
          <w:sz w:val="24"/>
          <w:szCs w:val="24"/>
        </w:rPr>
        <w:t xml:space="preserve">FOR BSCC USE ONLY: Field Representative Comments for Data Collection and Evaluation Review Section </w:t>
      </w:r>
    </w:p>
    <w:p w14:paraId="478E33AF" w14:textId="723F3E8C" w:rsidR="007624B9" w:rsidRPr="00EB360E" w:rsidRDefault="007624B9" w:rsidP="00A8151F">
      <w:pPr>
        <w:rPr>
          <w:rFonts w:ascii="Arial" w:hAnsi="Arial" w:cs="Arial"/>
          <w:sz w:val="24"/>
          <w:szCs w:val="24"/>
        </w:rPr>
      </w:pPr>
      <w:r w:rsidRPr="00EB360E">
        <w:rPr>
          <w:rFonts w:ascii="Arial" w:hAnsi="Arial" w:cs="Arial"/>
          <w:sz w:val="24"/>
          <w:szCs w:val="24"/>
        </w:rPr>
        <w:fldChar w:fldCharType="begin">
          <w:ffData>
            <w:name w:val="Text1"/>
            <w:enabled/>
            <w:calcOnExit w:val="0"/>
            <w:textInput/>
          </w:ffData>
        </w:fldChar>
      </w:r>
      <w:r w:rsidRPr="00EB360E">
        <w:rPr>
          <w:rFonts w:ascii="Arial" w:hAnsi="Arial" w:cs="Arial"/>
          <w:sz w:val="24"/>
          <w:szCs w:val="24"/>
        </w:rPr>
        <w:instrText xml:space="preserve"> FORMTEXT </w:instrText>
      </w:r>
      <w:r w:rsidRPr="00EB360E">
        <w:rPr>
          <w:rFonts w:ascii="Arial" w:hAnsi="Arial" w:cs="Arial"/>
          <w:sz w:val="24"/>
          <w:szCs w:val="24"/>
        </w:rPr>
      </w:r>
      <w:r w:rsidRPr="00EB360E">
        <w:rPr>
          <w:rFonts w:ascii="Arial" w:hAnsi="Arial" w:cs="Arial"/>
          <w:sz w:val="24"/>
          <w:szCs w:val="24"/>
        </w:rPr>
        <w:fldChar w:fldCharType="separate"/>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t> </w:t>
      </w:r>
      <w:r w:rsidRPr="00EB360E">
        <w:rPr>
          <w:rFonts w:ascii="Arial" w:hAnsi="Arial" w:cs="Arial"/>
          <w:sz w:val="24"/>
          <w:szCs w:val="24"/>
        </w:rPr>
        <w:fldChar w:fldCharType="end"/>
      </w:r>
    </w:p>
    <w:p w14:paraId="7DD9B4E0" w14:textId="05B306F3" w:rsidR="007624B9" w:rsidRDefault="007624B9" w:rsidP="00A8151F">
      <w:pPr>
        <w:rPr>
          <w:rFonts w:ascii="Arial" w:hAnsi="Arial" w:cs="Arial"/>
          <w:b/>
          <w:sz w:val="24"/>
          <w:szCs w:val="24"/>
        </w:rPr>
      </w:pPr>
    </w:p>
    <w:p w14:paraId="3957CCAB" w14:textId="77777777" w:rsidR="007624B9" w:rsidRDefault="007624B9" w:rsidP="00A8151F">
      <w:pPr>
        <w:rPr>
          <w:rFonts w:ascii="Arial" w:hAnsi="Arial" w:cs="Arial"/>
          <w:b/>
          <w:sz w:val="24"/>
          <w:szCs w:val="24"/>
        </w:rPr>
      </w:pPr>
    </w:p>
    <w:p w14:paraId="35619385" w14:textId="7853A039" w:rsidR="007624B9" w:rsidRPr="00EB360E" w:rsidRDefault="007624B9" w:rsidP="00A8151F">
      <w:pPr>
        <w:rPr>
          <w:rFonts w:ascii="Arial" w:hAnsi="Arial" w:cs="Arial"/>
          <w:b/>
          <w:sz w:val="24"/>
          <w:szCs w:val="24"/>
        </w:rPr>
      </w:pPr>
    </w:p>
    <w:p w14:paraId="7B653213" w14:textId="77777777" w:rsidR="007624B9" w:rsidRPr="00EB360E" w:rsidRDefault="007624B9" w:rsidP="004F4AF1">
      <w:pPr>
        <w:pStyle w:val="ListParagraph"/>
        <w:numPr>
          <w:ilvl w:val="0"/>
          <w:numId w:val="34"/>
        </w:numPr>
        <w:pBdr>
          <w:bottom w:val="single" w:sz="4" w:space="1" w:color="auto"/>
        </w:pBdr>
        <w:spacing w:after="0" w:line="240" w:lineRule="auto"/>
        <w:ind w:left="360" w:hanging="360"/>
        <w:contextualSpacing w:val="0"/>
        <w:jc w:val="both"/>
        <w:rPr>
          <w:rFonts w:ascii="Arial" w:hAnsi="Arial" w:cs="Arial"/>
          <w:b/>
          <w:sz w:val="24"/>
          <w:szCs w:val="24"/>
        </w:rPr>
      </w:pPr>
      <w:r w:rsidRPr="00EB360E">
        <w:rPr>
          <w:rFonts w:ascii="Arial" w:hAnsi="Arial" w:cs="Arial"/>
          <w:b/>
          <w:sz w:val="24"/>
          <w:szCs w:val="24"/>
        </w:rPr>
        <w:t xml:space="preserve"> FOR BSCC USE ONLY: Monitoring Summary - Field Representative Comments</w:t>
      </w:r>
      <w:r w:rsidRPr="00EB360E">
        <w:rPr>
          <w:rFonts w:ascii="Arial" w:hAnsi="Arial" w:cs="Arial"/>
          <w:b/>
          <w:szCs w:val="24"/>
        </w:rPr>
        <w:t xml:space="preserve"> </w:t>
      </w:r>
    </w:p>
    <w:p w14:paraId="743EFE28" w14:textId="77777777" w:rsidR="007624B9" w:rsidRPr="00EB360E" w:rsidRDefault="007624B9" w:rsidP="00A8151F">
      <w:pPr>
        <w:jc w:val="both"/>
        <w:rPr>
          <w:rFonts w:ascii="Arial" w:hAnsi="Arial" w:cs="Arial"/>
          <w:sz w:val="24"/>
          <w:szCs w:val="24"/>
        </w:rPr>
      </w:pPr>
    </w:p>
    <w:p w14:paraId="2FA93D18" w14:textId="77777777" w:rsidR="007624B9" w:rsidRPr="00EB360E" w:rsidRDefault="007624B9" w:rsidP="004F4AF1">
      <w:pPr>
        <w:pStyle w:val="ListParagraph"/>
        <w:numPr>
          <w:ilvl w:val="0"/>
          <w:numId w:val="22"/>
        </w:numPr>
        <w:spacing w:after="0" w:line="240" w:lineRule="auto"/>
        <w:ind w:left="360"/>
        <w:contextualSpacing w:val="0"/>
        <w:jc w:val="both"/>
        <w:rPr>
          <w:rFonts w:ascii="Arial" w:hAnsi="Arial" w:cs="Arial"/>
          <w:b/>
          <w:sz w:val="24"/>
          <w:szCs w:val="24"/>
          <w:u w:val="single"/>
        </w:rPr>
      </w:pPr>
      <w:r w:rsidRPr="00EB360E">
        <w:rPr>
          <w:rFonts w:ascii="Arial" w:hAnsi="Arial" w:cs="Arial"/>
          <w:b/>
          <w:sz w:val="24"/>
          <w:szCs w:val="24"/>
        </w:rPr>
        <w:lastRenderedPageBreak/>
        <w:t>Outcome of Comprehensive Monitoring Visit</w:t>
      </w:r>
    </w:p>
    <w:p w14:paraId="0A997F3D" w14:textId="77777777" w:rsidR="007624B9" w:rsidRPr="00EB360E" w:rsidRDefault="007624B9" w:rsidP="004F4AF1">
      <w:pPr>
        <w:pStyle w:val="ListParagraph"/>
        <w:numPr>
          <w:ilvl w:val="0"/>
          <w:numId w:val="33"/>
        </w:numPr>
        <w:tabs>
          <w:tab w:val="right" w:pos="9360"/>
        </w:tabs>
        <w:spacing w:after="0" w:line="240" w:lineRule="auto"/>
        <w:contextualSpacing w:val="0"/>
        <w:jc w:val="both"/>
        <w:rPr>
          <w:rFonts w:ascii="Arial" w:hAnsi="Arial" w:cs="Arial"/>
          <w:b/>
          <w:sz w:val="24"/>
          <w:szCs w:val="24"/>
        </w:rPr>
      </w:pPr>
      <w:r w:rsidRPr="00EB360E">
        <w:rPr>
          <w:rFonts w:ascii="Arial" w:hAnsi="Arial" w:cs="Arial"/>
          <w:sz w:val="24"/>
          <w:szCs w:val="24"/>
        </w:rPr>
        <w:t>Does the project generally meet BSCC grant requirements?</w:t>
      </w:r>
      <w:r w:rsidRPr="00EB360E">
        <w:rPr>
          <w:rFonts w:ascii="Arial" w:hAnsi="Arial" w:cs="Arial"/>
          <w:b/>
          <w:sz w:val="24"/>
          <w:szCs w:val="24"/>
        </w:rPr>
        <w:t xml:space="preserve"> </w:t>
      </w:r>
      <w:r w:rsidRPr="00EB360E">
        <w:rPr>
          <w:rFonts w:ascii="Arial" w:hAnsi="Arial" w:cs="Arial"/>
          <w:sz w:val="24"/>
          <w:szCs w:val="24"/>
        </w:rPr>
        <w:tab/>
        <w:t xml:space="preserve">Yes </w:t>
      </w:r>
      <w:sdt>
        <w:sdtPr>
          <w:rPr>
            <w:rFonts w:ascii="Arial" w:hAnsi="Arial" w:cs="Arial"/>
            <w:sz w:val="24"/>
            <w:szCs w:val="24"/>
          </w:rPr>
          <w:id w:val="-1068104363"/>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37643335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3DB2FF82" w14:textId="77777777" w:rsidR="007624B9" w:rsidRPr="00B80435" w:rsidRDefault="007624B9" w:rsidP="00A8151F">
      <w:pPr>
        <w:tabs>
          <w:tab w:val="right" w:pos="9360"/>
        </w:tabs>
        <w:ind w:left="360"/>
        <w:jc w:val="both"/>
        <w:rPr>
          <w:rFonts w:ascii="Arial" w:hAnsi="Arial" w:cs="Arial"/>
          <w:bCs/>
          <w:sz w:val="24"/>
          <w:szCs w:val="24"/>
        </w:rPr>
      </w:pPr>
    </w:p>
    <w:p w14:paraId="1700E87C" w14:textId="77777777" w:rsidR="007624B9" w:rsidRPr="00EB360E" w:rsidRDefault="007624B9" w:rsidP="004F4AF1">
      <w:pPr>
        <w:pStyle w:val="ListParagraph"/>
        <w:numPr>
          <w:ilvl w:val="0"/>
          <w:numId w:val="33"/>
        </w:numPr>
        <w:tabs>
          <w:tab w:val="right" w:pos="9360"/>
        </w:tabs>
        <w:spacing w:after="0" w:line="240" w:lineRule="auto"/>
        <w:contextualSpacing w:val="0"/>
        <w:jc w:val="both"/>
        <w:rPr>
          <w:rFonts w:ascii="Arial" w:eastAsia="MS Gothic" w:hAnsi="Arial" w:cs="Arial"/>
          <w:sz w:val="24"/>
          <w:szCs w:val="24"/>
        </w:rPr>
      </w:pPr>
      <w:r w:rsidRPr="00EB360E">
        <w:rPr>
          <w:rFonts w:ascii="Arial" w:eastAsia="MS Gothic" w:hAnsi="Arial" w:cs="Arial"/>
          <w:sz w:val="24"/>
          <w:szCs w:val="24"/>
        </w:rPr>
        <w:t>If no</w:t>
      </w:r>
      <w:r>
        <w:rPr>
          <w:rFonts w:ascii="Arial" w:eastAsia="MS Gothic" w:hAnsi="Arial" w:cs="Arial"/>
          <w:sz w:val="24"/>
          <w:szCs w:val="24"/>
        </w:rPr>
        <w:t xml:space="preserve"> to 1a</w:t>
      </w:r>
      <w:r w:rsidRPr="00EB360E">
        <w:rPr>
          <w:rFonts w:ascii="Arial" w:eastAsia="MS Gothic" w:hAnsi="Arial" w:cs="Arial"/>
          <w:sz w:val="24"/>
          <w:szCs w:val="24"/>
        </w:rPr>
        <w:t>, will a Compliance Improvement Plan be submitted?</w:t>
      </w:r>
      <w:r w:rsidRPr="00EB360E">
        <w:rPr>
          <w:rFonts w:ascii="Arial" w:hAnsi="Arial" w:cs="Arial"/>
          <w:sz w:val="24"/>
          <w:szCs w:val="24"/>
        </w:rPr>
        <w:t xml:space="preserve"> </w:t>
      </w:r>
      <w:r w:rsidRPr="00EB360E">
        <w:rPr>
          <w:rFonts w:ascii="Arial" w:hAnsi="Arial" w:cs="Arial"/>
          <w:sz w:val="24"/>
          <w:szCs w:val="24"/>
        </w:rPr>
        <w:tab/>
        <w:t xml:space="preserve">Yes </w:t>
      </w:r>
      <w:sdt>
        <w:sdtPr>
          <w:rPr>
            <w:rFonts w:ascii="Arial" w:hAnsi="Arial" w:cs="Arial"/>
            <w:sz w:val="24"/>
            <w:szCs w:val="24"/>
          </w:rPr>
          <w:id w:val="674698511"/>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386611475"/>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18E390C0" w14:textId="77777777" w:rsidR="007624B9" w:rsidRPr="00EB360E" w:rsidRDefault="007624B9" w:rsidP="00A8151F">
      <w:pPr>
        <w:tabs>
          <w:tab w:val="right" w:pos="9360"/>
        </w:tabs>
        <w:ind w:left="360"/>
        <w:jc w:val="both"/>
        <w:rPr>
          <w:rFonts w:ascii="Arial" w:eastAsia="MS Gothic" w:hAnsi="Arial" w:cs="Arial"/>
          <w:sz w:val="24"/>
          <w:szCs w:val="24"/>
        </w:rPr>
      </w:pPr>
    </w:p>
    <w:p w14:paraId="6D34D5F6" w14:textId="77777777" w:rsidR="007624B9" w:rsidRPr="00EB360E" w:rsidRDefault="007624B9" w:rsidP="004F4AF1">
      <w:pPr>
        <w:pStyle w:val="ListParagraph"/>
        <w:numPr>
          <w:ilvl w:val="0"/>
          <w:numId w:val="33"/>
        </w:numPr>
        <w:spacing w:after="0" w:line="240" w:lineRule="auto"/>
        <w:contextualSpacing w:val="0"/>
        <w:jc w:val="both"/>
        <w:rPr>
          <w:rFonts w:ascii="Arial" w:eastAsia="MS Gothic" w:hAnsi="Arial" w:cs="Arial"/>
          <w:sz w:val="24"/>
          <w:szCs w:val="24"/>
        </w:rPr>
      </w:pPr>
      <w:r w:rsidRPr="00EB360E">
        <w:rPr>
          <w:rFonts w:ascii="Arial" w:eastAsia="MS Gothic" w:hAnsi="Arial" w:cs="Arial"/>
          <w:sz w:val="24"/>
          <w:szCs w:val="24"/>
        </w:rPr>
        <w:t>If yes for 1b, describe the issues identified for the Compliance Improvement Plan.</w:t>
      </w:r>
    </w:p>
    <w:p w14:paraId="1F0131C2" w14:textId="3964941E" w:rsidR="007624B9" w:rsidRPr="00EB360E" w:rsidRDefault="007624B9" w:rsidP="00A8151F">
      <w:pPr>
        <w:pStyle w:val="ListParagraph"/>
        <w:spacing w:after="0" w:line="240" w:lineRule="auto"/>
        <w:rPr>
          <w:rFonts w:ascii="Arial" w:hAnsi="Arial" w:cs="Arial"/>
          <w:sz w:val="24"/>
          <w:szCs w:val="24"/>
        </w:rPr>
      </w:pPr>
    </w:p>
    <w:p w14:paraId="0BDEAED4" w14:textId="77777777" w:rsidR="007624B9" w:rsidRPr="00EB360E" w:rsidRDefault="007624B9" w:rsidP="00A8151F">
      <w:pPr>
        <w:pStyle w:val="ListParagraph"/>
        <w:spacing w:after="0" w:line="240" w:lineRule="auto"/>
        <w:ind w:left="360" w:firstLine="360"/>
        <w:rPr>
          <w:rFonts w:ascii="Arial" w:hAnsi="Arial" w:cs="Arial"/>
          <w:sz w:val="24"/>
          <w:szCs w:val="24"/>
        </w:rPr>
      </w:pPr>
    </w:p>
    <w:p w14:paraId="78E5BC33" w14:textId="77777777" w:rsidR="007624B9" w:rsidRPr="00EB360E" w:rsidRDefault="007624B9" w:rsidP="004F4AF1">
      <w:pPr>
        <w:pStyle w:val="ListParagraph"/>
        <w:numPr>
          <w:ilvl w:val="0"/>
          <w:numId w:val="22"/>
        </w:numPr>
        <w:spacing w:after="0" w:line="240" w:lineRule="auto"/>
        <w:ind w:left="360"/>
        <w:contextualSpacing w:val="0"/>
        <w:jc w:val="both"/>
        <w:rPr>
          <w:rFonts w:ascii="Arial" w:hAnsi="Arial" w:cs="Arial"/>
          <w:b/>
          <w:sz w:val="24"/>
          <w:szCs w:val="24"/>
        </w:rPr>
      </w:pPr>
      <w:r w:rsidRPr="00EB360E">
        <w:rPr>
          <w:rFonts w:ascii="Arial" w:hAnsi="Arial" w:cs="Arial"/>
          <w:b/>
          <w:sz w:val="24"/>
          <w:szCs w:val="24"/>
        </w:rPr>
        <w:t>Technical Assistance</w:t>
      </w:r>
    </w:p>
    <w:p w14:paraId="2071F1C8" w14:textId="470289FD" w:rsidR="007624B9" w:rsidRPr="00EB360E" w:rsidRDefault="007624B9" w:rsidP="004F4AF1">
      <w:pPr>
        <w:pStyle w:val="ListParagraph"/>
        <w:numPr>
          <w:ilvl w:val="0"/>
          <w:numId w:val="32"/>
        </w:numPr>
        <w:tabs>
          <w:tab w:val="right" w:pos="9360"/>
        </w:tabs>
        <w:spacing w:after="0" w:line="240" w:lineRule="auto"/>
        <w:contextualSpacing w:val="0"/>
        <w:jc w:val="both"/>
        <w:rPr>
          <w:rFonts w:ascii="Arial" w:hAnsi="Arial" w:cs="Arial"/>
          <w:sz w:val="24"/>
          <w:szCs w:val="24"/>
        </w:rPr>
      </w:pPr>
      <w:r w:rsidRPr="00EB360E">
        <w:rPr>
          <w:rFonts w:ascii="Arial" w:hAnsi="Arial" w:cs="Arial"/>
          <w:sz w:val="24"/>
          <w:szCs w:val="24"/>
        </w:rPr>
        <w:t xml:space="preserve">Does the Grantee have any technical assistance needs? </w:t>
      </w:r>
      <w:r w:rsidRPr="00EB360E">
        <w:rPr>
          <w:rFonts w:ascii="Arial" w:hAnsi="Arial" w:cs="Arial"/>
          <w:sz w:val="24"/>
          <w:szCs w:val="24"/>
        </w:rPr>
        <w:tab/>
        <w:t xml:space="preserve">Yes </w:t>
      </w:r>
      <w:sdt>
        <w:sdtPr>
          <w:rPr>
            <w:rFonts w:ascii="Arial" w:hAnsi="Arial" w:cs="Arial"/>
            <w:sz w:val="24"/>
            <w:szCs w:val="24"/>
          </w:rPr>
          <w:id w:val="-1632083768"/>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r w:rsidRPr="00EB360E">
        <w:rPr>
          <w:rFonts w:ascii="Arial" w:hAnsi="Arial" w:cs="Arial"/>
          <w:sz w:val="24"/>
          <w:szCs w:val="24"/>
        </w:rPr>
        <w:t xml:space="preserve">     No </w:t>
      </w:r>
      <w:sdt>
        <w:sdtPr>
          <w:rPr>
            <w:rFonts w:ascii="Arial" w:hAnsi="Arial" w:cs="Arial"/>
            <w:sz w:val="24"/>
            <w:szCs w:val="24"/>
          </w:rPr>
          <w:id w:val="1968851446"/>
          <w14:checkbox>
            <w14:checked w14:val="0"/>
            <w14:checkedState w14:val="2612" w14:font="MS Gothic"/>
            <w14:uncheckedState w14:val="2610" w14:font="MS Gothic"/>
          </w14:checkbox>
        </w:sdtPr>
        <w:sdtEndPr/>
        <w:sdtContent>
          <w:r w:rsidRPr="00EB360E">
            <w:rPr>
              <w:rFonts w:ascii="Segoe UI Symbol" w:eastAsia="MS Gothic" w:hAnsi="Segoe UI Symbol" w:cs="Segoe UI Symbol"/>
              <w:sz w:val="24"/>
              <w:szCs w:val="24"/>
            </w:rPr>
            <w:t>☐</w:t>
          </w:r>
        </w:sdtContent>
      </w:sdt>
    </w:p>
    <w:p w14:paraId="4E5545DF" w14:textId="7F0EA51A" w:rsidR="007624B9" w:rsidRPr="00EB360E" w:rsidRDefault="007624B9" w:rsidP="00A8151F">
      <w:pPr>
        <w:ind w:firstLine="360"/>
        <w:jc w:val="both"/>
        <w:rPr>
          <w:rFonts w:ascii="Arial" w:hAnsi="Arial" w:cs="Arial"/>
          <w:sz w:val="24"/>
          <w:szCs w:val="24"/>
        </w:rPr>
      </w:pPr>
    </w:p>
    <w:p w14:paraId="3866490A" w14:textId="50240DBF" w:rsidR="007624B9" w:rsidRPr="00EB360E" w:rsidRDefault="007624B9" w:rsidP="004F4AF1">
      <w:pPr>
        <w:pStyle w:val="ListParagraph"/>
        <w:numPr>
          <w:ilvl w:val="0"/>
          <w:numId w:val="32"/>
        </w:numPr>
        <w:spacing w:after="0" w:line="240" w:lineRule="auto"/>
        <w:contextualSpacing w:val="0"/>
        <w:jc w:val="both"/>
        <w:rPr>
          <w:rFonts w:ascii="Arial" w:hAnsi="Arial" w:cs="Arial"/>
          <w:sz w:val="24"/>
          <w:szCs w:val="24"/>
        </w:rPr>
      </w:pPr>
      <w:r w:rsidRPr="00EB360E">
        <w:rPr>
          <w:rFonts w:ascii="Arial" w:hAnsi="Arial" w:cs="Arial"/>
          <w:sz w:val="24"/>
          <w:szCs w:val="24"/>
        </w:rPr>
        <w:t>If yes, provide a summary of technical assistance requested.</w:t>
      </w:r>
    </w:p>
    <w:p w14:paraId="01BB6781" w14:textId="1E381986" w:rsidR="008971A6" w:rsidRPr="00F01778" w:rsidRDefault="00472631" w:rsidP="00B013E6">
      <w:pPr>
        <w:rPr>
          <w:rFonts w:ascii="Arial" w:hAnsi="Arial" w:cs="Arial"/>
          <w:b/>
          <w:sz w:val="24"/>
          <w:szCs w:val="24"/>
        </w:rPr>
      </w:pPr>
      <w:r>
        <w:rPr>
          <w:noProof/>
        </w:rPr>
        <w:drawing>
          <wp:anchor distT="0" distB="0" distL="114300" distR="114300" simplePos="0" relativeHeight="251806208" behindDoc="1" locked="0" layoutInCell="1" allowOverlap="1" wp14:anchorId="599E1675" wp14:editId="21354042">
            <wp:simplePos x="0" y="0"/>
            <wp:positionH relativeFrom="page">
              <wp:align>center</wp:align>
            </wp:positionH>
            <wp:positionV relativeFrom="page">
              <wp:align>center</wp:align>
            </wp:positionV>
            <wp:extent cx="3886200" cy="33284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6200" cy="3328416"/>
                    </a:xfrm>
                    <a:prstGeom prst="rect">
                      <a:avLst/>
                    </a:prstGeom>
                    <a:noFill/>
                  </pic:spPr>
                </pic:pic>
              </a:graphicData>
            </a:graphic>
            <wp14:sizeRelH relativeFrom="margin">
              <wp14:pctWidth>0</wp14:pctWidth>
            </wp14:sizeRelH>
            <wp14:sizeRelV relativeFrom="margin">
              <wp14:pctHeight>0</wp14:pctHeight>
            </wp14:sizeRelV>
          </wp:anchor>
        </w:drawing>
      </w:r>
    </w:p>
    <w:sectPr w:rsidR="008971A6" w:rsidRPr="00F01778" w:rsidSect="005C7245">
      <w:pgSz w:w="12240" w:h="15840"/>
      <w:pgMar w:top="1440" w:right="1440" w:bottom="108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140DB" w14:textId="77777777" w:rsidR="002031DE" w:rsidRDefault="002031DE" w:rsidP="003801C1">
      <w:r>
        <w:separator/>
      </w:r>
    </w:p>
  </w:endnote>
  <w:endnote w:type="continuationSeparator" w:id="0">
    <w:p w14:paraId="4F130294" w14:textId="77777777" w:rsidR="002031DE" w:rsidRDefault="002031DE"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ECBA" w14:textId="77777777" w:rsidR="00AB7CFE" w:rsidRDefault="00AB7CFE">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00D47EEE" w14:textId="77777777" w:rsidR="00AB7CFE" w:rsidRDefault="00AB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14:paraId="3298C96F" w14:textId="77777777" w:rsidR="00AB7CFE" w:rsidRPr="0079152F" w:rsidRDefault="00AB7CFE"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2A7463F1" w14:textId="77777777" w:rsidR="00AB7CFE" w:rsidRDefault="00AB7CFE"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F347" w14:textId="77777777" w:rsidR="00AB7CFE" w:rsidRDefault="00AB7CFE">
    <w:pPr>
      <w:pStyle w:val="Footer"/>
    </w:pPr>
    <w:r>
      <w:tab/>
    </w:r>
    <w:r>
      <w:tab/>
    </w:r>
    <w:sdt>
      <w:sdtPr>
        <w:id w:val="1325463965"/>
        <w:docPartObj>
          <w:docPartGallery w:val="Page Numbers (Bottom of Page)"/>
          <w:docPartUnique/>
        </w:docPartObj>
      </w:sdtPr>
      <w:sdtEndPr>
        <w:rPr>
          <w:noProof/>
        </w:rPr>
      </w:sdtEndPr>
      <w:sdtContent>
        <w:r>
          <w:t xml:space="preserve"> </w:t>
        </w:r>
      </w:sdtContent>
    </w:sdt>
  </w:p>
  <w:p w14:paraId="2F9BC4EF" w14:textId="77777777" w:rsidR="00AB7CFE" w:rsidRDefault="00AB7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39078159"/>
      <w:docPartObj>
        <w:docPartGallery w:val="Page Numbers (Bottom of Page)"/>
        <w:docPartUnique/>
      </w:docPartObj>
    </w:sdtPr>
    <w:sdtEndPr>
      <w:rPr>
        <w:noProof/>
      </w:rPr>
    </w:sdtEndPr>
    <w:sdtContent>
      <w:p w14:paraId="4E5F5AAF" w14:textId="300187CB" w:rsidR="00AB7CFE" w:rsidRPr="00AF1ECC" w:rsidRDefault="00AB7CFE"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w:t>
        </w:r>
        <w:r w:rsidRPr="00752C8A">
          <w:rPr>
            <w:rFonts w:ascii="Arial Narrow" w:hAnsi="Arial Narrow" w:cs="Arial"/>
            <w:sz w:val="20"/>
          </w:rPr>
          <w:fldChar w:fldCharType="begin"/>
        </w:r>
        <w:r w:rsidRPr="00752C8A">
          <w:rPr>
            <w:rFonts w:ascii="Arial Narrow" w:hAnsi="Arial Narrow" w:cs="Arial"/>
            <w:sz w:val="20"/>
          </w:rPr>
          <w:instrText xml:space="preserve"> PAGE   \* MERGEFORMAT </w:instrText>
        </w:r>
        <w:r w:rsidRPr="00752C8A">
          <w:rPr>
            <w:rFonts w:ascii="Arial Narrow" w:hAnsi="Arial Narrow" w:cs="Arial"/>
            <w:sz w:val="20"/>
          </w:rPr>
          <w:fldChar w:fldCharType="separate"/>
        </w:r>
        <w:r w:rsidRPr="00752C8A">
          <w:rPr>
            <w:rFonts w:ascii="Arial Narrow" w:hAnsi="Arial Narrow" w:cs="Arial"/>
            <w:noProof/>
            <w:sz w:val="20"/>
          </w:rPr>
          <w:t>1</w:t>
        </w:r>
        <w:r w:rsidRPr="00752C8A">
          <w:rPr>
            <w:rFonts w:ascii="Arial Narrow" w:hAnsi="Arial Narrow"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23F6" w14:textId="77777777" w:rsidR="00AB7CFE" w:rsidRPr="002D1100" w:rsidRDefault="00AB7CFE" w:rsidP="002D1100">
    <w:pPr>
      <w:pStyle w:val="Footer"/>
      <w:jc w:val="center"/>
      <w:rPr>
        <w:rFonts w:ascii="Arial" w:hAnsi="Arial" w:cs="Arial"/>
      </w:rPr>
    </w:pPr>
    <w:r>
      <w:tab/>
    </w:r>
    <w:sdt>
      <w:sdtPr>
        <w:rPr>
          <w:rFonts w:ascii="Arial" w:hAnsi="Arial" w:cs="Arial"/>
        </w:rPr>
        <w:id w:val="-1974745731"/>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6E4" w14:textId="77777777" w:rsidR="00AB7CFE" w:rsidRPr="00EB4138" w:rsidRDefault="00AB7CFE" w:rsidP="00EB4138">
    <w:pPr>
      <w:pStyle w:val="Footer"/>
      <w:jc w:val="right"/>
      <w:rPr>
        <w:rFonts w:ascii="Arial Narrow" w:hAnsi="Arial Narrow"/>
        <w:sz w:val="20"/>
      </w:rPr>
    </w:pPr>
    <w:r w:rsidRPr="00EB4138">
      <w:rPr>
        <w:rFonts w:ascii="Arial Narrow" w:hAnsi="Arial Narrow"/>
        <w:sz w:val="20"/>
      </w:rPr>
      <w:t xml:space="preserve">PART II,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23</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F7DC" w14:textId="26982094" w:rsidR="00AB7CFE" w:rsidRPr="00EB4138" w:rsidRDefault="00AB7CFE" w:rsidP="00EB4138">
    <w:pPr>
      <w:pStyle w:val="Footer"/>
      <w:jc w:val="right"/>
      <w:rPr>
        <w:rFonts w:ascii="Arial Narrow" w:hAnsi="Arial Narrow"/>
        <w:sz w:val="20"/>
      </w:rPr>
    </w:pPr>
    <w:r w:rsidRPr="00EB4138">
      <w:rPr>
        <w:rFonts w:ascii="Arial Narrow" w:hAnsi="Arial Narrow"/>
        <w:sz w:val="20"/>
      </w:rPr>
      <w:t>PART II</w:t>
    </w:r>
    <w:r>
      <w:rPr>
        <w:rFonts w:ascii="Arial Narrow" w:hAnsi="Arial Narrow"/>
        <w:sz w:val="20"/>
      </w:rPr>
      <w:t>I</w:t>
    </w:r>
    <w:r w:rsidRPr="00EB4138">
      <w:rPr>
        <w:rFonts w:ascii="Arial Narrow" w:hAnsi="Arial Narrow"/>
        <w:sz w:val="20"/>
      </w:rPr>
      <w:t xml:space="preserve">, Page </w:t>
    </w:r>
    <w:r w:rsidRPr="005C7245">
      <w:rPr>
        <w:rFonts w:ascii="Arial Narrow" w:hAnsi="Arial Narrow"/>
        <w:sz w:val="20"/>
      </w:rPr>
      <w:fldChar w:fldCharType="begin"/>
    </w:r>
    <w:r w:rsidRPr="005C7245">
      <w:rPr>
        <w:rFonts w:ascii="Arial Narrow" w:hAnsi="Arial Narrow"/>
        <w:sz w:val="20"/>
      </w:rPr>
      <w:instrText xml:space="preserve"> PAGE   \* MERGEFORMAT </w:instrText>
    </w:r>
    <w:r w:rsidRPr="005C7245">
      <w:rPr>
        <w:rFonts w:ascii="Arial Narrow" w:hAnsi="Arial Narrow"/>
        <w:sz w:val="20"/>
      </w:rPr>
      <w:fldChar w:fldCharType="separate"/>
    </w:r>
    <w:r w:rsidRPr="005C7245">
      <w:rPr>
        <w:rFonts w:ascii="Arial Narrow" w:hAnsi="Arial Narrow"/>
        <w:noProof/>
        <w:sz w:val="20"/>
      </w:rPr>
      <w:t>1</w:t>
    </w:r>
    <w:r w:rsidRPr="005C7245">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5D60" w14:textId="77777777" w:rsidR="002031DE" w:rsidRDefault="002031DE" w:rsidP="003801C1">
      <w:r>
        <w:separator/>
      </w:r>
    </w:p>
  </w:footnote>
  <w:footnote w:type="continuationSeparator" w:id="0">
    <w:p w14:paraId="0D2D05E7" w14:textId="77777777" w:rsidR="002031DE" w:rsidRDefault="002031DE" w:rsidP="003801C1">
      <w:r>
        <w:continuationSeparator/>
      </w:r>
    </w:p>
  </w:footnote>
  <w:footnote w:id="1">
    <w:p w14:paraId="68296CB3" w14:textId="4D618304" w:rsidR="00AB7CFE" w:rsidRPr="00C9682C" w:rsidRDefault="00AB7CFE" w:rsidP="00C8174D">
      <w:pPr>
        <w:pStyle w:val="FootnoteText"/>
        <w:jc w:val="both"/>
        <w:rPr>
          <w:rFonts w:ascii="Arial" w:hAnsi="Arial" w:cs="Arial"/>
          <w:sz w:val="16"/>
          <w:szCs w:val="16"/>
        </w:rPr>
      </w:pPr>
      <w:r w:rsidRPr="00C9682C">
        <w:rPr>
          <w:rStyle w:val="FootnoteReference"/>
          <w:rFonts w:ascii="Arial" w:hAnsi="Arial" w:cs="Arial"/>
          <w:sz w:val="16"/>
          <w:szCs w:val="16"/>
        </w:rPr>
        <w:footnoteRef/>
      </w:r>
      <w:r w:rsidRPr="00C9682C">
        <w:rPr>
          <w:rFonts w:ascii="Arial" w:hAnsi="Arial" w:cs="Arial"/>
          <w:sz w:val="16"/>
          <w:szCs w:val="16"/>
        </w:rPr>
        <w:t xml:space="preserve"> Lassen County is not eligible to receive funding through this RFA. The County’s </w:t>
      </w:r>
      <w:r>
        <w:rPr>
          <w:rFonts w:ascii="Arial" w:hAnsi="Arial" w:cs="Arial"/>
          <w:sz w:val="16"/>
          <w:szCs w:val="16"/>
        </w:rPr>
        <w:t xml:space="preserve">per-person </w:t>
      </w:r>
      <w:r w:rsidRPr="00C9682C">
        <w:rPr>
          <w:rFonts w:ascii="Arial" w:hAnsi="Arial" w:cs="Arial"/>
          <w:sz w:val="16"/>
          <w:szCs w:val="16"/>
        </w:rPr>
        <w:t xml:space="preserve">direct allocation from BJA is </w:t>
      </w:r>
      <w:r>
        <w:rPr>
          <w:rFonts w:ascii="Arial" w:hAnsi="Arial" w:cs="Arial"/>
          <w:sz w:val="16"/>
          <w:szCs w:val="16"/>
        </w:rPr>
        <w:t xml:space="preserve">greater than the per-person allocation the BSCC is making available to counties. </w:t>
      </w:r>
    </w:p>
  </w:footnote>
  <w:footnote w:id="2">
    <w:p w14:paraId="7AD478A0" w14:textId="77777777" w:rsidR="00AB7CFE" w:rsidRPr="00F15895" w:rsidRDefault="00AB7CFE" w:rsidP="00357B50">
      <w:pPr>
        <w:pStyle w:val="FootnoteText"/>
        <w:rPr>
          <w:rFonts w:ascii="Arial" w:hAnsi="Arial" w:cs="Arial"/>
        </w:rPr>
      </w:pPr>
      <w:r w:rsidRPr="00F15895">
        <w:rPr>
          <w:rStyle w:val="FootnoteReference"/>
          <w:rFonts w:ascii="Arial" w:hAnsi="Arial" w:cs="Arial"/>
          <w:sz w:val="16"/>
          <w:szCs w:val="16"/>
        </w:rPr>
        <w:footnoteRef/>
      </w:r>
      <w:r w:rsidRPr="00F15895">
        <w:rPr>
          <w:rFonts w:ascii="Arial" w:hAnsi="Arial" w:cs="Arial"/>
          <w:sz w:val="16"/>
          <w:szCs w:val="16"/>
        </w:rPr>
        <w:t xml:space="preserve"> Three percent of the award has been retained for administrative purposes</w:t>
      </w:r>
    </w:p>
  </w:footnote>
  <w:footnote w:id="3">
    <w:p w14:paraId="345BCB29" w14:textId="32F3CC61"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For a thorough review of this research, see Cullen, F.T. and B.K. Applegate. 1998. Offender rehabilitation: Effective correctional intervention. Brookfield, Vt.: Ashgate Dartmouth.</w:t>
      </w:r>
    </w:p>
  </w:footnote>
  <w:footnote w:id="4">
    <w:p w14:paraId="33AC001E" w14:textId="77777777"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Andrews, D.A., I. Zinger, R.D. Hoge, J. Bonta, P. Gendreau and F.T. Cullen. 1990. Does correctional treatment work? A clinically</w:t>
      </w:r>
    </w:p>
    <w:p w14:paraId="61F742A0" w14:textId="688D4A46" w:rsidR="00AB7CFE" w:rsidRPr="00C07F15" w:rsidRDefault="00AB7CFE" w:rsidP="00C07F15">
      <w:pPr>
        <w:pStyle w:val="FootnoteText"/>
        <w:rPr>
          <w:rFonts w:ascii="Arial" w:hAnsi="Arial" w:cs="Arial"/>
          <w:sz w:val="16"/>
          <w:szCs w:val="16"/>
        </w:rPr>
      </w:pPr>
      <w:r w:rsidRPr="00C07F15">
        <w:rPr>
          <w:rFonts w:ascii="Arial" w:hAnsi="Arial" w:cs="Arial"/>
          <w:sz w:val="16"/>
          <w:szCs w:val="16"/>
        </w:rPr>
        <w:t>relevant and psychologically informed meta-analysis. Criminology 28(3):369-404</w:t>
      </w:r>
    </w:p>
  </w:footnote>
  <w:footnote w:id="5">
    <w:p w14:paraId="0A3FED60" w14:textId="0DC283D9" w:rsidR="00AB7CFE" w:rsidRPr="00C07F15" w:rsidRDefault="00AB7CFE" w:rsidP="00C07F15">
      <w:pPr>
        <w:pStyle w:val="FootnoteText"/>
        <w:rPr>
          <w:rFonts w:ascii="Arial" w:hAnsi="Arial" w:cs="Arial"/>
          <w:sz w:val="16"/>
          <w:szCs w:val="16"/>
        </w:rPr>
      </w:pPr>
      <w:r w:rsidRPr="00C07F15">
        <w:rPr>
          <w:rStyle w:val="FootnoteReference"/>
          <w:rFonts w:ascii="Arial" w:hAnsi="Arial" w:cs="Arial"/>
          <w:sz w:val="16"/>
          <w:szCs w:val="16"/>
        </w:rPr>
        <w:footnoteRef/>
      </w:r>
      <w:r w:rsidRPr="00C07F15">
        <w:rPr>
          <w:rFonts w:ascii="Arial" w:hAnsi="Arial" w:cs="Arial"/>
          <w:sz w:val="16"/>
          <w:szCs w:val="16"/>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6">
    <w:p w14:paraId="0E701A8E" w14:textId="550109FC" w:rsidR="00AB7CFE" w:rsidRDefault="00AB7CFE" w:rsidP="00C07F15">
      <w:pPr>
        <w:pStyle w:val="FootnoteText"/>
      </w:pPr>
      <w:r w:rsidRPr="00C07F15">
        <w:rPr>
          <w:rStyle w:val="FootnoteReference"/>
          <w:rFonts w:ascii="Arial" w:hAnsi="Arial" w:cs="Arial"/>
          <w:sz w:val="16"/>
          <w:szCs w:val="16"/>
        </w:rPr>
        <w:footnoteRef/>
      </w:r>
      <w:r w:rsidRPr="00C07F15">
        <w:rPr>
          <w:rFonts w:ascii="Arial" w:hAnsi="Arial" w:cs="Arial"/>
          <w:sz w:val="16"/>
          <w:szCs w:val="16"/>
        </w:rPr>
        <w:t xml:space="preserve"> Lipsey, M.W. 1999. Can intervention rehabilitate serious delinquents? The Annuals of the American Academy of Political and Social Science, 564(2):142-166</w:t>
      </w:r>
      <w:r>
        <w:t>.</w:t>
      </w:r>
    </w:p>
  </w:footnote>
  <w:footnote w:id="7">
    <w:p w14:paraId="329E379C" w14:textId="77777777" w:rsidR="00AB7CFE" w:rsidRPr="00416F99" w:rsidRDefault="00AB7CFE" w:rsidP="00416F99">
      <w:pPr>
        <w:pStyle w:val="FootnoteText"/>
        <w:rPr>
          <w:rFonts w:ascii="Arial" w:hAnsi="Arial" w:cs="Arial"/>
          <w:sz w:val="16"/>
          <w:szCs w:val="16"/>
        </w:rPr>
      </w:pPr>
      <w:r w:rsidRPr="00416F99">
        <w:rPr>
          <w:rStyle w:val="FootnoteReference"/>
          <w:rFonts w:ascii="Arial" w:hAnsi="Arial" w:cs="Arial"/>
          <w:sz w:val="16"/>
          <w:szCs w:val="16"/>
        </w:rPr>
        <w:footnoteRef/>
      </w:r>
      <w:r w:rsidRPr="00416F99">
        <w:rPr>
          <w:rFonts w:ascii="Arial" w:hAnsi="Arial" w:cs="Arial"/>
          <w:sz w:val="16"/>
          <w:szCs w:val="16"/>
        </w:rPr>
        <w:t xml:space="preserve"> Justice Research and Statistics Association, Juvenile Justice Evaluation Center. (2003, June). Juvenile Justice Program</w:t>
      </w:r>
    </w:p>
    <w:p w14:paraId="7AC839A1" w14:textId="73419582" w:rsidR="00AB7CFE" w:rsidRPr="00416F99" w:rsidRDefault="00AB7CFE" w:rsidP="00416F99">
      <w:pPr>
        <w:pStyle w:val="FootnoteText"/>
        <w:rPr>
          <w:rFonts w:ascii="Arial" w:hAnsi="Arial" w:cs="Arial"/>
          <w:sz w:val="16"/>
          <w:szCs w:val="16"/>
        </w:rPr>
      </w:pPr>
      <w:r w:rsidRPr="00416F99">
        <w:rPr>
          <w:rFonts w:ascii="Arial" w:hAnsi="Arial" w:cs="Arial"/>
          <w:sz w:val="16"/>
          <w:szCs w:val="16"/>
        </w:rPr>
        <w:t xml:space="preserve">Evaluation: An overview (Second Edition). Retrieved from </w:t>
      </w:r>
      <w:hyperlink r:id="rId1" w:history="1">
        <w:r w:rsidRPr="00D10DCA">
          <w:rPr>
            <w:rStyle w:val="Hyperlink"/>
            <w:rFonts w:ascii="Arial" w:hAnsi="Arial" w:cs="Arial"/>
            <w:sz w:val="16"/>
            <w:szCs w:val="16"/>
          </w:rPr>
          <w:t>www.jrsa.org/pubs/juv-justice/program-evaluation.pdf</w:t>
        </w:r>
      </w:hyperlink>
      <w:r>
        <w:rPr>
          <w:rFonts w:ascii="Arial" w:hAnsi="Arial" w:cs="Arial"/>
          <w:sz w:val="16"/>
          <w:szCs w:val="16"/>
        </w:rPr>
        <w:t>.</w:t>
      </w:r>
      <w:r w:rsidRPr="00416F99">
        <w:rPr>
          <w:rFonts w:ascii="Arial" w:hAnsi="Arial" w:cs="Arial"/>
          <w:sz w:val="16"/>
          <w:szCs w:val="16"/>
        </w:rPr>
        <w:t xml:space="preserve"> See also New</w:t>
      </w:r>
    </w:p>
    <w:p w14:paraId="6E57CD25" w14:textId="77777777" w:rsidR="00AB7CFE" w:rsidRPr="00416F99" w:rsidRDefault="00AB7CFE" w:rsidP="00416F99">
      <w:pPr>
        <w:pStyle w:val="FootnoteText"/>
        <w:rPr>
          <w:rFonts w:ascii="Arial" w:hAnsi="Arial" w:cs="Arial"/>
          <w:sz w:val="16"/>
          <w:szCs w:val="16"/>
        </w:rPr>
      </w:pPr>
      <w:r w:rsidRPr="00416F99">
        <w:rPr>
          <w:rFonts w:ascii="Arial" w:hAnsi="Arial" w:cs="Arial"/>
          <w:sz w:val="16"/>
          <w:szCs w:val="16"/>
        </w:rPr>
        <w:t>York State Division of Criminal Justice Services. A Guide to Developing Goals and Objectives for Your Program. Retrieved from</w:t>
      </w:r>
    </w:p>
    <w:p w14:paraId="6D9D41F9" w14:textId="3B043302" w:rsidR="00AB7CFE" w:rsidRPr="00416F99" w:rsidRDefault="002031DE" w:rsidP="00416F99">
      <w:pPr>
        <w:pStyle w:val="FootnoteText"/>
        <w:rPr>
          <w:rFonts w:ascii="Arial" w:hAnsi="Arial" w:cs="Arial"/>
          <w:sz w:val="16"/>
          <w:szCs w:val="16"/>
        </w:rPr>
      </w:pPr>
      <w:hyperlink r:id="rId2" w:history="1">
        <w:r w:rsidR="00AB7CFE" w:rsidRPr="00D10DCA">
          <w:rPr>
            <w:rStyle w:val="Hyperlink"/>
            <w:rFonts w:ascii="Arial" w:hAnsi="Arial" w:cs="Arial"/>
            <w:sz w:val="16"/>
            <w:szCs w:val="16"/>
          </w:rPr>
          <w:t>http://www.criminaljustice.ny.gov/ofpa/goalwrite.htm</w:t>
        </w:r>
      </w:hyperlink>
      <w:r w:rsidR="00AB7CFE">
        <w:rPr>
          <w:rFonts w:ascii="Arial" w:hAnsi="Arial" w:cs="Arial"/>
          <w:sz w:val="16"/>
          <w:szCs w:val="16"/>
        </w:rPr>
        <w:t>.</w:t>
      </w:r>
    </w:p>
  </w:footnote>
  <w:footnote w:id="8">
    <w:p w14:paraId="294C454A" w14:textId="01913754" w:rsidR="00AB7CFE" w:rsidRPr="00416F99" w:rsidRDefault="00AB7CFE" w:rsidP="00416F99">
      <w:pPr>
        <w:pStyle w:val="FootnoteText"/>
        <w:rPr>
          <w:rFonts w:ascii="Arial" w:hAnsi="Arial" w:cs="Arial"/>
          <w:sz w:val="16"/>
          <w:szCs w:val="16"/>
        </w:rPr>
      </w:pPr>
      <w:r w:rsidRPr="00416F99">
        <w:rPr>
          <w:rStyle w:val="FootnoteReference"/>
          <w:rFonts w:ascii="Arial" w:hAnsi="Arial" w:cs="Arial"/>
          <w:sz w:val="16"/>
          <w:szCs w:val="16"/>
        </w:rPr>
        <w:footnoteRef/>
      </w:r>
      <w:r w:rsidRPr="00416F99">
        <w:rPr>
          <w:rFonts w:ascii="Arial" w:hAnsi="Arial" w:cs="Arial"/>
          <w:sz w:val="16"/>
          <w:szCs w:val="16"/>
        </w:rPr>
        <w:t xml:space="preserve"> National Center for Justice Planning. Overview of Strategic Planning. Where Do We Want to Be? Goals and Objectives. Retrieved from</w:t>
      </w:r>
      <w:r>
        <w:rPr>
          <w:rFonts w:ascii="Arial" w:hAnsi="Arial" w:cs="Arial"/>
          <w:sz w:val="16"/>
          <w:szCs w:val="16"/>
        </w:rPr>
        <w:t xml:space="preserve"> </w:t>
      </w:r>
      <w:hyperlink r:id="rId3" w:history="1">
        <w:r w:rsidRPr="00416F99">
          <w:rPr>
            <w:rStyle w:val="Hyperlink"/>
            <w:rFonts w:ascii="Arial" w:hAnsi="Arial" w:cs="Arial"/>
            <w:sz w:val="16"/>
            <w:szCs w:val="16"/>
          </w:rPr>
          <w:t>http://ncjp.org/strategic-planning/overview/where-do-we-want-be/goals-objectives</w:t>
        </w:r>
      </w:hyperlink>
      <w:r>
        <w:rPr>
          <w:rFonts w:ascii="Arial" w:hAnsi="Arial" w:cs="Arial"/>
          <w:sz w:val="16"/>
          <w:szCs w:val="16"/>
        </w:rPr>
        <w:t>.</w:t>
      </w:r>
    </w:p>
    <w:p w14:paraId="6D93FDA0" w14:textId="77777777" w:rsidR="00AB7CFE" w:rsidRDefault="00AB7CFE" w:rsidP="00416F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386A" w14:textId="4B34C7C2" w:rsidR="00AB7CFE" w:rsidRPr="00875F3F" w:rsidRDefault="00AB7CF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77E1" w14:textId="77777777" w:rsidR="00AB7CFE" w:rsidRDefault="00AB7C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8E0C" w14:textId="77777777" w:rsidR="00AB7CFE" w:rsidRDefault="00AB7CFE">
    <w:pPr>
      <w:pStyle w:val="Header"/>
    </w:pPr>
  </w:p>
  <w:p w14:paraId="068E655C" w14:textId="77777777" w:rsidR="00AB7CFE" w:rsidRDefault="00AB7CFE"/>
  <w:p w14:paraId="3334289E" w14:textId="77777777" w:rsidR="00AB7CFE" w:rsidRDefault="00AB7CFE"/>
  <w:p w14:paraId="37F6C51B" w14:textId="77777777" w:rsidR="00AB7CFE" w:rsidRDefault="00AB7CF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3BF4" w14:textId="77777777" w:rsidR="00AB7CFE" w:rsidRPr="005C7245" w:rsidRDefault="00AB7CFE" w:rsidP="005C72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4439" w14:textId="77777777" w:rsidR="00AB7CFE" w:rsidRDefault="00AB7CFE">
    <w:pPr>
      <w:pStyle w:val="Header"/>
    </w:pPr>
  </w:p>
  <w:p w14:paraId="12267B28" w14:textId="77777777" w:rsidR="00AB7CFE" w:rsidRDefault="00AB7CFE"/>
  <w:p w14:paraId="71D3EF42" w14:textId="77777777" w:rsidR="00AB7CFE" w:rsidRDefault="00AB7CFE"/>
  <w:p w14:paraId="65DFA176" w14:textId="77777777" w:rsidR="00AB7CFE" w:rsidRDefault="00AB7CF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4E83" w14:textId="77777777" w:rsidR="00AB7CFE" w:rsidRDefault="00AB7C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A4C" w14:textId="77777777" w:rsidR="00AB7CFE" w:rsidRDefault="00AB7C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9584" w14:textId="77777777" w:rsidR="00AB7CFE" w:rsidRDefault="00AB7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A054" w14:textId="77777777" w:rsidR="00AB7CFE" w:rsidRDefault="00AB7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A77D" w14:textId="58F97B05" w:rsidR="00AB7CFE" w:rsidRPr="00875F3F" w:rsidRDefault="00AB7CFE"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E70A" w14:textId="77777777" w:rsidR="00AB7CFE" w:rsidRDefault="00AB7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8E14" w14:textId="77777777" w:rsidR="00AB7CFE" w:rsidRDefault="00AB7C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091D" w14:textId="54415211" w:rsidR="00AB7CFE" w:rsidRPr="00C748FF" w:rsidRDefault="00AB7CFE" w:rsidP="004F2E3F">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8AAB" w14:textId="77777777" w:rsidR="00AB7CFE" w:rsidRPr="00FF760F" w:rsidRDefault="00AB7CFE" w:rsidP="00FF760F">
    <w:pPr>
      <w:pStyle w:val="Header"/>
      <w:jc w:val="center"/>
      <w:rPr>
        <w:rFonts w:ascii="Arial" w:hAnsi="Arial" w:cs="Arial"/>
        <w:b/>
      </w:rPr>
    </w:pPr>
    <w:r w:rsidRPr="00FF760F">
      <w:rPr>
        <w:rFonts w:ascii="Arial" w:hAnsi="Arial" w:cs="Arial"/>
        <w:b/>
      </w:rPr>
      <w:t>EXHIBIT D</w:t>
    </w:r>
  </w:p>
  <w:p w14:paraId="117D9AB1" w14:textId="77777777" w:rsidR="00AB7CFE" w:rsidRPr="00FF760F" w:rsidRDefault="00AB7CFE" w:rsidP="00FF760F">
    <w:pPr>
      <w:pStyle w:val="Header"/>
      <w:spacing w:before="60"/>
      <w:jc w:val="center"/>
      <w:rPr>
        <w:rFonts w:ascii="Arial" w:hAnsi="Arial" w:cs="Arial"/>
        <w:b/>
        <w:caps/>
      </w:rPr>
    </w:pPr>
    <w:r w:rsidRPr="00FF760F">
      <w:rPr>
        <w:rFonts w:ascii="Arial" w:hAnsi="Arial" w:cs="Arial"/>
        <w:b/>
        <w:caps/>
      </w:rPr>
      <w:t>Special Terms and Conditions</w:t>
    </w:r>
  </w:p>
  <w:p w14:paraId="1AA4203D" w14:textId="77777777" w:rsidR="00AB7CFE" w:rsidRDefault="00AB7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98DA" w14:textId="77777777" w:rsidR="00AB7CFE" w:rsidRDefault="00AB7C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1E8B" w14:textId="4E8E20A0" w:rsidR="00AB7CFE" w:rsidRDefault="00AB7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5B1C6A"/>
    <w:multiLevelType w:val="hybridMultilevel"/>
    <w:tmpl w:val="86C82624"/>
    <w:lvl w:ilvl="0" w:tplc="A6F6D0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74B8"/>
    <w:multiLevelType w:val="hybridMultilevel"/>
    <w:tmpl w:val="59347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90A3E"/>
    <w:multiLevelType w:val="hybridMultilevel"/>
    <w:tmpl w:val="E458846A"/>
    <w:lvl w:ilvl="0" w:tplc="8E9EA616">
      <w:start w:val="1"/>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80A09B2"/>
    <w:multiLevelType w:val="hybridMultilevel"/>
    <w:tmpl w:val="89CE0996"/>
    <w:lvl w:ilvl="0" w:tplc="42B695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C3393"/>
    <w:multiLevelType w:val="hybridMultilevel"/>
    <w:tmpl w:val="67FA5DC4"/>
    <w:lvl w:ilvl="0" w:tplc="848EB33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671"/>
    <w:multiLevelType w:val="hybridMultilevel"/>
    <w:tmpl w:val="243A3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9790D22"/>
    <w:multiLevelType w:val="hybridMultilevel"/>
    <w:tmpl w:val="129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9FB"/>
    <w:multiLevelType w:val="hybridMultilevel"/>
    <w:tmpl w:val="62C0CA9E"/>
    <w:lvl w:ilvl="0" w:tplc="B0B4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44719"/>
    <w:multiLevelType w:val="hybridMultilevel"/>
    <w:tmpl w:val="AE683714"/>
    <w:lvl w:ilvl="0" w:tplc="B46AC0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A4B17"/>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BB3F3F"/>
    <w:multiLevelType w:val="hybridMultilevel"/>
    <w:tmpl w:val="0ACA235E"/>
    <w:lvl w:ilvl="0" w:tplc="3B4409D6">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C8255D"/>
    <w:multiLevelType w:val="hybridMultilevel"/>
    <w:tmpl w:val="5BB6F158"/>
    <w:lvl w:ilvl="0" w:tplc="7E24895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E02893"/>
    <w:multiLevelType w:val="hybridMultilevel"/>
    <w:tmpl w:val="AE683714"/>
    <w:lvl w:ilvl="0" w:tplc="B46AC0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E909F8"/>
    <w:multiLevelType w:val="hybridMultilevel"/>
    <w:tmpl w:val="23C6D066"/>
    <w:lvl w:ilvl="0" w:tplc="788C2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820277"/>
    <w:multiLevelType w:val="hybridMultilevel"/>
    <w:tmpl w:val="8DCAF156"/>
    <w:lvl w:ilvl="0" w:tplc="A456F92E">
      <w:start w:val="10"/>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FF37BF"/>
    <w:multiLevelType w:val="hybridMultilevel"/>
    <w:tmpl w:val="F6F0F87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6A2BD88">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24" w15:restartNumberingAfterBreak="0">
    <w:nsid w:val="1CBB690C"/>
    <w:multiLevelType w:val="hybridMultilevel"/>
    <w:tmpl w:val="9E84B4FA"/>
    <w:lvl w:ilvl="0" w:tplc="985220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85A4D"/>
    <w:multiLevelType w:val="hybridMultilevel"/>
    <w:tmpl w:val="101E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D6CB2"/>
    <w:multiLevelType w:val="hybridMultilevel"/>
    <w:tmpl w:val="3DB48EAC"/>
    <w:lvl w:ilvl="0" w:tplc="05527794">
      <w:start w:val="1"/>
      <w:numFmt w:val="decimal"/>
      <w:lvlText w:val="%1."/>
      <w:lvlJc w:val="left"/>
      <w:pPr>
        <w:ind w:left="720" w:hanging="360"/>
      </w:pPr>
      <w:rPr>
        <w:rFonts w:hint="default"/>
        <w:b/>
        <w:i w:val="0"/>
      </w:rPr>
    </w:lvl>
    <w:lvl w:ilvl="1" w:tplc="B46AC03C">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FB7F94"/>
    <w:multiLevelType w:val="hybridMultilevel"/>
    <w:tmpl w:val="0910F44E"/>
    <w:lvl w:ilvl="0" w:tplc="985220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4E459F"/>
    <w:multiLevelType w:val="hybridMultilevel"/>
    <w:tmpl w:val="6C0C8B64"/>
    <w:lvl w:ilvl="0" w:tplc="591C1558">
      <w:start w:val="4"/>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292536CE"/>
    <w:multiLevelType w:val="hybridMultilevel"/>
    <w:tmpl w:val="FBA0D5E2"/>
    <w:lvl w:ilvl="0" w:tplc="F544C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5270B6"/>
    <w:multiLevelType w:val="hybridMultilevel"/>
    <w:tmpl w:val="5A1A2506"/>
    <w:lvl w:ilvl="0" w:tplc="79E82D54">
      <w:start w:val="1"/>
      <w:numFmt w:val="upperLetter"/>
      <w:lvlText w:val="%1."/>
      <w:lvlJc w:val="left"/>
      <w:pPr>
        <w:ind w:left="810" w:hanging="360"/>
      </w:pPr>
      <w:rPr>
        <w:rFonts w:ascii="Arial" w:hAnsi="Arial"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31990"/>
    <w:multiLevelType w:val="hybridMultilevel"/>
    <w:tmpl w:val="FE6ABF0A"/>
    <w:lvl w:ilvl="0" w:tplc="5A20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FD0BB4"/>
    <w:multiLevelType w:val="hybridMultilevel"/>
    <w:tmpl w:val="4F1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D55A3E"/>
    <w:multiLevelType w:val="hybridMultilevel"/>
    <w:tmpl w:val="6A7A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C3BC0"/>
    <w:multiLevelType w:val="hybridMultilevel"/>
    <w:tmpl w:val="09CACA36"/>
    <w:lvl w:ilvl="0" w:tplc="90B88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1F26FF"/>
    <w:multiLevelType w:val="hybridMultilevel"/>
    <w:tmpl w:val="57F82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81ECB"/>
    <w:multiLevelType w:val="hybridMultilevel"/>
    <w:tmpl w:val="D610BEC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21B21A96">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7EF1990"/>
    <w:multiLevelType w:val="hybridMultilevel"/>
    <w:tmpl w:val="1B9C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B83A09"/>
    <w:multiLevelType w:val="hybridMultilevel"/>
    <w:tmpl w:val="64C2F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4" w15:restartNumberingAfterBreak="0">
    <w:nsid w:val="3B5D0CE7"/>
    <w:multiLevelType w:val="hybridMultilevel"/>
    <w:tmpl w:val="56AC674E"/>
    <w:lvl w:ilvl="0" w:tplc="AA529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133964"/>
    <w:multiLevelType w:val="hybridMultilevel"/>
    <w:tmpl w:val="B1A69CAE"/>
    <w:lvl w:ilvl="0" w:tplc="F544C3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5827BC"/>
    <w:multiLevelType w:val="hybridMultilevel"/>
    <w:tmpl w:val="3F68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04F03"/>
    <w:multiLevelType w:val="hybridMultilevel"/>
    <w:tmpl w:val="5E8C7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2466E1"/>
    <w:multiLevelType w:val="hybridMultilevel"/>
    <w:tmpl w:val="3D08AB88"/>
    <w:lvl w:ilvl="0" w:tplc="0AA6F214">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2879BB"/>
    <w:multiLevelType w:val="hybridMultilevel"/>
    <w:tmpl w:val="825C7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793033"/>
    <w:multiLevelType w:val="hybridMultilevel"/>
    <w:tmpl w:val="5FA60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05980"/>
    <w:multiLevelType w:val="hybridMultilevel"/>
    <w:tmpl w:val="27B24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255BC1"/>
    <w:multiLevelType w:val="hybridMultilevel"/>
    <w:tmpl w:val="15641FA0"/>
    <w:lvl w:ilvl="0" w:tplc="B0E0F8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41AB1"/>
    <w:multiLevelType w:val="hybridMultilevel"/>
    <w:tmpl w:val="B26442B2"/>
    <w:lvl w:ilvl="0" w:tplc="0158E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AC14EC"/>
    <w:multiLevelType w:val="hybridMultilevel"/>
    <w:tmpl w:val="B08A4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B97C91"/>
    <w:multiLevelType w:val="hybridMultilevel"/>
    <w:tmpl w:val="F424B3F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4E5ACE">
      <w:start w:val="2"/>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5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2720F0"/>
    <w:multiLevelType w:val="hybridMultilevel"/>
    <w:tmpl w:val="6EB2176A"/>
    <w:lvl w:ilvl="0" w:tplc="F544C304">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5E36F9"/>
    <w:multiLevelType w:val="hybridMultilevel"/>
    <w:tmpl w:val="257EA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F4048C"/>
    <w:multiLevelType w:val="hybridMultilevel"/>
    <w:tmpl w:val="142E8FCC"/>
    <w:lvl w:ilvl="0" w:tplc="287219B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E80B54"/>
    <w:multiLevelType w:val="hybridMultilevel"/>
    <w:tmpl w:val="6C8C8FC2"/>
    <w:lvl w:ilvl="0" w:tplc="8E9EA616">
      <w:start w:val="1"/>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0F93010"/>
    <w:multiLevelType w:val="hybridMultilevel"/>
    <w:tmpl w:val="82683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666D4A"/>
    <w:multiLevelType w:val="hybridMultilevel"/>
    <w:tmpl w:val="BE6E10A6"/>
    <w:lvl w:ilvl="0" w:tplc="3F5E51FE">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443B42"/>
    <w:multiLevelType w:val="hybridMultilevel"/>
    <w:tmpl w:val="D0863D86"/>
    <w:lvl w:ilvl="0" w:tplc="C0CCE078">
      <w:start w:val="1"/>
      <w:numFmt w:val="decimal"/>
      <w:pStyle w:val="Main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DF4EF5"/>
    <w:multiLevelType w:val="hybridMultilevel"/>
    <w:tmpl w:val="85D49E0C"/>
    <w:lvl w:ilvl="0" w:tplc="5AA60B6C">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0D440A"/>
    <w:multiLevelType w:val="hybridMultilevel"/>
    <w:tmpl w:val="D98A0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34270D"/>
    <w:multiLevelType w:val="hybridMultilevel"/>
    <w:tmpl w:val="A82C36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BA1ECE"/>
    <w:multiLevelType w:val="hybridMultilevel"/>
    <w:tmpl w:val="EF286E92"/>
    <w:lvl w:ilvl="0" w:tplc="F710AEA4">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DE519B"/>
    <w:multiLevelType w:val="hybridMultilevel"/>
    <w:tmpl w:val="F9688D9A"/>
    <w:lvl w:ilvl="0" w:tplc="30405C94">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740F8E"/>
    <w:multiLevelType w:val="hybridMultilevel"/>
    <w:tmpl w:val="467EB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0339B1"/>
    <w:multiLevelType w:val="hybridMultilevel"/>
    <w:tmpl w:val="D7FC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B0542F"/>
    <w:multiLevelType w:val="hybridMultilevel"/>
    <w:tmpl w:val="4E9AD03E"/>
    <w:lvl w:ilvl="0" w:tplc="7A36FB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7D2A19"/>
    <w:multiLevelType w:val="hybridMultilevel"/>
    <w:tmpl w:val="DBB0A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AF2B3B"/>
    <w:multiLevelType w:val="hybridMultilevel"/>
    <w:tmpl w:val="E7DA3228"/>
    <w:lvl w:ilvl="0" w:tplc="AEC8B404">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B80B09"/>
    <w:multiLevelType w:val="hybridMultilevel"/>
    <w:tmpl w:val="29B2F02E"/>
    <w:lvl w:ilvl="0" w:tplc="A38497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9A2A71"/>
    <w:multiLevelType w:val="hybridMultilevel"/>
    <w:tmpl w:val="6EFE7F3E"/>
    <w:lvl w:ilvl="0" w:tplc="985220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F42006E"/>
    <w:multiLevelType w:val="hybridMultilevel"/>
    <w:tmpl w:val="44526E70"/>
    <w:lvl w:ilvl="0" w:tplc="D64EF87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4E4C8B"/>
    <w:multiLevelType w:val="hybridMultilevel"/>
    <w:tmpl w:val="86448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DF094F"/>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5C2DCC"/>
    <w:multiLevelType w:val="hybridMultilevel"/>
    <w:tmpl w:val="AC44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FB0660"/>
    <w:multiLevelType w:val="hybridMultilevel"/>
    <w:tmpl w:val="DC6A7142"/>
    <w:lvl w:ilvl="0" w:tplc="88767D5E">
      <w:start w:val="4"/>
      <w:numFmt w:val="decimal"/>
      <w:lvlText w:val="%1."/>
      <w:lvlJc w:val="left"/>
      <w:pPr>
        <w:ind w:left="720" w:hanging="360"/>
      </w:pPr>
      <w:rPr>
        <w:rFonts w:ascii="Arial" w:hAnsi="Arial" w:hint="default"/>
        <w:b/>
        <w:i w:val="0"/>
        <w:caps w:val="0"/>
        <w:vanish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342102"/>
    <w:multiLevelType w:val="hybridMultilevel"/>
    <w:tmpl w:val="EDD24DC4"/>
    <w:lvl w:ilvl="0" w:tplc="73FC281A">
      <w:start w:val="2"/>
      <w:numFmt w:val="upperLetter"/>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8E0658"/>
    <w:multiLevelType w:val="hybridMultilevel"/>
    <w:tmpl w:val="11EA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86"/>
    <w:lvlOverride w:ilvl="0">
      <w:startOverride w:val="1"/>
    </w:lvlOverride>
  </w:num>
  <w:num w:numId="4">
    <w:abstractNumId w:val="8"/>
    <w:lvlOverride w:ilvl="0">
      <w:startOverride w:val="1"/>
    </w:lvlOverride>
  </w:num>
  <w:num w:numId="5">
    <w:abstractNumId w:val="7"/>
  </w:num>
  <w:num w:numId="6">
    <w:abstractNumId w:val="52"/>
  </w:num>
  <w:num w:numId="7">
    <w:abstractNumId w:val="3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6"/>
  </w:num>
  <w:num w:numId="11">
    <w:abstractNumId w:val="15"/>
  </w:num>
  <w:num w:numId="12">
    <w:abstractNumId w:val="77"/>
  </w:num>
  <w:num w:numId="13">
    <w:abstractNumId w:val="73"/>
  </w:num>
  <w:num w:numId="14">
    <w:abstractNumId w:val="25"/>
  </w:num>
  <w:num w:numId="15">
    <w:abstractNumId w:val="36"/>
  </w:num>
  <w:num w:numId="16">
    <w:abstractNumId w:val="78"/>
  </w:num>
  <w:num w:numId="17">
    <w:abstractNumId w:val="91"/>
  </w:num>
  <w:num w:numId="18">
    <w:abstractNumId w:val="18"/>
  </w:num>
  <w:num w:numId="19">
    <w:abstractNumId w:val="17"/>
  </w:num>
  <w:num w:numId="20">
    <w:abstractNumId w:val="38"/>
  </w:num>
  <w:num w:numId="21">
    <w:abstractNumId w:val="6"/>
  </w:num>
  <w:num w:numId="22">
    <w:abstractNumId w:val="89"/>
  </w:num>
  <w:num w:numId="23">
    <w:abstractNumId w:val="54"/>
  </w:num>
  <w:num w:numId="24">
    <w:abstractNumId w:val="56"/>
  </w:num>
  <w:num w:numId="25">
    <w:abstractNumId w:val="23"/>
  </w:num>
  <w:num w:numId="26">
    <w:abstractNumId w:val="83"/>
  </w:num>
  <w:num w:numId="27">
    <w:abstractNumId w:val="39"/>
  </w:num>
  <w:num w:numId="28">
    <w:abstractNumId w:val="76"/>
  </w:num>
  <w:num w:numId="29">
    <w:abstractNumId w:val="1"/>
  </w:num>
  <w:num w:numId="30">
    <w:abstractNumId w:val="5"/>
  </w:num>
  <w:num w:numId="31">
    <w:abstractNumId w:val="70"/>
  </w:num>
  <w:num w:numId="32">
    <w:abstractNumId w:val="53"/>
  </w:num>
  <w:num w:numId="33">
    <w:abstractNumId w:val="69"/>
  </w:num>
  <w:num w:numId="34">
    <w:abstractNumId w:val="37"/>
  </w:num>
  <w:num w:numId="35">
    <w:abstractNumId w:val="71"/>
  </w:num>
  <w:num w:numId="36">
    <w:abstractNumId w:val="26"/>
  </w:num>
  <w:num w:numId="37">
    <w:abstractNumId w:val="90"/>
  </w:num>
  <w:num w:numId="38">
    <w:abstractNumId w:val="82"/>
  </w:num>
  <w:num w:numId="39">
    <w:abstractNumId w:val="65"/>
  </w:num>
  <w:num w:numId="40">
    <w:abstractNumId w:val="67"/>
  </w:num>
  <w:num w:numId="41">
    <w:abstractNumId w:val="48"/>
  </w:num>
  <w:num w:numId="42">
    <w:abstractNumId w:val="24"/>
  </w:num>
  <w:num w:numId="43">
    <w:abstractNumId w:val="21"/>
  </w:num>
  <w:num w:numId="44">
    <w:abstractNumId w:val="27"/>
  </w:num>
  <w:num w:numId="45">
    <w:abstractNumId w:val="80"/>
  </w:num>
  <w:num w:numId="46">
    <w:abstractNumId w:val="81"/>
  </w:num>
  <w:num w:numId="47">
    <w:abstractNumId w:val="30"/>
  </w:num>
  <w:num w:numId="48">
    <w:abstractNumId w:val="74"/>
  </w:num>
  <w:num w:numId="49">
    <w:abstractNumId w:val="68"/>
  </w:num>
  <w:num w:numId="50">
    <w:abstractNumId w:val="61"/>
  </w:num>
  <w:num w:numId="51">
    <w:abstractNumId w:val="79"/>
  </w:num>
  <w:num w:numId="52">
    <w:abstractNumId w:val="57"/>
  </w:num>
  <w:num w:numId="53">
    <w:abstractNumId w:val="45"/>
  </w:num>
  <w:num w:numId="54">
    <w:abstractNumId w:val="59"/>
  </w:num>
  <w:num w:numId="55">
    <w:abstractNumId w:val="32"/>
  </w:num>
  <w:num w:numId="56">
    <w:abstractNumId w:val="19"/>
  </w:num>
  <w:num w:numId="57">
    <w:abstractNumId w:val="13"/>
  </w:num>
  <w:num w:numId="58">
    <w:abstractNumId w:val="22"/>
  </w:num>
  <w:num w:numId="59">
    <w:abstractNumId w:val="85"/>
  </w:num>
  <w:num w:numId="60">
    <w:abstractNumId w:val="58"/>
  </w:num>
  <w:num w:numId="61">
    <w:abstractNumId w:val="33"/>
  </w:num>
  <w:num w:numId="62">
    <w:abstractNumId w:val="8"/>
  </w:num>
  <w:num w:numId="63">
    <w:abstractNumId w:val="86"/>
  </w:num>
  <w:num w:numId="64">
    <w:abstractNumId w:val="14"/>
  </w:num>
  <w:num w:numId="65">
    <w:abstractNumId w:val="42"/>
  </w:num>
  <w:num w:numId="66">
    <w:abstractNumId w:val="50"/>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33"/>
    <w:lvlOverride w:ilvl="0">
      <w:startOverride w:val="1"/>
    </w:lvlOverride>
  </w:num>
  <w:num w:numId="70">
    <w:abstractNumId w:val="40"/>
  </w:num>
  <w:num w:numId="71">
    <w:abstractNumId w:val="87"/>
  </w:num>
  <w:num w:numId="72">
    <w:abstractNumId w:val="44"/>
  </w:num>
  <w:num w:numId="73">
    <w:abstractNumId w:val="51"/>
  </w:num>
  <w:num w:numId="74">
    <w:abstractNumId w:val="16"/>
  </w:num>
  <w:num w:numId="75">
    <w:abstractNumId w:val="28"/>
  </w:num>
  <w:num w:numId="76">
    <w:abstractNumId w:val="60"/>
  </w:num>
  <w:num w:numId="77">
    <w:abstractNumId w:val="4"/>
  </w:num>
  <w:num w:numId="78">
    <w:abstractNumId w:val="3"/>
  </w:num>
  <w:num w:numId="79">
    <w:abstractNumId w:val="63"/>
  </w:num>
  <w:num w:numId="80">
    <w:abstractNumId w:val="29"/>
  </w:num>
  <w:num w:numId="81">
    <w:abstractNumId w:val="88"/>
  </w:num>
  <w:num w:numId="82">
    <w:abstractNumId w:val="20"/>
  </w:num>
  <w:num w:numId="83">
    <w:abstractNumId w:val="86"/>
    <w:lvlOverride w:ilvl="0">
      <w:startOverride w:val="1"/>
    </w:lvlOverride>
  </w:num>
  <w:num w:numId="84">
    <w:abstractNumId w:val="47"/>
  </w:num>
  <w:num w:numId="85">
    <w:abstractNumId w:val="66"/>
  </w:num>
  <w:num w:numId="86">
    <w:abstractNumId w:val="75"/>
  </w:num>
  <w:num w:numId="87">
    <w:abstractNumId w:val="9"/>
  </w:num>
  <w:num w:numId="88">
    <w:abstractNumId w:val="34"/>
  </w:num>
  <w:num w:numId="89">
    <w:abstractNumId w:val="49"/>
  </w:num>
  <w:num w:numId="90">
    <w:abstractNumId w:val="41"/>
  </w:num>
  <w:num w:numId="91">
    <w:abstractNumId w:val="64"/>
  </w:num>
  <w:num w:numId="92">
    <w:abstractNumId w:val="84"/>
  </w:num>
  <w:num w:numId="93">
    <w:abstractNumId w:val="2"/>
  </w:num>
  <w:num w:numId="94">
    <w:abstractNumId w:val="72"/>
  </w:num>
  <w:num w:numId="95">
    <w:abstractNumId w:val="12"/>
  </w:num>
  <w:num w:numId="96">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161"/>
    <w:rsid w:val="000054AE"/>
    <w:rsid w:val="0000556E"/>
    <w:rsid w:val="00005611"/>
    <w:rsid w:val="000066F2"/>
    <w:rsid w:val="00006DB6"/>
    <w:rsid w:val="00006E28"/>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1979"/>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2124"/>
    <w:rsid w:val="000B2295"/>
    <w:rsid w:val="000B237D"/>
    <w:rsid w:val="000B3BC2"/>
    <w:rsid w:val="000B42A1"/>
    <w:rsid w:val="000B5C48"/>
    <w:rsid w:val="000C0BEA"/>
    <w:rsid w:val="000C3546"/>
    <w:rsid w:val="000C391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178"/>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41A5"/>
    <w:rsid w:val="002005A1"/>
    <w:rsid w:val="00200AF6"/>
    <w:rsid w:val="00201E71"/>
    <w:rsid w:val="00201F1B"/>
    <w:rsid w:val="00202460"/>
    <w:rsid w:val="002031DE"/>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298F"/>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AF3"/>
    <w:rsid w:val="0026498D"/>
    <w:rsid w:val="00265077"/>
    <w:rsid w:val="002650EE"/>
    <w:rsid w:val="002651C8"/>
    <w:rsid w:val="00266088"/>
    <w:rsid w:val="00270ED3"/>
    <w:rsid w:val="002713D2"/>
    <w:rsid w:val="002716AC"/>
    <w:rsid w:val="002724E4"/>
    <w:rsid w:val="002727E2"/>
    <w:rsid w:val="00274F3F"/>
    <w:rsid w:val="002751FE"/>
    <w:rsid w:val="00275FE0"/>
    <w:rsid w:val="002768C2"/>
    <w:rsid w:val="00277A1C"/>
    <w:rsid w:val="00277B53"/>
    <w:rsid w:val="00280528"/>
    <w:rsid w:val="00280A7D"/>
    <w:rsid w:val="00280DE1"/>
    <w:rsid w:val="00283140"/>
    <w:rsid w:val="00283900"/>
    <w:rsid w:val="00284340"/>
    <w:rsid w:val="002862F6"/>
    <w:rsid w:val="00286BC4"/>
    <w:rsid w:val="00294BE0"/>
    <w:rsid w:val="002951FC"/>
    <w:rsid w:val="00297788"/>
    <w:rsid w:val="002977CF"/>
    <w:rsid w:val="002A20C8"/>
    <w:rsid w:val="002A2B3B"/>
    <w:rsid w:val="002A595E"/>
    <w:rsid w:val="002A6810"/>
    <w:rsid w:val="002A6847"/>
    <w:rsid w:val="002A760F"/>
    <w:rsid w:val="002A789C"/>
    <w:rsid w:val="002B0122"/>
    <w:rsid w:val="002B0261"/>
    <w:rsid w:val="002B12A1"/>
    <w:rsid w:val="002B12D1"/>
    <w:rsid w:val="002B19F0"/>
    <w:rsid w:val="002B25F8"/>
    <w:rsid w:val="002B3F29"/>
    <w:rsid w:val="002B40AC"/>
    <w:rsid w:val="002C006B"/>
    <w:rsid w:val="002C047C"/>
    <w:rsid w:val="002C18E0"/>
    <w:rsid w:val="002C1EBC"/>
    <w:rsid w:val="002C30CD"/>
    <w:rsid w:val="002C3329"/>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BF3"/>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F39"/>
    <w:rsid w:val="00322248"/>
    <w:rsid w:val="00322CB8"/>
    <w:rsid w:val="003246A9"/>
    <w:rsid w:val="00324BC1"/>
    <w:rsid w:val="00324E76"/>
    <w:rsid w:val="00325029"/>
    <w:rsid w:val="003254B4"/>
    <w:rsid w:val="00327503"/>
    <w:rsid w:val="00327703"/>
    <w:rsid w:val="00327E1B"/>
    <w:rsid w:val="00327FAB"/>
    <w:rsid w:val="00331E2B"/>
    <w:rsid w:val="00335193"/>
    <w:rsid w:val="003367AC"/>
    <w:rsid w:val="003369DF"/>
    <w:rsid w:val="00340B90"/>
    <w:rsid w:val="00341230"/>
    <w:rsid w:val="00341BAA"/>
    <w:rsid w:val="00343B53"/>
    <w:rsid w:val="0034523C"/>
    <w:rsid w:val="00346810"/>
    <w:rsid w:val="00350C05"/>
    <w:rsid w:val="0035225A"/>
    <w:rsid w:val="00352B1D"/>
    <w:rsid w:val="00354CBE"/>
    <w:rsid w:val="00357B50"/>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3E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1A0"/>
    <w:rsid w:val="003F42EE"/>
    <w:rsid w:val="003F4E1F"/>
    <w:rsid w:val="003F5351"/>
    <w:rsid w:val="003F6454"/>
    <w:rsid w:val="00402619"/>
    <w:rsid w:val="004040E6"/>
    <w:rsid w:val="004061D0"/>
    <w:rsid w:val="004076BB"/>
    <w:rsid w:val="0040775E"/>
    <w:rsid w:val="004105E2"/>
    <w:rsid w:val="004109F2"/>
    <w:rsid w:val="00413BFC"/>
    <w:rsid w:val="00414000"/>
    <w:rsid w:val="004155E3"/>
    <w:rsid w:val="00415E8E"/>
    <w:rsid w:val="00415EC0"/>
    <w:rsid w:val="004165FE"/>
    <w:rsid w:val="00416F99"/>
    <w:rsid w:val="00417A9A"/>
    <w:rsid w:val="004201CD"/>
    <w:rsid w:val="00420288"/>
    <w:rsid w:val="004204FE"/>
    <w:rsid w:val="0042221B"/>
    <w:rsid w:val="0042339B"/>
    <w:rsid w:val="0042396D"/>
    <w:rsid w:val="0042487A"/>
    <w:rsid w:val="00424DAA"/>
    <w:rsid w:val="00427686"/>
    <w:rsid w:val="00427949"/>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631"/>
    <w:rsid w:val="00472B55"/>
    <w:rsid w:val="00474ECD"/>
    <w:rsid w:val="00475278"/>
    <w:rsid w:val="00475D05"/>
    <w:rsid w:val="00475FE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994"/>
    <w:rsid w:val="004E2A6D"/>
    <w:rsid w:val="004E61C7"/>
    <w:rsid w:val="004E6369"/>
    <w:rsid w:val="004E72EA"/>
    <w:rsid w:val="004F04A8"/>
    <w:rsid w:val="004F21B6"/>
    <w:rsid w:val="004F2342"/>
    <w:rsid w:val="004F2DD1"/>
    <w:rsid w:val="004F2E3F"/>
    <w:rsid w:val="004F31C9"/>
    <w:rsid w:val="004F4AF1"/>
    <w:rsid w:val="004F51E3"/>
    <w:rsid w:val="004F58C7"/>
    <w:rsid w:val="004F5B70"/>
    <w:rsid w:val="004F74C5"/>
    <w:rsid w:val="005010CE"/>
    <w:rsid w:val="00502614"/>
    <w:rsid w:val="005041E3"/>
    <w:rsid w:val="00506DEA"/>
    <w:rsid w:val="00507FA0"/>
    <w:rsid w:val="00512C2E"/>
    <w:rsid w:val="0051309A"/>
    <w:rsid w:val="00513D35"/>
    <w:rsid w:val="00514DE8"/>
    <w:rsid w:val="00517D9B"/>
    <w:rsid w:val="00521105"/>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642D3"/>
    <w:rsid w:val="00570BDB"/>
    <w:rsid w:val="00571B04"/>
    <w:rsid w:val="005730D2"/>
    <w:rsid w:val="00577007"/>
    <w:rsid w:val="0057755F"/>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45"/>
    <w:rsid w:val="005D13D4"/>
    <w:rsid w:val="005D173F"/>
    <w:rsid w:val="005D2F16"/>
    <w:rsid w:val="005D3200"/>
    <w:rsid w:val="005D383E"/>
    <w:rsid w:val="005D4897"/>
    <w:rsid w:val="005D5656"/>
    <w:rsid w:val="005D569D"/>
    <w:rsid w:val="005D6D64"/>
    <w:rsid w:val="005D77BB"/>
    <w:rsid w:val="005E06F9"/>
    <w:rsid w:val="005E2F8F"/>
    <w:rsid w:val="005E322F"/>
    <w:rsid w:val="005E4109"/>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DB8"/>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27FC"/>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2875"/>
    <w:rsid w:val="00697341"/>
    <w:rsid w:val="006A1394"/>
    <w:rsid w:val="006A223B"/>
    <w:rsid w:val="006A256F"/>
    <w:rsid w:val="006A3365"/>
    <w:rsid w:val="006A44F8"/>
    <w:rsid w:val="006A7F82"/>
    <w:rsid w:val="006B3A4D"/>
    <w:rsid w:val="006B64DA"/>
    <w:rsid w:val="006B6860"/>
    <w:rsid w:val="006B754A"/>
    <w:rsid w:val="006C01EB"/>
    <w:rsid w:val="006C027F"/>
    <w:rsid w:val="006C12AD"/>
    <w:rsid w:val="006C2049"/>
    <w:rsid w:val="006C2238"/>
    <w:rsid w:val="006C411E"/>
    <w:rsid w:val="006C4971"/>
    <w:rsid w:val="006C4973"/>
    <w:rsid w:val="006C4A5E"/>
    <w:rsid w:val="006C5F3E"/>
    <w:rsid w:val="006C5F67"/>
    <w:rsid w:val="006C64DC"/>
    <w:rsid w:val="006C799F"/>
    <w:rsid w:val="006C79D5"/>
    <w:rsid w:val="006C7C54"/>
    <w:rsid w:val="006D035E"/>
    <w:rsid w:val="006D0634"/>
    <w:rsid w:val="006D4A25"/>
    <w:rsid w:val="006D5E27"/>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2B3C"/>
    <w:rsid w:val="00715193"/>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1F9B"/>
    <w:rsid w:val="00732F57"/>
    <w:rsid w:val="00733444"/>
    <w:rsid w:val="00733F07"/>
    <w:rsid w:val="00734586"/>
    <w:rsid w:val="00734B07"/>
    <w:rsid w:val="00737EFF"/>
    <w:rsid w:val="007413EC"/>
    <w:rsid w:val="007439C7"/>
    <w:rsid w:val="00743EEB"/>
    <w:rsid w:val="00743FC1"/>
    <w:rsid w:val="00744528"/>
    <w:rsid w:val="00745436"/>
    <w:rsid w:val="00746106"/>
    <w:rsid w:val="007477C4"/>
    <w:rsid w:val="007500D6"/>
    <w:rsid w:val="00750935"/>
    <w:rsid w:val="00750C1D"/>
    <w:rsid w:val="00752C8A"/>
    <w:rsid w:val="0075396F"/>
    <w:rsid w:val="00754586"/>
    <w:rsid w:val="00755421"/>
    <w:rsid w:val="0075616D"/>
    <w:rsid w:val="007568EA"/>
    <w:rsid w:val="007579B0"/>
    <w:rsid w:val="0076198B"/>
    <w:rsid w:val="007624B9"/>
    <w:rsid w:val="007632C6"/>
    <w:rsid w:val="00764AF0"/>
    <w:rsid w:val="00764C14"/>
    <w:rsid w:val="00765837"/>
    <w:rsid w:val="00766158"/>
    <w:rsid w:val="007679AC"/>
    <w:rsid w:val="00770BD0"/>
    <w:rsid w:val="00770E88"/>
    <w:rsid w:val="007727E9"/>
    <w:rsid w:val="00774344"/>
    <w:rsid w:val="007801C3"/>
    <w:rsid w:val="00780BE1"/>
    <w:rsid w:val="00781948"/>
    <w:rsid w:val="007828F4"/>
    <w:rsid w:val="00782D6D"/>
    <w:rsid w:val="0078312E"/>
    <w:rsid w:val="00784271"/>
    <w:rsid w:val="007848E0"/>
    <w:rsid w:val="00784F11"/>
    <w:rsid w:val="00785E0A"/>
    <w:rsid w:val="00786488"/>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0B74"/>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3775"/>
    <w:rsid w:val="00804799"/>
    <w:rsid w:val="008109BB"/>
    <w:rsid w:val="008112C7"/>
    <w:rsid w:val="008112D9"/>
    <w:rsid w:val="00811A4B"/>
    <w:rsid w:val="00811B4D"/>
    <w:rsid w:val="00813013"/>
    <w:rsid w:val="00813AD4"/>
    <w:rsid w:val="00813DF0"/>
    <w:rsid w:val="0081444F"/>
    <w:rsid w:val="00814904"/>
    <w:rsid w:val="008153AA"/>
    <w:rsid w:val="00815E98"/>
    <w:rsid w:val="00816D7B"/>
    <w:rsid w:val="00817F85"/>
    <w:rsid w:val="00820048"/>
    <w:rsid w:val="00820AA7"/>
    <w:rsid w:val="00823C31"/>
    <w:rsid w:val="00825256"/>
    <w:rsid w:val="00826B9D"/>
    <w:rsid w:val="00827536"/>
    <w:rsid w:val="00827B83"/>
    <w:rsid w:val="00831EB5"/>
    <w:rsid w:val="00832026"/>
    <w:rsid w:val="00840749"/>
    <w:rsid w:val="0084093C"/>
    <w:rsid w:val="00841338"/>
    <w:rsid w:val="00842CA0"/>
    <w:rsid w:val="00842F30"/>
    <w:rsid w:val="0084573A"/>
    <w:rsid w:val="00845973"/>
    <w:rsid w:val="00845F62"/>
    <w:rsid w:val="008466D4"/>
    <w:rsid w:val="0085066E"/>
    <w:rsid w:val="00854DA9"/>
    <w:rsid w:val="00855157"/>
    <w:rsid w:val="008578B4"/>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77B9F"/>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A077E"/>
    <w:rsid w:val="008A28E1"/>
    <w:rsid w:val="008A293E"/>
    <w:rsid w:val="008A447E"/>
    <w:rsid w:val="008B04E6"/>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CCC"/>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77AD9"/>
    <w:rsid w:val="00A81160"/>
    <w:rsid w:val="00A8151F"/>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7421"/>
    <w:rsid w:val="00AA7B91"/>
    <w:rsid w:val="00AB03E6"/>
    <w:rsid w:val="00AB05FA"/>
    <w:rsid w:val="00AB276D"/>
    <w:rsid w:val="00AB3152"/>
    <w:rsid w:val="00AB3A69"/>
    <w:rsid w:val="00AB522C"/>
    <w:rsid w:val="00AB6485"/>
    <w:rsid w:val="00AB66F3"/>
    <w:rsid w:val="00AB7CFE"/>
    <w:rsid w:val="00AC0779"/>
    <w:rsid w:val="00AC08AA"/>
    <w:rsid w:val="00AC0DB4"/>
    <w:rsid w:val="00AC29B3"/>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13E6"/>
    <w:rsid w:val="00B03509"/>
    <w:rsid w:val="00B03681"/>
    <w:rsid w:val="00B03CA5"/>
    <w:rsid w:val="00B040EE"/>
    <w:rsid w:val="00B053C8"/>
    <w:rsid w:val="00B05510"/>
    <w:rsid w:val="00B05C1D"/>
    <w:rsid w:val="00B070C0"/>
    <w:rsid w:val="00B078EB"/>
    <w:rsid w:val="00B0793F"/>
    <w:rsid w:val="00B100E2"/>
    <w:rsid w:val="00B1186A"/>
    <w:rsid w:val="00B1324D"/>
    <w:rsid w:val="00B137F4"/>
    <w:rsid w:val="00B13D9B"/>
    <w:rsid w:val="00B13EC2"/>
    <w:rsid w:val="00B14537"/>
    <w:rsid w:val="00B15A26"/>
    <w:rsid w:val="00B177BC"/>
    <w:rsid w:val="00B17C76"/>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52A"/>
    <w:rsid w:val="00B47970"/>
    <w:rsid w:val="00B518F9"/>
    <w:rsid w:val="00B51902"/>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4F8"/>
    <w:rsid w:val="00B827BF"/>
    <w:rsid w:val="00B82EE1"/>
    <w:rsid w:val="00B84CAB"/>
    <w:rsid w:val="00B85210"/>
    <w:rsid w:val="00B8663D"/>
    <w:rsid w:val="00B870A5"/>
    <w:rsid w:val="00B90A80"/>
    <w:rsid w:val="00B92449"/>
    <w:rsid w:val="00B93694"/>
    <w:rsid w:val="00B94CDB"/>
    <w:rsid w:val="00B94F39"/>
    <w:rsid w:val="00B95103"/>
    <w:rsid w:val="00B95727"/>
    <w:rsid w:val="00B95971"/>
    <w:rsid w:val="00B95CA3"/>
    <w:rsid w:val="00B967A5"/>
    <w:rsid w:val="00B97843"/>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747F"/>
    <w:rsid w:val="00BC7D2D"/>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6CAD"/>
    <w:rsid w:val="00BE7651"/>
    <w:rsid w:val="00BE79EB"/>
    <w:rsid w:val="00BF00D4"/>
    <w:rsid w:val="00BF691A"/>
    <w:rsid w:val="00BF7740"/>
    <w:rsid w:val="00C01BA5"/>
    <w:rsid w:val="00C02AA5"/>
    <w:rsid w:val="00C02C08"/>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7213"/>
    <w:rsid w:val="00C47330"/>
    <w:rsid w:val="00C47E26"/>
    <w:rsid w:val="00C51F37"/>
    <w:rsid w:val="00C54D91"/>
    <w:rsid w:val="00C5563C"/>
    <w:rsid w:val="00C57765"/>
    <w:rsid w:val="00C579C3"/>
    <w:rsid w:val="00C6276D"/>
    <w:rsid w:val="00C64966"/>
    <w:rsid w:val="00C64EAB"/>
    <w:rsid w:val="00C65352"/>
    <w:rsid w:val="00C658CF"/>
    <w:rsid w:val="00C65E1F"/>
    <w:rsid w:val="00C65E2C"/>
    <w:rsid w:val="00C66380"/>
    <w:rsid w:val="00C66B79"/>
    <w:rsid w:val="00C6793C"/>
    <w:rsid w:val="00C67C26"/>
    <w:rsid w:val="00C70852"/>
    <w:rsid w:val="00C717CA"/>
    <w:rsid w:val="00C72485"/>
    <w:rsid w:val="00C743DC"/>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878F9"/>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4A8"/>
    <w:rsid w:val="00CE5FDD"/>
    <w:rsid w:val="00CF2914"/>
    <w:rsid w:val="00CF318D"/>
    <w:rsid w:val="00CF3389"/>
    <w:rsid w:val="00CF39EC"/>
    <w:rsid w:val="00CF3FDA"/>
    <w:rsid w:val="00CF4102"/>
    <w:rsid w:val="00CF4740"/>
    <w:rsid w:val="00CF5044"/>
    <w:rsid w:val="00CF7052"/>
    <w:rsid w:val="00CF72B8"/>
    <w:rsid w:val="00CF7BF5"/>
    <w:rsid w:val="00D00C4D"/>
    <w:rsid w:val="00D03325"/>
    <w:rsid w:val="00D03B0F"/>
    <w:rsid w:val="00D0411F"/>
    <w:rsid w:val="00D044C8"/>
    <w:rsid w:val="00D053B0"/>
    <w:rsid w:val="00D053DD"/>
    <w:rsid w:val="00D10627"/>
    <w:rsid w:val="00D11E73"/>
    <w:rsid w:val="00D12C70"/>
    <w:rsid w:val="00D14492"/>
    <w:rsid w:val="00D14B04"/>
    <w:rsid w:val="00D15954"/>
    <w:rsid w:val="00D175D4"/>
    <w:rsid w:val="00D20829"/>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4EA4"/>
    <w:rsid w:val="00D8746C"/>
    <w:rsid w:val="00D874DD"/>
    <w:rsid w:val="00D8790B"/>
    <w:rsid w:val="00D90C5C"/>
    <w:rsid w:val="00D93321"/>
    <w:rsid w:val="00D93DDF"/>
    <w:rsid w:val="00D9573F"/>
    <w:rsid w:val="00D96C71"/>
    <w:rsid w:val="00DA04CD"/>
    <w:rsid w:val="00DA080F"/>
    <w:rsid w:val="00DA0AD8"/>
    <w:rsid w:val="00DA2C9B"/>
    <w:rsid w:val="00DA2DD2"/>
    <w:rsid w:val="00DA3296"/>
    <w:rsid w:val="00DA5137"/>
    <w:rsid w:val="00DA570D"/>
    <w:rsid w:val="00DA6E2E"/>
    <w:rsid w:val="00DA7D36"/>
    <w:rsid w:val="00DB0868"/>
    <w:rsid w:val="00DB0AF5"/>
    <w:rsid w:val="00DB12FE"/>
    <w:rsid w:val="00DB47D8"/>
    <w:rsid w:val="00DB5698"/>
    <w:rsid w:val="00DB64AF"/>
    <w:rsid w:val="00DB7BA0"/>
    <w:rsid w:val="00DC129C"/>
    <w:rsid w:val="00DC161A"/>
    <w:rsid w:val="00DC1AA3"/>
    <w:rsid w:val="00DC29A0"/>
    <w:rsid w:val="00DC3517"/>
    <w:rsid w:val="00DC557C"/>
    <w:rsid w:val="00DC5985"/>
    <w:rsid w:val="00DC6B1B"/>
    <w:rsid w:val="00DD0546"/>
    <w:rsid w:val="00DD1249"/>
    <w:rsid w:val="00DD1B2A"/>
    <w:rsid w:val="00DD2747"/>
    <w:rsid w:val="00DD2E66"/>
    <w:rsid w:val="00DD4C12"/>
    <w:rsid w:val="00DD7228"/>
    <w:rsid w:val="00DE1285"/>
    <w:rsid w:val="00DE1341"/>
    <w:rsid w:val="00DE18C6"/>
    <w:rsid w:val="00DE1B41"/>
    <w:rsid w:val="00DE2335"/>
    <w:rsid w:val="00DE3BFD"/>
    <w:rsid w:val="00DE4622"/>
    <w:rsid w:val="00DE65EC"/>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795"/>
    <w:rsid w:val="00E50D37"/>
    <w:rsid w:val="00E50D5E"/>
    <w:rsid w:val="00E52B60"/>
    <w:rsid w:val="00E52CEC"/>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3BAF"/>
    <w:rsid w:val="00E947C4"/>
    <w:rsid w:val="00E969B4"/>
    <w:rsid w:val="00E9767F"/>
    <w:rsid w:val="00E97C35"/>
    <w:rsid w:val="00EA2234"/>
    <w:rsid w:val="00EA39CE"/>
    <w:rsid w:val="00EA4617"/>
    <w:rsid w:val="00EA5973"/>
    <w:rsid w:val="00EA6C59"/>
    <w:rsid w:val="00EA7601"/>
    <w:rsid w:val="00EB02E0"/>
    <w:rsid w:val="00EB0B9E"/>
    <w:rsid w:val="00EB0CBE"/>
    <w:rsid w:val="00EB297D"/>
    <w:rsid w:val="00EB3776"/>
    <w:rsid w:val="00EB38F4"/>
    <w:rsid w:val="00EB3ADB"/>
    <w:rsid w:val="00EB3D78"/>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5A3D"/>
    <w:rsid w:val="00EC6A6B"/>
    <w:rsid w:val="00EC70A2"/>
    <w:rsid w:val="00ED0716"/>
    <w:rsid w:val="00ED1DFB"/>
    <w:rsid w:val="00ED3CFC"/>
    <w:rsid w:val="00ED465D"/>
    <w:rsid w:val="00ED6303"/>
    <w:rsid w:val="00ED6871"/>
    <w:rsid w:val="00ED6DDE"/>
    <w:rsid w:val="00EE3B91"/>
    <w:rsid w:val="00EE4143"/>
    <w:rsid w:val="00EE4C45"/>
    <w:rsid w:val="00EE698B"/>
    <w:rsid w:val="00EE6B72"/>
    <w:rsid w:val="00EE701B"/>
    <w:rsid w:val="00EF03E7"/>
    <w:rsid w:val="00EF0FE1"/>
    <w:rsid w:val="00EF1DB9"/>
    <w:rsid w:val="00EF206C"/>
    <w:rsid w:val="00EF3926"/>
    <w:rsid w:val="00EF523C"/>
    <w:rsid w:val="00EF5757"/>
    <w:rsid w:val="00EF59C8"/>
    <w:rsid w:val="00EF59D0"/>
    <w:rsid w:val="00EF5DB4"/>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7132"/>
    <w:rsid w:val="00F17B55"/>
    <w:rsid w:val="00F17EC7"/>
    <w:rsid w:val="00F208B3"/>
    <w:rsid w:val="00F22204"/>
    <w:rsid w:val="00F22865"/>
    <w:rsid w:val="00F26F6A"/>
    <w:rsid w:val="00F27F45"/>
    <w:rsid w:val="00F310E9"/>
    <w:rsid w:val="00F31844"/>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72F0E"/>
    <w:rsid w:val="00F73E41"/>
    <w:rsid w:val="00F74423"/>
    <w:rsid w:val="00F74F60"/>
    <w:rsid w:val="00F759FC"/>
    <w:rsid w:val="00F807ED"/>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5EC7"/>
    <w:rsid w:val="00FA7D70"/>
    <w:rsid w:val="00FB1105"/>
    <w:rsid w:val="00FB4D39"/>
    <w:rsid w:val="00FB4EDC"/>
    <w:rsid w:val="00FB5253"/>
    <w:rsid w:val="00FB57EB"/>
    <w:rsid w:val="00FB5EEA"/>
    <w:rsid w:val="00FB643B"/>
    <w:rsid w:val="00FB6DA8"/>
    <w:rsid w:val="00FB758A"/>
    <w:rsid w:val="00FC00AB"/>
    <w:rsid w:val="00FC020D"/>
    <w:rsid w:val="00FC3A4B"/>
    <w:rsid w:val="00FC4BF0"/>
    <w:rsid w:val="00FC6E90"/>
    <w:rsid w:val="00FC7749"/>
    <w:rsid w:val="00FC7B21"/>
    <w:rsid w:val="00FD162B"/>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6EB6"/>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4966"/>
    <w:pPr>
      <w:keepNext/>
      <w:framePr w:hSpace="180" w:wrap="around" w:vAnchor="text" w:hAnchor="margin" w:xAlign="center" w:y="126"/>
      <w:widowControl w:val="0"/>
      <w:jc w:val="center"/>
      <w:outlineLvl w:val="0"/>
    </w:pPr>
    <w:rPr>
      <w:rFonts w:ascii="Arial" w:hAnsi="Arial" w:cs="Arial"/>
      <w:b/>
      <w:sz w:val="36"/>
      <w:szCs w:val="24"/>
    </w:rPr>
  </w:style>
  <w:style w:type="paragraph" w:styleId="Heading2">
    <w:name w:val="heading 2"/>
    <w:basedOn w:val="Normal"/>
    <w:next w:val="Normal"/>
    <w:link w:val="Heading2Char"/>
    <w:uiPriority w:val="9"/>
    <w:unhideWhenUsed/>
    <w:qFormat/>
    <w:rsid w:val="00C64966"/>
    <w:pPr>
      <w:pBdr>
        <w:bottom w:val="single" w:sz="8" w:space="1" w:color="D5AF54"/>
      </w:pBdr>
      <w:jc w:val="both"/>
      <w:outlineLvl w:val="1"/>
    </w:pPr>
    <w:rPr>
      <w:rFonts w:ascii="Arial" w:eastAsiaTheme="minorHAnsi" w:hAnsi="Arial" w:cs="Arial"/>
      <w:b/>
      <w:color w:val="002060"/>
      <w:sz w:val="28"/>
      <w:szCs w:val="24"/>
    </w:rPr>
  </w:style>
  <w:style w:type="paragraph" w:styleId="Heading3">
    <w:name w:val="heading 3"/>
    <w:basedOn w:val="Normal"/>
    <w:next w:val="Normal"/>
    <w:link w:val="Heading3Char"/>
    <w:uiPriority w:val="9"/>
    <w:unhideWhenUsed/>
    <w:qFormat/>
    <w:rsid w:val="00C64966"/>
    <w:pPr>
      <w:spacing w:before="120" w:after="120"/>
      <w:jc w:val="center"/>
      <w:outlineLvl w:val="2"/>
    </w:pPr>
    <w:rPr>
      <w:rFonts w:ascii="Arial" w:hAnsi="Arial" w:cs="Arial"/>
      <w:b/>
      <w:bCs/>
      <w:color w:val="FFFFFF" w:themeColor="background1"/>
      <w:sz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66"/>
    <w:rPr>
      <w:rFonts w:ascii="Arial" w:eastAsia="Times New Roman" w:hAnsi="Arial" w:cs="Arial"/>
      <w:b/>
      <w:sz w:val="36"/>
      <w:szCs w:val="24"/>
    </w:rPr>
  </w:style>
  <w:style w:type="character" w:customStyle="1" w:styleId="Heading2Char">
    <w:name w:val="Heading 2 Char"/>
    <w:basedOn w:val="DefaultParagraphFont"/>
    <w:link w:val="Heading2"/>
    <w:uiPriority w:val="9"/>
    <w:rsid w:val="00C64966"/>
    <w:rPr>
      <w:rFonts w:ascii="Arial" w:hAnsi="Arial" w:cs="Arial"/>
      <w:b/>
      <w:color w:val="002060"/>
      <w:sz w:val="28"/>
      <w:szCs w:val="24"/>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17132"/>
    <w:pPr>
      <w:shd w:val="clear" w:color="auto" w:fill="FFCC66"/>
      <w:tabs>
        <w:tab w:val="right" w:leader="dot" w:pos="10080"/>
      </w:tabs>
      <w:spacing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17132"/>
    <w:pPr>
      <w:tabs>
        <w:tab w:val="right" w:leader="dot" w:pos="10080"/>
      </w:tabs>
      <w:spacing w:after="100" w:line="259" w:lineRule="auto"/>
    </w:pPr>
    <w:rPr>
      <w:rFonts w:ascii="Arial" w:hAnsi="Arial" w:cs="Arial"/>
      <w:bCs/>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5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3"/>
      </w:numPr>
      <w:spacing w:after="120"/>
      <w:jc w:val="both"/>
    </w:pPr>
    <w:rPr>
      <w:rFonts w:ascii="Arial" w:hAnsi="Arial" w:cs="Arial"/>
      <w:bCs/>
    </w:rPr>
  </w:style>
  <w:style w:type="paragraph" w:customStyle="1" w:styleId="NumberedList">
    <w:name w:val="Numbered List"/>
    <w:basedOn w:val="Normal"/>
    <w:qFormat/>
    <w:rsid w:val="000E0F02"/>
    <w:pPr>
      <w:numPr>
        <w:numId w:val="4"/>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C64966"/>
    <w:rPr>
      <w:rFonts w:ascii="Arial" w:eastAsia="Times New Roman" w:hAnsi="Arial" w:cs="Arial"/>
      <w:b/>
      <w:bCs/>
      <w:color w:val="FFFFFF" w:themeColor="background1"/>
      <w:sz w:val="24"/>
      <w:szCs w:val="20"/>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uiPriority w:val="99"/>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uiPriority w:val="99"/>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BodyTextIndent3">
    <w:name w:val="Body Text Indent 3"/>
    <w:basedOn w:val="Normal"/>
    <w:link w:val="BodyTextIndent3Char"/>
    <w:uiPriority w:val="99"/>
    <w:unhideWhenUsed/>
    <w:rsid w:val="007624B9"/>
    <w:pPr>
      <w:autoSpaceDE w:val="0"/>
      <w:autoSpaceDN w:val="0"/>
      <w:adjustRightInd w:val="0"/>
      <w:spacing w:after="200" w:line="276" w:lineRule="auto"/>
      <w:ind w:left="90"/>
      <w:jc w:val="both"/>
    </w:pPr>
    <w:rPr>
      <w:rFonts w:ascii="Arial" w:eastAsiaTheme="minorHAnsi" w:hAnsi="Arial" w:cs="Arial"/>
      <w:color w:val="000000"/>
      <w:sz w:val="24"/>
      <w:szCs w:val="24"/>
    </w:rPr>
  </w:style>
  <w:style w:type="character" w:customStyle="1" w:styleId="BodyTextIndent3Char">
    <w:name w:val="Body Text Indent 3 Char"/>
    <w:basedOn w:val="DefaultParagraphFont"/>
    <w:link w:val="BodyTextIndent3"/>
    <w:uiPriority w:val="99"/>
    <w:rsid w:val="007624B9"/>
    <w:rPr>
      <w:rFonts w:ascii="Arial" w:hAnsi="Arial" w:cs="Arial"/>
      <w:color w:val="000000"/>
      <w:sz w:val="24"/>
      <w:szCs w:val="24"/>
    </w:rPr>
  </w:style>
  <w:style w:type="paragraph" w:styleId="TOCHeading">
    <w:name w:val="TOC Heading"/>
    <w:basedOn w:val="Heading1"/>
    <w:next w:val="Normal"/>
    <w:uiPriority w:val="39"/>
    <w:unhideWhenUsed/>
    <w:qFormat/>
    <w:rsid w:val="00C64966"/>
    <w:pPr>
      <w:keepLines/>
      <w:framePr w:hSpace="0" w:wrap="auto" w:vAnchor="margin" w:hAnchor="text" w:xAlign="left" w:yAlign="inline"/>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F17132"/>
    <w:pPr>
      <w:tabs>
        <w:tab w:val="left" w:pos="1350"/>
        <w:tab w:val="right" w:leader="dot" w:pos="10080"/>
      </w:tabs>
      <w:spacing w:after="100"/>
      <w:ind w:left="1350" w:hanging="1350"/>
    </w:pPr>
    <w:rPr>
      <w:rFonts w:ascii="Arial" w:hAnsi="Arial"/>
      <w:sz w:val="24"/>
    </w:rPr>
  </w:style>
  <w:style w:type="paragraph" w:customStyle="1" w:styleId="A">
    <w:name w:val="A"/>
    <w:aliases w:val="B LIST"/>
    <w:basedOn w:val="Normal"/>
    <w:uiPriority w:val="1"/>
    <w:rsid w:val="005642D3"/>
    <w:pPr>
      <w:numPr>
        <w:numId w:val="67"/>
      </w:numPr>
      <w:autoSpaceDE w:val="0"/>
      <w:autoSpaceDN w:val="0"/>
      <w:spacing w:after="120"/>
    </w:pPr>
    <w:rPr>
      <w:rFonts w:ascii="Arial" w:eastAsiaTheme="minorHAnsi" w:hAnsi="Arial" w:cs="Arial"/>
      <w:sz w:val="24"/>
      <w:szCs w:val="24"/>
    </w:rPr>
  </w:style>
  <w:style w:type="paragraph" w:customStyle="1" w:styleId="MainNumber">
    <w:name w:val="Main Number"/>
    <w:basedOn w:val="ListParagraph"/>
    <w:qFormat/>
    <w:rsid w:val="00CE54A8"/>
    <w:pPr>
      <w:widowControl w:val="0"/>
      <w:numPr>
        <w:numId w:val="85"/>
      </w:numPr>
      <w:autoSpaceDE w:val="0"/>
      <w:autoSpaceDN w:val="0"/>
      <w:spacing w:after="120" w:line="240" w:lineRule="auto"/>
      <w:ind w:left="360"/>
      <w:contextualSpacing w:val="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g.ca.gov/ab1887" TargetMode="External"/><Relationship Id="rId21" Type="http://schemas.openxmlformats.org/officeDocument/2006/relationships/hyperlink" Target="mailto:CESF@bscc.ca.gov" TargetMode="External"/><Relationship Id="rId42" Type="http://schemas.openxmlformats.org/officeDocument/2006/relationships/header" Target="header14.xml"/><Relationship Id="rId47" Type="http://schemas.openxmlformats.org/officeDocument/2006/relationships/hyperlink" Target="http://www.bscc.ca.gov/s_correctionsplanningandprograms.php" TargetMode="External"/><Relationship Id="rId63" Type="http://schemas.openxmlformats.org/officeDocument/2006/relationships/hyperlink" Target="http://www.ecfr.gov/cgi-bin/ECFR?page=browse)" TargetMode="External"/><Relationship Id="rId68" Type="http://schemas.openxmlformats.org/officeDocument/2006/relationships/hyperlink" Target="https://www.ojp.gov/funding/explore/CESF-program-specific-condition" TargetMode="External"/><Relationship Id="rId84"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www.bscc.ca.gov" TargetMode="External"/><Relationship Id="rId37" Type="http://schemas.openxmlformats.org/officeDocument/2006/relationships/header" Target="header10.xml"/><Relationship Id="rId53" Type="http://schemas.openxmlformats.org/officeDocument/2006/relationships/hyperlink" Target="http://www.sam.gov/" TargetMode="External"/><Relationship Id="rId58" Type="http://schemas.openxmlformats.org/officeDocument/2006/relationships/hyperlink" Target="https://ojp.gov/funding/Explore/SubawardAuthorization.htm" TargetMode="External"/><Relationship Id="rId74" Type="http://schemas.openxmlformats.org/officeDocument/2006/relationships/hyperlink" Target="https://ojp.gov/funding/FAPIIS.htm" TargetMode="External"/><Relationship Id="rId79" Type="http://schemas.openxmlformats.org/officeDocument/2006/relationships/hyperlink" Target="https://ojp.gov/about/ocr/eeop.htm" TargetMode="External"/><Relationship Id="rId5" Type="http://schemas.openxmlformats.org/officeDocument/2006/relationships/numbering" Target="numbering.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bja.gov"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yperlink" Target="http://www.dgs.ca.gov/ols/Resources/StandardContractLanguage.aspx" TargetMode="External"/><Relationship Id="rId56" Type="http://schemas.openxmlformats.org/officeDocument/2006/relationships/hyperlink" Target="mailto:E-Verify@dhs.gov" TargetMode="External"/><Relationship Id="rId64" Type="http://schemas.openxmlformats.org/officeDocument/2006/relationships/hyperlink" Target="https://ojp.gov/funding/Explore/FY20AppropriationsRestrictions.htm" TargetMode="External"/><Relationship Id="rId69" Type="http://schemas.openxmlformats.org/officeDocument/2006/relationships/hyperlink" Target="https://ojp.gov/funding/Explore/FFATA.htm" TargetMode="External"/><Relationship Id="rId77"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ojp.gov/financialguide/DOJ/index.htm" TargetMode="External"/><Relationship Id="rId72" Type="http://schemas.openxmlformats.org/officeDocument/2006/relationships/hyperlink" Target="https://nij.gov/topics/technology/body-armor/Pages/compliant-ballistic-armor.aspx" TargetMode="External"/><Relationship Id="rId80" Type="http://schemas.openxmlformats.org/officeDocument/2006/relationships/hyperlink" Target="https://ojp.gov/about/ocr/eeop.ht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bscc.ca.gov/wp-content/uploads/BSCC-Grant-Admin-Guide-July-2020-Final.pdf" TargetMode="External"/><Relationship Id="rId33" Type="http://schemas.openxmlformats.org/officeDocument/2006/relationships/hyperlink" Target="http://www.bscc.ca.gov/wp-content/uploads/BSCC-Grant-Admin-Guide-July-2020-Final.pdf" TargetMode="External"/><Relationship Id="rId38" Type="http://schemas.openxmlformats.org/officeDocument/2006/relationships/header" Target="header11.xml"/><Relationship Id="rId46" Type="http://schemas.openxmlformats.org/officeDocument/2006/relationships/hyperlink" Target="https://gcc02.safelinks.protection.outlook.com/?url=https%3A%2F%2Fbja.ojp.gov%2Fsites%2Fg%2Ffiles%2Fxyckuh186%2Ffiles%2Fmedia%2Fdocument%2Fbja-2020-18553.pdf&amp;data=02%7C01%7CRosa.Pargas%40bscc.ca.gov%7C66c2f77d1ed74d14b82b08d82a94af96%7Ca9b1f1d83de14f06a10ca6aaf9052088%7C0%7C0%7C637306165634796304&amp;sdata=Fb%2F8MvKz9owMKCb24Jy88u8T%2BQO0sCxIaH6LVbNuiR4%3D&amp;reserved=0" TargetMode="External"/><Relationship Id="rId59" Type="http://schemas.openxmlformats.org/officeDocument/2006/relationships/hyperlink" Target="https://ojp.gov/funding/Explore/NoncompetitiveProcurement.htm" TargetMode="External"/><Relationship Id="rId67" Type="http://schemas.openxmlformats.org/officeDocument/2006/relationships/hyperlink" Target="mailto:OJP.ComplianceReporting@ojp.usdoj.gov" TargetMode="External"/><Relationship Id="rId20" Type="http://schemas.openxmlformats.org/officeDocument/2006/relationships/hyperlink" Target="http://www.bscc.ca.gov" TargetMode="External"/><Relationship Id="rId41" Type="http://schemas.openxmlformats.org/officeDocument/2006/relationships/header" Target="header13.xml"/><Relationship Id="rId54" Type="http://schemas.openxmlformats.org/officeDocument/2006/relationships/hyperlink" Target="file:///C:\Users\Kally.Sanders\AppData\Local\Microsoft\Windows\INetCache\Content.Outlook\QVVWB5G5\OJP%20web%20site%20at%20https:\ojp.gov\funding\Explore\SAM.htm" TargetMode="External"/><Relationship Id="rId62" Type="http://schemas.openxmlformats.org/officeDocument/2006/relationships/hyperlink" Target="https://ojp.gov/funding/Implement/TrainingPrinciplesForGrantees-Subgrantees.htm" TargetMode="External"/><Relationship Id="rId70" Type="http://schemas.openxmlformats.org/officeDocument/2006/relationships/hyperlink" Target="https://it.ojp.gov/gsp_grantcondition" TargetMode="External"/><Relationship Id="rId75" Type="http://schemas.openxmlformats.org/officeDocument/2006/relationships/hyperlink" Target="mailto:CivilRightsMOA@usdoj.gov" TargetMode="External"/><Relationship Id="rId83" Type="http://schemas.openxmlformats.org/officeDocument/2006/relationships/hyperlink" Target="https://ojp.gov/about/ocr/eeop.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scc.ca.gov" TargetMode="External"/><Relationship Id="rId23" Type="http://schemas.openxmlformats.org/officeDocument/2006/relationships/hyperlink" Target="https://www.ojp.gov/sites/g/files/xyckuh241/files/media/document/DOJ_FinancialGuide_1.pdf" TargetMode="External"/><Relationship Id="rId28" Type="http://schemas.openxmlformats.org/officeDocument/2006/relationships/header" Target="header6.xml"/><Relationship Id="rId36" Type="http://schemas.openxmlformats.org/officeDocument/2006/relationships/footer" Target="footer6.xml"/><Relationship Id="rId49" Type="http://schemas.openxmlformats.org/officeDocument/2006/relationships/hyperlink" Target="https://ojp.gov/funding/Explore/LegalNotices-AwardReqts.htm" TargetMode="External"/><Relationship Id="rId57" Type="http://schemas.openxmlformats.org/officeDocument/2006/relationships/hyperlink" Target="mailto:E-VerifyEmployerAgent@dhs.gov"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16.xml"/><Relationship Id="rId52" Type="http://schemas.openxmlformats.org/officeDocument/2006/relationships/hyperlink" Target="http://www.ojp.gov/training/fmts.htm" TargetMode="External"/><Relationship Id="rId60" Type="http://schemas.openxmlformats.org/officeDocument/2006/relationships/hyperlink" Target="https://ojp.gov/funding/Explore/ProhibitedConduct-Trafficking.htm" TargetMode="External"/><Relationship Id="rId65" Type="http://schemas.openxmlformats.org/officeDocument/2006/relationships/hyperlink" Target="https://oig.justice.gov/hotline/contact-grants.htm" TargetMode="External"/><Relationship Id="rId73" Type="http://schemas.openxmlformats.org/officeDocument/2006/relationships/hyperlink" Target="https://nij.ojp.gov/topics/articles/body-armor-safety-initiative" TargetMode="External"/><Relationship Id="rId78" Type="http://schemas.openxmlformats.org/officeDocument/2006/relationships/hyperlink" Target="https://ojp.gov/about/ocr/eeop.htm" TargetMode="External"/><Relationship Id="rId81" Type="http://schemas.openxmlformats.org/officeDocument/2006/relationships/hyperlink" Target="https://ojp.gov/about/ocr/eeop.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2.xml"/><Relationship Id="rId34" Type="http://schemas.openxmlformats.org/officeDocument/2006/relationships/header" Target="header8.xml"/><Relationship Id="rId50" Type="http://schemas.openxmlformats.org/officeDocument/2006/relationships/hyperlink" Target="https://ojp.gov/funding/Part200UniformRequirements.htm" TargetMode="External"/><Relationship Id="rId55" Type="http://schemas.openxmlformats.org/officeDocument/2006/relationships/hyperlink" Target="http://www.e-verify.gov/)" TargetMode="External"/><Relationship Id="rId76" Type="http://schemas.openxmlformats.org/officeDocument/2006/relationships/hyperlink" Target="https://ojp.gov/funding/Explore/StateMethodsAdmin-FY2017update.htm" TargetMode="External"/><Relationship Id="rId7" Type="http://schemas.openxmlformats.org/officeDocument/2006/relationships/settings" Target="settings.xml"/><Relationship Id="rId71" Type="http://schemas.openxmlformats.org/officeDocument/2006/relationships/hyperlink" Target="https://bja.gov/Funding/nepa.html"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www.bscc.ca.gov/wp-content/uploads/BSCC-Grant-Admin-Guide-July-2020-Final.pdf" TargetMode="External"/><Relationship Id="rId40" Type="http://schemas.openxmlformats.org/officeDocument/2006/relationships/footer" Target="footer7.xml"/><Relationship Id="rId45" Type="http://schemas.openxmlformats.org/officeDocument/2006/relationships/image" Target="media/image2.png"/><Relationship Id="rId66" Type="http://schemas.openxmlformats.org/officeDocument/2006/relationships/hyperlink" Target="https://oig.justice.gov/hotline" TargetMode="External"/><Relationship Id="rId61" Type="http://schemas.openxmlformats.org/officeDocument/2006/relationships/hyperlink" Target="https://ojp.gov/funding/Explore/Interact-Minors.htm" TargetMode="External"/><Relationship Id="rId82" Type="http://schemas.openxmlformats.org/officeDocument/2006/relationships/hyperlink" Target="https://www.ojp.gov/program/civil-rights/video-training-grantees/over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jp.org/strategic-planning/overview/where-do-we-want-be/goals-objectives" TargetMode="External"/><Relationship Id="rId2" Type="http://schemas.openxmlformats.org/officeDocument/2006/relationships/hyperlink" Target="http://www.criminaljustice.ny.gov/ofpa/goalwrite.htm" TargetMode="External"/><Relationship Id="rId1" Type="http://schemas.openxmlformats.org/officeDocument/2006/relationships/hyperlink" Target="http://www.jrsa.org/pubs/juv-justice/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2F6A-9E29-4376-87CF-F65E7CD2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5FA0B-341B-440D-A3BA-B8DB01BB33F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4B41C1-F228-4FA1-B5D9-AE0FBD2803A6}">
  <ds:schemaRefs>
    <ds:schemaRef ds:uri="http://schemas.microsoft.com/sharepoint/v3/contenttype/forms"/>
  </ds:schemaRefs>
</ds:datastoreItem>
</file>

<file path=customXml/itemProps4.xml><?xml version="1.0" encoding="utf-8"?>
<ds:datastoreItem xmlns:ds="http://schemas.openxmlformats.org/officeDocument/2006/customXml" ds:itemID="{E4374F0F-B470-4489-8AAC-7DF7E17D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25164</Words>
  <Characters>143436</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5</cp:revision>
  <cp:lastPrinted>2020-11-19T22:39:00Z</cp:lastPrinted>
  <dcterms:created xsi:type="dcterms:W3CDTF">2020-11-11T00:04:00Z</dcterms:created>
  <dcterms:modified xsi:type="dcterms:W3CDTF">2020-11-19T22:43:00Z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