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EF" w:rsidRDefault="00C13A94">
      <w:pPr>
        <w:pStyle w:val="Heading9"/>
        <w:jc w:val="center"/>
        <w:rPr>
          <w:sz w:val="32"/>
          <w:u w:val="none"/>
        </w:rPr>
      </w:pPr>
      <w:r>
        <w:rPr>
          <w:sz w:val="32"/>
          <w:u w:val="none"/>
        </w:rPr>
        <w:t xml:space="preserve"> </w:t>
      </w:r>
      <w:r w:rsidR="00CA4DC1">
        <w:rPr>
          <w:sz w:val="32"/>
          <w:u w:val="none"/>
        </w:rPr>
        <w:t xml:space="preserve"> </w:t>
      </w:r>
      <w:r w:rsidR="00AF31EF">
        <w:rPr>
          <w:sz w:val="32"/>
          <w:u w:val="none"/>
        </w:rPr>
        <w:t>California Department of Corrections and Rehabilitation</w:t>
      </w:r>
    </w:p>
    <w:p w:rsidR="00AF31EF" w:rsidRDefault="00AF31EF">
      <w:pPr>
        <w:rPr>
          <w:sz w:val="32"/>
        </w:rPr>
      </w:pPr>
    </w:p>
    <w:p w:rsidR="00AF31EF" w:rsidRDefault="00AF31EF">
      <w:pPr>
        <w:jc w:val="center"/>
        <w:rPr>
          <w:rFonts w:cs="Arial"/>
          <w:b/>
          <w:bCs/>
          <w:sz w:val="40"/>
          <w:szCs w:val="40"/>
        </w:rPr>
      </w:pPr>
      <w:r>
        <w:rPr>
          <w:rFonts w:cs="Arial"/>
          <w:b/>
          <w:bCs/>
          <w:sz w:val="40"/>
          <w:szCs w:val="40"/>
        </w:rPr>
        <w:t>Corrections Standards Authority</w:t>
      </w:r>
    </w:p>
    <w:p w:rsidR="00AF31EF" w:rsidRDefault="00AF31EF">
      <w:pPr>
        <w:jc w:val="center"/>
        <w:rPr>
          <w:rFonts w:cs="Arial"/>
        </w:rPr>
      </w:pPr>
      <w:r>
        <w:rPr>
          <w:rFonts w:cs="Arial"/>
          <w:i/>
          <w:color w:val="FF0000"/>
          <w:sz w:val="52"/>
          <w:szCs w:val="52"/>
        </w:rPr>
        <w:t xml:space="preserve"> </w:t>
      </w:r>
    </w:p>
    <w:p w:rsidR="00AF31EF" w:rsidRDefault="00AF31EF">
      <w:pPr>
        <w:jc w:val="center"/>
        <w:rPr>
          <w:rFonts w:cs="Arial"/>
        </w:rPr>
      </w:pPr>
    </w:p>
    <w:p w:rsidR="00D4678E" w:rsidRPr="008739CD" w:rsidRDefault="00D4678E"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24"/>
          <w:szCs w:val="24"/>
        </w:rPr>
      </w:pPr>
    </w:p>
    <w:p w:rsidR="00AF31EF" w:rsidRDefault="00AF31EF"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48"/>
          <w:szCs w:val="48"/>
        </w:rPr>
      </w:pPr>
      <w:r>
        <w:rPr>
          <w:b/>
          <w:bCs/>
          <w:sz w:val="48"/>
          <w:szCs w:val="48"/>
        </w:rPr>
        <w:t>REQUEST FOR PROPOSALS</w:t>
      </w:r>
    </w:p>
    <w:p w:rsidR="00AF31EF" w:rsidRDefault="00AF31EF"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48"/>
          <w:szCs w:val="48"/>
        </w:rPr>
      </w:pPr>
    </w:p>
    <w:p w:rsidR="00BF0370" w:rsidRDefault="00BF0370"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48"/>
          <w:szCs w:val="48"/>
        </w:rPr>
      </w:pPr>
      <w:r>
        <w:rPr>
          <w:b/>
          <w:bCs/>
          <w:sz w:val="48"/>
          <w:szCs w:val="48"/>
        </w:rPr>
        <w:t xml:space="preserve"> </w:t>
      </w:r>
      <w:r w:rsidR="00FB5A9C">
        <w:rPr>
          <w:b/>
          <w:bCs/>
          <w:sz w:val="48"/>
          <w:szCs w:val="48"/>
        </w:rPr>
        <w:t>CONSTRUCTION</w:t>
      </w:r>
      <w:r>
        <w:rPr>
          <w:b/>
          <w:bCs/>
          <w:sz w:val="48"/>
          <w:szCs w:val="48"/>
        </w:rPr>
        <w:t xml:space="preserve"> OR EXPANSION </w:t>
      </w:r>
    </w:p>
    <w:p w:rsidR="00AF31EF" w:rsidRDefault="00BF0370"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48"/>
          <w:szCs w:val="48"/>
        </w:rPr>
      </w:pPr>
      <w:r>
        <w:rPr>
          <w:b/>
          <w:bCs/>
          <w:sz w:val="48"/>
          <w:szCs w:val="48"/>
        </w:rPr>
        <w:t xml:space="preserve">OF </w:t>
      </w:r>
      <w:smartTag w:uri="urn:schemas-microsoft-com:office:smarttags" w:element="place">
        <w:smartTag w:uri="urn:schemas-microsoft-com:office:smarttags" w:element="PlaceType">
          <w:r>
            <w:rPr>
              <w:b/>
              <w:bCs/>
              <w:sz w:val="48"/>
              <w:szCs w:val="48"/>
            </w:rPr>
            <w:t>COUNTY</w:t>
          </w:r>
        </w:smartTag>
        <w:r>
          <w:rPr>
            <w:b/>
            <w:bCs/>
            <w:sz w:val="48"/>
            <w:szCs w:val="48"/>
          </w:rPr>
          <w:t xml:space="preserve"> </w:t>
        </w:r>
        <w:smartTag w:uri="urn:schemas-microsoft-com:office:smarttags" w:element="PlaceName">
          <w:r>
            <w:rPr>
              <w:b/>
              <w:bCs/>
              <w:sz w:val="48"/>
              <w:szCs w:val="48"/>
            </w:rPr>
            <w:t>JAILS</w:t>
          </w:r>
        </w:smartTag>
      </w:smartTag>
      <w:r w:rsidR="003178BA">
        <w:rPr>
          <w:b/>
          <w:bCs/>
          <w:sz w:val="48"/>
          <w:szCs w:val="48"/>
        </w:rPr>
        <w:t xml:space="preserve"> </w:t>
      </w:r>
    </w:p>
    <w:p w:rsidR="006411B9" w:rsidRPr="006411B9" w:rsidRDefault="006411B9"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24"/>
          <w:szCs w:val="24"/>
        </w:rPr>
      </w:pPr>
    </w:p>
    <w:p w:rsidR="006411B9" w:rsidRPr="006411B9" w:rsidRDefault="006411B9"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i/>
          <w:sz w:val="32"/>
          <w:szCs w:val="32"/>
        </w:rPr>
      </w:pPr>
      <w:r w:rsidRPr="006411B9">
        <w:rPr>
          <w:b/>
          <w:bCs/>
          <w:i/>
          <w:sz w:val="32"/>
          <w:szCs w:val="32"/>
        </w:rPr>
        <w:t>AB 900 Phase I ▪ 2009 Edition</w:t>
      </w:r>
    </w:p>
    <w:p w:rsidR="00AF31EF" w:rsidRPr="008739CD" w:rsidRDefault="00AF31EF" w:rsidP="006411B9">
      <w:pPr>
        <w:pStyle w:val="BodyText2"/>
        <w:pBdr>
          <w:top w:val="triple" w:sz="12" w:space="1" w:color="auto"/>
          <w:left w:val="triple" w:sz="12" w:space="4" w:color="auto"/>
          <w:bottom w:val="triple" w:sz="12" w:space="0" w:color="auto"/>
          <w:right w:val="triple" w:sz="12" w:space="4" w:color="auto"/>
        </w:pBdr>
        <w:shd w:val="clear" w:color="auto" w:fill="608242"/>
        <w:jc w:val="center"/>
        <w:rPr>
          <w:b/>
          <w:bCs/>
          <w:sz w:val="24"/>
          <w:szCs w:val="24"/>
        </w:rPr>
      </w:pPr>
    </w:p>
    <w:p w:rsidR="0098262F" w:rsidRDefault="0098262F">
      <w:pPr>
        <w:pStyle w:val="BodyText"/>
        <w:rPr>
          <w:b/>
          <w:bCs/>
          <w:sz w:val="36"/>
        </w:rPr>
      </w:pPr>
    </w:p>
    <w:p w:rsidR="00AF31EF" w:rsidRDefault="009C73B5">
      <w:pPr>
        <w:pStyle w:val="BodyText"/>
        <w:rPr>
          <w:b/>
          <w:bCs/>
          <w:sz w:val="36"/>
        </w:rPr>
      </w:pPr>
      <w:r>
        <w:rPr>
          <w:b/>
          <w:bCs/>
          <w:noProof/>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185420</wp:posOffset>
            </wp:positionV>
            <wp:extent cx="1600200" cy="15589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00200" cy="1558925"/>
                    </a:xfrm>
                    <a:prstGeom prst="rect">
                      <a:avLst/>
                    </a:prstGeom>
                    <a:noFill/>
                  </pic:spPr>
                </pic:pic>
              </a:graphicData>
            </a:graphic>
          </wp:anchor>
        </w:drawing>
      </w:r>
    </w:p>
    <w:p w:rsidR="00AF31EF" w:rsidRDefault="00AF31EF">
      <w:pPr>
        <w:jc w:val="center"/>
        <w:rPr>
          <w:rFonts w:cs="Arial"/>
          <w:b/>
          <w:bCs/>
          <w:caps/>
          <w:sz w:val="36"/>
        </w:rPr>
      </w:pPr>
    </w:p>
    <w:p w:rsidR="00AF31EF" w:rsidRDefault="00AF31EF">
      <w:pPr>
        <w:jc w:val="center"/>
        <w:rPr>
          <w:b/>
          <w:bCs/>
        </w:rPr>
      </w:pPr>
    </w:p>
    <w:p w:rsidR="00AF31EF" w:rsidRDefault="00AF31EF">
      <w:pPr>
        <w:jc w:val="center"/>
        <w:rPr>
          <w:b/>
          <w:bCs/>
        </w:rPr>
      </w:pPr>
    </w:p>
    <w:p w:rsidR="00AF31EF" w:rsidRDefault="00AF31EF">
      <w:pPr>
        <w:tabs>
          <w:tab w:val="left" w:pos="-180"/>
        </w:tabs>
        <w:ind w:left="180"/>
        <w:jc w:val="center"/>
        <w:rPr>
          <w:b/>
          <w:bCs/>
        </w:rPr>
      </w:pPr>
    </w:p>
    <w:p w:rsidR="00AF31EF" w:rsidRDefault="00AF31EF">
      <w:pPr>
        <w:pStyle w:val="Heading5"/>
        <w:jc w:val="center"/>
        <w:rPr>
          <w:sz w:val="32"/>
          <w:u w:val="none"/>
        </w:rPr>
      </w:pPr>
    </w:p>
    <w:p w:rsidR="00AF31EF" w:rsidRDefault="00AF31EF">
      <w:pPr>
        <w:jc w:val="center"/>
      </w:pPr>
    </w:p>
    <w:p w:rsidR="00AF31EF" w:rsidRDefault="00AF31EF">
      <w:pPr>
        <w:jc w:val="center"/>
      </w:pPr>
    </w:p>
    <w:p w:rsidR="00AF31EF" w:rsidRDefault="00AF31EF">
      <w:pPr>
        <w:jc w:val="center"/>
      </w:pPr>
    </w:p>
    <w:p w:rsidR="00AF31EF" w:rsidRDefault="00AF31EF">
      <w:pPr>
        <w:jc w:val="center"/>
      </w:pPr>
    </w:p>
    <w:p w:rsidR="00AF31EF" w:rsidRDefault="00AF31EF">
      <w:pPr>
        <w:jc w:val="center"/>
      </w:pPr>
    </w:p>
    <w:p w:rsidR="00670D26" w:rsidRDefault="00670D26">
      <w:pPr>
        <w:jc w:val="center"/>
      </w:pPr>
    </w:p>
    <w:p w:rsidR="00670D26" w:rsidRPr="00174A55" w:rsidRDefault="00813BE8">
      <w:pPr>
        <w:jc w:val="center"/>
        <w:rPr>
          <w:b/>
          <w:sz w:val="32"/>
          <w:szCs w:val="32"/>
        </w:rPr>
      </w:pPr>
      <w:r w:rsidRPr="00174A55">
        <w:rPr>
          <w:b/>
          <w:sz w:val="32"/>
          <w:szCs w:val="32"/>
        </w:rPr>
        <w:t xml:space="preserve">Issued: </w:t>
      </w:r>
      <w:r w:rsidR="00780C07">
        <w:rPr>
          <w:b/>
          <w:sz w:val="32"/>
          <w:szCs w:val="32"/>
        </w:rPr>
        <w:t>July 21, 2009</w:t>
      </w:r>
    </w:p>
    <w:p w:rsidR="00813BE8" w:rsidRPr="004323F0" w:rsidRDefault="00813BE8">
      <w:pPr>
        <w:jc w:val="center"/>
        <w:rPr>
          <w:b/>
          <w:sz w:val="32"/>
          <w:szCs w:val="32"/>
          <w:highlight w:val="yellow"/>
        </w:rPr>
      </w:pPr>
    </w:p>
    <w:p w:rsidR="00813BE8" w:rsidRPr="00813BE8" w:rsidRDefault="00813BE8">
      <w:pPr>
        <w:jc w:val="center"/>
        <w:rPr>
          <w:b/>
          <w:sz w:val="32"/>
          <w:szCs w:val="32"/>
        </w:rPr>
      </w:pPr>
      <w:r w:rsidRPr="00174A55">
        <w:rPr>
          <w:b/>
          <w:sz w:val="32"/>
          <w:szCs w:val="32"/>
        </w:rPr>
        <w:t xml:space="preserve">Proposals Due: </w:t>
      </w:r>
      <w:r w:rsidR="001E2EBA">
        <w:rPr>
          <w:b/>
          <w:sz w:val="32"/>
          <w:szCs w:val="32"/>
        </w:rPr>
        <w:t>October 8, 2009</w:t>
      </w:r>
    </w:p>
    <w:p w:rsidR="00052A5B" w:rsidRDefault="00052A5B">
      <w:pPr>
        <w:jc w:val="center"/>
      </w:pPr>
    </w:p>
    <w:p w:rsidR="00F849E8" w:rsidRPr="00137908" w:rsidRDefault="0066636E" w:rsidP="004B15D4">
      <w:pPr>
        <w:jc w:val="both"/>
        <w:rPr>
          <w:sz w:val="24"/>
          <w:szCs w:val="24"/>
        </w:rPr>
      </w:pPr>
      <w:r>
        <w:rPr>
          <w:sz w:val="24"/>
          <w:szCs w:val="24"/>
        </w:rPr>
        <w:t xml:space="preserve"> </w:t>
      </w:r>
    </w:p>
    <w:p w:rsidR="00D73368" w:rsidRDefault="00D73368" w:rsidP="00D73368">
      <w:pPr>
        <w:pStyle w:val="Heading5"/>
        <w:jc w:val="center"/>
        <w:rPr>
          <w:sz w:val="24"/>
          <w:szCs w:val="24"/>
          <w:u w:val="none"/>
        </w:rPr>
      </w:pPr>
    </w:p>
    <w:p w:rsidR="00AF31EF" w:rsidRPr="00FD5909" w:rsidRDefault="00AF31EF">
      <w:pPr>
        <w:pStyle w:val="Heading5"/>
        <w:jc w:val="center"/>
        <w:rPr>
          <w:sz w:val="24"/>
          <w:szCs w:val="24"/>
          <w:u w:val="none"/>
        </w:rPr>
      </w:pPr>
      <w:smartTag w:uri="urn:schemas-microsoft-com:office:smarttags" w:element="place">
        <w:smartTag w:uri="urn:schemas-microsoft-com:office:smarttags" w:element="City">
          <w:r w:rsidRPr="00FD5909">
            <w:rPr>
              <w:sz w:val="24"/>
              <w:szCs w:val="24"/>
              <w:u w:val="none"/>
            </w:rPr>
            <w:t>Arnold</w:t>
          </w:r>
        </w:smartTag>
      </w:smartTag>
      <w:r w:rsidRPr="00FD5909">
        <w:rPr>
          <w:sz w:val="24"/>
          <w:szCs w:val="24"/>
          <w:u w:val="none"/>
        </w:rPr>
        <w:t xml:space="preserve"> Schwarzenegger, Governor</w:t>
      </w:r>
    </w:p>
    <w:p w:rsidR="0098262F" w:rsidRDefault="0098262F">
      <w:pPr>
        <w:jc w:val="center"/>
        <w:rPr>
          <w:b/>
          <w:sz w:val="24"/>
          <w:szCs w:val="24"/>
        </w:rPr>
      </w:pPr>
    </w:p>
    <w:p w:rsidR="0098262F" w:rsidRDefault="0098262F">
      <w:pPr>
        <w:jc w:val="center"/>
        <w:rPr>
          <w:b/>
          <w:sz w:val="24"/>
          <w:szCs w:val="24"/>
        </w:rPr>
      </w:pPr>
      <w:r>
        <w:rPr>
          <w:b/>
          <w:sz w:val="24"/>
          <w:szCs w:val="24"/>
        </w:rPr>
        <w:t>Corrections Standards Authority</w:t>
      </w:r>
    </w:p>
    <w:p w:rsidR="00AF31EF" w:rsidRDefault="00AF31EF">
      <w:pPr>
        <w:jc w:val="center"/>
        <w:rPr>
          <w:b/>
          <w:sz w:val="24"/>
          <w:szCs w:val="24"/>
        </w:rPr>
      </w:pPr>
      <w:smartTag w:uri="urn:schemas-microsoft-com:office:smarttags" w:element="Street">
        <w:smartTag w:uri="urn:schemas-microsoft-com:office:smarttags" w:element="address">
          <w:r>
            <w:rPr>
              <w:b/>
              <w:sz w:val="24"/>
              <w:szCs w:val="24"/>
            </w:rPr>
            <w:t>600 Bercut Drive</w:t>
          </w:r>
        </w:smartTag>
      </w:smartTag>
    </w:p>
    <w:p w:rsidR="00AF31EF" w:rsidRDefault="00AF31EF">
      <w:pPr>
        <w:jc w:val="center"/>
        <w:rPr>
          <w:b/>
          <w:sz w:val="24"/>
          <w:szCs w:val="24"/>
        </w:rPr>
      </w:pPr>
      <w:smartTag w:uri="urn:schemas-microsoft-com:office:smarttags" w:element="place">
        <w:smartTag w:uri="urn:schemas-microsoft-com:office:smarttags" w:element="City">
          <w:r>
            <w:rPr>
              <w:b/>
              <w:sz w:val="24"/>
              <w:szCs w:val="24"/>
            </w:rPr>
            <w:t>Sacramento</w:t>
          </w:r>
        </w:smartTag>
        <w:r>
          <w:rPr>
            <w:b/>
            <w:sz w:val="24"/>
            <w:szCs w:val="24"/>
          </w:rPr>
          <w:t xml:space="preserve">, </w:t>
        </w:r>
        <w:smartTag w:uri="urn:schemas-microsoft-com:office:smarttags" w:element="State">
          <w:r>
            <w:rPr>
              <w:b/>
              <w:sz w:val="24"/>
              <w:szCs w:val="24"/>
            </w:rPr>
            <w:t>CA</w:t>
          </w:r>
        </w:smartTag>
        <w:r>
          <w:rPr>
            <w:b/>
            <w:sz w:val="24"/>
            <w:szCs w:val="24"/>
          </w:rPr>
          <w:t xml:space="preserve">  </w:t>
        </w:r>
        <w:smartTag w:uri="urn:schemas-microsoft-com:office:smarttags" w:element="PostalCode">
          <w:r>
            <w:rPr>
              <w:b/>
              <w:sz w:val="24"/>
              <w:szCs w:val="24"/>
            </w:rPr>
            <w:t>95811</w:t>
          </w:r>
        </w:smartTag>
      </w:smartTag>
    </w:p>
    <w:p w:rsidR="0098262F" w:rsidRDefault="00AF31EF">
      <w:pPr>
        <w:jc w:val="center"/>
        <w:rPr>
          <w:b/>
          <w:sz w:val="24"/>
          <w:szCs w:val="24"/>
        </w:rPr>
      </w:pPr>
      <w:r>
        <w:rPr>
          <w:b/>
          <w:sz w:val="24"/>
          <w:szCs w:val="24"/>
        </w:rPr>
        <w:t xml:space="preserve">Voice: (916) 445-5073     Fax: (916) </w:t>
      </w:r>
      <w:r w:rsidR="0018769F">
        <w:rPr>
          <w:b/>
          <w:sz w:val="24"/>
          <w:szCs w:val="24"/>
        </w:rPr>
        <w:t>322-8756</w:t>
      </w:r>
      <w:r>
        <w:rPr>
          <w:b/>
          <w:sz w:val="24"/>
          <w:szCs w:val="24"/>
        </w:rPr>
        <w:t xml:space="preserve">     </w:t>
      </w:r>
    </w:p>
    <w:p w:rsidR="00AF31EF" w:rsidRDefault="00AF31EF">
      <w:pPr>
        <w:jc w:val="center"/>
        <w:rPr>
          <w:b/>
          <w:sz w:val="24"/>
          <w:szCs w:val="24"/>
        </w:rPr>
      </w:pPr>
      <w:r>
        <w:rPr>
          <w:b/>
          <w:sz w:val="24"/>
          <w:szCs w:val="24"/>
        </w:rPr>
        <w:t xml:space="preserve">Web: </w:t>
      </w:r>
      <w:r w:rsidR="0098262F">
        <w:rPr>
          <w:b/>
          <w:sz w:val="24"/>
          <w:szCs w:val="24"/>
        </w:rPr>
        <w:t xml:space="preserve"> </w:t>
      </w:r>
      <w:hyperlink r:id="rId8" w:history="1">
        <w:r w:rsidR="00E2012D" w:rsidRPr="00CE3E6B">
          <w:rPr>
            <w:rStyle w:val="Hyperlink"/>
            <w:b/>
            <w:sz w:val="24"/>
            <w:szCs w:val="24"/>
          </w:rPr>
          <w:t>http://www.cdcr.ca.gov</w:t>
        </w:r>
        <w:r w:rsidR="00E2012D" w:rsidRPr="00CE3E6B">
          <w:rPr>
            <w:rStyle w:val="Hyperlink"/>
            <w:b/>
            <w:sz w:val="24"/>
            <w:szCs w:val="24"/>
          </w:rPr>
          <w:t>/</w:t>
        </w:r>
        <w:r w:rsidR="00E2012D" w:rsidRPr="00CE3E6B">
          <w:rPr>
            <w:rStyle w:val="Hyperlink"/>
            <w:b/>
            <w:sz w:val="24"/>
            <w:szCs w:val="24"/>
          </w:rPr>
          <w:t>Di</w:t>
        </w:r>
        <w:r w:rsidR="00E2012D" w:rsidRPr="00CE3E6B">
          <w:rPr>
            <w:rStyle w:val="Hyperlink"/>
            <w:b/>
            <w:sz w:val="24"/>
            <w:szCs w:val="24"/>
          </w:rPr>
          <w:t>v</w:t>
        </w:r>
        <w:r w:rsidR="00E2012D" w:rsidRPr="00CE3E6B">
          <w:rPr>
            <w:rStyle w:val="Hyperlink"/>
            <w:b/>
            <w:sz w:val="24"/>
            <w:szCs w:val="24"/>
          </w:rPr>
          <w:t>isions_Boards/CSA/</w:t>
        </w:r>
      </w:hyperlink>
    </w:p>
    <w:p w:rsidR="00B76BC3" w:rsidRDefault="00137908" w:rsidP="00B76BC3">
      <w:pPr>
        <w:jc w:val="center"/>
        <w:rPr>
          <w:sz w:val="24"/>
          <w:szCs w:val="24"/>
        </w:rPr>
      </w:pPr>
      <w:r>
        <w:rPr>
          <w:b/>
          <w:sz w:val="24"/>
          <w:szCs w:val="24"/>
        </w:rPr>
        <w:br w:type="page"/>
      </w:r>
    </w:p>
    <w:tbl>
      <w:tblPr>
        <w:tblpPr w:leftFromText="180" w:rightFromText="180" w:horzAnchor="margin" w:tblpY="-44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608242"/>
        <w:tblLook w:val="01E0"/>
      </w:tblPr>
      <w:tblGrid>
        <w:gridCol w:w="8856"/>
      </w:tblGrid>
      <w:tr w:rsidR="00B76BC3" w:rsidTr="00B671C1">
        <w:tc>
          <w:tcPr>
            <w:tcW w:w="8856" w:type="dxa"/>
            <w:shd w:val="clear" w:color="auto" w:fill="608242"/>
          </w:tcPr>
          <w:p w:rsidR="00B76BC3" w:rsidRDefault="00B76BC3" w:rsidP="00B671C1">
            <w:pPr>
              <w:jc w:val="center"/>
              <w:rPr>
                <w:sz w:val="24"/>
                <w:szCs w:val="24"/>
              </w:rPr>
            </w:pPr>
          </w:p>
          <w:p w:rsidR="00B76BC3" w:rsidRDefault="00B76BC3" w:rsidP="00B671C1">
            <w:pPr>
              <w:jc w:val="center"/>
              <w:rPr>
                <w:b/>
                <w:sz w:val="24"/>
                <w:szCs w:val="24"/>
              </w:rPr>
            </w:pPr>
            <w:r>
              <w:rPr>
                <w:b/>
                <w:sz w:val="24"/>
                <w:szCs w:val="24"/>
              </w:rPr>
              <w:t>CORRECTIONS STANDARDS AUTHORITY</w:t>
            </w:r>
          </w:p>
          <w:p w:rsidR="00B76BC3" w:rsidRDefault="00B76BC3" w:rsidP="00B671C1">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B76BC3" w:rsidRDefault="00B76BC3" w:rsidP="00B671C1">
            <w:pPr>
              <w:jc w:val="center"/>
              <w:rPr>
                <w:b/>
                <w:sz w:val="24"/>
                <w:szCs w:val="24"/>
              </w:rPr>
            </w:pPr>
          </w:p>
        </w:tc>
      </w:tr>
    </w:tbl>
    <w:p w:rsidR="00C11973" w:rsidRPr="00BF261C" w:rsidRDefault="00C11973" w:rsidP="00C11973">
      <w:pPr>
        <w:jc w:val="center"/>
        <w:rPr>
          <w:rFonts w:cs="Arial"/>
          <w:bCs/>
          <w:color w:val="000000"/>
          <w:sz w:val="19"/>
          <w:szCs w:val="19"/>
        </w:rPr>
      </w:pPr>
    </w:p>
    <w:p w:rsidR="00C11973" w:rsidRPr="00BF261C" w:rsidRDefault="00C11973" w:rsidP="00C11973">
      <w:pPr>
        <w:jc w:val="center"/>
        <w:outlineLvl w:val="0"/>
        <w:rPr>
          <w:rFonts w:cs="Arial"/>
          <w:b/>
          <w:smallCaps/>
          <w:color w:val="000000"/>
        </w:rPr>
      </w:pPr>
      <w:r w:rsidRPr="00BF261C">
        <w:rPr>
          <w:rFonts w:cs="Arial"/>
          <w:b/>
          <w:smallCaps/>
          <w:color w:val="000000"/>
        </w:rPr>
        <w:t>DEPARTMENT OF CORRECTIONS AND REHABILITATION</w:t>
      </w:r>
    </w:p>
    <w:p w:rsidR="00C11973" w:rsidRPr="00174A55" w:rsidRDefault="00113CF4" w:rsidP="00C11973">
      <w:pPr>
        <w:jc w:val="center"/>
        <w:rPr>
          <w:rFonts w:cs="Arial"/>
          <w:color w:val="000000"/>
        </w:rPr>
      </w:pPr>
      <w:r>
        <w:rPr>
          <w:rFonts w:cs="Arial"/>
          <w:b/>
          <w:color w:val="000000"/>
        </w:rPr>
        <w:t>Matthew L. Cate</w:t>
      </w:r>
      <w:r w:rsidR="00C11973" w:rsidRPr="00174A55">
        <w:rPr>
          <w:rFonts w:cs="Arial"/>
          <w:b/>
          <w:color w:val="000000"/>
        </w:rPr>
        <w:t xml:space="preserve">, </w:t>
      </w:r>
      <w:r w:rsidR="00C11973" w:rsidRPr="00174A55">
        <w:rPr>
          <w:rFonts w:cs="Arial"/>
          <w:color w:val="000000"/>
        </w:rPr>
        <w:t>Secretary</w:t>
      </w:r>
      <w:r w:rsidR="00B76BC3" w:rsidRPr="00174A55">
        <w:rPr>
          <w:rFonts w:cs="Arial"/>
          <w:color w:val="000000"/>
        </w:rPr>
        <w:t xml:space="preserve"> and Chair</w:t>
      </w:r>
    </w:p>
    <w:p w:rsidR="00C11973" w:rsidRPr="00174A55" w:rsidRDefault="00C11973" w:rsidP="00C11973">
      <w:pPr>
        <w:jc w:val="center"/>
        <w:rPr>
          <w:rFonts w:cs="Arial"/>
          <w:b/>
          <w:bCs/>
          <w:color w:val="000000"/>
          <w:sz w:val="19"/>
          <w:szCs w:val="19"/>
        </w:rPr>
      </w:pPr>
    </w:p>
    <w:p w:rsidR="00C11973" w:rsidRPr="00174A55" w:rsidRDefault="00C11973" w:rsidP="00C11973">
      <w:pPr>
        <w:jc w:val="center"/>
        <w:rPr>
          <w:rFonts w:cs="Arial"/>
          <w:b/>
          <w:color w:val="000000"/>
          <w:sz w:val="24"/>
          <w:szCs w:val="24"/>
        </w:rPr>
      </w:pPr>
      <w:r w:rsidRPr="00174A55">
        <w:rPr>
          <w:rFonts w:cs="Arial"/>
          <w:b/>
          <w:color w:val="000000"/>
          <w:sz w:val="24"/>
          <w:szCs w:val="24"/>
        </w:rPr>
        <w:t>CORRECTIONS STANDARDS AUTHORITY</w:t>
      </w:r>
      <w:r w:rsidR="00D118B9">
        <w:rPr>
          <w:rFonts w:cs="Arial"/>
          <w:b/>
          <w:color w:val="000000"/>
          <w:sz w:val="24"/>
          <w:szCs w:val="24"/>
        </w:rPr>
        <w:t xml:space="preserve"> MEMBERS</w:t>
      </w:r>
    </w:p>
    <w:p w:rsidR="00C11973" w:rsidRPr="00174A55" w:rsidRDefault="00D118B9" w:rsidP="00D118B9">
      <w:pPr>
        <w:jc w:val="center"/>
        <w:outlineLvl w:val="0"/>
        <w:rPr>
          <w:rFonts w:cs="Arial"/>
          <w:color w:val="000000"/>
          <w:sz w:val="19"/>
          <w:szCs w:val="19"/>
        </w:rPr>
      </w:pPr>
      <w:r>
        <w:rPr>
          <w:rFonts w:cs="Arial"/>
          <w:color w:val="000000"/>
          <w:u w:val="single"/>
        </w:rPr>
        <w:t xml:space="preserve"> </w:t>
      </w:r>
    </w:p>
    <w:tbl>
      <w:tblPr>
        <w:tblW w:w="10680" w:type="dxa"/>
        <w:tblInd w:w="-852" w:type="dxa"/>
        <w:tblLayout w:type="fixed"/>
        <w:tblLook w:val="0000"/>
      </w:tblPr>
      <w:tblGrid>
        <w:gridCol w:w="5520"/>
        <w:gridCol w:w="5160"/>
      </w:tblGrid>
      <w:tr w:rsidR="00C11973" w:rsidRPr="00174A55">
        <w:tblPrEx>
          <w:tblCellMar>
            <w:top w:w="0" w:type="dxa"/>
            <w:bottom w:w="0" w:type="dxa"/>
          </w:tblCellMar>
        </w:tblPrEx>
        <w:tc>
          <w:tcPr>
            <w:tcW w:w="5520" w:type="dxa"/>
            <w:vAlign w:val="center"/>
          </w:tcPr>
          <w:p w:rsidR="00C11973" w:rsidRDefault="00C11973" w:rsidP="00B76BC3">
            <w:pPr>
              <w:spacing w:before="20" w:after="20"/>
              <w:jc w:val="center"/>
              <w:rPr>
                <w:rFonts w:cs="Arial"/>
                <w:b/>
                <w:color w:val="000000"/>
                <w:sz w:val="22"/>
                <w:szCs w:val="22"/>
              </w:rPr>
            </w:pPr>
            <w:r w:rsidRPr="00174A55">
              <w:rPr>
                <w:rFonts w:cs="Arial"/>
                <w:b/>
                <w:color w:val="000000"/>
                <w:sz w:val="22"/>
                <w:szCs w:val="22"/>
              </w:rPr>
              <w:t>Scott Kernan</w:t>
            </w:r>
          </w:p>
          <w:p w:rsidR="00D118B9" w:rsidRDefault="00D118B9" w:rsidP="00B76BC3">
            <w:pPr>
              <w:spacing w:before="20" w:after="20"/>
              <w:jc w:val="center"/>
              <w:rPr>
                <w:rFonts w:cs="Arial"/>
                <w:color w:val="000000"/>
              </w:rPr>
            </w:pPr>
            <w:r>
              <w:rPr>
                <w:rFonts w:cs="Arial"/>
                <w:color w:val="000000"/>
              </w:rPr>
              <w:t>Manager/Administrator, State</w:t>
            </w:r>
            <w:r w:rsidR="00960CA5">
              <w:rPr>
                <w:rFonts w:cs="Arial"/>
                <w:color w:val="000000"/>
              </w:rPr>
              <w:t xml:space="preserve"> </w:t>
            </w:r>
            <w:r>
              <w:rPr>
                <w:rFonts w:cs="Arial"/>
                <w:color w:val="000000"/>
              </w:rPr>
              <w:t>Correction</w:t>
            </w:r>
            <w:r w:rsidR="00855BD9">
              <w:rPr>
                <w:rFonts w:cs="Arial"/>
                <w:color w:val="000000"/>
              </w:rPr>
              <w:t>al Facility</w:t>
            </w:r>
          </w:p>
          <w:p w:rsidR="00960CA5" w:rsidRPr="00D118B9" w:rsidRDefault="00960CA5" w:rsidP="00B76BC3">
            <w:pPr>
              <w:spacing w:before="20" w:after="20"/>
              <w:jc w:val="center"/>
              <w:rPr>
                <w:rFonts w:cs="Arial"/>
                <w:color w:val="000000"/>
              </w:rPr>
            </w:pPr>
            <w:r>
              <w:rPr>
                <w:rFonts w:cs="Arial"/>
                <w:color w:val="000000"/>
              </w:rPr>
              <w:t>For Adult Offenders</w:t>
            </w:r>
          </w:p>
          <w:p w:rsidR="00C11973" w:rsidRPr="00174A55" w:rsidRDefault="001110D7" w:rsidP="00B76BC3">
            <w:pPr>
              <w:spacing w:before="20" w:after="20"/>
              <w:jc w:val="center"/>
              <w:rPr>
                <w:rFonts w:cs="Arial"/>
                <w:color w:val="000000"/>
              </w:rPr>
            </w:pPr>
            <w:r>
              <w:rPr>
                <w:rFonts w:cs="Arial"/>
                <w:color w:val="000000"/>
              </w:rPr>
              <w:t>Undersecretary (A)</w:t>
            </w:r>
            <w:r w:rsidR="00C11973" w:rsidRPr="00174A55">
              <w:rPr>
                <w:rFonts w:cs="Arial"/>
                <w:color w:val="000000"/>
              </w:rPr>
              <w:t>, Operations</w:t>
            </w:r>
            <w:r>
              <w:rPr>
                <w:rFonts w:cs="Arial"/>
                <w:color w:val="000000"/>
              </w:rPr>
              <w:t xml:space="preserve"> &amp; Administration</w:t>
            </w:r>
          </w:p>
          <w:p w:rsidR="00C11973" w:rsidRPr="00174A55" w:rsidRDefault="00C11973" w:rsidP="00B76BC3">
            <w:pPr>
              <w:pStyle w:val="Heading3"/>
              <w:spacing w:before="20" w:after="20"/>
              <w:rPr>
                <w:b w:val="0"/>
                <w:color w:val="000000"/>
                <w:sz w:val="16"/>
                <w:szCs w:val="16"/>
              </w:rPr>
            </w:pPr>
          </w:p>
        </w:tc>
        <w:tc>
          <w:tcPr>
            <w:tcW w:w="5160" w:type="dxa"/>
            <w:vAlign w:val="center"/>
          </w:tcPr>
          <w:p w:rsidR="00C11973" w:rsidRDefault="00C11973" w:rsidP="00B76BC3">
            <w:pPr>
              <w:spacing w:before="20" w:after="20"/>
              <w:jc w:val="center"/>
              <w:rPr>
                <w:rFonts w:cs="Arial"/>
                <w:b/>
                <w:color w:val="000000"/>
                <w:sz w:val="22"/>
                <w:szCs w:val="22"/>
              </w:rPr>
            </w:pPr>
            <w:r w:rsidRPr="00174A55">
              <w:rPr>
                <w:rFonts w:cs="Arial"/>
                <w:b/>
                <w:color w:val="000000"/>
                <w:sz w:val="22"/>
                <w:szCs w:val="22"/>
              </w:rPr>
              <w:t>Bernard Warner</w:t>
            </w:r>
          </w:p>
          <w:p w:rsidR="00855BD9" w:rsidRDefault="00855BD9" w:rsidP="00B76BC3">
            <w:pPr>
              <w:spacing w:before="20" w:after="20"/>
              <w:jc w:val="center"/>
              <w:rPr>
                <w:rFonts w:cs="Arial"/>
                <w:color w:val="000000"/>
              </w:rPr>
            </w:pPr>
            <w:r>
              <w:rPr>
                <w:rFonts w:cs="Arial"/>
                <w:color w:val="000000"/>
              </w:rPr>
              <w:t>Manager/Administrator, State Correctional Facility</w:t>
            </w:r>
          </w:p>
          <w:p w:rsidR="00960CA5" w:rsidRPr="00855BD9" w:rsidRDefault="00960CA5" w:rsidP="00B76BC3">
            <w:pPr>
              <w:spacing w:before="20" w:after="20"/>
              <w:jc w:val="center"/>
              <w:rPr>
                <w:rFonts w:cs="Arial"/>
                <w:color w:val="000000"/>
              </w:rPr>
            </w:pPr>
            <w:r>
              <w:rPr>
                <w:rFonts w:cs="Arial"/>
                <w:color w:val="000000"/>
              </w:rPr>
              <w:t>For Juvenile Offenders</w:t>
            </w:r>
          </w:p>
          <w:p w:rsidR="00C11973" w:rsidRPr="00174A55" w:rsidRDefault="00C11973" w:rsidP="00B76BC3">
            <w:pPr>
              <w:pStyle w:val="Heading3"/>
              <w:spacing w:before="20" w:after="20"/>
              <w:jc w:val="center"/>
              <w:rPr>
                <w:b w:val="0"/>
                <w:sz w:val="20"/>
                <w:szCs w:val="20"/>
              </w:rPr>
            </w:pPr>
            <w:r w:rsidRPr="00174A55">
              <w:rPr>
                <w:b w:val="0"/>
                <w:sz w:val="20"/>
                <w:szCs w:val="20"/>
              </w:rPr>
              <w:t xml:space="preserve">Chief Deputy Secretary, </w:t>
            </w:r>
            <w:r w:rsidR="00960CA5">
              <w:rPr>
                <w:b w:val="0"/>
                <w:sz w:val="20"/>
                <w:szCs w:val="20"/>
              </w:rPr>
              <w:t xml:space="preserve">Division of </w:t>
            </w:r>
            <w:r w:rsidRPr="00174A55">
              <w:rPr>
                <w:b w:val="0"/>
                <w:sz w:val="20"/>
                <w:szCs w:val="20"/>
              </w:rPr>
              <w:t>Juvenile Justice</w:t>
            </w:r>
          </w:p>
          <w:p w:rsidR="00C11973" w:rsidRPr="00174A55" w:rsidRDefault="00C11973" w:rsidP="00B76BC3">
            <w:pPr>
              <w:spacing w:before="20" w:after="20"/>
              <w:rPr>
                <w:rFonts w:cs="Arial"/>
                <w:sz w:val="16"/>
                <w:szCs w:val="16"/>
              </w:rPr>
            </w:pPr>
          </w:p>
        </w:tc>
      </w:tr>
      <w:tr w:rsidR="00C11973" w:rsidRPr="00174A55">
        <w:tblPrEx>
          <w:tblCellMar>
            <w:top w:w="0" w:type="dxa"/>
            <w:bottom w:w="0" w:type="dxa"/>
          </w:tblCellMar>
        </w:tblPrEx>
        <w:tc>
          <w:tcPr>
            <w:tcW w:w="5520" w:type="dxa"/>
            <w:vAlign w:val="center"/>
          </w:tcPr>
          <w:p w:rsidR="00C11973" w:rsidRDefault="001110D7" w:rsidP="00F82829">
            <w:pPr>
              <w:spacing w:before="20" w:after="20"/>
              <w:jc w:val="center"/>
              <w:rPr>
                <w:rFonts w:cs="Arial"/>
                <w:b/>
                <w:color w:val="000000"/>
                <w:sz w:val="22"/>
                <w:szCs w:val="22"/>
              </w:rPr>
            </w:pPr>
            <w:r>
              <w:rPr>
                <w:rFonts w:cs="Arial"/>
                <w:b/>
                <w:color w:val="000000"/>
                <w:sz w:val="22"/>
                <w:szCs w:val="22"/>
              </w:rPr>
              <w:t>Eleanor Andrade-Silva</w:t>
            </w:r>
          </w:p>
          <w:p w:rsidR="00855BD9" w:rsidRPr="00855BD9" w:rsidRDefault="00855BD9" w:rsidP="00F82829">
            <w:pPr>
              <w:spacing w:before="20" w:after="20"/>
              <w:jc w:val="center"/>
              <w:rPr>
                <w:rFonts w:cs="Arial"/>
                <w:color w:val="000000"/>
              </w:rPr>
            </w:pPr>
            <w:r>
              <w:rPr>
                <w:rFonts w:cs="Arial"/>
                <w:color w:val="000000"/>
              </w:rPr>
              <w:t>Subordinate Officer of the Secretary of CDCR</w:t>
            </w:r>
          </w:p>
          <w:p w:rsidR="00C11973" w:rsidRPr="00174A55" w:rsidRDefault="004A54AC" w:rsidP="00F82829">
            <w:pPr>
              <w:pStyle w:val="Heading3"/>
              <w:spacing w:before="20" w:after="20"/>
              <w:jc w:val="center"/>
              <w:rPr>
                <w:b w:val="0"/>
                <w:sz w:val="20"/>
                <w:szCs w:val="20"/>
              </w:rPr>
            </w:pPr>
            <w:r>
              <w:rPr>
                <w:b w:val="0"/>
                <w:sz w:val="20"/>
                <w:szCs w:val="20"/>
              </w:rPr>
              <w:t xml:space="preserve"> Administrator</w:t>
            </w:r>
            <w:r w:rsidR="00960CA5">
              <w:rPr>
                <w:b w:val="0"/>
                <w:sz w:val="20"/>
                <w:szCs w:val="20"/>
              </w:rPr>
              <w:t xml:space="preserve"> </w:t>
            </w:r>
            <w:r>
              <w:rPr>
                <w:b w:val="0"/>
                <w:sz w:val="20"/>
                <w:szCs w:val="20"/>
              </w:rPr>
              <w:t>(A), Division of Juvenile Justice</w:t>
            </w:r>
          </w:p>
          <w:p w:rsidR="00C11973" w:rsidRPr="00174A55" w:rsidRDefault="00C11973" w:rsidP="00F82829">
            <w:pPr>
              <w:spacing w:before="20" w:after="20"/>
              <w:rPr>
                <w:rFonts w:cs="Arial"/>
                <w:color w:val="000000"/>
                <w:sz w:val="16"/>
                <w:szCs w:val="16"/>
              </w:rPr>
            </w:pPr>
          </w:p>
        </w:tc>
        <w:tc>
          <w:tcPr>
            <w:tcW w:w="5160" w:type="dxa"/>
            <w:vAlign w:val="center"/>
          </w:tcPr>
          <w:p w:rsidR="00C11973" w:rsidRPr="0020209F" w:rsidRDefault="0020209F" w:rsidP="00F82829">
            <w:pPr>
              <w:spacing w:before="20" w:after="20"/>
              <w:jc w:val="center"/>
              <w:rPr>
                <w:rFonts w:cs="Arial"/>
                <w:b/>
                <w:color w:val="000000"/>
                <w:sz w:val="22"/>
                <w:szCs w:val="22"/>
              </w:rPr>
            </w:pPr>
            <w:r>
              <w:rPr>
                <w:rFonts w:cs="Arial"/>
                <w:b/>
                <w:color w:val="000000"/>
                <w:sz w:val="22"/>
                <w:szCs w:val="22"/>
              </w:rPr>
              <w:t>Chris Ryan</w:t>
            </w:r>
          </w:p>
          <w:p w:rsidR="00855BD9" w:rsidRPr="0020209F" w:rsidRDefault="00855BD9" w:rsidP="00F82829">
            <w:pPr>
              <w:spacing w:before="20" w:after="20"/>
              <w:jc w:val="center"/>
              <w:rPr>
                <w:rFonts w:cs="Arial"/>
                <w:color w:val="000000"/>
              </w:rPr>
            </w:pPr>
            <w:r w:rsidRPr="0020209F">
              <w:rPr>
                <w:rFonts w:cs="Arial"/>
                <w:color w:val="000000"/>
              </w:rPr>
              <w:t>Subordinate Officer of the Secretary of CDCR</w:t>
            </w:r>
          </w:p>
          <w:p w:rsidR="00C11973" w:rsidRPr="00174A55" w:rsidRDefault="0020209F" w:rsidP="00F82829">
            <w:pPr>
              <w:pStyle w:val="Heading3"/>
              <w:spacing w:before="20" w:after="20"/>
              <w:jc w:val="center"/>
              <w:rPr>
                <w:b w:val="0"/>
                <w:sz w:val="20"/>
                <w:szCs w:val="20"/>
              </w:rPr>
            </w:pPr>
            <w:r>
              <w:rPr>
                <w:b w:val="0"/>
                <w:sz w:val="20"/>
                <w:szCs w:val="20"/>
              </w:rPr>
              <w:t>Director (A), Division of Community Partnerships</w:t>
            </w:r>
          </w:p>
          <w:p w:rsidR="00C11973" w:rsidRPr="00174A55" w:rsidRDefault="00C11973" w:rsidP="00F82829">
            <w:pPr>
              <w:pStyle w:val="Heading3"/>
              <w:spacing w:before="20" w:after="20"/>
              <w:rPr>
                <w:b w:val="0"/>
                <w:sz w:val="16"/>
                <w:szCs w:val="16"/>
              </w:rPr>
            </w:pPr>
          </w:p>
        </w:tc>
      </w:tr>
      <w:tr w:rsidR="00C11973" w:rsidRPr="00174A55">
        <w:tblPrEx>
          <w:tblCellMar>
            <w:top w:w="0" w:type="dxa"/>
            <w:bottom w:w="0" w:type="dxa"/>
          </w:tblCellMar>
        </w:tblPrEx>
        <w:tc>
          <w:tcPr>
            <w:tcW w:w="552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Ed Prieto</w:t>
            </w:r>
          </w:p>
          <w:p w:rsidR="00C11973" w:rsidRPr="00174A55" w:rsidRDefault="00C11973" w:rsidP="00F82829">
            <w:pPr>
              <w:spacing w:before="20" w:after="20"/>
              <w:jc w:val="center"/>
              <w:rPr>
                <w:rFonts w:cs="Arial"/>
                <w:color w:val="000000"/>
              </w:rPr>
            </w:pPr>
            <w:r w:rsidRPr="00174A55">
              <w:rPr>
                <w:rFonts w:cs="Arial"/>
                <w:color w:val="000000"/>
              </w:rPr>
              <w:t>Sheriff (jail with RC of 200 inmates or less)</w:t>
            </w:r>
          </w:p>
          <w:p w:rsidR="00C11973" w:rsidRPr="00174A55" w:rsidRDefault="00C11973" w:rsidP="00F82829">
            <w:pPr>
              <w:pStyle w:val="Heading3"/>
              <w:spacing w:before="20" w:after="20"/>
              <w:jc w:val="center"/>
              <w:rPr>
                <w:b w:val="0"/>
                <w:sz w:val="20"/>
                <w:szCs w:val="20"/>
              </w:rPr>
            </w:pPr>
            <w:smartTag w:uri="urn:schemas-microsoft-com:office:smarttags" w:element="place">
              <w:smartTag w:uri="urn:schemas-microsoft-com:office:smarttags" w:element="PlaceType">
                <w:r w:rsidRPr="00174A55">
                  <w:rPr>
                    <w:b w:val="0"/>
                    <w:sz w:val="20"/>
                    <w:szCs w:val="20"/>
                  </w:rPr>
                  <w:t>County</w:t>
                </w:r>
              </w:smartTag>
              <w:r w:rsidRPr="00174A55">
                <w:rPr>
                  <w:b w:val="0"/>
                  <w:sz w:val="20"/>
                  <w:szCs w:val="20"/>
                </w:rPr>
                <w:t xml:space="preserve"> of </w:t>
              </w:r>
              <w:smartTag w:uri="urn:schemas-microsoft-com:office:smarttags" w:element="PlaceName">
                <w:r w:rsidRPr="00174A55">
                  <w:rPr>
                    <w:b w:val="0"/>
                    <w:sz w:val="20"/>
                    <w:szCs w:val="20"/>
                  </w:rPr>
                  <w:t>Yolo</w:t>
                </w:r>
              </w:smartTag>
            </w:smartTag>
          </w:p>
          <w:p w:rsidR="00C11973" w:rsidRPr="00174A55" w:rsidRDefault="00C11973" w:rsidP="00F82829">
            <w:pPr>
              <w:spacing w:before="20" w:after="20"/>
              <w:jc w:val="center"/>
              <w:rPr>
                <w:rFonts w:cs="Arial"/>
                <w:color w:val="000000"/>
                <w:sz w:val="16"/>
                <w:szCs w:val="16"/>
              </w:rPr>
            </w:pPr>
          </w:p>
        </w:tc>
        <w:tc>
          <w:tcPr>
            <w:tcW w:w="5160" w:type="dxa"/>
            <w:vAlign w:val="center"/>
          </w:tcPr>
          <w:p w:rsidR="00C11973" w:rsidRPr="00174A55" w:rsidRDefault="004A54AC" w:rsidP="00F82829">
            <w:pPr>
              <w:spacing w:before="20" w:after="20"/>
              <w:jc w:val="center"/>
              <w:rPr>
                <w:rFonts w:cs="Arial"/>
                <w:b/>
                <w:color w:val="000000"/>
                <w:sz w:val="22"/>
                <w:szCs w:val="22"/>
              </w:rPr>
            </w:pPr>
            <w:r>
              <w:rPr>
                <w:rFonts w:cs="Arial"/>
                <w:b/>
                <w:color w:val="000000"/>
                <w:sz w:val="22"/>
                <w:szCs w:val="22"/>
              </w:rPr>
              <w:t>Leroy Baca</w:t>
            </w:r>
          </w:p>
          <w:p w:rsidR="00C11973" w:rsidRPr="00174A55" w:rsidRDefault="00C11973" w:rsidP="00F82829">
            <w:pPr>
              <w:spacing w:before="20" w:after="20"/>
              <w:jc w:val="center"/>
              <w:rPr>
                <w:rFonts w:cs="Arial"/>
                <w:color w:val="000000"/>
              </w:rPr>
            </w:pPr>
            <w:r w:rsidRPr="00174A55">
              <w:rPr>
                <w:rFonts w:cs="Arial"/>
                <w:color w:val="000000"/>
              </w:rPr>
              <w:t>Sheriff (jail with RC of over 200 inmates)</w:t>
            </w:r>
          </w:p>
          <w:p w:rsidR="00C11973" w:rsidRPr="00174A55" w:rsidRDefault="00C11973" w:rsidP="00F82829">
            <w:pPr>
              <w:pStyle w:val="Heading3"/>
              <w:spacing w:before="20" w:after="20"/>
              <w:jc w:val="center"/>
              <w:rPr>
                <w:b w:val="0"/>
                <w:sz w:val="20"/>
                <w:szCs w:val="20"/>
              </w:rPr>
            </w:pPr>
            <w:smartTag w:uri="urn:schemas-microsoft-com:office:smarttags" w:element="place">
              <w:smartTag w:uri="urn:schemas-microsoft-com:office:smarttags" w:element="PlaceType">
                <w:r w:rsidRPr="00174A55">
                  <w:rPr>
                    <w:b w:val="0"/>
                    <w:sz w:val="20"/>
                    <w:szCs w:val="20"/>
                  </w:rPr>
                  <w:t>County</w:t>
                </w:r>
              </w:smartTag>
              <w:r w:rsidRPr="00174A55">
                <w:rPr>
                  <w:b w:val="0"/>
                  <w:sz w:val="20"/>
                  <w:szCs w:val="20"/>
                </w:rPr>
                <w:t xml:space="preserve"> of </w:t>
              </w:r>
              <w:smartTag w:uri="urn:schemas-microsoft-com:office:smarttags" w:element="PlaceName">
                <w:r w:rsidR="004A54AC">
                  <w:rPr>
                    <w:b w:val="0"/>
                    <w:sz w:val="20"/>
                    <w:szCs w:val="20"/>
                  </w:rPr>
                  <w:t>Los Angeles</w:t>
                </w:r>
              </w:smartTag>
            </w:smartTag>
          </w:p>
          <w:p w:rsidR="00C11973" w:rsidRPr="00174A55" w:rsidRDefault="00C11973" w:rsidP="00F82829">
            <w:pPr>
              <w:pStyle w:val="Heading4"/>
              <w:spacing w:before="20" w:after="20"/>
              <w:rPr>
                <w:rFonts w:ascii="Arial" w:hAnsi="Arial" w:cs="Arial"/>
                <w:b w:val="0"/>
                <w:iCs/>
                <w:sz w:val="20"/>
                <w:szCs w:val="20"/>
              </w:rPr>
            </w:pPr>
          </w:p>
        </w:tc>
      </w:tr>
      <w:tr w:rsidR="00C11973" w:rsidRPr="00174A55">
        <w:tblPrEx>
          <w:tblCellMar>
            <w:top w:w="0" w:type="dxa"/>
            <w:bottom w:w="0" w:type="dxa"/>
          </w:tblCellMar>
        </w:tblPrEx>
        <w:tc>
          <w:tcPr>
            <w:tcW w:w="5520" w:type="dxa"/>
            <w:vAlign w:val="center"/>
          </w:tcPr>
          <w:p w:rsidR="00C11973" w:rsidRPr="00174A55" w:rsidRDefault="004A54AC" w:rsidP="00F82829">
            <w:pPr>
              <w:pStyle w:val="Heading3"/>
              <w:keepNext w:val="0"/>
              <w:spacing w:before="20" w:after="20"/>
              <w:jc w:val="center"/>
              <w:rPr>
                <w:color w:val="000000"/>
                <w:sz w:val="22"/>
                <w:szCs w:val="22"/>
              </w:rPr>
            </w:pPr>
            <w:r>
              <w:rPr>
                <w:color w:val="000000"/>
                <w:sz w:val="22"/>
                <w:szCs w:val="22"/>
              </w:rPr>
              <w:t>Patricia Bates</w:t>
            </w:r>
          </w:p>
          <w:p w:rsidR="00C11973" w:rsidRPr="00174A55" w:rsidRDefault="00C11973" w:rsidP="00F82829">
            <w:pPr>
              <w:spacing w:before="20" w:after="20"/>
              <w:jc w:val="center"/>
              <w:rPr>
                <w:rFonts w:cs="Arial"/>
              </w:rPr>
            </w:pPr>
            <w:smartTag w:uri="urn:schemas-microsoft-com:office:smarttags" w:element="place">
              <w:smartTag w:uri="urn:schemas-microsoft-com:office:smarttags" w:element="PlaceType">
                <w:r w:rsidRPr="00174A55">
                  <w:rPr>
                    <w:rFonts w:cs="Arial"/>
                  </w:rPr>
                  <w:t>County</w:t>
                </w:r>
              </w:smartTag>
              <w:r w:rsidRPr="00174A55">
                <w:rPr>
                  <w:rFonts w:cs="Arial"/>
                </w:rPr>
                <w:t xml:space="preserve"> </w:t>
              </w:r>
              <w:smartTag w:uri="urn:schemas-microsoft-com:office:smarttags" w:element="PlaceName">
                <w:r w:rsidRPr="00174A55">
                  <w:rPr>
                    <w:rFonts w:cs="Arial"/>
                  </w:rPr>
                  <w:t>Supervisor</w:t>
                </w:r>
              </w:smartTag>
            </w:smartTag>
            <w:r w:rsidR="00855BD9">
              <w:rPr>
                <w:rFonts w:cs="Arial"/>
              </w:rPr>
              <w:t xml:space="preserve"> or Administrative Officer</w:t>
            </w:r>
          </w:p>
          <w:p w:rsidR="00C11973" w:rsidRPr="00174A55" w:rsidRDefault="00855BD9" w:rsidP="00F82829">
            <w:pPr>
              <w:spacing w:before="20" w:after="20"/>
              <w:jc w:val="center"/>
              <w:rPr>
                <w:rFonts w:cs="Arial"/>
              </w:rPr>
            </w:pPr>
            <w:r>
              <w:rPr>
                <w:rFonts w:cs="Arial"/>
              </w:rPr>
              <w:t xml:space="preserve">Supervisor, </w:t>
            </w:r>
            <w:smartTag w:uri="urn:schemas-microsoft-com:office:smarttags" w:element="place">
              <w:smartTag w:uri="urn:schemas-microsoft-com:office:smarttags" w:element="PlaceType">
                <w:r w:rsidR="00C11973" w:rsidRPr="00174A55">
                  <w:rPr>
                    <w:rFonts w:cs="Arial"/>
                  </w:rPr>
                  <w:t>County</w:t>
                </w:r>
              </w:smartTag>
              <w:r w:rsidR="00C11973" w:rsidRPr="00174A55">
                <w:rPr>
                  <w:rFonts w:cs="Arial"/>
                </w:rPr>
                <w:t xml:space="preserve"> of </w:t>
              </w:r>
              <w:smartTag w:uri="urn:schemas-microsoft-com:office:smarttags" w:element="PlaceName">
                <w:r w:rsidR="004A54AC">
                  <w:rPr>
                    <w:rFonts w:cs="Arial"/>
                  </w:rPr>
                  <w:t>Orange</w:t>
                </w:r>
              </w:smartTag>
            </w:smartTag>
          </w:p>
        </w:tc>
        <w:tc>
          <w:tcPr>
            <w:tcW w:w="516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Linda Penner</w:t>
            </w:r>
          </w:p>
          <w:p w:rsidR="00C11973" w:rsidRPr="00174A55" w:rsidRDefault="00C11973" w:rsidP="00F82829">
            <w:pPr>
              <w:pStyle w:val="Heading3"/>
              <w:spacing w:before="20" w:after="20"/>
              <w:rPr>
                <w:b w:val="0"/>
                <w:sz w:val="20"/>
                <w:szCs w:val="20"/>
              </w:rPr>
            </w:pPr>
            <w:r w:rsidRPr="00174A55">
              <w:rPr>
                <w:b w:val="0"/>
                <w:sz w:val="20"/>
                <w:szCs w:val="20"/>
              </w:rPr>
              <w:t>Chief Probation Officer (county over 200,000 pop.)</w:t>
            </w:r>
          </w:p>
          <w:p w:rsidR="00C11973" w:rsidRPr="00174A55" w:rsidRDefault="00C11973" w:rsidP="00F82829">
            <w:pPr>
              <w:spacing w:before="20" w:after="20"/>
              <w:jc w:val="center"/>
              <w:rPr>
                <w:rFonts w:cs="Arial"/>
              </w:rPr>
            </w:pPr>
            <w:smartTag w:uri="urn:schemas-microsoft-com:office:smarttags" w:element="place">
              <w:smartTag w:uri="urn:schemas-microsoft-com:office:smarttags" w:element="PlaceType">
                <w:r w:rsidRPr="00174A55">
                  <w:rPr>
                    <w:rFonts w:cs="Arial"/>
                  </w:rPr>
                  <w:t>County</w:t>
                </w:r>
              </w:smartTag>
              <w:r w:rsidRPr="00174A55">
                <w:rPr>
                  <w:rFonts w:cs="Arial"/>
                </w:rPr>
                <w:t xml:space="preserve"> of </w:t>
              </w:r>
              <w:smartTag w:uri="urn:schemas-microsoft-com:office:smarttags" w:element="PlaceName">
                <w:r w:rsidRPr="00174A55">
                  <w:rPr>
                    <w:rFonts w:cs="Arial"/>
                  </w:rPr>
                  <w:t>Fresno</w:t>
                </w:r>
              </w:smartTag>
            </w:smartTag>
          </w:p>
          <w:p w:rsidR="00C11973" w:rsidRPr="00174A55" w:rsidRDefault="00C11973" w:rsidP="00F82829">
            <w:pPr>
              <w:spacing w:before="20" w:after="20"/>
              <w:jc w:val="center"/>
              <w:rPr>
                <w:rFonts w:cs="Arial"/>
                <w:color w:val="000000"/>
                <w:sz w:val="16"/>
                <w:szCs w:val="16"/>
              </w:rPr>
            </w:pPr>
          </w:p>
        </w:tc>
      </w:tr>
      <w:tr w:rsidR="00C11973" w:rsidRPr="00174A55">
        <w:tblPrEx>
          <w:tblCellMar>
            <w:top w:w="0" w:type="dxa"/>
            <w:bottom w:w="0" w:type="dxa"/>
          </w:tblCellMar>
        </w:tblPrEx>
        <w:tc>
          <w:tcPr>
            <w:tcW w:w="552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Adele Arnold</w:t>
            </w:r>
          </w:p>
          <w:p w:rsidR="00C11973" w:rsidRPr="00174A55" w:rsidRDefault="00C11973" w:rsidP="00F82829">
            <w:pPr>
              <w:pStyle w:val="Heading3"/>
              <w:keepNext w:val="0"/>
              <w:spacing w:before="20" w:after="20"/>
              <w:jc w:val="center"/>
              <w:rPr>
                <w:b w:val="0"/>
                <w:sz w:val="20"/>
                <w:szCs w:val="20"/>
              </w:rPr>
            </w:pPr>
            <w:r w:rsidRPr="00174A55">
              <w:rPr>
                <w:b w:val="0"/>
                <w:sz w:val="20"/>
                <w:szCs w:val="20"/>
              </w:rPr>
              <w:t>Chief Probation Officer (county under 200,000 pop.)</w:t>
            </w:r>
          </w:p>
          <w:p w:rsidR="00C11973" w:rsidRPr="00174A55" w:rsidRDefault="00C11973" w:rsidP="00F82829">
            <w:pPr>
              <w:spacing w:before="20" w:after="20"/>
              <w:jc w:val="center"/>
              <w:rPr>
                <w:rFonts w:cs="Arial"/>
                <w:color w:val="000000"/>
              </w:rPr>
            </w:pPr>
            <w:smartTag w:uri="urn:schemas-microsoft-com:office:smarttags" w:element="place">
              <w:smartTag w:uri="urn:schemas-microsoft-com:office:smarttags" w:element="PlaceType">
                <w:r w:rsidRPr="00174A55">
                  <w:rPr>
                    <w:rFonts w:cs="Arial"/>
                    <w:color w:val="000000"/>
                  </w:rPr>
                  <w:t>County</w:t>
                </w:r>
              </w:smartTag>
              <w:r w:rsidRPr="00174A55">
                <w:rPr>
                  <w:rFonts w:cs="Arial"/>
                  <w:color w:val="000000"/>
                </w:rPr>
                <w:t xml:space="preserve"> of </w:t>
              </w:r>
              <w:smartTag w:uri="urn:schemas-microsoft-com:office:smarttags" w:element="PlaceName">
                <w:r w:rsidR="0047302D">
                  <w:rPr>
                    <w:rFonts w:cs="Arial"/>
                    <w:color w:val="000000"/>
                  </w:rPr>
                  <w:t>Tuolumne</w:t>
                </w:r>
              </w:smartTag>
            </w:smartTag>
          </w:p>
        </w:tc>
        <w:tc>
          <w:tcPr>
            <w:tcW w:w="516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John Ingrassia</w:t>
            </w:r>
          </w:p>
          <w:p w:rsidR="00C11973" w:rsidRPr="00174A55" w:rsidRDefault="00C11973" w:rsidP="00F82829">
            <w:pPr>
              <w:spacing w:before="20" w:after="20"/>
              <w:jc w:val="center"/>
              <w:rPr>
                <w:rFonts w:cs="Arial"/>
                <w:color w:val="000000"/>
              </w:rPr>
            </w:pPr>
            <w:r w:rsidRPr="00174A55">
              <w:rPr>
                <w:rFonts w:cs="Arial"/>
                <w:color w:val="000000"/>
              </w:rPr>
              <w:t>Administrator, Local Detention Facility</w:t>
            </w:r>
          </w:p>
          <w:p w:rsidR="00C11973" w:rsidRPr="00174A55" w:rsidRDefault="00855BD9" w:rsidP="00F82829">
            <w:pPr>
              <w:pStyle w:val="Heading3"/>
              <w:spacing w:before="20" w:after="20"/>
              <w:jc w:val="center"/>
              <w:rPr>
                <w:b w:val="0"/>
                <w:sz w:val="20"/>
                <w:szCs w:val="20"/>
              </w:rPr>
            </w:pPr>
            <w:r>
              <w:rPr>
                <w:b w:val="0"/>
                <w:sz w:val="20"/>
                <w:szCs w:val="20"/>
              </w:rPr>
              <w:t xml:space="preserve">Commander, </w:t>
            </w:r>
            <w:r w:rsidR="00C11973" w:rsidRPr="00174A55">
              <w:rPr>
                <w:b w:val="0"/>
                <w:sz w:val="20"/>
                <w:szCs w:val="20"/>
              </w:rPr>
              <w:t>San Diego County Sheriff’s Department</w:t>
            </w:r>
          </w:p>
          <w:p w:rsidR="00C11973" w:rsidRPr="00174A55" w:rsidRDefault="00C11973" w:rsidP="00F82829">
            <w:pPr>
              <w:spacing w:before="20" w:after="20"/>
              <w:rPr>
                <w:rFonts w:cs="Arial"/>
                <w:color w:val="000000"/>
                <w:sz w:val="16"/>
                <w:szCs w:val="16"/>
              </w:rPr>
            </w:pPr>
          </w:p>
        </w:tc>
      </w:tr>
      <w:tr w:rsidR="00C11973" w:rsidRPr="00174A55">
        <w:tblPrEx>
          <w:tblCellMar>
            <w:top w:w="0" w:type="dxa"/>
            <w:bottom w:w="0" w:type="dxa"/>
          </w:tblCellMar>
        </w:tblPrEx>
        <w:tc>
          <w:tcPr>
            <w:tcW w:w="552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Dr. Mimi. H. Silbert</w:t>
            </w:r>
          </w:p>
          <w:p w:rsidR="00C11973" w:rsidRPr="00174A55" w:rsidRDefault="00C11973" w:rsidP="00F82829">
            <w:pPr>
              <w:pStyle w:val="Heading3"/>
              <w:spacing w:before="20" w:after="20"/>
              <w:jc w:val="center"/>
              <w:rPr>
                <w:b w:val="0"/>
                <w:sz w:val="20"/>
                <w:szCs w:val="20"/>
              </w:rPr>
            </w:pPr>
            <w:r w:rsidRPr="00174A55">
              <w:rPr>
                <w:b w:val="0"/>
                <w:sz w:val="20"/>
                <w:szCs w:val="20"/>
              </w:rPr>
              <w:t xml:space="preserve">Administrator, Local Community-Based Correctional </w:t>
            </w:r>
            <w:smartTag w:uri="urn:schemas-microsoft-com:office:smarttags" w:element="Street">
              <w:smartTag w:uri="urn:schemas-microsoft-com:office:smarttags" w:element="address">
                <w:r w:rsidRPr="00174A55">
                  <w:rPr>
                    <w:b w:val="0"/>
                    <w:sz w:val="20"/>
                    <w:szCs w:val="20"/>
                  </w:rPr>
                  <w:t>Program/Delanc</w:t>
                </w:r>
                <w:r w:rsidR="00174A55">
                  <w:rPr>
                    <w:b w:val="0"/>
                    <w:sz w:val="20"/>
                    <w:szCs w:val="20"/>
                  </w:rPr>
                  <w:t>e</w:t>
                </w:r>
                <w:r w:rsidRPr="00174A55">
                  <w:rPr>
                    <w:b w:val="0"/>
                    <w:sz w:val="20"/>
                    <w:szCs w:val="20"/>
                  </w:rPr>
                  <w:t>y Street</w:t>
                </w:r>
              </w:smartTag>
            </w:smartTag>
            <w:r w:rsidRPr="00174A55">
              <w:rPr>
                <w:b w:val="0"/>
                <w:sz w:val="20"/>
                <w:szCs w:val="20"/>
              </w:rPr>
              <w:t xml:space="preserve"> Foundation</w:t>
            </w:r>
          </w:p>
          <w:p w:rsidR="00C11973" w:rsidRPr="00174A55" w:rsidRDefault="00C11973" w:rsidP="00F82829">
            <w:pPr>
              <w:spacing w:before="20" w:after="20"/>
              <w:rPr>
                <w:rFonts w:cs="Arial"/>
                <w:color w:val="000000"/>
                <w:sz w:val="16"/>
                <w:szCs w:val="16"/>
              </w:rPr>
            </w:pPr>
          </w:p>
        </w:tc>
        <w:tc>
          <w:tcPr>
            <w:tcW w:w="5160" w:type="dxa"/>
            <w:vAlign w:val="center"/>
          </w:tcPr>
          <w:p w:rsidR="00C11973" w:rsidRPr="00174A55" w:rsidRDefault="004A54AC" w:rsidP="00F82829">
            <w:pPr>
              <w:spacing w:before="20" w:after="20"/>
              <w:jc w:val="center"/>
              <w:rPr>
                <w:rFonts w:cs="Arial"/>
                <w:b/>
                <w:color w:val="000000"/>
                <w:sz w:val="22"/>
                <w:szCs w:val="22"/>
              </w:rPr>
            </w:pPr>
            <w:r>
              <w:rPr>
                <w:rFonts w:cs="Arial"/>
                <w:b/>
                <w:color w:val="000000"/>
                <w:sz w:val="22"/>
                <w:szCs w:val="22"/>
              </w:rPr>
              <w:t>Colleene Campbell</w:t>
            </w:r>
          </w:p>
          <w:p w:rsidR="00C11973" w:rsidRPr="00174A55" w:rsidRDefault="00C11973" w:rsidP="00F82829">
            <w:pPr>
              <w:spacing w:before="20" w:after="20"/>
              <w:jc w:val="center"/>
              <w:rPr>
                <w:rFonts w:cs="Arial"/>
                <w:color w:val="000000"/>
              </w:rPr>
            </w:pPr>
            <w:r w:rsidRPr="00174A55">
              <w:rPr>
                <w:rFonts w:cs="Arial"/>
                <w:color w:val="000000"/>
              </w:rPr>
              <w:t>Public Member, Represents Interests of Crime Victims</w:t>
            </w:r>
          </w:p>
          <w:p w:rsidR="00C11973" w:rsidRPr="00174A55" w:rsidRDefault="004A54AC" w:rsidP="00F82829">
            <w:pPr>
              <w:spacing w:before="20" w:after="20"/>
              <w:jc w:val="center"/>
              <w:rPr>
                <w:rFonts w:cs="Arial"/>
                <w:color w:val="000000"/>
              </w:rPr>
            </w:pPr>
            <w:r>
              <w:rPr>
                <w:rFonts w:cs="Arial"/>
                <w:color w:val="000000"/>
              </w:rPr>
              <w:t>Memory of Victims Everywhere &amp; Force 100</w:t>
            </w:r>
          </w:p>
          <w:p w:rsidR="00C11973" w:rsidRPr="00174A55" w:rsidRDefault="00C11973" w:rsidP="00F82829">
            <w:pPr>
              <w:pStyle w:val="Heading3"/>
              <w:spacing w:before="20" w:after="20"/>
              <w:rPr>
                <w:iCs/>
                <w:sz w:val="16"/>
                <w:szCs w:val="16"/>
              </w:rPr>
            </w:pPr>
          </w:p>
        </w:tc>
      </w:tr>
      <w:tr w:rsidR="00C11973" w:rsidRPr="00174A55">
        <w:tblPrEx>
          <w:tblCellMar>
            <w:top w:w="0" w:type="dxa"/>
            <w:bottom w:w="0" w:type="dxa"/>
          </w:tblCellMar>
        </w:tblPrEx>
        <w:tc>
          <w:tcPr>
            <w:tcW w:w="552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Carol Biondi</w:t>
            </w:r>
          </w:p>
          <w:p w:rsidR="00C11973" w:rsidRDefault="00C11973" w:rsidP="00F82829">
            <w:pPr>
              <w:pStyle w:val="BodyText"/>
              <w:spacing w:before="20" w:after="20"/>
              <w:rPr>
                <w:iCs/>
                <w:sz w:val="20"/>
              </w:rPr>
            </w:pPr>
            <w:r w:rsidRPr="00174A55">
              <w:rPr>
                <w:iCs/>
                <w:sz w:val="20"/>
              </w:rPr>
              <w:t>Public Member</w:t>
            </w:r>
          </w:p>
          <w:p w:rsidR="004A54AC" w:rsidRDefault="004A54AC" w:rsidP="00F82829">
            <w:pPr>
              <w:pStyle w:val="BodyText"/>
              <w:spacing w:before="20" w:after="20"/>
              <w:rPr>
                <w:iCs/>
                <w:sz w:val="20"/>
              </w:rPr>
            </w:pPr>
            <w:smartTag w:uri="urn:schemas-microsoft-com:office:smarttags" w:element="City">
              <w:r>
                <w:rPr>
                  <w:iCs/>
                  <w:sz w:val="20"/>
                </w:rPr>
                <w:t>Los Angeles</w:t>
              </w:r>
            </w:smartTag>
            <w:r>
              <w:rPr>
                <w:iCs/>
                <w:sz w:val="20"/>
              </w:rPr>
              <w:t xml:space="preserve"> </w:t>
            </w:r>
            <w:smartTag w:uri="urn:schemas-microsoft-com:office:smarttags" w:element="place">
              <w:smartTag w:uri="urn:schemas-microsoft-com:office:smarttags" w:element="PlaceType">
                <w:r>
                  <w:rPr>
                    <w:iCs/>
                    <w:sz w:val="20"/>
                  </w:rPr>
                  <w:t>County</w:t>
                </w:r>
              </w:smartTag>
              <w:r>
                <w:rPr>
                  <w:iCs/>
                  <w:sz w:val="20"/>
                </w:rPr>
                <w:t xml:space="preserve"> </w:t>
              </w:r>
              <w:smartTag w:uri="urn:schemas-microsoft-com:office:smarttags" w:element="PlaceName">
                <w:r>
                  <w:rPr>
                    <w:iCs/>
                    <w:sz w:val="20"/>
                  </w:rPr>
                  <w:t>Commission</w:t>
                </w:r>
              </w:smartTag>
            </w:smartTag>
            <w:r>
              <w:rPr>
                <w:iCs/>
                <w:sz w:val="20"/>
              </w:rPr>
              <w:t xml:space="preserve"> </w:t>
            </w:r>
          </w:p>
          <w:p w:rsidR="004A54AC" w:rsidRPr="00174A55" w:rsidRDefault="004A54AC" w:rsidP="00F82829">
            <w:pPr>
              <w:pStyle w:val="BodyText"/>
              <w:spacing w:before="20" w:after="20"/>
              <w:rPr>
                <w:iCs/>
                <w:sz w:val="20"/>
              </w:rPr>
            </w:pPr>
            <w:r>
              <w:rPr>
                <w:iCs/>
                <w:sz w:val="20"/>
              </w:rPr>
              <w:t>for Children and Families</w:t>
            </w:r>
          </w:p>
          <w:p w:rsidR="00C11973" w:rsidRPr="00174A55" w:rsidRDefault="00C11973" w:rsidP="00F82829">
            <w:pPr>
              <w:pStyle w:val="Heading3"/>
              <w:spacing w:before="20" w:after="20"/>
              <w:rPr>
                <w:bCs w:val="0"/>
                <w:iCs/>
                <w:sz w:val="16"/>
                <w:szCs w:val="16"/>
              </w:rPr>
            </w:pPr>
          </w:p>
        </w:tc>
        <w:tc>
          <w:tcPr>
            <w:tcW w:w="5160" w:type="dxa"/>
            <w:vAlign w:val="center"/>
          </w:tcPr>
          <w:p w:rsidR="00C11973" w:rsidRPr="00174A55" w:rsidRDefault="004A54AC" w:rsidP="00F82829">
            <w:pPr>
              <w:pStyle w:val="Heading2"/>
              <w:spacing w:before="20" w:after="20"/>
              <w:jc w:val="center"/>
              <w:rPr>
                <w:rFonts w:cs="Arial"/>
                <w:b/>
                <w:sz w:val="22"/>
                <w:szCs w:val="22"/>
              </w:rPr>
            </w:pPr>
            <w:r>
              <w:rPr>
                <w:rFonts w:cs="Arial"/>
                <w:b/>
                <w:sz w:val="22"/>
                <w:szCs w:val="22"/>
              </w:rPr>
              <w:t>Kimberly Epps</w:t>
            </w:r>
          </w:p>
          <w:p w:rsidR="00C11973" w:rsidRDefault="00C11973" w:rsidP="00F82829">
            <w:pPr>
              <w:spacing w:before="20" w:after="20"/>
              <w:jc w:val="center"/>
              <w:rPr>
                <w:rFonts w:cs="Arial"/>
                <w:bCs/>
                <w:iCs/>
                <w:color w:val="000000"/>
              </w:rPr>
            </w:pPr>
            <w:r w:rsidRPr="00174A55">
              <w:rPr>
                <w:rFonts w:cs="Arial"/>
                <w:bCs/>
                <w:iCs/>
                <w:color w:val="000000"/>
              </w:rPr>
              <w:t>Rank and File, Juvenile Probation Officer</w:t>
            </w:r>
          </w:p>
          <w:p w:rsidR="00650B62" w:rsidRPr="00174A55" w:rsidRDefault="00650B62" w:rsidP="00F82829">
            <w:pPr>
              <w:spacing w:before="20" w:after="20"/>
              <w:jc w:val="center"/>
              <w:rPr>
                <w:rFonts w:cs="Arial"/>
                <w:bCs/>
                <w:iCs/>
                <w:color w:val="000000"/>
              </w:rPr>
            </w:pPr>
            <w:r>
              <w:rPr>
                <w:rFonts w:cs="Arial"/>
                <w:bCs/>
                <w:iCs/>
                <w:color w:val="000000"/>
              </w:rPr>
              <w:t>Supervising Probation Officer</w:t>
            </w:r>
          </w:p>
          <w:p w:rsidR="00C11973" w:rsidRPr="00174A55" w:rsidRDefault="004A54AC" w:rsidP="00F82829">
            <w:pPr>
              <w:pStyle w:val="BodyText"/>
              <w:spacing w:before="20" w:after="20"/>
              <w:rPr>
                <w:iCs/>
                <w:sz w:val="20"/>
              </w:rPr>
            </w:pPr>
            <w:r>
              <w:rPr>
                <w:iCs/>
                <w:sz w:val="20"/>
              </w:rPr>
              <w:t>San Bernardino</w:t>
            </w:r>
            <w:r w:rsidRPr="00174A55">
              <w:rPr>
                <w:iCs/>
                <w:sz w:val="20"/>
              </w:rPr>
              <w:t xml:space="preserve"> </w:t>
            </w:r>
            <w:r w:rsidR="00C11973" w:rsidRPr="00174A55">
              <w:rPr>
                <w:iCs/>
                <w:sz w:val="20"/>
              </w:rPr>
              <w:t>County Probation Department</w:t>
            </w:r>
          </w:p>
          <w:p w:rsidR="00C11973" w:rsidRPr="00174A55" w:rsidRDefault="00C11973" w:rsidP="00F82829">
            <w:pPr>
              <w:pStyle w:val="Heading3"/>
              <w:spacing w:before="20" w:after="20"/>
              <w:rPr>
                <w:bCs w:val="0"/>
                <w:iCs/>
                <w:sz w:val="16"/>
                <w:szCs w:val="16"/>
              </w:rPr>
            </w:pPr>
          </w:p>
        </w:tc>
      </w:tr>
      <w:tr w:rsidR="00C11973" w:rsidRPr="00174A55">
        <w:tblPrEx>
          <w:tblCellMar>
            <w:top w:w="0" w:type="dxa"/>
            <w:bottom w:w="0" w:type="dxa"/>
          </w:tblCellMar>
        </w:tblPrEx>
        <w:tc>
          <w:tcPr>
            <w:tcW w:w="552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Cleotha Adams</w:t>
            </w:r>
          </w:p>
          <w:p w:rsidR="00C11973" w:rsidRPr="00174A55" w:rsidRDefault="00C11973" w:rsidP="00F82829">
            <w:pPr>
              <w:spacing w:before="20" w:after="20"/>
              <w:jc w:val="center"/>
              <w:rPr>
                <w:rFonts w:cs="Arial"/>
                <w:color w:val="000000"/>
              </w:rPr>
            </w:pPr>
            <w:r w:rsidRPr="00174A55">
              <w:rPr>
                <w:rFonts w:cs="Arial"/>
                <w:color w:val="000000"/>
              </w:rPr>
              <w:t>Rank and File, Deputy Sheriff</w:t>
            </w:r>
          </w:p>
          <w:p w:rsidR="00C11973" w:rsidRPr="00174A55" w:rsidRDefault="00650B62" w:rsidP="00F82829">
            <w:pPr>
              <w:spacing w:before="20" w:after="20"/>
              <w:jc w:val="center"/>
              <w:rPr>
                <w:rFonts w:cs="Arial"/>
                <w:b/>
                <w:color w:val="000000"/>
              </w:rPr>
            </w:pPr>
            <w:r>
              <w:rPr>
                <w:rFonts w:cs="Arial"/>
                <w:color w:val="000000"/>
              </w:rPr>
              <w:t xml:space="preserve">Sergeant, </w:t>
            </w:r>
            <w:r w:rsidR="00C11973" w:rsidRPr="00174A55">
              <w:rPr>
                <w:rFonts w:cs="Arial"/>
                <w:color w:val="000000"/>
              </w:rPr>
              <w:t>Yuba County Sheriff’s Department</w:t>
            </w:r>
          </w:p>
        </w:tc>
        <w:tc>
          <w:tcPr>
            <w:tcW w:w="5160" w:type="dxa"/>
            <w:vAlign w:val="center"/>
          </w:tcPr>
          <w:p w:rsidR="00C11973" w:rsidRPr="00174A55" w:rsidRDefault="004A54AC" w:rsidP="00F82829">
            <w:pPr>
              <w:pStyle w:val="Heading2"/>
              <w:spacing w:before="20" w:after="20"/>
              <w:jc w:val="center"/>
              <w:rPr>
                <w:rFonts w:cs="Arial"/>
                <w:b/>
                <w:sz w:val="22"/>
                <w:szCs w:val="22"/>
              </w:rPr>
            </w:pPr>
            <w:r>
              <w:rPr>
                <w:rFonts w:cs="Arial"/>
                <w:b/>
                <w:sz w:val="22"/>
                <w:szCs w:val="22"/>
              </w:rPr>
              <w:t>Sandra McBrayer</w:t>
            </w:r>
          </w:p>
          <w:p w:rsidR="00C11973" w:rsidRPr="00174A55" w:rsidRDefault="00C11973" w:rsidP="00F82829">
            <w:pPr>
              <w:spacing w:before="20" w:after="20"/>
              <w:jc w:val="center"/>
              <w:rPr>
                <w:rFonts w:cs="Arial"/>
              </w:rPr>
            </w:pPr>
            <w:r w:rsidRPr="00174A55">
              <w:rPr>
                <w:rFonts w:cs="Arial"/>
              </w:rPr>
              <w:t>Representative, Community-Based Youth Service Organization/</w:t>
            </w:r>
            <w:r w:rsidR="00171F1E">
              <w:rPr>
                <w:rFonts w:cs="Arial"/>
              </w:rPr>
              <w:t>The Childrens’ Initiative</w:t>
            </w:r>
          </w:p>
          <w:p w:rsidR="00C11973" w:rsidRPr="00174A55" w:rsidRDefault="00C11973" w:rsidP="00F82829">
            <w:pPr>
              <w:spacing w:before="20" w:after="20"/>
              <w:jc w:val="center"/>
              <w:rPr>
                <w:rFonts w:cs="Arial"/>
                <w:sz w:val="16"/>
                <w:szCs w:val="16"/>
              </w:rPr>
            </w:pPr>
          </w:p>
        </w:tc>
      </w:tr>
      <w:tr w:rsidR="00C11973" w:rsidRPr="00174A55">
        <w:tblPrEx>
          <w:tblCellMar>
            <w:top w:w="0" w:type="dxa"/>
            <w:bottom w:w="0" w:type="dxa"/>
          </w:tblCellMar>
        </w:tblPrEx>
        <w:tc>
          <w:tcPr>
            <w:tcW w:w="5520" w:type="dxa"/>
            <w:vAlign w:val="center"/>
          </w:tcPr>
          <w:p w:rsidR="00C11973" w:rsidRPr="00174A55" w:rsidRDefault="00171F1E" w:rsidP="00F82829">
            <w:pPr>
              <w:spacing w:before="20" w:after="20"/>
              <w:jc w:val="center"/>
              <w:rPr>
                <w:rFonts w:cs="Arial"/>
                <w:color w:val="000000"/>
              </w:rPr>
            </w:pPr>
            <w:r>
              <w:rPr>
                <w:rFonts w:cs="Arial"/>
                <w:b/>
                <w:color w:val="000000"/>
                <w:sz w:val="22"/>
                <w:szCs w:val="22"/>
              </w:rPr>
              <w:t xml:space="preserve"> </w:t>
            </w:r>
          </w:p>
        </w:tc>
        <w:tc>
          <w:tcPr>
            <w:tcW w:w="5160" w:type="dxa"/>
            <w:vAlign w:val="center"/>
          </w:tcPr>
          <w:p w:rsidR="00C11973" w:rsidRPr="00174A55" w:rsidRDefault="00C11973" w:rsidP="00F82829">
            <w:pPr>
              <w:spacing w:before="20" w:after="20"/>
              <w:jc w:val="center"/>
              <w:rPr>
                <w:rFonts w:cs="Arial"/>
                <w:b/>
                <w:color w:val="000000"/>
                <w:sz w:val="22"/>
                <w:szCs w:val="22"/>
              </w:rPr>
            </w:pPr>
            <w:r w:rsidRPr="00174A55">
              <w:rPr>
                <w:rFonts w:cs="Arial"/>
                <w:b/>
                <w:color w:val="000000"/>
                <w:sz w:val="22"/>
                <w:szCs w:val="22"/>
              </w:rPr>
              <w:t>Travis Townsy</w:t>
            </w:r>
          </w:p>
          <w:p w:rsidR="00C11973" w:rsidRDefault="00C11973" w:rsidP="00F82829">
            <w:pPr>
              <w:pStyle w:val="Heading2"/>
              <w:spacing w:before="20" w:after="20"/>
              <w:jc w:val="center"/>
              <w:rPr>
                <w:rFonts w:cs="Arial"/>
                <w:color w:val="000000"/>
                <w:sz w:val="20"/>
                <w:szCs w:val="20"/>
              </w:rPr>
            </w:pPr>
            <w:r w:rsidRPr="00174A55">
              <w:rPr>
                <w:rFonts w:cs="Arial"/>
                <w:color w:val="000000"/>
                <w:sz w:val="20"/>
                <w:szCs w:val="20"/>
              </w:rPr>
              <w:t>Rank and File, State Adult Correctional Facility</w:t>
            </w:r>
          </w:p>
          <w:p w:rsidR="00650B62" w:rsidRPr="00650B62" w:rsidRDefault="00650B62" w:rsidP="00650B62">
            <w:pPr>
              <w:jc w:val="center"/>
            </w:pPr>
            <w:r>
              <w:t>Correctional Officer, Folsom State Prison</w:t>
            </w:r>
          </w:p>
        </w:tc>
      </w:tr>
    </w:tbl>
    <w:p w:rsidR="00C11973" w:rsidRPr="00174A55" w:rsidRDefault="00C11973" w:rsidP="00C11973">
      <w:pPr>
        <w:rPr>
          <w:rFonts w:cs="Arial"/>
          <w:color w:val="000000"/>
          <w:sz w:val="16"/>
          <w:szCs w:val="16"/>
        </w:rPr>
      </w:pPr>
    </w:p>
    <w:p w:rsidR="00C11973" w:rsidRPr="00174A55" w:rsidRDefault="00C11973" w:rsidP="00C11973">
      <w:pPr>
        <w:jc w:val="center"/>
        <w:outlineLvl w:val="0"/>
        <w:rPr>
          <w:rFonts w:cs="Arial"/>
          <w:color w:val="000000"/>
          <w:sz w:val="17"/>
          <w:szCs w:val="23"/>
          <w:u w:val="single"/>
        </w:rPr>
      </w:pPr>
      <w:r w:rsidRPr="00174A55">
        <w:rPr>
          <w:rFonts w:cs="Arial"/>
          <w:color w:val="000000"/>
          <w:sz w:val="17"/>
          <w:szCs w:val="23"/>
          <w:u w:val="single"/>
        </w:rPr>
        <w:t>Staff</w:t>
      </w:r>
    </w:p>
    <w:p w:rsidR="00C11973" w:rsidRPr="00174A55" w:rsidRDefault="00C11973" w:rsidP="00C11973">
      <w:pPr>
        <w:jc w:val="center"/>
        <w:rPr>
          <w:rFonts w:cs="Arial"/>
          <w:color w:val="000000"/>
          <w:sz w:val="17"/>
          <w:szCs w:val="15"/>
          <w:u w:val="single"/>
        </w:rPr>
      </w:pPr>
    </w:p>
    <w:tbl>
      <w:tblPr>
        <w:tblW w:w="10800" w:type="dxa"/>
        <w:tblInd w:w="-972" w:type="dxa"/>
        <w:tblLook w:val="01E0"/>
      </w:tblPr>
      <w:tblGrid>
        <w:gridCol w:w="2700"/>
        <w:gridCol w:w="780"/>
        <w:gridCol w:w="1920"/>
        <w:gridCol w:w="1654"/>
        <w:gridCol w:w="1046"/>
        <w:gridCol w:w="2700"/>
      </w:tblGrid>
      <w:tr w:rsidR="00C11973" w:rsidRPr="00602997" w:rsidTr="00602997">
        <w:tc>
          <w:tcPr>
            <w:tcW w:w="3480" w:type="dxa"/>
            <w:gridSpan w:val="2"/>
          </w:tcPr>
          <w:p w:rsidR="00C11973" w:rsidRPr="00602997" w:rsidRDefault="00C11973" w:rsidP="00602997">
            <w:pPr>
              <w:jc w:val="center"/>
              <w:rPr>
                <w:rFonts w:cs="Arial"/>
                <w:color w:val="000000"/>
                <w:sz w:val="17"/>
                <w:szCs w:val="15"/>
              </w:rPr>
            </w:pPr>
          </w:p>
        </w:tc>
        <w:tc>
          <w:tcPr>
            <w:tcW w:w="3574" w:type="dxa"/>
            <w:gridSpan w:val="2"/>
          </w:tcPr>
          <w:p w:rsidR="00C11973" w:rsidRPr="00602997" w:rsidRDefault="00113CF4" w:rsidP="00602997">
            <w:pPr>
              <w:jc w:val="center"/>
              <w:outlineLvl w:val="0"/>
              <w:rPr>
                <w:rFonts w:cs="Arial"/>
                <w:color w:val="000000"/>
                <w:sz w:val="17"/>
                <w:szCs w:val="17"/>
                <w:u w:val="single"/>
              </w:rPr>
            </w:pPr>
            <w:r w:rsidRPr="00602997">
              <w:rPr>
                <w:rFonts w:cs="Arial"/>
                <w:b/>
                <w:color w:val="000000"/>
                <w:sz w:val="17"/>
                <w:szCs w:val="17"/>
                <w:u w:val="single"/>
              </w:rPr>
              <w:t>Kurt O. Wilson,</w:t>
            </w:r>
            <w:r w:rsidR="00C11973" w:rsidRPr="00602997">
              <w:rPr>
                <w:rFonts w:cs="Arial"/>
                <w:b/>
                <w:color w:val="000000"/>
                <w:sz w:val="17"/>
                <w:szCs w:val="17"/>
                <w:u w:val="single"/>
              </w:rPr>
              <w:t xml:space="preserve"> </w:t>
            </w:r>
            <w:r w:rsidR="00C11973" w:rsidRPr="00602997">
              <w:rPr>
                <w:rFonts w:cs="Arial"/>
                <w:color w:val="000000"/>
                <w:sz w:val="17"/>
                <w:szCs w:val="17"/>
                <w:u w:val="single"/>
              </w:rPr>
              <w:t>Executive Director</w:t>
            </w:r>
            <w:r w:rsidR="00D118B9" w:rsidRPr="00602997">
              <w:rPr>
                <w:rFonts w:cs="Arial"/>
                <w:color w:val="000000"/>
                <w:sz w:val="17"/>
                <w:szCs w:val="17"/>
                <w:u w:val="single"/>
              </w:rPr>
              <w:t xml:space="preserve"> (A)</w:t>
            </w:r>
            <w:r w:rsidR="00C11973" w:rsidRPr="00602997">
              <w:rPr>
                <w:rFonts w:cs="Arial"/>
                <w:color w:val="000000"/>
                <w:sz w:val="17"/>
                <w:szCs w:val="17"/>
                <w:u w:val="single"/>
              </w:rPr>
              <w:t xml:space="preserve"> </w:t>
            </w:r>
          </w:p>
        </w:tc>
        <w:tc>
          <w:tcPr>
            <w:tcW w:w="3746" w:type="dxa"/>
            <w:gridSpan w:val="2"/>
          </w:tcPr>
          <w:p w:rsidR="00C11973" w:rsidRPr="00602997" w:rsidRDefault="00C11973" w:rsidP="00602997">
            <w:pPr>
              <w:jc w:val="center"/>
              <w:rPr>
                <w:rFonts w:cs="Arial"/>
                <w:color w:val="000000"/>
                <w:sz w:val="17"/>
                <w:szCs w:val="15"/>
              </w:rPr>
            </w:pPr>
          </w:p>
        </w:tc>
      </w:tr>
      <w:tr w:rsidR="00C11973" w:rsidRPr="00602997" w:rsidTr="00602997">
        <w:tc>
          <w:tcPr>
            <w:tcW w:w="3480" w:type="dxa"/>
            <w:gridSpan w:val="2"/>
          </w:tcPr>
          <w:p w:rsidR="00C11973" w:rsidRPr="00602997" w:rsidRDefault="00C11973" w:rsidP="00602997">
            <w:pPr>
              <w:jc w:val="center"/>
              <w:rPr>
                <w:rFonts w:cs="Arial"/>
                <w:color w:val="000000"/>
                <w:sz w:val="17"/>
                <w:szCs w:val="15"/>
              </w:rPr>
            </w:pPr>
          </w:p>
        </w:tc>
        <w:tc>
          <w:tcPr>
            <w:tcW w:w="3574" w:type="dxa"/>
            <w:gridSpan w:val="2"/>
          </w:tcPr>
          <w:p w:rsidR="00C11973" w:rsidRPr="00602997" w:rsidRDefault="00C11973" w:rsidP="00602997">
            <w:pPr>
              <w:jc w:val="center"/>
              <w:outlineLvl w:val="0"/>
              <w:rPr>
                <w:rFonts w:cs="Arial"/>
                <w:b/>
                <w:color w:val="000000"/>
                <w:sz w:val="17"/>
                <w:szCs w:val="19"/>
                <w:u w:val="single"/>
              </w:rPr>
            </w:pPr>
          </w:p>
        </w:tc>
        <w:tc>
          <w:tcPr>
            <w:tcW w:w="3746" w:type="dxa"/>
            <w:gridSpan w:val="2"/>
          </w:tcPr>
          <w:p w:rsidR="00C11973" w:rsidRPr="00602997" w:rsidRDefault="00C11973" w:rsidP="00602997">
            <w:pPr>
              <w:jc w:val="center"/>
              <w:rPr>
                <w:rFonts w:cs="Arial"/>
                <w:color w:val="000000"/>
                <w:sz w:val="17"/>
                <w:szCs w:val="15"/>
              </w:rPr>
            </w:pPr>
          </w:p>
        </w:tc>
      </w:tr>
      <w:tr w:rsidR="00C11973" w:rsidRPr="00602997" w:rsidTr="00602997">
        <w:trPr>
          <w:trHeight w:val="540"/>
        </w:trPr>
        <w:tc>
          <w:tcPr>
            <w:tcW w:w="2700" w:type="dxa"/>
          </w:tcPr>
          <w:p w:rsidR="00C11973" w:rsidRPr="00602997" w:rsidRDefault="00C11973" w:rsidP="00602997">
            <w:pPr>
              <w:jc w:val="center"/>
              <w:rPr>
                <w:rFonts w:cs="Arial"/>
                <w:color w:val="000000"/>
                <w:sz w:val="16"/>
                <w:szCs w:val="16"/>
              </w:rPr>
            </w:pPr>
            <w:r w:rsidRPr="00602997">
              <w:rPr>
                <w:rFonts w:cs="Arial"/>
                <w:color w:val="000000"/>
                <w:sz w:val="16"/>
                <w:szCs w:val="16"/>
              </w:rPr>
              <w:t>Corrections Planning &amp; Programs Division</w:t>
            </w:r>
          </w:p>
          <w:p w:rsidR="00C11973" w:rsidRPr="00602997" w:rsidRDefault="00C11973" w:rsidP="00602997">
            <w:pPr>
              <w:jc w:val="center"/>
              <w:rPr>
                <w:rFonts w:cs="Arial"/>
                <w:color w:val="000000"/>
                <w:sz w:val="17"/>
                <w:szCs w:val="15"/>
              </w:rPr>
            </w:pPr>
            <w:r w:rsidRPr="00602997">
              <w:rPr>
                <w:rFonts w:cs="Arial"/>
                <w:b/>
                <w:color w:val="000000"/>
                <w:sz w:val="16"/>
                <w:szCs w:val="16"/>
              </w:rPr>
              <w:t xml:space="preserve">Marlon Yarber, </w:t>
            </w:r>
            <w:r w:rsidRPr="00602997">
              <w:rPr>
                <w:rFonts w:cs="Arial"/>
                <w:color w:val="000000"/>
                <w:sz w:val="16"/>
                <w:szCs w:val="16"/>
              </w:rPr>
              <w:t>Deputy Director</w:t>
            </w:r>
          </w:p>
        </w:tc>
        <w:tc>
          <w:tcPr>
            <w:tcW w:w="2700" w:type="dxa"/>
            <w:gridSpan w:val="2"/>
          </w:tcPr>
          <w:p w:rsidR="00C11973" w:rsidRPr="00602997" w:rsidRDefault="00C11973" w:rsidP="00602997">
            <w:pPr>
              <w:jc w:val="center"/>
              <w:rPr>
                <w:rFonts w:cs="Arial"/>
                <w:color w:val="000000"/>
                <w:sz w:val="16"/>
                <w:szCs w:val="16"/>
              </w:rPr>
            </w:pPr>
            <w:r w:rsidRPr="00602997">
              <w:rPr>
                <w:rFonts w:cs="Arial"/>
                <w:color w:val="000000"/>
                <w:sz w:val="16"/>
                <w:szCs w:val="16"/>
              </w:rPr>
              <w:t>Standards &amp; Training for Corrections Division</w:t>
            </w:r>
          </w:p>
          <w:p w:rsidR="00C11973" w:rsidRPr="00602997" w:rsidRDefault="00C11973" w:rsidP="00602997">
            <w:pPr>
              <w:jc w:val="center"/>
              <w:rPr>
                <w:rFonts w:cs="Arial"/>
                <w:color w:val="000000"/>
                <w:sz w:val="17"/>
                <w:szCs w:val="19"/>
              </w:rPr>
            </w:pPr>
            <w:r w:rsidRPr="00602997">
              <w:rPr>
                <w:rFonts w:cs="Arial"/>
                <w:b/>
                <w:color w:val="000000"/>
                <w:sz w:val="16"/>
                <w:szCs w:val="16"/>
              </w:rPr>
              <w:t xml:space="preserve">Debbie Rives, </w:t>
            </w:r>
            <w:r w:rsidRPr="00602997">
              <w:rPr>
                <w:rFonts w:cs="Arial"/>
                <w:color w:val="000000"/>
                <w:sz w:val="16"/>
                <w:szCs w:val="16"/>
              </w:rPr>
              <w:t>Deputy Director</w:t>
            </w:r>
          </w:p>
        </w:tc>
        <w:tc>
          <w:tcPr>
            <w:tcW w:w="2700" w:type="dxa"/>
            <w:gridSpan w:val="2"/>
          </w:tcPr>
          <w:p w:rsidR="00C11973" w:rsidRPr="00602997" w:rsidRDefault="00C11973" w:rsidP="00602997">
            <w:pPr>
              <w:jc w:val="center"/>
              <w:rPr>
                <w:rFonts w:cs="Arial"/>
                <w:color w:val="000000"/>
                <w:sz w:val="16"/>
                <w:szCs w:val="16"/>
              </w:rPr>
            </w:pPr>
            <w:r w:rsidRPr="00602997">
              <w:rPr>
                <w:rFonts w:cs="Arial"/>
                <w:color w:val="000000"/>
                <w:sz w:val="16"/>
                <w:szCs w:val="16"/>
              </w:rPr>
              <w:t>Facilities Standards &amp; Operations Division</w:t>
            </w:r>
          </w:p>
          <w:p w:rsidR="00C11973" w:rsidRPr="00602997" w:rsidRDefault="00C11973" w:rsidP="00602997">
            <w:pPr>
              <w:jc w:val="center"/>
              <w:rPr>
                <w:rFonts w:cs="Arial"/>
                <w:color w:val="000000"/>
                <w:sz w:val="17"/>
                <w:szCs w:val="15"/>
              </w:rPr>
            </w:pPr>
            <w:r w:rsidRPr="00602997">
              <w:rPr>
                <w:rFonts w:cs="Arial"/>
                <w:b/>
                <w:color w:val="000000"/>
                <w:sz w:val="16"/>
                <w:szCs w:val="16"/>
              </w:rPr>
              <w:t xml:space="preserve">Gary Wion, </w:t>
            </w:r>
            <w:r w:rsidRPr="00602997">
              <w:rPr>
                <w:rFonts w:cs="Arial"/>
                <w:color w:val="000000"/>
                <w:sz w:val="16"/>
                <w:szCs w:val="16"/>
              </w:rPr>
              <w:t>Deputy Director</w:t>
            </w:r>
          </w:p>
        </w:tc>
        <w:tc>
          <w:tcPr>
            <w:tcW w:w="2700" w:type="dxa"/>
          </w:tcPr>
          <w:p w:rsidR="00C11973" w:rsidRPr="00602997" w:rsidRDefault="00C11973" w:rsidP="00602997">
            <w:pPr>
              <w:jc w:val="center"/>
              <w:rPr>
                <w:rFonts w:cs="Arial"/>
                <w:color w:val="000000"/>
                <w:sz w:val="16"/>
                <w:szCs w:val="16"/>
              </w:rPr>
            </w:pPr>
            <w:smartTag w:uri="urn:schemas-microsoft-com:office:smarttags" w:element="place">
              <w:smartTag w:uri="urn:schemas-microsoft-com:office:smarttags" w:element="PlaceType">
                <w:r w:rsidRPr="00602997">
                  <w:rPr>
                    <w:rFonts w:cs="Arial"/>
                    <w:color w:val="000000"/>
                    <w:sz w:val="16"/>
                    <w:szCs w:val="16"/>
                  </w:rPr>
                  <w:t>County</w:t>
                </w:r>
              </w:smartTag>
              <w:r w:rsidRPr="00602997">
                <w:rPr>
                  <w:rFonts w:cs="Arial"/>
                  <w:color w:val="000000"/>
                  <w:sz w:val="16"/>
                  <w:szCs w:val="16"/>
                </w:rPr>
                <w:t xml:space="preserve"> </w:t>
              </w:r>
              <w:smartTag w:uri="urn:schemas-microsoft-com:office:smarttags" w:element="PlaceName">
                <w:r w:rsidRPr="00602997">
                  <w:rPr>
                    <w:rFonts w:cs="Arial"/>
                    <w:color w:val="000000"/>
                    <w:sz w:val="16"/>
                    <w:szCs w:val="16"/>
                  </w:rPr>
                  <w:t>Facilities</w:t>
                </w:r>
              </w:smartTag>
            </w:smartTag>
            <w:r w:rsidRPr="00602997">
              <w:rPr>
                <w:rFonts w:cs="Arial"/>
                <w:color w:val="000000"/>
                <w:sz w:val="16"/>
                <w:szCs w:val="16"/>
              </w:rPr>
              <w:t xml:space="preserve"> Construction Division</w:t>
            </w:r>
          </w:p>
          <w:p w:rsidR="00C11973" w:rsidRPr="00602997" w:rsidRDefault="00C11973" w:rsidP="00602997">
            <w:pPr>
              <w:jc w:val="center"/>
              <w:rPr>
                <w:rFonts w:cs="Arial"/>
                <w:color w:val="000000"/>
                <w:sz w:val="17"/>
                <w:szCs w:val="19"/>
              </w:rPr>
            </w:pPr>
            <w:r w:rsidRPr="00602997">
              <w:rPr>
                <w:rFonts w:cs="Arial"/>
                <w:b/>
                <w:color w:val="000000"/>
                <w:sz w:val="16"/>
                <w:szCs w:val="16"/>
              </w:rPr>
              <w:t xml:space="preserve">Robert Takeshta, </w:t>
            </w:r>
            <w:r w:rsidRPr="00602997">
              <w:rPr>
                <w:rFonts w:cs="Arial"/>
                <w:color w:val="000000"/>
                <w:sz w:val="16"/>
                <w:szCs w:val="16"/>
              </w:rPr>
              <w:t>Deputy Director</w:t>
            </w:r>
          </w:p>
        </w:tc>
      </w:tr>
    </w:tbl>
    <w:p w:rsidR="00C11973" w:rsidRDefault="00C11973">
      <w:pPr>
        <w:jc w:val="center"/>
        <w:rPr>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608242"/>
        <w:tblLook w:val="01E0"/>
      </w:tblPr>
      <w:tblGrid>
        <w:gridCol w:w="8856"/>
      </w:tblGrid>
      <w:tr w:rsidR="00AF31EF" w:rsidTr="00625158">
        <w:tc>
          <w:tcPr>
            <w:tcW w:w="8856" w:type="dxa"/>
            <w:shd w:val="clear" w:color="auto" w:fill="608242"/>
          </w:tcPr>
          <w:p w:rsidR="00AF31EF" w:rsidRDefault="00AF31EF">
            <w:pPr>
              <w:jc w:val="center"/>
              <w:rPr>
                <w:sz w:val="24"/>
                <w:szCs w:val="24"/>
              </w:rPr>
            </w:pPr>
          </w:p>
          <w:p w:rsidR="00AF31EF" w:rsidRDefault="00AF31EF">
            <w:pPr>
              <w:jc w:val="center"/>
              <w:rPr>
                <w:b/>
                <w:sz w:val="24"/>
                <w:szCs w:val="24"/>
              </w:rPr>
            </w:pPr>
            <w:r>
              <w:rPr>
                <w:b/>
                <w:sz w:val="24"/>
                <w:szCs w:val="24"/>
              </w:rPr>
              <w:t>CORRECTIONS STANDARDS AUTHORITY</w:t>
            </w:r>
          </w:p>
          <w:p w:rsidR="00AF31EF" w:rsidRDefault="00AF31EF">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AF31EF" w:rsidRDefault="00AF31EF">
            <w:pPr>
              <w:jc w:val="center"/>
              <w:rPr>
                <w:b/>
                <w:sz w:val="24"/>
                <w:szCs w:val="24"/>
              </w:rPr>
            </w:pPr>
          </w:p>
        </w:tc>
      </w:tr>
    </w:tbl>
    <w:p w:rsidR="00AF31EF" w:rsidRDefault="00AF31EF">
      <w:pPr>
        <w:jc w:val="center"/>
        <w:rPr>
          <w:sz w:val="24"/>
          <w:szCs w:val="24"/>
        </w:rPr>
      </w:pPr>
    </w:p>
    <w:p w:rsidR="00AF31EF" w:rsidRDefault="00AF31EF">
      <w:pPr>
        <w:jc w:val="center"/>
        <w:rPr>
          <w:sz w:val="24"/>
          <w:szCs w:val="24"/>
        </w:rPr>
      </w:pPr>
    </w:p>
    <w:p w:rsidR="00AF31EF" w:rsidRDefault="00AF31EF">
      <w:pPr>
        <w:jc w:val="center"/>
        <w:rPr>
          <w:b/>
          <w:sz w:val="24"/>
          <w:szCs w:val="24"/>
        </w:rPr>
      </w:pPr>
      <w:r>
        <w:rPr>
          <w:b/>
          <w:sz w:val="24"/>
          <w:szCs w:val="24"/>
        </w:rPr>
        <w:t>EXECUTIVE STEERING COMMITTEE MEMBERS</w:t>
      </w:r>
    </w:p>
    <w:p w:rsidR="00AF31EF" w:rsidRDefault="00AF31EF">
      <w:pPr>
        <w:jc w:val="center"/>
        <w:rPr>
          <w:b/>
          <w:sz w:val="24"/>
          <w:szCs w:val="24"/>
        </w:rPr>
      </w:pPr>
      <w:r>
        <w:rPr>
          <w:b/>
          <w:sz w:val="24"/>
          <w:szCs w:val="24"/>
        </w:rPr>
        <w:t xml:space="preserve">JAIL CONSTRUCTION </w:t>
      </w:r>
      <w:r w:rsidR="00B302B2">
        <w:rPr>
          <w:b/>
          <w:sz w:val="24"/>
          <w:szCs w:val="24"/>
        </w:rPr>
        <w:t>FINANCING PROGRAM</w:t>
      </w:r>
    </w:p>
    <w:p w:rsidR="00966886" w:rsidRDefault="00966886">
      <w:pPr>
        <w:jc w:val="center"/>
        <w:rPr>
          <w:b/>
          <w:sz w:val="24"/>
          <w:szCs w:val="24"/>
        </w:rPr>
      </w:pPr>
      <w:r>
        <w:rPr>
          <w:b/>
          <w:sz w:val="24"/>
          <w:szCs w:val="24"/>
        </w:rPr>
        <w:t xml:space="preserve">AB 900 PHASE I – </w:t>
      </w:r>
      <w:r w:rsidR="00D64F57">
        <w:rPr>
          <w:b/>
          <w:sz w:val="24"/>
          <w:szCs w:val="24"/>
        </w:rPr>
        <w:t>2009 EDITION</w:t>
      </w:r>
    </w:p>
    <w:p w:rsidR="00AF31EF" w:rsidRDefault="00AF31EF">
      <w:pPr>
        <w:jc w:val="center"/>
        <w:rPr>
          <w:b/>
          <w:sz w:val="24"/>
          <w:szCs w:val="24"/>
        </w:rPr>
      </w:pPr>
    </w:p>
    <w:p w:rsidR="00966886" w:rsidRDefault="00966886">
      <w:pPr>
        <w:jc w:val="center"/>
        <w:rPr>
          <w:b/>
          <w:sz w:val="24"/>
          <w:szCs w:val="24"/>
        </w:rPr>
      </w:pPr>
    </w:p>
    <w:p w:rsidR="00AF31EF" w:rsidRDefault="00AF31EF">
      <w:pPr>
        <w:jc w:val="center"/>
        <w:rPr>
          <w:b/>
          <w:sz w:val="24"/>
          <w:szCs w:val="24"/>
        </w:rPr>
      </w:pPr>
    </w:p>
    <w:p w:rsidR="00AF31EF" w:rsidRDefault="00AF31EF">
      <w:pPr>
        <w:jc w:val="center"/>
        <w:rPr>
          <w:b/>
          <w:sz w:val="24"/>
          <w:szCs w:val="24"/>
        </w:rPr>
      </w:pPr>
    </w:p>
    <w:tbl>
      <w:tblPr>
        <w:tblW w:w="10080" w:type="dxa"/>
        <w:tblInd w:w="-612" w:type="dxa"/>
        <w:tblLook w:val="01E0"/>
      </w:tblPr>
      <w:tblGrid>
        <w:gridCol w:w="5040"/>
        <w:gridCol w:w="5040"/>
      </w:tblGrid>
      <w:tr w:rsidR="00FB5A9C" w:rsidRPr="00602997" w:rsidTr="00602997">
        <w:tc>
          <w:tcPr>
            <w:tcW w:w="5040" w:type="dxa"/>
          </w:tcPr>
          <w:p w:rsidR="001F598E" w:rsidRPr="00602997" w:rsidRDefault="001F598E" w:rsidP="00602997">
            <w:pPr>
              <w:jc w:val="center"/>
              <w:rPr>
                <w:rFonts w:cs="Arial"/>
                <w:b/>
                <w:sz w:val="24"/>
                <w:szCs w:val="24"/>
              </w:rPr>
            </w:pPr>
            <w:r w:rsidRPr="00602997">
              <w:rPr>
                <w:rFonts w:cs="Arial"/>
                <w:b/>
                <w:sz w:val="24"/>
                <w:szCs w:val="24"/>
              </w:rPr>
              <w:t>Sheriff Ed Prieto, Chair</w:t>
            </w:r>
          </w:p>
          <w:p w:rsidR="001F598E" w:rsidRPr="00602997" w:rsidRDefault="001F598E" w:rsidP="00602997">
            <w:pPr>
              <w:jc w:val="center"/>
              <w:rPr>
                <w:rFonts w:cs="Arial"/>
                <w:sz w:val="24"/>
                <w:szCs w:val="24"/>
              </w:rPr>
            </w:pPr>
            <w:r w:rsidRPr="00602997">
              <w:rPr>
                <w:rFonts w:cs="Arial"/>
                <w:sz w:val="24"/>
                <w:szCs w:val="24"/>
              </w:rPr>
              <w:t>Board Member, Corrections Standards Authority</w:t>
            </w:r>
          </w:p>
          <w:p w:rsidR="001F598E" w:rsidRPr="00602997" w:rsidRDefault="001F598E" w:rsidP="00602997">
            <w:pPr>
              <w:jc w:val="center"/>
              <w:rPr>
                <w:rFonts w:cs="Arial"/>
                <w:sz w:val="24"/>
                <w:szCs w:val="24"/>
              </w:rPr>
            </w:pPr>
            <w:r w:rsidRPr="00602997">
              <w:rPr>
                <w:rFonts w:cs="Arial"/>
                <w:sz w:val="24"/>
                <w:szCs w:val="24"/>
              </w:rPr>
              <w:t>Yolo County Sheriff’s Department</w:t>
            </w:r>
          </w:p>
          <w:p w:rsidR="00FB5A9C" w:rsidRPr="00602997" w:rsidRDefault="001F598E" w:rsidP="00602997">
            <w:pPr>
              <w:jc w:val="center"/>
              <w:rPr>
                <w:rFonts w:cs="Arial"/>
                <w:sz w:val="24"/>
                <w:szCs w:val="24"/>
              </w:rPr>
            </w:pPr>
            <w:r w:rsidRPr="00602997">
              <w:rPr>
                <w:rFonts w:cs="Arial"/>
                <w:b/>
                <w:sz w:val="24"/>
                <w:szCs w:val="24"/>
              </w:rPr>
              <w:t xml:space="preserve"> </w:t>
            </w:r>
          </w:p>
          <w:p w:rsidR="00FB5A9C" w:rsidRPr="00602997" w:rsidRDefault="00FB5A9C" w:rsidP="00602997">
            <w:pPr>
              <w:jc w:val="center"/>
              <w:rPr>
                <w:rFonts w:cs="Arial"/>
                <w:sz w:val="24"/>
                <w:szCs w:val="24"/>
              </w:rPr>
            </w:pPr>
          </w:p>
        </w:tc>
        <w:tc>
          <w:tcPr>
            <w:tcW w:w="5040" w:type="dxa"/>
          </w:tcPr>
          <w:p w:rsidR="001F598E" w:rsidRPr="00602997" w:rsidRDefault="001F598E" w:rsidP="00602997">
            <w:pPr>
              <w:jc w:val="center"/>
              <w:rPr>
                <w:rFonts w:cs="Arial"/>
                <w:b/>
                <w:sz w:val="24"/>
                <w:szCs w:val="24"/>
              </w:rPr>
            </w:pPr>
            <w:r w:rsidRPr="00602997">
              <w:rPr>
                <w:rFonts w:cs="Arial"/>
                <w:b/>
                <w:sz w:val="24"/>
                <w:szCs w:val="24"/>
              </w:rPr>
              <w:t>Sheriff Donny Youngblood, Co-chair</w:t>
            </w:r>
          </w:p>
          <w:p w:rsidR="001F598E" w:rsidRPr="00602997" w:rsidRDefault="001F598E" w:rsidP="00602997">
            <w:pPr>
              <w:jc w:val="center"/>
              <w:rPr>
                <w:rFonts w:cs="Arial"/>
                <w:sz w:val="24"/>
                <w:szCs w:val="24"/>
              </w:rPr>
            </w:pPr>
            <w:r w:rsidRPr="00602997">
              <w:rPr>
                <w:rFonts w:cs="Arial"/>
                <w:sz w:val="24"/>
                <w:szCs w:val="24"/>
              </w:rPr>
              <w:t xml:space="preserve">Kern County Sheriff’s Department </w:t>
            </w:r>
          </w:p>
        </w:tc>
      </w:tr>
      <w:tr w:rsidR="00FB5A9C" w:rsidRPr="00602997" w:rsidTr="00602997">
        <w:tc>
          <w:tcPr>
            <w:tcW w:w="5040" w:type="dxa"/>
          </w:tcPr>
          <w:p w:rsidR="00FB5A9C" w:rsidRPr="00602997" w:rsidRDefault="00FB5A9C" w:rsidP="00602997">
            <w:pPr>
              <w:jc w:val="center"/>
              <w:rPr>
                <w:rFonts w:cs="Arial"/>
                <w:b/>
                <w:sz w:val="24"/>
                <w:szCs w:val="24"/>
              </w:rPr>
            </w:pPr>
            <w:r w:rsidRPr="00602997">
              <w:rPr>
                <w:rFonts w:cs="Arial"/>
                <w:b/>
                <w:sz w:val="24"/>
                <w:szCs w:val="24"/>
              </w:rPr>
              <w:t>Don Blevins, Chief Probation Officer</w:t>
            </w:r>
          </w:p>
          <w:p w:rsidR="00FB5A9C" w:rsidRPr="00602997" w:rsidRDefault="00FB5A9C" w:rsidP="00602997">
            <w:pPr>
              <w:jc w:val="center"/>
              <w:rPr>
                <w:rFonts w:cs="Arial"/>
                <w:sz w:val="24"/>
                <w:szCs w:val="24"/>
              </w:rPr>
            </w:pPr>
            <w:r w:rsidRPr="00602997">
              <w:rPr>
                <w:rFonts w:cs="Arial"/>
                <w:sz w:val="24"/>
                <w:szCs w:val="24"/>
              </w:rPr>
              <w:t>Alameda County Probation Department</w:t>
            </w:r>
          </w:p>
          <w:p w:rsidR="00FB5A9C" w:rsidRPr="00602997" w:rsidRDefault="00FB5A9C" w:rsidP="00602997">
            <w:pPr>
              <w:jc w:val="center"/>
              <w:rPr>
                <w:rFonts w:cs="Arial"/>
                <w:sz w:val="24"/>
                <w:szCs w:val="24"/>
              </w:rPr>
            </w:pPr>
          </w:p>
          <w:p w:rsidR="00FB5A9C" w:rsidRPr="00602997" w:rsidRDefault="00FB5A9C" w:rsidP="00602997">
            <w:pPr>
              <w:jc w:val="center"/>
              <w:rPr>
                <w:rFonts w:cs="Arial"/>
                <w:sz w:val="24"/>
                <w:szCs w:val="24"/>
              </w:rPr>
            </w:pPr>
          </w:p>
        </w:tc>
        <w:tc>
          <w:tcPr>
            <w:tcW w:w="5040" w:type="dxa"/>
          </w:tcPr>
          <w:p w:rsidR="00FB5A9C" w:rsidRPr="00602997" w:rsidRDefault="00FB5A9C" w:rsidP="00602997">
            <w:pPr>
              <w:jc w:val="center"/>
              <w:rPr>
                <w:rFonts w:cs="Arial"/>
                <w:b/>
                <w:sz w:val="24"/>
                <w:szCs w:val="24"/>
              </w:rPr>
            </w:pPr>
            <w:r w:rsidRPr="00602997">
              <w:rPr>
                <w:rFonts w:cs="Arial"/>
                <w:b/>
                <w:sz w:val="24"/>
                <w:szCs w:val="24"/>
              </w:rPr>
              <w:t xml:space="preserve">Kathy Long, </w:t>
            </w:r>
            <w:smartTag w:uri="urn:schemas-microsoft-com:office:smarttags" w:element="place">
              <w:smartTag w:uri="urn:schemas-microsoft-com:office:smarttags" w:element="PlaceType">
                <w:r w:rsidRPr="00602997">
                  <w:rPr>
                    <w:rFonts w:cs="Arial"/>
                    <w:b/>
                    <w:sz w:val="24"/>
                    <w:szCs w:val="24"/>
                  </w:rPr>
                  <w:t>County</w:t>
                </w:r>
              </w:smartTag>
              <w:r w:rsidRPr="00602997">
                <w:rPr>
                  <w:rFonts w:cs="Arial"/>
                  <w:b/>
                  <w:sz w:val="24"/>
                  <w:szCs w:val="24"/>
                </w:rPr>
                <w:t xml:space="preserve"> </w:t>
              </w:r>
              <w:smartTag w:uri="urn:schemas-microsoft-com:office:smarttags" w:element="PlaceName">
                <w:r w:rsidRPr="00602997">
                  <w:rPr>
                    <w:rFonts w:cs="Arial"/>
                    <w:b/>
                    <w:sz w:val="24"/>
                    <w:szCs w:val="24"/>
                  </w:rPr>
                  <w:t>Supervisor</w:t>
                </w:r>
              </w:smartTag>
            </w:smartTag>
          </w:p>
          <w:p w:rsidR="00FB5A9C" w:rsidRPr="00602997" w:rsidRDefault="00FB5A9C" w:rsidP="00602997">
            <w:pPr>
              <w:jc w:val="center"/>
              <w:rPr>
                <w:rFonts w:cs="Arial"/>
                <w:sz w:val="24"/>
                <w:szCs w:val="24"/>
              </w:rPr>
            </w:pPr>
            <w:smartTag w:uri="urn:schemas-microsoft-com:office:smarttags" w:element="City">
              <w:r w:rsidRPr="00602997">
                <w:rPr>
                  <w:rFonts w:cs="Arial"/>
                  <w:sz w:val="24"/>
                  <w:szCs w:val="24"/>
                </w:rPr>
                <w:t>Ventura</w:t>
              </w:r>
            </w:smartTag>
            <w:r w:rsidRPr="00602997">
              <w:rPr>
                <w:rFonts w:cs="Arial"/>
                <w:sz w:val="24"/>
                <w:szCs w:val="24"/>
              </w:rPr>
              <w:t xml:space="preserve"> </w:t>
            </w:r>
            <w:smartTag w:uri="urn:schemas-microsoft-com:office:smarttags" w:element="place">
              <w:smartTag w:uri="urn:schemas-microsoft-com:office:smarttags" w:element="PlaceType">
                <w:r w:rsidRPr="00602997">
                  <w:rPr>
                    <w:rFonts w:cs="Arial"/>
                    <w:sz w:val="24"/>
                    <w:szCs w:val="24"/>
                  </w:rPr>
                  <w:t>County</w:t>
                </w:r>
              </w:smartTag>
              <w:r w:rsidRPr="00602997">
                <w:rPr>
                  <w:rFonts w:cs="Arial"/>
                  <w:sz w:val="24"/>
                  <w:szCs w:val="24"/>
                </w:rPr>
                <w:t xml:space="preserve"> </w:t>
              </w:r>
              <w:smartTag w:uri="urn:schemas-microsoft-com:office:smarttags" w:element="PlaceName">
                <w:r w:rsidRPr="00602997">
                  <w:rPr>
                    <w:rFonts w:cs="Arial"/>
                    <w:sz w:val="24"/>
                    <w:szCs w:val="24"/>
                  </w:rPr>
                  <w:t>Board</w:t>
                </w:r>
              </w:smartTag>
            </w:smartTag>
            <w:r w:rsidRPr="00602997">
              <w:rPr>
                <w:rFonts w:cs="Arial"/>
                <w:sz w:val="24"/>
                <w:szCs w:val="24"/>
              </w:rPr>
              <w:t xml:space="preserve"> of Supervisors</w:t>
            </w:r>
          </w:p>
        </w:tc>
      </w:tr>
      <w:tr w:rsidR="00FB5A9C" w:rsidRPr="00602997" w:rsidTr="00602997">
        <w:tc>
          <w:tcPr>
            <w:tcW w:w="5040" w:type="dxa"/>
          </w:tcPr>
          <w:p w:rsidR="00FB5A9C" w:rsidRPr="00602997" w:rsidRDefault="00FB5A9C" w:rsidP="00602997">
            <w:pPr>
              <w:jc w:val="center"/>
              <w:rPr>
                <w:rFonts w:cs="Arial"/>
                <w:b/>
                <w:sz w:val="24"/>
                <w:szCs w:val="24"/>
              </w:rPr>
            </w:pPr>
            <w:r w:rsidRPr="00602997">
              <w:rPr>
                <w:rFonts w:cs="Arial"/>
                <w:b/>
                <w:sz w:val="24"/>
                <w:szCs w:val="24"/>
              </w:rPr>
              <w:t xml:space="preserve">Gary Wyatt, </w:t>
            </w:r>
            <w:smartTag w:uri="urn:schemas-microsoft-com:office:smarttags" w:element="place">
              <w:smartTag w:uri="urn:schemas-microsoft-com:office:smarttags" w:element="PlaceType">
                <w:r w:rsidRPr="00602997">
                  <w:rPr>
                    <w:rFonts w:cs="Arial"/>
                    <w:b/>
                    <w:sz w:val="24"/>
                    <w:szCs w:val="24"/>
                  </w:rPr>
                  <w:t>County</w:t>
                </w:r>
              </w:smartTag>
              <w:r w:rsidRPr="00602997">
                <w:rPr>
                  <w:rFonts w:cs="Arial"/>
                  <w:b/>
                  <w:sz w:val="24"/>
                  <w:szCs w:val="24"/>
                </w:rPr>
                <w:t xml:space="preserve"> </w:t>
              </w:r>
              <w:smartTag w:uri="urn:schemas-microsoft-com:office:smarttags" w:element="PlaceName">
                <w:r w:rsidRPr="00602997">
                  <w:rPr>
                    <w:rFonts w:cs="Arial"/>
                    <w:b/>
                    <w:sz w:val="24"/>
                    <w:szCs w:val="24"/>
                  </w:rPr>
                  <w:t>Supervisor</w:t>
                </w:r>
              </w:smartTag>
            </w:smartTag>
          </w:p>
          <w:p w:rsidR="00FB5A9C" w:rsidRPr="00602997" w:rsidRDefault="00FB5A9C" w:rsidP="00602997">
            <w:pPr>
              <w:jc w:val="center"/>
              <w:rPr>
                <w:rFonts w:cs="Arial"/>
                <w:sz w:val="24"/>
                <w:szCs w:val="24"/>
              </w:rPr>
            </w:pPr>
            <w:r w:rsidRPr="00602997">
              <w:rPr>
                <w:rFonts w:cs="Arial"/>
                <w:sz w:val="24"/>
                <w:szCs w:val="24"/>
              </w:rPr>
              <w:t xml:space="preserve">Imperial </w:t>
            </w:r>
            <w:smartTag w:uri="urn:schemas-microsoft-com:office:smarttags" w:element="place">
              <w:smartTag w:uri="urn:schemas-microsoft-com:office:smarttags" w:element="PlaceType">
                <w:r w:rsidRPr="00602997">
                  <w:rPr>
                    <w:rFonts w:cs="Arial"/>
                    <w:sz w:val="24"/>
                    <w:szCs w:val="24"/>
                  </w:rPr>
                  <w:t>County</w:t>
                </w:r>
              </w:smartTag>
              <w:r w:rsidRPr="00602997">
                <w:rPr>
                  <w:rFonts w:cs="Arial"/>
                  <w:sz w:val="24"/>
                  <w:szCs w:val="24"/>
                </w:rPr>
                <w:t xml:space="preserve"> </w:t>
              </w:r>
              <w:smartTag w:uri="urn:schemas-microsoft-com:office:smarttags" w:element="PlaceName">
                <w:r w:rsidRPr="00602997">
                  <w:rPr>
                    <w:rFonts w:cs="Arial"/>
                    <w:sz w:val="24"/>
                    <w:szCs w:val="24"/>
                  </w:rPr>
                  <w:t>Board</w:t>
                </w:r>
              </w:smartTag>
            </w:smartTag>
            <w:r w:rsidRPr="00602997">
              <w:rPr>
                <w:rFonts w:cs="Arial"/>
                <w:sz w:val="24"/>
                <w:szCs w:val="24"/>
              </w:rPr>
              <w:t xml:space="preserve"> of Supervisors</w:t>
            </w:r>
          </w:p>
          <w:p w:rsidR="00FB5A9C" w:rsidRPr="00602997" w:rsidRDefault="00FB5A9C" w:rsidP="00602997">
            <w:pPr>
              <w:jc w:val="center"/>
              <w:rPr>
                <w:rFonts w:cs="Arial"/>
                <w:sz w:val="24"/>
                <w:szCs w:val="24"/>
              </w:rPr>
            </w:pPr>
          </w:p>
          <w:p w:rsidR="00FB5A9C" w:rsidRPr="00602997" w:rsidRDefault="00FB5A9C" w:rsidP="00602997">
            <w:pPr>
              <w:jc w:val="center"/>
              <w:rPr>
                <w:rFonts w:cs="Arial"/>
                <w:sz w:val="24"/>
                <w:szCs w:val="24"/>
              </w:rPr>
            </w:pPr>
          </w:p>
        </w:tc>
        <w:tc>
          <w:tcPr>
            <w:tcW w:w="5040" w:type="dxa"/>
          </w:tcPr>
          <w:p w:rsidR="00FB5A9C" w:rsidRPr="00602997" w:rsidRDefault="00FB5A9C" w:rsidP="00602997">
            <w:pPr>
              <w:jc w:val="center"/>
              <w:rPr>
                <w:rFonts w:cs="Arial"/>
                <w:b/>
                <w:sz w:val="24"/>
                <w:szCs w:val="24"/>
              </w:rPr>
            </w:pPr>
            <w:r w:rsidRPr="00602997">
              <w:rPr>
                <w:rFonts w:cs="Arial"/>
                <w:b/>
                <w:sz w:val="24"/>
                <w:szCs w:val="24"/>
              </w:rPr>
              <w:t>John Ketelsen, County Administrative Officer</w:t>
            </w:r>
          </w:p>
          <w:p w:rsidR="00FB5A9C" w:rsidRPr="00602997" w:rsidRDefault="00FB5A9C" w:rsidP="00602997">
            <w:pPr>
              <w:jc w:val="center"/>
              <w:rPr>
                <w:rFonts w:cs="Arial"/>
                <w:sz w:val="24"/>
                <w:szCs w:val="24"/>
              </w:rPr>
            </w:pPr>
            <w:smartTag w:uri="urn:schemas-microsoft-com:office:smarttags" w:element="place">
              <w:smartTag w:uri="urn:schemas-microsoft-com:office:smarttags" w:element="PlaceName">
                <w:r w:rsidRPr="00602997">
                  <w:rPr>
                    <w:rFonts w:cs="Arial"/>
                    <w:sz w:val="24"/>
                    <w:szCs w:val="24"/>
                  </w:rPr>
                  <w:t>Lassen</w:t>
                </w:r>
              </w:smartTag>
              <w:r w:rsidRPr="00602997">
                <w:rPr>
                  <w:rFonts w:cs="Arial"/>
                  <w:sz w:val="24"/>
                  <w:szCs w:val="24"/>
                </w:rPr>
                <w:t xml:space="preserve"> </w:t>
              </w:r>
              <w:smartTag w:uri="urn:schemas-microsoft-com:office:smarttags" w:element="PlaceType">
                <w:r w:rsidRPr="00602997">
                  <w:rPr>
                    <w:rFonts w:cs="Arial"/>
                    <w:sz w:val="24"/>
                    <w:szCs w:val="24"/>
                  </w:rPr>
                  <w:t>County</w:t>
                </w:r>
              </w:smartTag>
            </w:smartTag>
            <w:r w:rsidRPr="00602997">
              <w:rPr>
                <w:rFonts w:cs="Arial"/>
                <w:sz w:val="24"/>
                <w:szCs w:val="24"/>
              </w:rPr>
              <w:t xml:space="preserve"> Administrative Office</w:t>
            </w:r>
          </w:p>
        </w:tc>
      </w:tr>
    </w:tbl>
    <w:p w:rsidR="00AF31EF" w:rsidRDefault="00AF31EF">
      <w:pPr>
        <w:jc w:val="center"/>
        <w:rPr>
          <w:b/>
          <w:sz w:val="24"/>
          <w:szCs w:val="24"/>
        </w:rPr>
      </w:pPr>
    </w:p>
    <w:p w:rsidR="00F711BC" w:rsidRDefault="00F711BC">
      <w:pPr>
        <w:jc w:val="center"/>
        <w:rPr>
          <w:b/>
          <w:sz w:val="24"/>
          <w:szCs w:val="24"/>
        </w:rPr>
      </w:pPr>
      <w:r>
        <w:rPr>
          <w:b/>
          <w:sz w:val="24"/>
          <w:szCs w:val="24"/>
        </w:rPr>
        <w:br w:type="page"/>
      </w:r>
    </w:p>
    <w:tbl>
      <w:tblPr>
        <w:tblpPr w:leftFromText="180" w:rightFromText="180" w:vertAnchor="page" w:horzAnchor="margin"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1E0"/>
      </w:tblPr>
      <w:tblGrid>
        <w:gridCol w:w="8856"/>
      </w:tblGrid>
      <w:tr w:rsidR="00F711BC" w:rsidTr="00064B5D">
        <w:trPr>
          <w:trHeight w:val="1130"/>
        </w:trPr>
        <w:tc>
          <w:tcPr>
            <w:tcW w:w="8856" w:type="dxa"/>
            <w:shd w:val="clear" w:color="auto" w:fill="608242"/>
          </w:tcPr>
          <w:p w:rsidR="00F711BC" w:rsidRDefault="00F711BC" w:rsidP="00064B5D">
            <w:pPr>
              <w:jc w:val="center"/>
              <w:rPr>
                <w:b/>
                <w:sz w:val="24"/>
                <w:szCs w:val="24"/>
              </w:rPr>
            </w:pPr>
            <w:r>
              <w:br w:type="page"/>
            </w:r>
          </w:p>
          <w:p w:rsidR="00F711BC" w:rsidRDefault="00F711BC" w:rsidP="00064B5D">
            <w:pPr>
              <w:jc w:val="center"/>
              <w:rPr>
                <w:b/>
                <w:sz w:val="24"/>
                <w:szCs w:val="24"/>
              </w:rPr>
            </w:pPr>
            <w:r>
              <w:rPr>
                <w:b/>
                <w:sz w:val="24"/>
                <w:szCs w:val="24"/>
              </w:rPr>
              <w:t>CORRECTIONS STANDARDS AUTHORITY</w:t>
            </w:r>
          </w:p>
          <w:p w:rsidR="00F711BC" w:rsidRDefault="00F711BC" w:rsidP="00064B5D">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F711BC" w:rsidRDefault="00F711BC" w:rsidP="00064B5D">
            <w:pPr>
              <w:jc w:val="center"/>
              <w:rPr>
                <w:b/>
                <w:sz w:val="24"/>
                <w:szCs w:val="24"/>
              </w:rPr>
            </w:pPr>
          </w:p>
        </w:tc>
      </w:tr>
    </w:tbl>
    <w:p w:rsidR="00B4434C" w:rsidRDefault="00B4434C">
      <w:pPr>
        <w:jc w:val="center"/>
        <w:rPr>
          <w:b/>
          <w:sz w:val="24"/>
          <w:szCs w:val="24"/>
        </w:rPr>
      </w:pPr>
    </w:p>
    <w:p w:rsidR="00F711BC" w:rsidRPr="00D833B6" w:rsidRDefault="00F711BC" w:rsidP="00F711BC">
      <w:pPr>
        <w:jc w:val="both"/>
        <w:rPr>
          <w:b/>
          <w:sz w:val="24"/>
          <w:szCs w:val="24"/>
        </w:rPr>
      </w:pPr>
      <w:r w:rsidRPr="00D833B6">
        <w:rPr>
          <w:b/>
          <w:sz w:val="24"/>
          <w:szCs w:val="24"/>
        </w:rPr>
        <w:t>The purpose of this Request for Proposals</w:t>
      </w:r>
      <w:r>
        <w:rPr>
          <w:b/>
          <w:sz w:val="24"/>
          <w:szCs w:val="24"/>
        </w:rPr>
        <w:t xml:space="preserve"> (RFP)</w:t>
      </w:r>
      <w:r w:rsidRPr="00D833B6">
        <w:rPr>
          <w:b/>
          <w:sz w:val="24"/>
          <w:szCs w:val="24"/>
        </w:rPr>
        <w:t xml:space="preserve"> is to </w:t>
      </w:r>
      <w:r w:rsidR="00DC0B7E">
        <w:rPr>
          <w:b/>
          <w:sz w:val="24"/>
          <w:szCs w:val="24"/>
        </w:rPr>
        <w:t>establish conditional awardees</w:t>
      </w:r>
      <w:r w:rsidR="000718E3">
        <w:rPr>
          <w:b/>
          <w:sz w:val="24"/>
          <w:szCs w:val="24"/>
        </w:rPr>
        <w:t xml:space="preserve"> </w:t>
      </w:r>
      <w:r w:rsidR="00EC60B0">
        <w:rPr>
          <w:b/>
          <w:sz w:val="24"/>
          <w:szCs w:val="24"/>
        </w:rPr>
        <w:t xml:space="preserve">in order </w:t>
      </w:r>
      <w:r w:rsidR="00DB0A4C">
        <w:rPr>
          <w:b/>
          <w:sz w:val="24"/>
          <w:szCs w:val="24"/>
        </w:rPr>
        <w:t xml:space="preserve">to </w:t>
      </w:r>
      <w:r w:rsidR="005D4149">
        <w:rPr>
          <w:b/>
          <w:sz w:val="24"/>
          <w:szCs w:val="24"/>
        </w:rPr>
        <w:t>allocate financing</w:t>
      </w:r>
      <w:r w:rsidR="00EE5BCC">
        <w:rPr>
          <w:rStyle w:val="FootnoteReference"/>
          <w:b/>
          <w:sz w:val="24"/>
          <w:szCs w:val="24"/>
        </w:rPr>
        <w:footnoteReference w:id="1"/>
      </w:r>
      <w:r>
        <w:rPr>
          <w:b/>
          <w:sz w:val="24"/>
          <w:szCs w:val="24"/>
        </w:rPr>
        <w:t xml:space="preserve"> from the first phase of the Public Safety and Offender Rehabilitation Services Act of 2007.  This phase provides </w:t>
      </w:r>
      <w:r w:rsidRPr="00D833B6">
        <w:rPr>
          <w:b/>
          <w:sz w:val="24"/>
          <w:szCs w:val="24"/>
        </w:rPr>
        <w:t xml:space="preserve">up to $750 million in state </w:t>
      </w:r>
      <w:r>
        <w:rPr>
          <w:b/>
          <w:sz w:val="24"/>
          <w:szCs w:val="24"/>
        </w:rPr>
        <w:t xml:space="preserve">funded </w:t>
      </w:r>
      <w:r w:rsidRPr="00D833B6">
        <w:rPr>
          <w:b/>
          <w:sz w:val="24"/>
          <w:szCs w:val="24"/>
        </w:rPr>
        <w:t xml:space="preserve">lease-revenue bond financing for construction or expansion of county jails in </w:t>
      </w:r>
      <w:smartTag w:uri="urn:schemas-microsoft-com:office:smarttags" w:element="place">
        <w:smartTag w:uri="urn:schemas-microsoft-com:office:smarttags" w:element="State">
          <w:r w:rsidRPr="00D833B6">
            <w:rPr>
              <w:b/>
              <w:sz w:val="24"/>
              <w:szCs w:val="24"/>
            </w:rPr>
            <w:t>California</w:t>
          </w:r>
        </w:smartTag>
      </w:smartTag>
      <w:r w:rsidRPr="00D833B6">
        <w:rPr>
          <w:b/>
          <w:sz w:val="24"/>
          <w:szCs w:val="24"/>
        </w:rPr>
        <w:t>.</w:t>
      </w:r>
      <w:r w:rsidR="00CA6C61">
        <w:rPr>
          <w:b/>
          <w:sz w:val="24"/>
          <w:szCs w:val="24"/>
        </w:rPr>
        <w:t xml:space="preserve">  This </w:t>
      </w:r>
      <w:r w:rsidR="009E648D">
        <w:rPr>
          <w:b/>
          <w:sz w:val="24"/>
          <w:szCs w:val="24"/>
        </w:rPr>
        <w:t xml:space="preserve">2009 </w:t>
      </w:r>
      <w:r w:rsidR="00CA6C61">
        <w:rPr>
          <w:b/>
          <w:sz w:val="24"/>
          <w:szCs w:val="24"/>
        </w:rPr>
        <w:t xml:space="preserve">RFP represents the </w:t>
      </w:r>
      <w:r w:rsidR="00CA6C61" w:rsidRPr="009E648D">
        <w:rPr>
          <w:b/>
          <w:sz w:val="24"/>
          <w:szCs w:val="24"/>
        </w:rPr>
        <w:t>second offering</w:t>
      </w:r>
      <w:r w:rsidR="009E648D">
        <w:rPr>
          <w:b/>
          <w:sz w:val="24"/>
          <w:szCs w:val="24"/>
        </w:rPr>
        <w:t xml:space="preserve"> (</w:t>
      </w:r>
      <w:r w:rsidR="002E3AA1">
        <w:rPr>
          <w:b/>
          <w:sz w:val="24"/>
          <w:szCs w:val="24"/>
        </w:rPr>
        <w:t>R</w:t>
      </w:r>
      <w:r w:rsidR="009E648D">
        <w:rPr>
          <w:b/>
          <w:sz w:val="24"/>
          <w:szCs w:val="24"/>
        </w:rPr>
        <w:t>ound 2)</w:t>
      </w:r>
      <w:r w:rsidR="00CA6C61">
        <w:rPr>
          <w:b/>
          <w:sz w:val="24"/>
          <w:szCs w:val="24"/>
        </w:rPr>
        <w:t xml:space="preserve"> of Phase I </w:t>
      </w:r>
      <w:r w:rsidR="005D4149">
        <w:rPr>
          <w:b/>
          <w:sz w:val="24"/>
          <w:szCs w:val="24"/>
        </w:rPr>
        <w:t>financing</w:t>
      </w:r>
      <w:r w:rsidR="00CA6C61">
        <w:rPr>
          <w:b/>
          <w:sz w:val="24"/>
          <w:szCs w:val="24"/>
        </w:rPr>
        <w:t xml:space="preserve"> in order to </w:t>
      </w:r>
      <w:r w:rsidR="00B302B2">
        <w:rPr>
          <w:b/>
          <w:sz w:val="24"/>
          <w:szCs w:val="24"/>
        </w:rPr>
        <w:t>allocate</w:t>
      </w:r>
      <w:r w:rsidR="00CA6C61">
        <w:rPr>
          <w:b/>
          <w:sz w:val="24"/>
          <w:szCs w:val="24"/>
        </w:rPr>
        <w:t xml:space="preserve"> the remaining </w:t>
      </w:r>
      <w:r w:rsidR="00B302B2">
        <w:rPr>
          <w:b/>
          <w:sz w:val="24"/>
          <w:szCs w:val="24"/>
        </w:rPr>
        <w:t>authority</w:t>
      </w:r>
      <w:r w:rsidR="00CA6C61">
        <w:rPr>
          <w:b/>
          <w:sz w:val="24"/>
          <w:szCs w:val="24"/>
        </w:rPr>
        <w:t xml:space="preserve"> of $</w:t>
      </w:r>
      <w:r w:rsidR="00F73891">
        <w:rPr>
          <w:b/>
          <w:sz w:val="24"/>
          <w:szCs w:val="24"/>
        </w:rPr>
        <w:t>194</w:t>
      </w:r>
      <w:r w:rsidR="00CA6C61">
        <w:rPr>
          <w:b/>
          <w:sz w:val="24"/>
          <w:szCs w:val="24"/>
        </w:rPr>
        <w:t>,426,779</w:t>
      </w:r>
      <w:r w:rsidR="009E648D">
        <w:rPr>
          <w:b/>
          <w:sz w:val="24"/>
          <w:szCs w:val="24"/>
        </w:rPr>
        <w:t xml:space="preserve">.  This amount could increase </w:t>
      </w:r>
      <w:r w:rsidR="00CA6C61">
        <w:rPr>
          <w:b/>
          <w:sz w:val="24"/>
          <w:szCs w:val="24"/>
        </w:rPr>
        <w:t xml:space="preserve">should additional </w:t>
      </w:r>
      <w:r w:rsidR="009E648D">
        <w:rPr>
          <w:b/>
          <w:sz w:val="24"/>
          <w:szCs w:val="24"/>
        </w:rPr>
        <w:t xml:space="preserve">Phase I </w:t>
      </w:r>
      <w:r w:rsidR="00CA6C61">
        <w:rPr>
          <w:b/>
          <w:sz w:val="24"/>
          <w:szCs w:val="24"/>
        </w:rPr>
        <w:t xml:space="preserve">dollars become available during the RFP process.  </w:t>
      </w:r>
    </w:p>
    <w:p w:rsidR="00F711BC" w:rsidRDefault="00F711BC" w:rsidP="00F711BC">
      <w:pPr>
        <w:jc w:val="center"/>
      </w:pPr>
    </w:p>
    <w:p w:rsidR="00F711BC" w:rsidRDefault="00F711BC" w:rsidP="00F711BC">
      <w:pPr>
        <w:tabs>
          <w:tab w:val="left" w:pos="360"/>
          <w:tab w:val="left" w:pos="900"/>
        </w:tabs>
        <w:rPr>
          <w:sz w:val="24"/>
          <w:szCs w:val="24"/>
        </w:rPr>
      </w:pPr>
      <w:r w:rsidRPr="00813BE8">
        <w:rPr>
          <w:sz w:val="24"/>
          <w:szCs w:val="24"/>
        </w:rPr>
        <w:t>This RFP package includes (in order of appearance):</w:t>
      </w:r>
    </w:p>
    <w:p w:rsidR="00F711BC" w:rsidRPr="00813BE8" w:rsidRDefault="00F711BC" w:rsidP="00F711BC">
      <w:pPr>
        <w:numPr>
          <w:ilvl w:val="0"/>
          <w:numId w:val="36"/>
        </w:numPr>
        <w:rPr>
          <w:sz w:val="24"/>
          <w:szCs w:val="24"/>
        </w:rPr>
      </w:pPr>
      <w:r w:rsidRPr="00813BE8">
        <w:rPr>
          <w:sz w:val="24"/>
          <w:szCs w:val="24"/>
        </w:rPr>
        <w:t>Timeline of Key Events</w:t>
      </w:r>
    </w:p>
    <w:p w:rsidR="00F711BC" w:rsidRPr="00813BE8" w:rsidRDefault="00F711BC" w:rsidP="00F711BC">
      <w:pPr>
        <w:numPr>
          <w:ilvl w:val="0"/>
          <w:numId w:val="36"/>
        </w:numPr>
        <w:rPr>
          <w:sz w:val="24"/>
          <w:szCs w:val="24"/>
        </w:rPr>
      </w:pPr>
      <w:r w:rsidRPr="00813BE8">
        <w:rPr>
          <w:sz w:val="24"/>
          <w:szCs w:val="24"/>
        </w:rPr>
        <w:t>Bidders’ Conference Registration</w:t>
      </w:r>
    </w:p>
    <w:p w:rsidR="00F711BC" w:rsidRPr="00813BE8" w:rsidRDefault="00F711BC" w:rsidP="00F711BC">
      <w:pPr>
        <w:numPr>
          <w:ilvl w:val="0"/>
          <w:numId w:val="36"/>
        </w:numPr>
        <w:rPr>
          <w:sz w:val="24"/>
          <w:szCs w:val="24"/>
        </w:rPr>
      </w:pPr>
      <w:r w:rsidRPr="00813BE8">
        <w:rPr>
          <w:sz w:val="24"/>
          <w:szCs w:val="24"/>
        </w:rPr>
        <w:t>Request for Proposals Detail</w:t>
      </w:r>
    </w:p>
    <w:p w:rsidR="00F711BC" w:rsidRPr="00813BE8" w:rsidRDefault="00F711BC" w:rsidP="00F711BC">
      <w:pPr>
        <w:numPr>
          <w:ilvl w:val="0"/>
          <w:numId w:val="36"/>
        </w:numPr>
        <w:rPr>
          <w:sz w:val="24"/>
          <w:szCs w:val="24"/>
        </w:rPr>
      </w:pPr>
      <w:r w:rsidRPr="00813BE8">
        <w:rPr>
          <w:sz w:val="24"/>
          <w:szCs w:val="24"/>
        </w:rPr>
        <w:t>Proposal Evaluation Factors</w:t>
      </w:r>
    </w:p>
    <w:p w:rsidR="00F711BC" w:rsidRPr="00813BE8" w:rsidRDefault="00F711BC" w:rsidP="00F711BC">
      <w:pPr>
        <w:numPr>
          <w:ilvl w:val="0"/>
          <w:numId w:val="36"/>
        </w:numPr>
        <w:rPr>
          <w:sz w:val="24"/>
          <w:szCs w:val="24"/>
        </w:rPr>
      </w:pPr>
      <w:r w:rsidRPr="00813BE8">
        <w:rPr>
          <w:sz w:val="24"/>
          <w:szCs w:val="24"/>
        </w:rPr>
        <w:t xml:space="preserve">Requirements After Notification of </w:t>
      </w:r>
      <w:r w:rsidR="000B0133">
        <w:rPr>
          <w:sz w:val="24"/>
          <w:szCs w:val="24"/>
        </w:rPr>
        <w:t>I</w:t>
      </w:r>
      <w:r w:rsidRPr="00813BE8">
        <w:rPr>
          <w:sz w:val="24"/>
          <w:szCs w:val="24"/>
        </w:rPr>
        <w:t>ntent to</w:t>
      </w:r>
      <w:r w:rsidR="00DC0B7E">
        <w:rPr>
          <w:sz w:val="24"/>
          <w:szCs w:val="24"/>
        </w:rPr>
        <w:t xml:space="preserve"> </w:t>
      </w:r>
      <w:r w:rsidR="00BE361A">
        <w:rPr>
          <w:sz w:val="24"/>
          <w:szCs w:val="24"/>
        </w:rPr>
        <w:t xml:space="preserve">Make a </w:t>
      </w:r>
      <w:r w:rsidR="00DC0B7E">
        <w:rPr>
          <w:sz w:val="24"/>
          <w:szCs w:val="24"/>
        </w:rPr>
        <w:t>Conditional</w:t>
      </w:r>
      <w:r w:rsidRPr="00813BE8">
        <w:rPr>
          <w:sz w:val="24"/>
          <w:szCs w:val="24"/>
        </w:rPr>
        <w:t xml:space="preserve"> Award</w:t>
      </w:r>
      <w:r w:rsidR="00BE361A">
        <w:rPr>
          <w:sz w:val="24"/>
          <w:szCs w:val="24"/>
        </w:rPr>
        <w:t xml:space="preserve"> for Financing</w:t>
      </w:r>
    </w:p>
    <w:p w:rsidR="00F711BC" w:rsidRPr="00813BE8" w:rsidRDefault="00F711BC" w:rsidP="00F711BC">
      <w:pPr>
        <w:numPr>
          <w:ilvl w:val="0"/>
          <w:numId w:val="36"/>
        </w:numPr>
        <w:rPr>
          <w:sz w:val="24"/>
          <w:szCs w:val="24"/>
        </w:rPr>
      </w:pPr>
      <w:r w:rsidRPr="00813BE8">
        <w:rPr>
          <w:sz w:val="24"/>
          <w:szCs w:val="24"/>
        </w:rPr>
        <w:t>State Public Works Board/Corrections Standards Authority Processes and Requirements</w:t>
      </w:r>
    </w:p>
    <w:p w:rsidR="00F711BC" w:rsidRPr="00813BE8" w:rsidRDefault="00F711BC" w:rsidP="00F711BC">
      <w:pPr>
        <w:numPr>
          <w:ilvl w:val="0"/>
          <w:numId w:val="36"/>
        </w:numPr>
        <w:rPr>
          <w:sz w:val="24"/>
          <w:szCs w:val="24"/>
        </w:rPr>
      </w:pPr>
      <w:r w:rsidRPr="00813BE8">
        <w:rPr>
          <w:sz w:val="24"/>
          <w:szCs w:val="24"/>
        </w:rPr>
        <w:t>General Definitions</w:t>
      </w:r>
    </w:p>
    <w:p w:rsidR="00F711BC" w:rsidRPr="00813BE8" w:rsidRDefault="00F711BC" w:rsidP="00F711BC">
      <w:pPr>
        <w:numPr>
          <w:ilvl w:val="0"/>
          <w:numId w:val="36"/>
        </w:numPr>
        <w:rPr>
          <w:sz w:val="24"/>
          <w:szCs w:val="24"/>
        </w:rPr>
      </w:pPr>
      <w:r w:rsidRPr="00813BE8">
        <w:rPr>
          <w:sz w:val="24"/>
          <w:szCs w:val="24"/>
        </w:rPr>
        <w:t>Construction Project Flow Chart</w:t>
      </w:r>
    </w:p>
    <w:p w:rsidR="00F711BC" w:rsidRPr="00813BE8" w:rsidRDefault="00F711BC" w:rsidP="00F711BC">
      <w:pPr>
        <w:numPr>
          <w:ilvl w:val="0"/>
          <w:numId w:val="36"/>
        </w:numPr>
        <w:rPr>
          <w:sz w:val="24"/>
          <w:szCs w:val="24"/>
        </w:rPr>
      </w:pPr>
      <w:r w:rsidRPr="00813BE8">
        <w:rPr>
          <w:sz w:val="24"/>
          <w:szCs w:val="24"/>
        </w:rPr>
        <w:t>Proposal Form</w:t>
      </w:r>
      <w:r w:rsidR="00881DF2">
        <w:rPr>
          <w:sz w:val="24"/>
          <w:szCs w:val="24"/>
        </w:rPr>
        <w:t xml:space="preserve"> </w:t>
      </w:r>
      <w:r w:rsidR="00881DF2" w:rsidRPr="00174A55">
        <w:rPr>
          <w:sz w:val="24"/>
          <w:szCs w:val="24"/>
        </w:rPr>
        <w:t>(in separate document)</w:t>
      </w:r>
    </w:p>
    <w:p w:rsidR="00F711BC" w:rsidRDefault="00F711BC" w:rsidP="00F711BC">
      <w:pPr>
        <w:rPr>
          <w:sz w:val="24"/>
          <w:szCs w:val="24"/>
        </w:rPr>
      </w:pPr>
    </w:p>
    <w:p w:rsidR="00F711BC" w:rsidRDefault="00F711BC" w:rsidP="00F711BC">
      <w:pPr>
        <w:jc w:val="both"/>
        <w:rPr>
          <w:sz w:val="24"/>
          <w:szCs w:val="24"/>
        </w:rPr>
      </w:pPr>
      <w:r>
        <w:rPr>
          <w:b/>
          <w:sz w:val="24"/>
          <w:szCs w:val="24"/>
          <w:u w:val="single"/>
        </w:rPr>
        <w:t xml:space="preserve">Corrections Standards Authority Staff Contact Information </w:t>
      </w:r>
    </w:p>
    <w:p w:rsidR="00F711BC" w:rsidRDefault="00F711BC" w:rsidP="00F711BC">
      <w:pPr>
        <w:jc w:val="both"/>
        <w:rPr>
          <w:sz w:val="24"/>
          <w:szCs w:val="24"/>
        </w:rPr>
      </w:pPr>
    </w:p>
    <w:p w:rsidR="00F711BC" w:rsidRDefault="00F711BC" w:rsidP="00F711BC">
      <w:pPr>
        <w:jc w:val="both"/>
        <w:rPr>
          <w:sz w:val="24"/>
          <w:szCs w:val="24"/>
        </w:rPr>
      </w:pPr>
      <w:r>
        <w:rPr>
          <w:sz w:val="24"/>
          <w:szCs w:val="24"/>
        </w:rPr>
        <w:t>Prior to developing and submitting a proposal, applicants should carefully review the entire RFP package.  Applicants are encouraged to access the</w:t>
      </w:r>
      <w:hyperlink r:id="rId9" w:history="1"/>
      <w:r>
        <w:rPr>
          <w:sz w:val="24"/>
          <w:szCs w:val="24"/>
        </w:rPr>
        <w:t xml:space="preserve"> </w:t>
      </w:r>
      <w:hyperlink r:id="rId10" w:history="1">
        <w:r w:rsidRPr="00163F55">
          <w:rPr>
            <w:rStyle w:val="Hyperlink"/>
            <w:sz w:val="24"/>
            <w:szCs w:val="24"/>
          </w:rPr>
          <w:t>CSA w</w:t>
        </w:r>
        <w:r w:rsidRPr="00163F55">
          <w:rPr>
            <w:rStyle w:val="Hyperlink"/>
            <w:sz w:val="24"/>
            <w:szCs w:val="24"/>
          </w:rPr>
          <w:t>e</w:t>
        </w:r>
        <w:r w:rsidRPr="00163F55">
          <w:rPr>
            <w:rStyle w:val="Hyperlink"/>
            <w:sz w:val="24"/>
            <w:szCs w:val="24"/>
          </w:rPr>
          <w:t>bsite</w:t>
        </w:r>
      </w:hyperlink>
      <w:r>
        <w:rPr>
          <w:sz w:val="24"/>
          <w:szCs w:val="24"/>
        </w:rPr>
        <w:t xml:space="preserve"> for helpful information related to Frequently Asked Questions, standards and construction issues.  Questions regarding the RFP may be directed to CSA staff.  </w:t>
      </w:r>
      <w:r w:rsidR="008E5DD0">
        <w:rPr>
          <w:sz w:val="24"/>
          <w:szCs w:val="24"/>
        </w:rPr>
        <w:t xml:space="preserve"> </w:t>
      </w:r>
    </w:p>
    <w:p w:rsidR="00F711BC" w:rsidRDefault="00F711BC" w:rsidP="00F711BC">
      <w:pPr>
        <w:jc w:val="both"/>
        <w:rPr>
          <w:sz w:val="24"/>
          <w:szCs w:val="24"/>
        </w:rPr>
      </w:pPr>
    </w:p>
    <w:tbl>
      <w:tblPr>
        <w:tblW w:w="8351" w:type="dxa"/>
        <w:jc w:val="center"/>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9"/>
        <w:gridCol w:w="4282"/>
      </w:tblGrid>
      <w:tr w:rsidR="00F1628F" w:rsidRPr="004D5399" w:rsidTr="00602997">
        <w:trPr>
          <w:jc w:val="center"/>
        </w:trPr>
        <w:tc>
          <w:tcPr>
            <w:tcW w:w="4069" w:type="dxa"/>
            <w:tcBorders>
              <w:top w:val="nil"/>
              <w:left w:val="nil"/>
              <w:bottom w:val="nil"/>
              <w:right w:val="nil"/>
            </w:tcBorders>
          </w:tcPr>
          <w:p w:rsidR="000618EE" w:rsidRPr="00602997" w:rsidRDefault="000618EE" w:rsidP="00F97D0F">
            <w:pPr>
              <w:rPr>
                <w:sz w:val="22"/>
                <w:szCs w:val="22"/>
              </w:rPr>
            </w:pPr>
            <w:r w:rsidRPr="00602997">
              <w:rPr>
                <w:sz w:val="22"/>
                <w:szCs w:val="22"/>
              </w:rPr>
              <w:t>Leslie Heller, Field Representative</w:t>
            </w:r>
          </w:p>
          <w:p w:rsidR="000618EE" w:rsidRPr="00602997" w:rsidRDefault="000618EE" w:rsidP="00F97D0F">
            <w:pPr>
              <w:rPr>
                <w:sz w:val="22"/>
                <w:szCs w:val="22"/>
              </w:rPr>
            </w:pPr>
            <w:hyperlink r:id="rId11" w:history="1">
              <w:r w:rsidRPr="00602997">
                <w:rPr>
                  <w:rStyle w:val="Hyperlink"/>
                  <w:sz w:val="22"/>
                  <w:szCs w:val="22"/>
                </w:rPr>
                <w:t>Leslie.Heller@cdcr.ca.gov</w:t>
              </w:r>
            </w:hyperlink>
          </w:p>
          <w:p w:rsidR="000618EE" w:rsidRPr="00602997" w:rsidRDefault="000618EE" w:rsidP="00F97D0F">
            <w:pPr>
              <w:rPr>
                <w:sz w:val="22"/>
                <w:szCs w:val="22"/>
              </w:rPr>
            </w:pPr>
            <w:r w:rsidRPr="00602997">
              <w:rPr>
                <w:sz w:val="22"/>
                <w:szCs w:val="22"/>
              </w:rPr>
              <w:t xml:space="preserve">(916) </w:t>
            </w:r>
            <w:r w:rsidR="00F1628F" w:rsidRPr="00602997">
              <w:rPr>
                <w:sz w:val="22"/>
                <w:szCs w:val="22"/>
              </w:rPr>
              <w:t>323-8618</w:t>
            </w:r>
          </w:p>
        </w:tc>
        <w:tc>
          <w:tcPr>
            <w:tcW w:w="4282" w:type="dxa"/>
            <w:tcBorders>
              <w:top w:val="nil"/>
              <w:left w:val="nil"/>
              <w:bottom w:val="nil"/>
              <w:right w:val="nil"/>
            </w:tcBorders>
            <w:vAlign w:val="center"/>
          </w:tcPr>
          <w:p w:rsidR="000618EE" w:rsidRPr="00602997" w:rsidRDefault="000618EE" w:rsidP="00602997">
            <w:pPr>
              <w:jc w:val="both"/>
              <w:rPr>
                <w:sz w:val="22"/>
                <w:szCs w:val="22"/>
              </w:rPr>
            </w:pPr>
            <w:r w:rsidRPr="00602997">
              <w:rPr>
                <w:sz w:val="22"/>
                <w:szCs w:val="22"/>
              </w:rPr>
              <w:t>Melinda Ciarabellini, Field Representative</w:t>
            </w:r>
          </w:p>
          <w:p w:rsidR="000618EE" w:rsidRPr="00602997" w:rsidRDefault="000618EE" w:rsidP="00602997">
            <w:pPr>
              <w:jc w:val="both"/>
              <w:rPr>
                <w:sz w:val="22"/>
                <w:szCs w:val="22"/>
              </w:rPr>
            </w:pPr>
            <w:hyperlink r:id="rId12" w:history="1">
              <w:r w:rsidRPr="00602997">
                <w:rPr>
                  <w:rStyle w:val="Hyperlink"/>
                  <w:sz w:val="22"/>
                  <w:szCs w:val="22"/>
                </w:rPr>
                <w:t>Melinda.Ciarabellini@cdcr.ca.gov</w:t>
              </w:r>
            </w:hyperlink>
          </w:p>
          <w:p w:rsidR="000618EE" w:rsidRPr="00602997" w:rsidRDefault="000618EE" w:rsidP="00602997">
            <w:pPr>
              <w:jc w:val="both"/>
              <w:rPr>
                <w:sz w:val="22"/>
                <w:szCs w:val="22"/>
              </w:rPr>
            </w:pPr>
            <w:r w:rsidRPr="00602997">
              <w:rPr>
                <w:sz w:val="22"/>
                <w:szCs w:val="22"/>
              </w:rPr>
              <w:t xml:space="preserve">(916) 445-9435 </w:t>
            </w:r>
          </w:p>
        </w:tc>
      </w:tr>
      <w:tr w:rsidR="00F1628F" w:rsidRPr="004D5399" w:rsidTr="00602997">
        <w:trPr>
          <w:jc w:val="center"/>
        </w:trPr>
        <w:tc>
          <w:tcPr>
            <w:tcW w:w="4069" w:type="dxa"/>
            <w:tcBorders>
              <w:top w:val="nil"/>
              <w:left w:val="nil"/>
              <w:bottom w:val="nil"/>
              <w:right w:val="nil"/>
            </w:tcBorders>
          </w:tcPr>
          <w:p w:rsidR="000618EE" w:rsidRPr="00602997" w:rsidRDefault="000618EE" w:rsidP="00F97D0F">
            <w:pPr>
              <w:rPr>
                <w:sz w:val="22"/>
                <w:szCs w:val="22"/>
              </w:rPr>
            </w:pPr>
          </w:p>
        </w:tc>
        <w:tc>
          <w:tcPr>
            <w:tcW w:w="4282" w:type="dxa"/>
            <w:tcBorders>
              <w:top w:val="nil"/>
              <w:left w:val="nil"/>
              <w:bottom w:val="nil"/>
              <w:right w:val="nil"/>
            </w:tcBorders>
            <w:vAlign w:val="center"/>
          </w:tcPr>
          <w:p w:rsidR="000618EE" w:rsidRPr="00602997" w:rsidRDefault="000618EE" w:rsidP="00602997">
            <w:pPr>
              <w:jc w:val="both"/>
              <w:rPr>
                <w:sz w:val="22"/>
                <w:szCs w:val="22"/>
              </w:rPr>
            </w:pPr>
          </w:p>
        </w:tc>
      </w:tr>
      <w:tr w:rsidR="00F1628F" w:rsidRPr="004D5399" w:rsidTr="00602997">
        <w:trPr>
          <w:jc w:val="center"/>
        </w:trPr>
        <w:tc>
          <w:tcPr>
            <w:tcW w:w="8351" w:type="dxa"/>
            <w:gridSpan w:val="2"/>
            <w:tcBorders>
              <w:top w:val="nil"/>
              <w:left w:val="nil"/>
              <w:bottom w:val="nil"/>
              <w:right w:val="nil"/>
            </w:tcBorders>
            <w:vAlign w:val="center"/>
          </w:tcPr>
          <w:p w:rsidR="00F1628F" w:rsidRPr="00602997" w:rsidRDefault="00F1628F" w:rsidP="00602997">
            <w:pPr>
              <w:jc w:val="center"/>
              <w:rPr>
                <w:sz w:val="22"/>
                <w:szCs w:val="22"/>
              </w:rPr>
            </w:pPr>
            <w:r w:rsidRPr="00602997">
              <w:rPr>
                <w:sz w:val="22"/>
                <w:szCs w:val="22"/>
              </w:rPr>
              <w:t>Bob Takeshta, Deputy Director</w:t>
            </w:r>
          </w:p>
          <w:p w:rsidR="00F1628F" w:rsidRPr="00602997" w:rsidRDefault="00F1628F" w:rsidP="00602997">
            <w:pPr>
              <w:jc w:val="center"/>
              <w:rPr>
                <w:sz w:val="22"/>
                <w:szCs w:val="22"/>
              </w:rPr>
            </w:pPr>
            <w:hyperlink r:id="rId13" w:history="1">
              <w:r w:rsidRPr="00602997">
                <w:rPr>
                  <w:rStyle w:val="Hyperlink"/>
                  <w:sz w:val="22"/>
                  <w:szCs w:val="22"/>
                </w:rPr>
                <w:t>Bob.Takeshta@cdcr.ca.gov</w:t>
              </w:r>
            </w:hyperlink>
          </w:p>
          <w:p w:rsidR="00F1628F" w:rsidRPr="00602997" w:rsidRDefault="00F1628F" w:rsidP="00602997">
            <w:pPr>
              <w:jc w:val="center"/>
              <w:rPr>
                <w:sz w:val="22"/>
                <w:szCs w:val="22"/>
              </w:rPr>
            </w:pPr>
            <w:r w:rsidRPr="00602997">
              <w:rPr>
                <w:sz w:val="22"/>
                <w:szCs w:val="22"/>
              </w:rPr>
              <w:t>(916) 322-8346</w:t>
            </w:r>
          </w:p>
        </w:tc>
      </w:tr>
    </w:tbl>
    <w:p w:rsidR="00AF31EF" w:rsidRDefault="00AF31EF">
      <w:pPr>
        <w:jc w:val="center"/>
        <w:rPr>
          <w:b/>
          <w:sz w:val="24"/>
          <w:szCs w:val="24"/>
        </w:rPr>
      </w:pPr>
    </w:p>
    <w:p w:rsidR="00AF31EF" w:rsidRPr="00700AFA" w:rsidRDefault="00B671C1">
      <w:pPr>
        <w:jc w:val="center"/>
        <w:rPr>
          <w:b/>
          <w:sz w:val="16"/>
          <w:szCs w:val="16"/>
        </w:rPr>
      </w:pPr>
      <w:r>
        <w:rPr>
          <w:b/>
          <w:sz w:val="24"/>
          <w:szCs w:val="24"/>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608242"/>
        <w:tblLook w:val="01E0"/>
      </w:tblPr>
      <w:tblGrid>
        <w:gridCol w:w="8856"/>
      </w:tblGrid>
      <w:tr w:rsidR="00AF31EF" w:rsidTr="00625158">
        <w:tc>
          <w:tcPr>
            <w:tcW w:w="8856" w:type="dxa"/>
            <w:shd w:val="clear" w:color="auto" w:fill="608242"/>
          </w:tcPr>
          <w:p w:rsidR="00AF31EF" w:rsidRDefault="00AF31EF">
            <w:pPr>
              <w:jc w:val="center"/>
              <w:rPr>
                <w:b/>
                <w:sz w:val="24"/>
                <w:szCs w:val="24"/>
              </w:rPr>
            </w:pPr>
          </w:p>
          <w:p w:rsidR="00AF31EF" w:rsidRDefault="00AF31EF">
            <w:pPr>
              <w:jc w:val="center"/>
              <w:rPr>
                <w:b/>
                <w:sz w:val="24"/>
                <w:szCs w:val="24"/>
              </w:rPr>
            </w:pPr>
            <w:r>
              <w:rPr>
                <w:b/>
                <w:sz w:val="24"/>
                <w:szCs w:val="24"/>
              </w:rPr>
              <w:t>CORRECTIONS STANDARDS AUTHORITY</w:t>
            </w:r>
          </w:p>
          <w:p w:rsidR="00AF31EF" w:rsidRDefault="00AF31EF">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AF31EF" w:rsidRDefault="00AF31EF">
            <w:pPr>
              <w:jc w:val="center"/>
              <w:rPr>
                <w:b/>
                <w:sz w:val="24"/>
                <w:szCs w:val="24"/>
              </w:rPr>
            </w:pPr>
          </w:p>
        </w:tc>
      </w:tr>
    </w:tbl>
    <w:p w:rsidR="00AF31EF" w:rsidRPr="00700AFA" w:rsidRDefault="00AF31EF">
      <w:pPr>
        <w:jc w:val="center"/>
        <w:rPr>
          <w:b/>
          <w:sz w:val="16"/>
          <w:szCs w:val="16"/>
        </w:rPr>
      </w:pPr>
    </w:p>
    <w:p w:rsidR="00AF31EF" w:rsidRPr="00700AFA" w:rsidRDefault="00AF31EF">
      <w:pPr>
        <w:jc w:val="center"/>
        <w:rPr>
          <w:b/>
          <w:sz w:val="16"/>
          <w:szCs w:val="16"/>
        </w:rPr>
      </w:pPr>
    </w:p>
    <w:p w:rsidR="00AF31EF" w:rsidRDefault="00AF31EF">
      <w:pPr>
        <w:jc w:val="center"/>
        <w:rPr>
          <w:b/>
          <w:sz w:val="24"/>
          <w:szCs w:val="24"/>
        </w:rPr>
      </w:pPr>
      <w:r>
        <w:rPr>
          <w:b/>
          <w:sz w:val="24"/>
          <w:szCs w:val="24"/>
        </w:rPr>
        <w:t>TIMELINE OF KEY EVENTS</w:t>
      </w:r>
    </w:p>
    <w:p w:rsidR="00AF31EF" w:rsidRDefault="00AF31EF">
      <w:pPr>
        <w:jc w:val="center"/>
        <w:rPr>
          <w:sz w:val="24"/>
          <w:szCs w:val="24"/>
        </w:rPr>
      </w:pPr>
      <w:r>
        <w:rPr>
          <w:b/>
          <w:sz w:val="24"/>
          <w:szCs w:val="24"/>
        </w:rPr>
        <w:t xml:space="preserve">JAIL CONSTRUCTION </w:t>
      </w:r>
      <w:r w:rsidR="005D4149">
        <w:rPr>
          <w:b/>
          <w:sz w:val="24"/>
          <w:szCs w:val="24"/>
        </w:rPr>
        <w:t>FINANCING</w:t>
      </w:r>
    </w:p>
    <w:p w:rsidR="00AF31EF" w:rsidRDefault="00AF31EF">
      <w:pPr>
        <w:jc w:val="center"/>
        <w:rPr>
          <w:sz w:val="24"/>
          <w:szCs w:val="24"/>
        </w:rPr>
      </w:pPr>
    </w:p>
    <w:p w:rsidR="009D1E1E" w:rsidRDefault="009D1E1E">
      <w:pPr>
        <w:jc w:val="center"/>
        <w:rPr>
          <w:sz w:val="24"/>
          <w:szCs w:val="24"/>
        </w:rPr>
      </w:pPr>
    </w:p>
    <w:tbl>
      <w:tblPr>
        <w:tblW w:w="9900" w:type="dxa"/>
        <w:tblInd w:w="-612" w:type="dxa"/>
        <w:tblLook w:val="01E0"/>
      </w:tblPr>
      <w:tblGrid>
        <w:gridCol w:w="2880"/>
        <w:gridCol w:w="7020"/>
      </w:tblGrid>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January 8, 2009</w:t>
            </w:r>
          </w:p>
        </w:tc>
        <w:tc>
          <w:tcPr>
            <w:tcW w:w="7020" w:type="dxa"/>
          </w:tcPr>
          <w:p w:rsidR="00FB5A9C" w:rsidRPr="00602997" w:rsidRDefault="00FB5A9C" w:rsidP="00602997">
            <w:pPr>
              <w:jc w:val="both"/>
              <w:rPr>
                <w:sz w:val="22"/>
                <w:szCs w:val="22"/>
              </w:rPr>
            </w:pPr>
            <w:r w:rsidRPr="00602997">
              <w:rPr>
                <w:sz w:val="22"/>
                <w:szCs w:val="22"/>
              </w:rPr>
              <w:t>CSA Board appoints Executive Steering Committee (ESC) Chair</w:t>
            </w:r>
            <w:r w:rsidR="00196739" w:rsidRPr="00602997">
              <w:rPr>
                <w:sz w:val="22"/>
                <w:szCs w:val="22"/>
              </w:rPr>
              <w:t>/</w:t>
            </w:r>
            <w:r w:rsidRPr="00602997">
              <w:rPr>
                <w:sz w:val="22"/>
                <w:szCs w:val="22"/>
              </w:rPr>
              <w:t>Co-Chair</w:t>
            </w:r>
            <w:r w:rsidR="00204943" w:rsidRPr="00602997">
              <w:rPr>
                <w:sz w:val="22"/>
                <w:szCs w:val="22"/>
              </w:rPr>
              <w:t xml:space="preserve"> and approves </w:t>
            </w:r>
            <w:r w:rsidR="001E2EBA" w:rsidRPr="00602997">
              <w:rPr>
                <w:sz w:val="22"/>
                <w:szCs w:val="22"/>
              </w:rPr>
              <w:t xml:space="preserve">ESC </w:t>
            </w:r>
            <w:r w:rsidR="00204943" w:rsidRPr="00602997">
              <w:rPr>
                <w:sz w:val="22"/>
                <w:szCs w:val="22"/>
              </w:rPr>
              <w:t>member composition</w:t>
            </w:r>
            <w:r w:rsidR="00C36B3B" w:rsidRPr="00602997">
              <w:rPr>
                <w:sz w:val="22"/>
                <w:szCs w:val="22"/>
              </w:rPr>
              <w:t>.</w:t>
            </w:r>
            <w:r w:rsidRPr="00602997">
              <w:rPr>
                <w:sz w:val="22"/>
                <w:szCs w:val="22"/>
              </w:rPr>
              <w:t xml:space="preserve"> </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April 27, 2009</w:t>
            </w:r>
          </w:p>
        </w:tc>
        <w:tc>
          <w:tcPr>
            <w:tcW w:w="7020" w:type="dxa"/>
          </w:tcPr>
          <w:p w:rsidR="00FB5A9C" w:rsidRPr="00602997" w:rsidRDefault="00FB5A9C" w:rsidP="00602997">
            <w:pPr>
              <w:jc w:val="both"/>
              <w:rPr>
                <w:sz w:val="22"/>
                <w:szCs w:val="22"/>
              </w:rPr>
            </w:pPr>
            <w:r w:rsidRPr="00602997">
              <w:rPr>
                <w:sz w:val="22"/>
                <w:szCs w:val="22"/>
              </w:rPr>
              <w:t xml:space="preserve">ESC meeting to develop elements of RFP and proposal </w:t>
            </w:r>
            <w:r w:rsidR="00497F0F" w:rsidRPr="00602997">
              <w:rPr>
                <w:sz w:val="22"/>
                <w:szCs w:val="22"/>
              </w:rPr>
              <w:t>evaluation</w:t>
            </w:r>
            <w:r w:rsidRPr="00602997">
              <w:rPr>
                <w:sz w:val="22"/>
                <w:szCs w:val="22"/>
              </w:rPr>
              <w:t xml:space="preserve"> criteria</w:t>
            </w:r>
            <w:r w:rsidR="00C36B3B" w:rsidRPr="00602997">
              <w:rPr>
                <w:sz w:val="22"/>
                <w:szCs w:val="22"/>
              </w:rPr>
              <w:t>.</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May 18, 2009</w:t>
            </w:r>
          </w:p>
        </w:tc>
        <w:tc>
          <w:tcPr>
            <w:tcW w:w="7020" w:type="dxa"/>
          </w:tcPr>
          <w:p w:rsidR="00FB5A9C" w:rsidRPr="00602997" w:rsidRDefault="00204943" w:rsidP="00602997">
            <w:pPr>
              <w:jc w:val="both"/>
              <w:rPr>
                <w:sz w:val="22"/>
                <w:szCs w:val="22"/>
              </w:rPr>
            </w:pPr>
            <w:r w:rsidRPr="00602997">
              <w:rPr>
                <w:sz w:val="22"/>
                <w:szCs w:val="22"/>
              </w:rPr>
              <w:t xml:space="preserve">Draft </w:t>
            </w:r>
            <w:r w:rsidR="00FB5A9C" w:rsidRPr="00602997">
              <w:rPr>
                <w:sz w:val="22"/>
                <w:szCs w:val="22"/>
              </w:rPr>
              <w:t xml:space="preserve">RFP sent to </w:t>
            </w:r>
            <w:r w:rsidR="00E25BDA" w:rsidRPr="00602997">
              <w:rPr>
                <w:sz w:val="22"/>
                <w:szCs w:val="22"/>
              </w:rPr>
              <w:t xml:space="preserve">California Department of </w:t>
            </w:r>
            <w:r w:rsidR="00E83D6B" w:rsidRPr="00602997">
              <w:rPr>
                <w:sz w:val="22"/>
                <w:szCs w:val="22"/>
              </w:rPr>
              <w:t>Corrections and Rehabilitation</w:t>
            </w:r>
            <w:r w:rsidR="00FB5A9C" w:rsidRPr="00602997">
              <w:rPr>
                <w:sz w:val="22"/>
                <w:szCs w:val="22"/>
              </w:rPr>
              <w:t>, State Public Works Board</w:t>
            </w:r>
            <w:r w:rsidR="00B1216C" w:rsidRPr="00602997">
              <w:rPr>
                <w:sz w:val="22"/>
                <w:szCs w:val="22"/>
              </w:rPr>
              <w:t xml:space="preserve">, Governor’s Office </w:t>
            </w:r>
            <w:r w:rsidR="00FB5A9C" w:rsidRPr="00602997">
              <w:rPr>
                <w:sz w:val="22"/>
                <w:szCs w:val="22"/>
              </w:rPr>
              <w:t>and Attorney General’s Office for review and comment</w:t>
            </w:r>
            <w:r w:rsidR="00C36B3B" w:rsidRPr="00602997">
              <w:rPr>
                <w:sz w:val="22"/>
                <w:szCs w:val="22"/>
              </w:rPr>
              <w:t>.</w:t>
            </w:r>
          </w:p>
          <w:p w:rsidR="00FB5A9C" w:rsidRPr="00602997" w:rsidRDefault="00FB5A9C" w:rsidP="00602997">
            <w:pPr>
              <w:jc w:val="both"/>
              <w:rPr>
                <w:sz w:val="22"/>
                <w:szCs w:val="22"/>
              </w:rPr>
            </w:pPr>
            <w:r w:rsidRPr="00602997">
              <w:rPr>
                <w:sz w:val="22"/>
                <w:szCs w:val="22"/>
              </w:rPr>
              <w:t xml:space="preserve"> </w:t>
            </w: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July 16, 2009</w:t>
            </w:r>
          </w:p>
        </w:tc>
        <w:tc>
          <w:tcPr>
            <w:tcW w:w="7020" w:type="dxa"/>
          </w:tcPr>
          <w:p w:rsidR="00FB5A9C" w:rsidRPr="00602997" w:rsidRDefault="00FB5A9C" w:rsidP="00602997">
            <w:pPr>
              <w:jc w:val="both"/>
              <w:rPr>
                <w:sz w:val="22"/>
                <w:szCs w:val="22"/>
              </w:rPr>
            </w:pPr>
            <w:r w:rsidRPr="00602997">
              <w:rPr>
                <w:sz w:val="22"/>
                <w:szCs w:val="22"/>
              </w:rPr>
              <w:t xml:space="preserve">CSA Board </w:t>
            </w:r>
            <w:r w:rsidR="00204943" w:rsidRPr="00602997">
              <w:rPr>
                <w:sz w:val="22"/>
                <w:szCs w:val="22"/>
              </w:rPr>
              <w:t xml:space="preserve">meeting </w:t>
            </w:r>
            <w:r w:rsidRPr="00602997">
              <w:rPr>
                <w:sz w:val="22"/>
                <w:szCs w:val="22"/>
              </w:rPr>
              <w:t xml:space="preserve">to take action on </w:t>
            </w:r>
            <w:r w:rsidR="00204943" w:rsidRPr="00602997">
              <w:rPr>
                <w:sz w:val="22"/>
                <w:szCs w:val="22"/>
              </w:rPr>
              <w:t xml:space="preserve">final </w:t>
            </w:r>
            <w:r w:rsidRPr="00602997">
              <w:rPr>
                <w:sz w:val="22"/>
                <w:szCs w:val="22"/>
              </w:rPr>
              <w:t>RFP</w:t>
            </w:r>
            <w:r w:rsidR="00C36B3B" w:rsidRPr="00602997">
              <w:rPr>
                <w:sz w:val="22"/>
                <w:szCs w:val="22"/>
              </w:rPr>
              <w:t>.</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highlight w:val="red"/>
              </w:rPr>
            </w:pPr>
            <w:r w:rsidRPr="00602997">
              <w:rPr>
                <w:sz w:val="22"/>
                <w:szCs w:val="22"/>
              </w:rPr>
              <w:t>July 21, 2009</w:t>
            </w:r>
          </w:p>
        </w:tc>
        <w:tc>
          <w:tcPr>
            <w:tcW w:w="7020" w:type="dxa"/>
          </w:tcPr>
          <w:p w:rsidR="00FB5A9C" w:rsidRPr="00602997" w:rsidRDefault="00FB5A9C" w:rsidP="00602997">
            <w:pPr>
              <w:jc w:val="both"/>
              <w:rPr>
                <w:sz w:val="22"/>
                <w:szCs w:val="22"/>
              </w:rPr>
            </w:pPr>
            <w:r w:rsidRPr="00602997">
              <w:rPr>
                <w:sz w:val="22"/>
                <w:szCs w:val="22"/>
              </w:rPr>
              <w:t xml:space="preserve">CSA issues </w:t>
            </w:r>
            <w:r w:rsidR="00174A55" w:rsidRPr="00602997">
              <w:rPr>
                <w:sz w:val="22"/>
                <w:szCs w:val="22"/>
              </w:rPr>
              <w:t>final</w:t>
            </w:r>
            <w:r w:rsidRPr="00602997">
              <w:rPr>
                <w:sz w:val="22"/>
                <w:szCs w:val="22"/>
              </w:rPr>
              <w:t xml:space="preserve"> RFP</w:t>
            </w:r>
            <w:r w:rsidR="00E46C33" w:rsidRPr="00602997">
              <w:rPr>
                <w:sz w:val="22"/>
                <w:szCs w:val="22"/>
              </w:rPr>
              <w:t>.</w:t>
            </w:r>
            <w:r w:rsidR="00700AFA" w:rsidRPr="00602997">
              <w:rPr>
                <w:sz w:val="22"/>
                <w:szCs w:val="22"/>
              </w:rPr>
              <w:t xml:space="preserve"> </w:t>
            </w:r>
          </w:p>
          <w:p w:rsidR="00FB5A9C" w:rsidRPr="00602997" w:rsidRDefault="00FB5A9C" w:rsidP="00602997">
            <w:pPr>
              <w:jc w:val="both"/>
              <w:rPr>
                <w:sz w:val="22"/>
                <w:szCs w:val="22"/>
                <w:highlight w:val="red"/>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August 5, 2009</w:t>
            </w:r>
          </w:p>
        </w:tc>
        <w:tc>
          <w:tcPr>
            <w:tcW w:w="7020" w:type="dxa"/>
          </w:tcPr>
          <w:p w:rsidR="00FB5A9C" w:rsidRPr="00602997" w:rsidRDefault="00FB5A9C" w:rsidP="00602997">
            <w:pPr>
              <w:jc w:val="both"/>
              <w:rPr>
                <w:sz w:val="22"/>
                <w:szCs w:val="22"/>
              </w:rPr>
            </w:pPr>
            <w:r w:rsidRPr="00602997">
              <w:rPr>
                <w:sz w:val="22"/>
                <w:szCs w:val="22"/>
              </w:rPr>
              <w:t xml:space="preserve">Bidders’ conference in </w:t>
            </w:r>
            <w:smartTag w:uri="urn:schemas-microsoft-com:office:smarttags" w:element="place">
              <w:smartTag w:uri="urn:schemas-microsoft-com:office:smarttags" w:element="City">
                <w:r w:rsidRPr="00602997">
                  <w:rPr>
                    <w:sz w:val="22"/>
                    <w:szCs w:val="22"/>
                  </w:rPr>
                  <w:t>Sacramento</w:t>
                </w:r>
              </w:smartTag>
            </w:smartTag>
            <w:r w:rsidR="003E6CFF" w:rsidRPr="00602997">
              <w:rPr>
                <w:sz w:val="22"/>
                <w:szCs w:val="22"/>
              </w:rPr>
              <w:t>.</w:t>
            </w:r>
            <w:r w:rsidRPr="00602997">
              <w:rPr>
                <w:sz w:val="22"/>
                <w:szCs w:val="22"/>
              </w:rPr>
              <w:t xml:space="preserve"> </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October 8, 2009</w:t>
            </w:r>
            <w:r w:rsidR="00FB5A9C" w:rsidRPr="00602997">
              <w:rPr>
                <w:sz w:val="22"/>
                <w:szCs w:val="22"/>
              </w:rPr>
              <w:t xml:space="preserve">  </w:t>
            </w:r>
          </w:p>
        </w:tc>
        <w:tc>
          <w:tcPr>
            <w:tcW w:w="7020" w:type="dxa"/>
          </w:tcPr>
          <w:p w:rsidR="00FB5A9C" w:rsidRPr="00602997" w:rsidRDefault="00FB5A9C" w:rsidP="00602997">
            <w:pPr>
              <w:jc w:val="both"/>
              <w:rPr>
                <w:sz w:val="22"/>
                <w:szCs w:val="22"/>
              </w:rPr>
            </w:pPr>
            <w:r w:rsidRPr="00602997">
              <w:rPr>
                <w:sz w:val="22"/>
                <w:szCs w:val="22"/>
              </w:rPr>
              <w:t>Proposals due to CSA office</w:t>
            </w:r>
            <w:r w:rsidR="007C6264" w:rsidRPr="00602997">
              <w:rPr>
                <w:sz w:val="22"/>
                <w:szCs w:val="22"/>
              </w:rPr>
              <w:t xml:space="preserve"> by 5:00 PM</w:t>
            </w:r>
            <w:r w:rsidR="00C36B3B" w:rsidRPr="00602997">
              <w:rPr>
                <w:sz w:val="22"/>
                <w:szCs w:val="22"/>
              </w:rPr>
              <w:t>.</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October 9 – 23, 2009</w:t>
            </w:r>
          </w:p>
        </w:tc>
        <w:tc>
          <w:tcPr>
            <w:tcW w:w="7020" w:type="dxa"/>
          </w:tcPr>
          <w:p w:rsidR="00FB5A9C" w:rsidRPr="00602997" w:rsidRDefault="00FB5A9C" w:rsidP="00602997">
            <w:pPr>
              <w:jc w:val="both"/>
              <w:rPr>
                <w:sz w:val="22"/>
                <w:szCs w:val="22"/>
              </w:rPr>
            </w:pPr>
            <w:r w:rsidRPr="00602997">
              <w:rPr>
                <w:sz w:val="22"/>
                <w:szCs w:val="22"/>
              </w:rPr>
              <w:t xml:space="preserve">Staff completes technical requirements review of proposals.  Counties are given opportunity to correct technical deficiencies. </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204943" w:rsidP="00602997">
            <w:pPr>
              <w:jc w:val="both"/>
              <w:rPr>
                <w:sz w:val="22"/>
                <w:szCs w:val="22"/>
              </w:rPr>
            </w:pPr>
            <w:r w:rsidRPr="00602997">
              <w:rPr>
                <w:sz w:val="22"/>
                <w:szCs w:val="22"/>
              </w:rPr>
              <w:t>November 4 – 5, 2009</w:t>
            </w:r>
          </w:p>
          <w:p w:rsidR="00FB5A9C" w:rsidRPr="00602997" w:rsidRDefault="00FB5A9C" w:rsidP="00602997">
            <w:pPr>
              <w:jc w:val="both"/>
              <w:rPr>
                <w:sz w:val="22"/>
                <w:szCs w:val="22"/>
              </w:rPr>
            </w:pPr>
          </w:p>
        </w:tc>
        <w:tc>
          <w:tcPr>
            <w:tcW w:w="7020" w:type="dxa"/>
          </w:tcPr>
          <w:p w:rsidR="00FB5A9C" w:rsidRPr="00602997" w:rsidRDefault="00204943" w:rsidP="00602997">
            <w:pPr>
              <w:jc w:val="both"/>
              <w:rPr>
                <w:sz w:val="22"/>
                <w:szCs w:val="22"/>
              </w:rPr>
            </w:pPr>
            <w:r w:rsidRPr="00602997">
              <w:rPr>
                <w:sz w:val="22"/>
                <w:szCs w:val="22"/>
              </w:rPr>
              <w:t xml:space="preserve">ESC raters’ training; </w:t>
            </w:r>
            <w:r w:rsidR="00FB5A9C" w:rsidRPr="00602997">
              <w:rPr>
                <w:sz w:val="22"/>
                <w:szCs w:val="22"/>
              </w:rPr>
              <w:t xml:space="preserve">ESC reviews </w:t>
            </w:r>
            <w:r w:rsidR="007C6264" w:rsidRPr="00602997">
              <w:rPr>
                <w:sz w:val="22"/>
                <w:szCs w:val="22"/>
              </w:rPr>
              <w:t xml:space="preserve">the </w:t>
            </w:r>
            <w:r w:rsidR="00FB5A9C" w:rsidRPr="00602997">
              <w:rPr>
                <w:sz w:val="22"/>
                <w:szCs w:val="22"/>
              </w:rPr>
              <w:t xml:space="preserve">proposals and makes preliminary </w:t>
            </w:r>
            <w:r w:rsidR="006A6998" w:rsidRPr="00602997">
              <w:rPr>
                <w:sz w:val="22"/>
                <w:szCs w:val="22"/>
              </w:rPr>
              <w:t>ratings</w:t>
            </w:r>
            <w:r w:rsidRPr="00602997">
              <w:rPr>
                <w:sz w:val="22"/>
                <w:szCs w:val="22"/>
              </w:rPr>
              <w:t xml:space="preserve">; </w:t>
            </w:r>
            <w:r w:rsidR="001E2EBA" w:rsidRPr="00602997">
              <w:rPr>
                <w:sz w:val="22"/>
                <w:szCs w:val="22"/>
              </w:rPr>
              <w:t>s</w:t>
            </w:r>
            <w:r w:rsidRPr="00602997">
              <w:rPr>
                <w:sz w:val="22"/>
                <w:szCs w:val="22"/>
              </w:rPr>
              <w:t>cheduled county presentations on proposals to ESC (Sacramento)</w:t>
            </w:r>
            <w:r w:rsidR="001E2EBA" w:rsidRPr="00602997">
              <w:rPr>
                <w:sz w:val="22"/>
                <w:szCs w:val="22"/>
              </w:rPr>
              <w:t>;</w:t>
            </w:r>
            <w:r w:rsidRPr="00602997">
              <w:rPr>
                <w:sz w:val="22"/>
                <w:szCs w:val="22"/>
              </w:rPr>
              <w:t xml:space="preserve"> ESC makes final rating</w:t>
            </w:r>
            <w:r w:rsidR="00F3473C" w:rsidRPr="00602997">
              <w:rPr>
                <w:sz w:val="22"/>
                <w:szCs w:val="22"/>
              </w:rPr>
              <w:t>s</w:t>
            </w:r>
            <w:r w:rsidRPr="00602997">
              <w:rPr>
                <w:sz w:val="22"/>
                <w:szCs w:val="22"/>
              </w:rPr>
              <w:t xml:space="preserve"> and ranks proposals for </w:t>
            </w:r>
            <w:r w:rsidR="005D4149" w:rsidRPr="00602997">
              <w:rPr>
                <w:sz w:val="22"/>
                <w:szCs w:val="22"/>
              </w:rPr>
              <w:t>financing</w:t>
            </w:r>
            <w:r w:rsidRPr="00602997">
              <w:rPr>
                <w:sz w:val="22"/>
                <w:szCs w:val="22"/>
              </w:rPr>
              <w:t xml:space="preserve"> recommendations.</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9D1E1E" w:rsidP="00602997">
            <w:pPr>
              <w:jc w:val="both"/>
              <w:rPr>
                <w:sz w:val="22"/>
                <w:szCs w:val="22"/>
              </w:rPr>
            </w:pPr>
            <w:r w:rsidRPr="00602997">
              <w:rPr>
                <w:sz w:val="22"/>
                <w:szCs w:val="22"/>
              </w:rPr>
              <w:t>November 6 – 11, 2009</w:t>
            </w:r>
          </w:p>
        </w:tc>
        <w:tc>
          <w:tcPr>
            <w:tcW w:w="7020" w:type="dxa"/>
          </w:tcPr>
          <w:p w:rsidR="00FB5A9C" w:rsidRPr="00602997" w:rsidRDefault="00FB5A9C" w:rsidP="00602997">
            <w:pPr>
              <w:jc w:val="both"/>
              <w:rPr>
                <w:sz w:val="22"/>
                <w:szCs w:val="22"/>
              </w:rPr>
            </w:pPr>
            <w:r w:rsidRPr="00602997">
              <w:rPr>
                <w:sz w:val="22"/>
                <w:szCs w:val="22"/>
              </w:rPr>
              <w:t>Staff finalizes ESC recommendation package</w:t>
            </w:r>
            <w:r w:rsidR="00C36B3B" w:rsidRPr="00602997">
              <w:rPr>
                <w:sz w:val="22"/>
                <w:szCs w:val="22"/>
              </w:rPr>
              <w:t>.</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9D1E1E" w:rsidP="00602997">
            <w:pPr>
              <w:jc w:val="both"/>
              <w:rPr>
                <w:sz w:val="22"/>
                <w:szCs w:val="22"/>
              </w:rPr>
            </w:pPr>
            <w:r w:rsidRPr="00602997">
              <w:rPr>
                <w:sz w:val="22"/>
                <w:szCs w:val="22"/>
              </w:rPr>
              <w:t>November 12, 2009</w:t>
            </w:r>
          </w:p>
        </w:tc>
        <w:tc>
          <w:tcPr>
            <w:tcW w:w="7020" w:type="dxa"/>
          </w:tcPr>
          <w:p w:rsidR="00FB5A9C" w:rsidRPr="00602997" w:rsidRDefault="00FB5A9C" w:rsidP="00602997">
            <w:pPr>
              <w:jc w:val="both"/>
              <w:rPr>
                <w:sz w:val="22"/>
                <w:szCs w:val="22"/>
              </w:rPr>
            </w:pPr>
            <w:r w:rsidRPr="00602997">
              <w:rPr>
                <w:sz w:val="22"/>
                <w:szCs w:val="22"/>
              </w:rPr>
              <w:t>ESC recommendations mailed to counties and CSA</w:t>
            </w:r>
            <w:r w:rsidR="00C36B3B" w:rsidRPr="00602997">
              <w:rPr>
                <w:sz w:val="22"/>
                <w:szCs w:val="22"/>
              </w:rPr>
              <w:t>.</w:t>
            </w:r>
          </w:p>
          <w:p w:rsidR="00FB5A9C" w:rsidRPr="00602997" w:rsidRDefault="00FB5A9C" w:rsidP="00602997">
            <w:pPr>
              <w:jc w:val="both"/>
              <w:rPr>
                <w:sz w:val="22"/>
                <w:szCs w:val="22"/>
              </w:rPr>
            </w:pPr>
          </w:p>
        </w:tc>
      </w:tr>
      <w:tr w:rsidR="00FB5A9C" w:rsidRPr="00602997" w:rsidTr="00602997">
        <w:trPr>
          <w:trHeight w:val="270"/>
        </w:trPr>
        <w:tc>
          <w:tcPr>
            <w:tcW w:w="2880" w:type="dxa"/>
          </w:tcPr>
          <w:p w:rsidR="00FB5A9C" w:rsidRPr="00602997" w:rsidRDefault="009D1E1E" w:rsidP="00602997">
            <w:pPr>
              <w:jc w:val="both"/>
              <w:rPr>
                <w:sz w:val="22"/>
                <w:szCs w:val="22"/>
              </w:rPr>
            </w:pPr>
            <w:r w:rsidRPr="00602997">
              <w:rPr>
                <w:sz w:val="22"/>
                <w:szCs w:val="22"/>
              </w:rPr>
              <w:t>November 19, 2009</w:t>
            </w:r>
          </w:p>
        </w:tc>
        <w:tc>
          <w:tcPr>
            <w:tcW w:w="7020" w:type="dxa"/>
          </w:tcPr>
          <w:p w:rsidR="00FB5A9C" w:rsidRPr="00602997" w:rsidRDefault="00FB5A9C" w:rsidP="00602997">
            <w:pPr>
              <w:jc w:val="both"/>
              <w:rPr>
                <w:sz w:val="22"/>
                <w:szCs w:val="22"/>
              </w:rPr>
            </w:pPr>
            <w:r w:rsidRPr="00602997">
              <w:rPr>
                <w:sz w:val="22"/>
                <w:szCs w:val="22"/>
              </w:rPr>
              <w:t xml:space="preserve">ESC recommendations presented to CSA for </w:t>
            </w:r>
            <w:r w:rsidR="007C6264" w:rsidRPr="00602997">
              <w:rPr>
                <w:sz w:val="22"/>
                <w:szCs w:val="22"/>
              </w:rPr>
              <w:t>i</w:t>
            </w:r>
            <w:r w:rsidRPr="00602997">
              <w:rPr>
                <w:sz w:val="22"/>
                <w:szCs w:val="22"/>
              </w:rPr>
              <w:t xml:space="preserve">ntent to </w:t>
            </w:r>
            <w:r w:rsidR="007C6264" w:rsidRPr="00602997">
              <w:rPr>
                <w:sz w:val="22"/>
                <w:szCs w:val="22"/>
              </w:rPr>
              <w:t>make conditional a</w:t>
            </w:r>
            <w:r w:rsidRPr="00602997">
              <w:rPr>
                <w:sz w:val="22"/>
                <w:szCs w:val="22"/>
              </w:rPr>
              <w:t>ward</w:t>
            </w:r>
            <w:r w:rsidR="000B0133" w:rsidRPr="00602997">
              <w:rPr>
                <w:sz w:val="22"/>
                <w:szCs w:val="22"/>
              </w:rPr>
              <w:t>s</w:t>
            </w:r>
            <w:r w:rsidRPr="00602997">
              <w:rPr>
                <w:sz w:val="22"/>
                <w:szCs w:val="22"/>
              </w:rPr>
              <w:t xml:space="preserve"> </w:t>
            </w:r>
            <w:r w:rsidR="00B302B2" w:rsidRPr="00602997">
              <w:rPr>
                <w:sz w:val="22"/>
                <w:szCs w:val="22"/>
              </w:rPr>
              <w:t xml:space="preserve">for financing </w:t>
            </w:r>
            <w:r w:rsidRPr="00602997">
              <w:rPr>
                <w:sz w:val="22"/>
                <w:szCs w:val="22"/>
              </w:rPr>
              <w:t xml:space="preserve">at </w:t>
            </w:r>
            <w:r w:rsidR="007C6264" w:rsidRPr="00602997">
              <w:rPr>
                <w:sz w:val="22"/>
                <w:szCs w:val="22"/>
              </w:rPr>
              <w:t xml:space="preserve">a CSA </w:t>
            </w:r>
            <w:r w:rsidRPr="00602997">
              <w:rPr>
                <w:sz w:val="22"/>
                <w:szCs w:val="22"/>
              </w:rPr>
              <w:t>meeting</w:t>
            </w:r>
            <w:r w:rsidR="00C36B3B" w:rsidRPr="00602997">
              <w:rPr>
                <w:sz w:val="22"/>
                <w:szCs w:val="22"/>
              </w:rPr>
              <w:t>.</w:t>
            </w:r>
          </w:p>
          <w:p w:rsidR="00FB5A9C" w:rsidRPr="00602997" w:rsidRDefault="00FB5A9C" w:rsidP="00602997">
            <w:pPr>
              <w:jc w:val="both"/>
              <w:rPr>
                <w:sz w:val="22"/>
                <w:szCs w:val="22"/>
              </w:rPr>
            </w:pPr>
          </w:p>
        </w:tc>
      </w:tr>
    </w:tbl>
    <w:p w:rsidR="004E12DF" w:rsidRDefault="004E12DF">
      <w:pPr>
        <w:jc w:val="center"/>
        <w:rPr>
          <w:b/>
          <w:sz w:val="24"/>
          <w:szCs w:val="24"/>
        </w:rPr>
      </w:pPr>
    </w:p>
    <w:p w:rsidR="00AF31EF" w:rsidRDefault="004E12DF">
      <w:pPr>
        <w:jc w:val="cente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1E0"/>
      </w:tblPr>
      <w:tblGrid>
        <w:gridCol w:w="8856"/>
      </w:tblGrid>
      <w:tr w:rsidR="00AF31EF" w:rsidTr="00625158">
        <w:tc>
          <w:tcPr>
            <w:tcW w:w="8856" w:type="dxa"/>
            <w:shd w:val="clear" w:color="auto" w:fill="608242"/>
          </w:tcPr>
          <w:p w:rsidR="00AF31EF" w:rsidRDefault="00AF31EF">
            <w:pPr>
              <w:jc w:val="center"/>
              <w:rPr>
                <w:b/>
                <w:sz w:val="24"/>
                <w:szCs w:val="24"/>
              </w:rPr>
            </w:pPr>
          </w:p>
          <w:p w:rsidR="00AF31EF" w:rsidRDefault="00AF31EF">
            <w:pPr>
              <w:jc w:val="center"/>
              <w:rPr>
                <w:b/>
                <w:sz w:val="24"/>
                <w:szCs w:val="24"/>
              </w:rPr>
            </w:pPr>
            <w:r>
              <w:rPr>
                <w:b/>
                <w:sz w:val="24"/>
                <w:szCs w:val="24"/>
              </w:rPr>
              <w:t>CORRECTIONS STANDARDS AUTHORITY</w:t>
            </w:r>
          </w:p>
          <w:p w:rsidR="00AF31EF" w:rsidRDefault="00AF31EF">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AF31EF" w:rsidRDefault="00AF31EF">
            <w:pPr>
              <w:jc w:val="center"/>
              <w:rPr>
                <w:b/>
                <w:sz w:val="24"/>
                <w:szCs w:val="24"/>
              </w:rPr>
            </w:pPr>
          </w:p>
        </w:tc>
      </w:tr>
    </w:tbl>
    <w:p w:rsidR="00AF31EF" w:rsidRDefault="00AF31EF">
      <w:pPr>
        <w:jc w:val="center"/>
        <w:rPr>
          <w:b/>
          <w:sz w:val="24"/>
          <w:szCs w:val="24"/>
        </w:rPr>
      </w:pPr>
    </w:p>
    <w:p w:rsidR="00AF31EF" w:rsidRDefault="00AF31EF">
      <w:pPr>
        <w:jc w:val="center"/>
        <w:rPr>
          <w:b/>
          <w:sz w:val="24"/>
          <w:szCs w:val="24"/>
        </w:rPr>
      </w:pPr>
    </w:p>
    <w:p w:rsidR="00AF31EF" w:rsidRDefault="00AF31EF">
      <w:pPr>
        <w:jc w:val="center"/>
        <w:rPr>
          <w:b/>
          <w:sz w:val="24"/>
          <w:szCs w:val="24"/>
        </w:rPr>
      </w:pPr>
      <w:r>
        <w:rPr>
          <w:b/>
          <w:sz w:val="24"/>
          <w:szCs w:val="24"/>
        </w:rPr>
        <w:t>BIDDERS’ CONFERENCE REGISTRATION</w:t>
      </w:r>
    </w:p>
    <w:p w:rsidR="00AF31EF" w:rsidRDefault="00AF31EF">
      <w:pPr>
        <w:jc w:val="center"/>
        <w:rPr>
          <w:b/>
          <w:sz w:val="24"/>
          <w:szCs w:val="24"/>
        </w:rPr>
      </w:pPr>
      <w:r>
        <w:rPr>
          <w:b/>
          <w:sz w:val="24"/>
          <w:szCs w:val="24"/>
        </w:rPr>
        <w:t xml:space="preserve">JAIL CONSTRUCTION </w:t>
      </w:r>
      <w:r w:rsidR="000B7089">
        <w:rPr>
          <w:b/>
          <w:sz w:val="24"/>
          <w:szCs w:val="24"/>
        </w:rPr>
        <w:t xml:space="preserve">FINANCING </w:t>
      </w:r>
    </w:p>
    <w:p w:rsidR="00AF31EF" w:rsidRDefault="00AF31EF">
      <w:pPr>
        <w:jc w:val="center"/>
        <w:rPr>
          <w:b/>
          <w:sz w:val="24"/>
          <w:szCs w:val="24"/>
        </w:rPr>
      </w:pPr>
    </w:p>
    <w:p w:rsidR="00AF31EF" w:rsidRDefault="00AF31EF">
      <w:pPr>
        <w:jc w:val="center"/>
        <w:rPr>
          <w:b/>
          <w:sz w:val="24"/>
          <w:szCs w:val="24"/>
        </w:rPr>
      </w:pPr>
    </w:p>
    <w:p w:rsidR="003E6CFF" w:rsidRPr="00DD2A6E" w:rsidRDefault="003E6CFF" w:rsidP="003E6CFF">
      <w:pPr>
        <w:jc w:val="both"/>
        <w:rPr>
          <w:sz w:val="24"/>
          <w:szCs w:val="24"/>
        </w:rPr>
      </w:pPr>
      <w:r w:rsidRPr="00DD2A6E">
        <w:rPr>
          <w:sz w:val="24"/>
          <w:szCs w:val="24"/>
        </w:rPr>
        <w:t xml:space="preserve">A bidders’ conference will be held in </w:t>
      </w:r>
      <w:smartTag w:uri="urn:schemas-microsoft-com:office:smarttags" w:element="place">
        <w:smartTag w:uri="urn:schemas-microsoft-com:office:smarttags" w:element="City">
          <w:r w:rsidRPr="00DD2A6E">
            <w:rPr>
              <w:sz w:val="24"/>
              <w:szCs w:val="24"/>
            </w:rPr>
            <w:t>Sacramento</w:t>
          </w:r>
        </w:smartTag>
      </w:smartTag>
      <w:r w:rsidRPr="00DD2A6E">
        <w:rPr>
          <w:sz w:val="24"/>
          <w:szCs w:val="24"/>
        </w:rPr>
        <w:t xml:space="preserve"> at the </w:t>
      </w:r>
      <w:r w:rsidR="00966886">
        <w:rPr>
          <w:sz w:val="24"/>
          <w:szCs w:val="24"/>
        </w:rPr>
        <w:t>CSA conference room</w:t>
      </w:r>
      <w:r w:rsidRPr="00DD2A6E">
        <w:rPr>
          <w:sz w:val="24"/>
          <w:szCs w:val="24"/>
        </w:rPr>
        <w:t xml:space="preserve">, </w:t>
      </w:r>
      <w:smartTag w:uri="urn:schemas-microsoft-com:office:smarttags" w:element="Street">
        <w:smartTag w:uri="urn:schemas-microsoft-com:office:smarttags" w:element="address">
          <w:r w:rsidR="00966886">
            <w:rPr>
              <w:sz w:val="24"/>
              <w:szCs w:val="24"/>
            </w:rPr>
            <w:t>660</w:t>
          </w:r>
          <w:r w:rsidR="00966886" w:rsidRPr="00DD2A6E">
            <w:rPr>
              <w:sz w:val="24"/>
              <w:szCs w:val="24"/>
            </w:rPr>
            <w:t xml:space="preserve"> </w:t>
          </w:r>
          <w:r w:rsidRPr="00DD2A6E">
            <w:rPr>
              <w:sz w:val="24"/>
              <w:szCs w:val="24"/>
            </w:rPr>
            <w:t>Bercut Drive</w:t>
          </w:r>
        </w:smartTag>
      </w:smartTag>
      <w:r w:rsidR="00966886">
        <w:rPr>
          <w:sz w:val="24"/>
          <w:szCs w:val="24"/>
        </w:rPr>
        <w:t xml:space="preserve"> </w:t>
      </w:r>
      <w:r w:rsidRPr="00DD2A6E">
        <w:rPr>
          <w:sz w:val="24"/>
          <w:szCs w:val="24"/>
        </w:rPr>
        <w:t>on</w:t>
      </w:r>
      <w:r w:rsidR="007C6264" w:rsidRPr="00DD2A6E">
        <w:rPr>
          <w:sz w:val="24"/>
          <w:szCs w:val="24"/>
        </w:rPr>
        <w:t xml:space="preserve"> </w:t>
      </w:r>
      <w:r w:rsidR="00CD2B75" w:rsidRPr="00267F54">
        <w:rPr>
          <w:sz w:val="24"/>
          <w:szCs w:val="24"/>
          <w:u w:val="single"/>
        </w:rPr>
        <w:t>August 5, 2009</w:t>
      </w:r>
      <w:r w:rsidRPr="00267F54">
        <w:rPr>
          <w:sz w:val="24"/>
          <w:szCs w:val="24"/>
          <w:u w:val="single"/>
        </w:rPr>
        <w:t xml:space="preserve"> from 1:00 PM to </w:t>
      </w:r>
      <w:r w:rsidR="00CD2B75" w:rsidRPr="00267F54">
        <w:rPr>
          <w:sz w:val="24"/>
          <w:szCs w:val="24"/>
          <w:u w:val="single"/>
        </w:rPr>
        <w:t>3</w:t>
      </w:r>
      <w:r w:rsidRPr="00267F54">
        <w:rPr>
          <w:sz w:val="24"/>
          <w:szCs w:val="24"/>
          <w:u w:val="single"/>
        </w:rPr>
        <w:t>:00 PM</w:t>
      </w:r>
      <w:r w:rsidRPr="00DD2A6E">
        <w:rPr>
          <w:sz w:val="24"/>
          <w:szCs w:val="24"/>
        </w:rPr>
        <w:t>.  The intent of the bidders’ conference is to provide counties and other interested parties the opportunity to ask questions regarding the</w:t>
      </w:r>
      <w:r w:rsidR="00B1216C" w:rsidRPr="00DD2A6E">
        <w:rPr>
          <w:sz w:val="24"/>
          <w:szCs w:val="24"/>
        </w:rPr>
        <w:t xml:space="preserve"> </w:t>
      </w:r>
      <w:r w:rsidRPr="00DD2A6E">
        <w:rPr>
          <w:sz w:val="24"/>
          <w:szCs w:val="24"/>
        </w:rPr>
        <w:t xml:space="preserve">RFP, and receive clarification on the RFP process.  </w:t>
      </w:r>
      <w:r w:rsidRPr="00DD2A6E">
        <w:rPr>
          <w:sz w:val="24"/>
          <w:szCs w:val="24"/>
          <w:u w:val="single"/>
        </w:rPr>
        <w:t>Attendance is optional</w:t>
      </w:r>
      <w:r w:rsidRPr="00DD2A6E">
        <w:rPr>
          <w:sz w:val="24"/>
          <w:szCs w:val="24"/>
        </w:rPr>
        <w:t xml:space="preserve">. </w:t>
      </w:r>
      <w:r w:rsidR="00DD2A6E">
        <w:rPr>
          <w:sz w:val="24"/>
          <w:szCs w:val="24"/>
        </w:rPr>
        <w:t xml:space="preserve"> </w:t>
      </w:r>
      <w:r w:rsidR="00DD2A6E" w:rsidRPr="00174A55">
        <w:rPr>
          <w:sz w:val="24"/>
          <w:szCs w:val="24"/>
        </w:rPr>
        <w:t>Following the conference, questions and answers from the session will be posted on the CSA website.</w:t>
      </w:r>
    </w:p>
    <w:p w:rsidR="003E6CFF" w:rsidRDefault="003E6CFF" w:rsidP="003E6CFF">
      <w:pPr>
        <w:jc w:val="both"/>
        <w:rPr>
          <w:b/>
          <w:sz w:val="24"/>
          <w:szCs w:val="24"/>
        </w:rPr>
      </w:pPr>
    </w:p>
    <w:p w:rsidR="007369D5" w:rsidRDefault="001A610C" w:rsidP="007369D5">
      <w:pPr>
        <w:jc w:val="both"/>
        <w:rPr>
          <w:b/>
          <w:sz w:val="24"/>
          <w:szCs w:val="24"/>
        </w:rPr>
      </w:pPr>
      <w:r>
        <w:rPr>
          <w:b/>
          <w:sz w:val="24"/>
          <w:szCs w:val="24"/>
        </w:rPr>
        <w:t xml:space="preserve">Pre-registration for the conference is requested.  </w:t>
      </w:r>
      <w:r w:rsidR="007369D5">
        <w:rPr>
          <w:b/>
          <w:sz w:val="24"/>
          <w:szCs w:val="24"/>
        </w:rPr>
        <w:t xml:space="preserve">Please submit the completed registration form by </w:t>
      </w:r>
      <w:r w:rsidR="00CD2B75">
        <w:rPr>
          <w:b/>
          <w:sz w:val="24"/>
          <w:szCs w:val="24"/>
        </w:rPr>
        <w:t>July 31, 2009</w:t>
      </w:r>
      <w:r w:rsidR="007C6264">
        <w:rPr>
          <w:b/>
          <w:sz w:val="24"/>
          <w:szCs w:val="24"/>
        </w:rPr>
        <w:t>.</w:t>
      </w:r>
    </w:p>
    <w:p w:rsidR="007369D5" w:rsidRDefault="007369D5" w:rsidP="003E6CFF">
      <w:pPr>
        <w:jc w:val="both"/>
        <w:rPr>
          <w:b/>
          <w:sz w:val="24"/>
          <w:szCs w:val="24"/>
        </w:rPr>
      </w:pPr>
    </w:p>
    <w:p w:rsidR="00700AFA" w:rsidRPr="00DD2A6E" w:rsidRDefault="003E6CFF" w:rsidP="0029655C">
      <w:pPr>
        <w:rPr>
          <w:sz w:val="24"/>
          <w:szCs w:val="24"/>
        </w:rPr>
      </w:pPr>
      <w:r w:rsidRPr="00DD2A6E">
        <w:rPr>
          <w:sz w:val="24"/>
          <w:szCs w:val="24"/>
        </w:rPr>
        <w:t>The registration form is available on-line on the CSA website, accessible through the following link:</w:t>
      </w:r>
    </w:p>
    <w:p w:rsidR="003E6CFF" w:rsidRDefault="00083217" w:rsidP="0029655C">
      <w:pPr>
        <w:rPr>
          <w:b/>
          <w:sz w:val="24"/>
          <w:szCs w:val="24"/>
        </w:rPr>
      </w:pPr>
      <w:hyperlink r:id="rId14" w:history="1"/>
    </w:p>
    <w:p w:rsidR="0062614E" w:rsidRDefault="0062614E" w:rsidP="0029655C">
      <w:pPr>
        <w:rPr>
          <w:b/>
          <w:sz w:val="24"/>
          <w:szCs w:val="24"/>
        </w:rPr>
      </w:pPr>
      <w:hyperlink r:id="rId15" w:history="1">
        <w:r w:rsidRPr="0062614E">
          <w:rPr>
            <w:rStyle w:val="Hyperlink"/>
            <w:b/>
            <w:sz w:val="24"/>
            <w:szCs w:val="24"/>
          </w:rPr>
          <w:t>Bidders’ Conferen</w:t>
        </w:r>
        <w:r w:rsidRPr="0062614E">
          <w:rPr>
            <w:rStyle w:val="Hyperlink"/>
            <w:b/>
            <w:sz w:val="24"/>
            <w:szCs w:val="24"/>
          </w:rPr>
          <w:t>c</w:t>
        </w:r>
        <w:r w:rsidRPr="0062614E">
          <w:rPr>
            <w:rStyle w:val="Hyperlink"/>
            <w:b/>
            <w:sz w:val="24"/>
            <w:szCs w:val="24"/>
          </w:rPr>
          <w:t>e</w:t>
        </w:r>
        <w:r w:rsidRPr="0062614E">
          <w:rPr>
            <w:rStyle w:val="Hyperlink"/>
            <w:b/>
            <w:sz w:val="24"/>
            <w:szCs w:val="24"/>
          </w:rPr>
          <w:t xml:space="preserve"> Re</w:t>
        </w:r>
        <w:r w:rsidRPr="0062614E">
          <w:rPr>
            <w:rStyle w:val="Hyperlink"/>
            <w:b/>
            <w:sz w:val="24"/>
            <w:szCs w:val="24"/>
          </w:rPr>
          <w:t>g</w:t>
        </w:r>
        <w:r w:rsidRPr="0062614E">
          <w:rPr>
            <w:rStyle w:val="Hyperlink"/>
            <w:b/>
            <w:sz w:val="24"/>
            <w:szCs w:val="24"/>
          </w:rPr>
          <w:t>istration Form</w:t>
        </w:r>
      </w:hyperlink>
    </w:p>
    <w:p w:rsidR="003E6CFF" w:rsidRDefault="00F60A18" w:rsidP="003E6CFF">
      <w:pPr>
        <w:jc w:val="center"/>
        <w:rPr>
          <w:b/>
          <w:sz w:val="24"/>
          <w:szCs w:val="24"/>
        </w:rPr>
      </w:pPr>
      <w:hyperlink r:id="rId16" w:history="1"/>
      <w:r>
        <w:rPr>
          <w:b/>
          <w:sz w:val="24"/>
          <w:szCs w:val="24"/>
        </w:rPr>
        <w:t xml:space="preserve"> </w:t>
      </w:r>
    </w:p>
    <w:p w:rsidR="003E6CFF" w:rsidRDefault="003E6CFF" w:rsidP="003E6CFF">
      <w:pPr>
        <w:jc w:val="both"/>
        <w:rPr>
          <w:b/>
          <w:sz w:val="24"/>
          <w:szCs w:val="24"/>
        </w:rPr>
      </w:pPr>
    </w:p>
    <w:p w:rsidR="00AF31EF" w:rsidRDefault="00AF31EF">
      <w:pPr>
        <w:jc w:val="center"/>
        <w:rPr>
          <w:b/>
          <w:sz w:val="24"/>
          <w:szCs w:val="24"/>
        </w:rPr>
      </w:pPr>
    </w:p>
    <w:p w:rsidR="00AF31EF" w:rsidRDefault="00AF31EF">
      <w:pPr>
        <w:jc w:val="center"/>
        <w:rPr>
          <w:b/>
          <w:sz w:val="24"/>
          <w:szCs w:val="24"/>
        </w:rPr>
      </w:pPr>
      <w:r>
        <w:rPr>
          <w:b/>
          <w:sz w:val="24"/>
          <w:szCs w:val="24"/>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608242"/>
        <w:tblLook w:val="01E0"/>
      </w:tblPr>
      <w:tblGrid>
        <w:gridCol w:w="8856"/>
      </w:tblGrid>
      <w:tr w:rsidR="00AF31EF" w:rsidTr="00625158">
        <w:tc>
          <w:tcPr>
            <w:tcW w:w="8856" w:type="dxa"/>
            <w:shd w:val="clear" w:color="auto" w:fill="608242"/>
          </w:tcPr>
          <w:p w:rsidR="00AF31EF" w:rsidRDefault="00AF31EF">
            <w:pPr>
              <w:jc w:val="center"/>
              <w:rPr>
                <w:b/>
                <w:sz w:val="24"/>
                <w:szCs w:val="24"/>
              </w:rPr>
            </w:pPr>
          </w:p>
          <w:p w:rsidR="00AF31EF" w:rsidRDefault="00AF31EF">
            <w:pPr>
              <w:jc w:val="center"/>
              <w:rPr>
                <w:b/>
                <w:sz w:val="24"/>
                <w:szCs w:val="24"/>
              </w:rPr>
            </w:pPr>
            <w:r>
              <w:rPr>
                <w:b/>
                <w:sz w:val="24"/>
                <w:szCs w:val="24"/>
              </w:rPr>
              <w:t>CORRECTIONS STANDARDS AUTHORITY</w:t>
            </w:r>
          </w:p>
          <w:p w:rsidR="00AF31EF" w:rsidRDefault="00AF31EF">
            <w:pPr>
              <w:jc w:val="center"/>
              <w:rPr>
                <w:b/>
                <w:sz w:val="24"/>
                <w:szCs w:val="24"/>
              </w:rPr>
            </w:pPr>
            <w:r>
              <w:rPr>
                <w:b/>
                <w:sz w:val="24"/>
                <w:szCs w:val="24"/>
              </w:rPr>
              <w:t xml:space="preserve">CONSTRUCTION </w:t>
            </w:r>
            <w:r w:rsidR="00E81EB9">
              <w:rPr>
                <w:b/>
                <w:sz w:val="24"/>
                <w:szCs w:val="24"/>
              </w:rPr>
              <w:t>FINANCING</w:t>
            </w:r>
            <w:r>
              <w:rPr>
                <w:b/>
                <w:sz w:val="24"/>
                <w:szCs w:val="24"/>
              </w:rPr>
              <w:t xml:space="preserve"> PROGRAM</w:t>
            </w:r>
          </w:p>
          <w:p w:rsidR="00AF31EF" w:rsidRDefault="00AF31EF">
            <w:pPr>
              <w:jc w:val="center"/>
              <w:rPr>
                <w:b/>
                <w:sz w:val="24"/>
                <w:szCs w:val="24"/>
              </w:rPr>
            </w:pPr>
          </w:p>
        </w:tc>
      </w:tr>
    </w:tbl>
    <w:p w:rsidR="00AF31EF" w:rsidRDefault="00AF31EF">
      <w:pPr>
        <w:jc w:val="center"/>
        <w:rPr>
          <w:b/>
          <w:sz w:val="24"/>
          <w:szCs w:val="24"/>
        </w:rPr>
      </w:pPr>
    </w:p>
    <w:p w:rsidR="00AF31EF" w:rsidRDefault="00AF31EF">
      <w:pPr>
        <w:jc w:val="center"/>
        <w:rPr>
          <w:b/>
          <w:sz w:val="24"/>
          <w:szCs w:val="24"/>
        </w:rPr>
      </w:pPr>
    </w:p>
    <w:p w:rsidR="00AF31EF" w:rsidRDefault="00AF31EF">
      <w:pPr>
        <w:jc w:val="center"/>
        <w:rPr>
          <w:b/>
          <w:sz w:val="24"/>
          <w:szCs w:val="24"/>
        </w:rPr>
      </w:pPr>
      <w:r>
        <w:rPr>
          <w:b/>
          <w:sz w:val="24"/>
          <w:szCs w:val="24"/>
        </w:rPr>
        <w:t>REQUEST FOR PROPOSALS DETAIL</w:t>
      </w:r>
    </w:p>
    <w:p w:rsidR="00E25BDA" w:rsidRDefault="00E25BDA">
      <w:pPr>
        <w:jc w:val="center"/>
        <w:rPr>
          <w:b/>
          <w:sz w:val="24"/>
          <w:szCs w:val="24"/>
        </w:rPr>
      </w:pPr>
    </w:p>
    <w:p w:rsidR="00AF31EF" w:rsidRDefault="00AF31EF">
      <w:pPr>
        <w:rPr>
          <w:b/>
          <w:sz w:val="24"/>
          <w:szCs w:val="24"/>
          <w:u w:val="single"/>
        </w:rPr>
      </w:pPr>
      <w:r>
        <w:rPr>
          <w:b/>
          <w:sz w:val="24"/>
          <w:szCs w:val="24"/>
          <w:u w:val="single"/>
        </w:rPr>
        <w:t xml:space="preserve">SUMMARY </w:t>
      </w:r>
    </w:p>
    <w:p w:rsidR="00AF31EF" w:rsidRDefault="00AF31EF">
      <w:pPr>
        <w:rPr>
          <w:sz w:val="24"/>
          <w:szCs w:val="24"/>
        </w:rPr>
      </w:pPr>
    </w:p>
    <w:p w:rsidR="00AF31EF" w:rsidRDefault="00AF31EF">
      <w:pPr>
        <w:jc w:val="both"/>
        <w:rPr>
          <w:sz w:val="24"/>
          <w:szCs w:val="24"/>
        </w:rPr>
      </w:pPr>
      <w:r>
        <w:rPr>
          <w:sz w:val="24"/>
          <w:szCs w:val="24"/>
        </w:rPr>
        <w:t xml:space="preserve">On May 3, 2007, the Public Safety </w:t>
      </w:r>
      <w:r w:rsidR="006A6998">
        <w:rPr>
          <w:sz w:val="24"/>
          <w:szCs w:val="24"/>
        </w:rPr>
        <w:t xml:space="preserve">and </w:t>
      </w:r>
      <w:r>
        <w:rPr>
          <w:sz w:val="24"/>
          <w:szCs w:val="24"/>
        </w:rPr>
        <w:t xml:space="preserve">Offender Rehabilitation Services Act of 2007 became law </w:t>
      </w:r>
      <w:r w:rsidR="00DD79A1">
        <w:rPr>
          <w:sz w:val="24"/>
          <w:szCs w:val="24"/>
        </w:rPr>
        <w:t xml:space="preserve">(also known and referred to as </w:t>
      </w:r>
      <w:r>
        <w:rPr>
          <w:sz w:val="24"/>
          <w:szCs w:val="24"/>
        </w:rPr>
        <w:t xml:space="preserve">AB 900, </w:t>
      </w:r>
      <w:r w:rsidR="00DD79A1">
        <w:rPr>
          <w:sz w:val="24"/>
          <w:szCs w:val="24"/>
        </w:rPr>
        <w:t xml:space="preserve">located in </w:t>
      </w:r>
      <w:r>
        <w:rPr>
          <w:sz w:val="24"/>
          <w:szCs w:val="24"/>
        </w:rPr>
        <w:t xml:space="preserve">Chapter 7, Statutes of 2007).  Among its provisions, the State Public Works Board (SPWB) and the California Department of Corrections and Rehabilitation (CDCR) are authorized to enter into agreements with </w:t>
      </w:r>
      <w:r w:rsidR="007F190B">
        <w:rPr>
          <w:sz w:val="24"/>
          <w:szCs w:val="24"/>
        </w:rPr>
        <w:t xml:space="preserve">participating </w:t>
      </w:r>
      <w:r>
        <w:rPr>
          <w:sz w:val="24"/>
          <w:szCs w:val="24"/>
        </w:rPr>
        <w:t xml:space="preserve">counties for acquisition, design and construction of </w:t>
      </w:r>
      <w:r w:rsidR="007F190B">
        <w:rPr>
          <w:sz w:val="24"/>
          <w:szCs w:val="24"/>
        </w:rPr>
        <w:t xml:space="preserve">local jail facilities </w:t>
      </w:r>
      <w:r>
        <w:rPr>
          <w:sz w:val="24"/>
          <w:szCs w:val="24"/>
        </w:rPr>
        <w:t>(</w:t>
      </w:r>
      <w:r w:rsidR="007F190B">
        <w:rPr>
          <w:sz w:val="24"/>
          <w:szCs w:val="24"/>
        </w:rPr>
        <w:t>county</w:t>
      </w:r>
      <w:r>
        <w:rPr>
          <w:sz w:val="24"/>
          <w:szCs w:val="24"/>
        </w:rPr>
        <w:t xml:space="preserve"> adult detention facilities) for projects approved by the State Corrections Standards Authority (CSA)</w:t>
      </w:r>
      <w:r w:rsidR="00AC4F3C">
        <w:rPr>
          <w:sz w:val="24"/>
          <w:szCs w:val="24"/>
        </w:rPr>
        <w:t xml:space="preserve"> as concurred by the SPWB</w:t>
      </w:r>
      <w:r>
        <w:rPr>
          <w:sz w:val="24"/>
          <w:szCs w:val="24"/>
        </w:rPr>
        <w:t xml:space="preserve">. </w:t>
      </w:r>
      <w:r w:rsidR="00F50784">
        <w:rPr>
          <w:sz w:val="24"/>
          <w:szCs w:val="24"/>
        </w:rPr>
        <w:t xml:space="preserve"> </w:t>
      </w:r>
      <w:r w:rsidR="007F190B">
        <w:rPr>
          <w:sz w:val="24"/>
          <w:szCs w:val="24"/>
        </w:rPr>
        <w:t xml:space="preserve">Up to </w:t>
      </w:r>
      <w:r w:rsidR="00F50784">
        <w:rPr>
          <w:sz w:val="24"/>
          <w:szCs w:val="24"/>
        </w:rPr>
        <w:t xml:space="preserve">$1.2 billion dollars total is authorized </w:t>
      </w:r>
      <w:r w:rsidR="00DD79A1">
        <w:rPr>
          <w:sz w:val="24"/>
          <w:szCs w:val="24"/>
        </w:rPr>
        <w:t xml:space="preserve">by the legislation </w:t>
      </w:r>
      <w:r w:rsidR="00F50784">
        <w:rPr>
          <w:sz w:val="24"/>
          <w:szCs w:val="24"/>
        </w:rPr>
        <w:t>for county jail construction.</w:t>
      </w:r>
      <w:r>
        <w:rPr>
          <w:sz w:val="24"/>
          <w:szCs w:val="24"/>
        </w:rPr>
        <w:t xml:space="preserve"> </w:t>
      </w:r>
    </w:p>
    <w:p w:rsidR="00AF31EF" w:rsidRDefault="00AF31EF">
      <w:pPr>
        <w:jc w:val="both"/>
        <w:rPr>
          <w:sz w:val="24"/>
          <w:szCs w:val="24"/>
        </w:rPr>
      </w:pPr>
    </w:p>
    <w:p w:rsidR="008C0D0B" w:rsidRDefault="00AF31EF" w:rsidP="00A370D5">
      <w:pPr>
        <w:jc w:val="both"/>
        <w:rPr>
          <w:b/>
          <w:sz w:val="24"/>
          <w:szCs w:val="24"/>
        </w:rPr>
      </w:pPr>
      <w:r w:rsidRPr="007867EC">
        <w:rPr>
          <w:sz w:val="24"/>
          <w:szCs w:val="24"/>
        </w:rPr>
        <w:t xml:space="preserve">Up to $750 million in Phase </w:t>
      </w:r>
      <w:r w:rsidR="005E0045" w:rsidRPr="007867EC">
        <w:rPr>
          <w:sz w:val="24"/>
          <w:szCs w:val="24"/>
        </w:rPr>
        <w:t>I</w:t>
      </w:r>
      <w:r w:rsidRPr="007867EC">
        <w:rPr>
          <w:sz w:val="24"/>
          <w:szCs w:val="24"/>
        </w:rPr>
        <w:t xml:space="preserve"> jail construction </w:t>
      </w:r>
      <w:r w:rsidR="00E81EB9">
        <w:rPr>
          <w:sz w:val="24"/>
          <w:szCs w:val="24"/>
        </w:rPr>
        <w:t>financing</w:t>
      </w:r>
      <w:r w:rsidRPr="007867EC">
        <w:rPr>
          <w:sz w:val="24"/>
          <w:szCs w:val="24"/>
        </w:rPr>
        <w:t xml:space="preserve"> </w:t>
      </w:r>
      <w:r w:rsidR="00A7644D">
        <w:rPr>
          <w:sz w:val="24"/>
          <w:szCs w:val="24"/>
        </w:rPr>
        <w:t>is</w:t>
      </w:r>
      <w:r w:rsidR="006E18C0" w:rsidRPr="007867EC">
        <w:rPr>
          <w:sz w:val="24"/>
          <w:szCs w:val="24"/>
        </w:rPr>
        <w:t xml:space="preserve"> </w:t>
      </w:r>
      <w:r w:rsidR="00DD79A1" w:rsidRPr="007867EC">
        <w:rPr>
          <w:sz w:val="24"/>
          <w:szCs w:val="24"/>
        </w:rPr>
        <w:t xml:space="preserve">conditionally </w:t>
      </w:r>
      <w:r w:rsidRPr="007867EC">
        <w:rPr>
          <w:sz w:val="24"/>
          <w:szCs w:val="24"/>
        </w:rPr>
        <w:t>available</w:t>
      </w:r>
      <w:r w:rsidR="0028755F" w:rsidRPr="007867EC">
        <w:rPr>
          <w:sz w:val="24"/>
          <w:szCs w:val="24"/>
        </w:rPr>
        <w:t>.</w:t>
      </w:r>
      <w:r w:rsidR="0028755F">
        <w:rPr>
          <w:b/>
          <w:sz w:val="24"/>
          <w:szCs w:val="24"/>
        </w:rPr>
        <w:t xml:space="preserve">  </w:t>
      </w:r>
      <w:r w:rsidR="007867EC" w:rsidRPr="008C0D0B">
        <w:rPr>
          <w:b/>
          <w:sz w:val="24"/>
          <w:szCs w:val="24"/>
        </w:rPr>
        <w:t xml:space="preserve">This RFP </w:t>
      </w:r>
      <w:r w:rsidR="008C0D0B" w:rsidRPr="008C0D0B">
        <w:rPr>
          <w:b/>
          <w:sz w:val="24"/>
          <w:szCs w:val="24"/>
        </w:rPr>
        <w:t xml:space="preserve">is intended to solicit proposals </w:t>
      </w:r>
      <w:r w:rsidR="00B302B2">
        <w:rPr>
          <w:b/>
          <w:sz w:val="24"/>
          <w:szCs w:val="24"/>
        </w:rPr>
        <w:t xml:space="preserve">to establish </w:t>
      </w:r>
      <w:r w:rsidR="009D4C7A">
        <w:rPr>
          <w:b/>
          <w:sz w:val="24"/>
          <w:szCs w:val="24"/>
        </w:rPr>
        <w:t>a rank</w:t>
      </w:r>
      <w:r w:rsidR="0032070F">
        <w:rPr>
          <w:b/>
          <w:sz w:val="24"/>
          <w:szCs w:val="24"/>
        </w:rPr>
        <w:t>-</w:t>
      </w:r>
      <w:r w:rsidR="009D4C7A">
        <w:rPr>
          <w:b/>
          <w:sz w:val="24"/>
          <w:szCs w:val="24"/>
        </w:rPr>
        <w:t xml:space="preserve">ordered list of </w:t>
      </w:r>
      <w:r w:rsidR="005324D5">
        <w:rPr>
          <w:b/>
          <w:sz w:val="24"/>
          <w:szCs w:val="24"/>
        </w:rPr>
        <w:t>projects</w:t>
      </w:r>
      <w:r w:rsidR="009D4C7A">
        <w:rPr>
          <w:b/>
          <w:sz w:val="24"/>
          <w:szCs w:val="24"/>
        </w:rPr>
        <w:t xml:space="preserve"> </w:t>
      </w:r>
      <w:r w:rsidR="00515136">
        <w:rPr>
          <w:b/>
          <w:sz w:val="24"/>
          <w:szCs w:val="24"/>
        </w:rPr>
        <w:t xml:space="preserve">and </w:t>
      </w:r>
      <w:r w:rsidR="00B302B2">
        <w:rPr>
          <w:b/>
          <w:sz w:val="24"/>
          <w:szCs w:val="24"/>
        </w:rPr>
        <w:t>to</w:t>
      </w:r>
      <w:r w:rsidR="009D4C7A">
        <w:rPr>
          <w:b/>
          <w:sz w:val="24"/>
          <w:szCs w:val="24"/>
        </w:rPr>
        <w:t xml:space="preserve"> potentially</w:t>
      </w:r>
      <w:r w:rsidR="00B302B2">
        <w:rPr>
          <w:b/>
          <w:sz w:val="24"/>
          <w:szCs w:val="24"/>
        </w:rPr>
        <w:t xml:space="preserve"> allocate financing</w:t>
      </w:r>
      <w:r w:rsidR="009E648D">
        <w:rPr>
          <w:b/>
          <w:sz w:val="24"/>
          <w:szCs w:val="24"/>
        </w:rPr>
        <w:t xml:space="preserve"> of the </w:t>
      </w:r>
      <w:r w:rsidR="008C0D0B" w:rsidRPr="008C0D0B">
        <w:rPr>
          <w:b/>
          <w:sz w:val="24"/>
          <w:szCs w:val="24"/>
        </w:rPr>
        <w:t>remaining</w:t>
      </w:r>
      <w:r w:rsidR="00211330">
        <w:rPr>
          <w:b/>
          <w:sz w:val="24"/>
          <w:szCs w:val="24"/>
        </w:rPr>
        <w:t xml:space="preserve"> Phase I</w:t>
      </w:r>
      <w:r w:rsidR="008C0D0B" w:rsidRPr="008C0D0B">
        <w:rPr>
          <w:b/>
          <w:sz w:val="24"/>
          <w:szCs w:val="24"/>
        </w:rPr>
        <w:t xml:space="preserve"> </w:t>
      </w:r>
      <w:r w:rsidR="00B302B2">
        <w:rPr>
          <w:b/>
          <w:sz w:val="24"/>
          <w:szCs w:val="24"/>
        </w:rPr>
        <w:t>authority</w:t>
      </w:r>
      <w:r w:rsidR="008C0D0B" w:rsidRPr="008C0D0B">
        <w:rPr>
          <w:b/>
          <w:sz w:val="24"/>
          <w:szCs w:val="24"/>
        </w:rPr>
        <w:t xml:space="preserve"> of</w:t>
      </w:r>
      <w:r w:rsidR="009E648D">
        <w:rPr>
          <w:b/>
          <w:sz w:val="24"/>
          <w:szCs w:val="24"/>
        </w:rPr>
        <w:t xml:space="preserve"> </w:t>
      </w:r>
      <w:r w:rsidR="008C0D0B" w:rsidRPr="008C0D0B">
        <w:rPr>
          <w:b/>
          <w:sz w:val="24"/>
          <w:szCs w:val="24"/>
        </w:rPr>
        <w:t>$</w:t>
      </w:r>
      <w:r w:rsidR="00F73891" w:rsidRPr="008C0D0B">
        <w:rPr>
          <w:b/>
          <w:sz w:val="24"/>
          <w:szCs w:val="24"/>
        </w:rPr>
        <w:t>1</w:t>
      </w:r>
      <w:r w:rsidR="00F73891">
        <w:rPr>
          <w:b/>
          <w:sz w:val="24"/>
          <w:szCs w:val="24"/>
        </w:rPr>
        <w:t>9</w:t>
      </w:r>
      <w:r w:rsidR="00F73891" w:rsidRPr="008C0D0B">
        <w:rPr>
          <w:b/>
          <w:sz w:val="24"/>
          <w:szCs w:val="24"/>
        </w:rPr>
        <w:t>4</w:t>
      </w:r>
      <w:r w:rsidR="008C0D0B" w:rsidRPr="008C0D0B">
        <w:rPr>
          <w:b/>
          <w:sz w:val="24"/>
          <w:szCs w:val="24"/>
        </w:rPr>
        <w:t>,426,779</w:t>
      </w:r>
      <w:r w:rsidR="009E648D">
        <w:rPr>
          <w:b/>
          <w:sz w:val="24"/>
          <w:szCs w:val="24"/>
        </w:rPr>
        <w:t xml:space="preserve">.  This </w:t>
      </w:r>
      <w:r w:rsidR="008C0D0B">
        <w:rPr>
          <w:b/>
          <w:sz w:val="24"/>
          <w:szCs w:val="24"/>
        </w:rPr>
        <w:t xml:space="preserve">amount is subject to </w:t>
      </w:r>
      <w:r w:rsidR="009E648D">
        <w:rPr>
          <w:b/>
          <w:sz w:val="24"/>
          <w:szCs w:val="24"/>
        </w:rPr>
        <w:t xml:space="preserve">increase </w:t>
      </w:r>
      <w:r w:rsidR="008C0D0B">
        <w:rPr>
          <w:b/>
          <w:sz w:val="24"/>
          <w:szCs w:val="24"/>
        </w:rPr>
        <w:t>should</w:t>
      </w:r>
      <w:r w:rsidR="002421D8">
        <w:rPr>
          <w:b/>
          <w:sz w:val="24"/>
          <w:szCs w:val="24"/>
        </w:rPr>
        <w:t xml:space="preserve"> additional</w:t>
      </w:r>
      <w:r w:rsidR="008C0D0B">
        <w:rPr>
          <w:b/>
          <w:sz w:val="24"/>
          <w:szCs w:val="24"/>
        </w:rPr>
        <w:t xml:space="preserve"> </w:t>
      </w:r>
      <w:r w:rsidR="009D4C7A">
        <w:rPr>
          <w:b/>
          <w:sz w:val="24"/>
          <w:szCs w:val="24"/>
        </w:rPr>
        <w:t xml:space="preserve">financing </w:t>
      </w:r>
      <w:r w:rsidR="00B302B2">
        <w:rPr>
          <w:b/>
          <w:sz w:val="24"/>
          <w:szCs w:val="24"/>
        </w:rPr>
        <w:t>authority become available</w:t>
      </w:r>
      <w:r w:rsidR="008C0D0B">
        <w:rPr>
          <w:b/>
          <w:sz w:val="24"/>
          <w:szCs w:val="24"/>
        </w:rPr>
        <w:t xml:space="preserve">. </w:t>
      </w:r>
      <w:r w:rsidR="00211330">
        <w:rPr>
          <w:b/>
          <w:sz w:val="24"/>
          <w:szCs w:val="24"/>
        </w:rPr>
        <w:t xml:space="preserve"> </w:t>
      </w:r>
      <w:r w:rsidR="00211330" w:rsidRPr="00702232">
        <w:rPr>
          <w:sz w:val="24"/>
          <w:szCs w:val="24"/>
        </w:rPr>
        <w:t>There is a June 30, 2017 deadline for Phase I funding.</w:t>
      </w:r>
    </w:p>
    <w:p w:rsidR="008C0D0B" w:rsidRDefault="008C0D0B" w:rsidP="00A370D5">
      <w:pPr>
        <w:jc w:val="both"/>
        <w:rPr>
          <w:b/>
          <w:sz w:val="24"/>
          <w:szCs w:val="24"/>
        </w:rPr>
      </w:pPr>
    </w:p>
    <w:p w:rsidR="0028755F" w:rsidRPr="00702232" w:rsidRDefault="00211330" w:rsidP="00A370D5">
      <w:pPr>
        <w:jc w:val="both"/>
        <w:rPr>
          <w:sz w:val="24"/>
          <w:szCs w:val="24"/>
        </w:rPr>
      </w:pPr>
      <w:r>
        <w:rPr>
          <w:sz w:val="24"/>
          <w:szCs w:val="24"/>
        </w:rPr>
        <w:t>T</w:t>
      </w:r>
      <w:r w:rsidR="0028755F" w:rsidRPr="00702232">
        <w:rPr>
          <w:sz w:val="24"/>
          <w:szCs w:val="24"/>
        </w:rPr>
        <w:t xml:space="preserve">he CDCR/CSA foresees issuing a </w:t>
      </w:r>
      <w:r w:rsidR="004109DE">
        <w:rPr>
          <w:sz w:val="24"/>
          <w:szCs w:val="24"/>
        </w:rPr>
        <w:t>third</w:t>
      </w:r>
      <w:r w:rsidR="0028755F" w:rsidRPr="00702232">
        <w:rPr>
          <w:sz w:val="24"/>
          <w:szCs w:val="24"/>
        </w:rPr>
        <w:t>, separate RFP for up to $470 million for additional Phase II jail construction as</w:t>
      </w:r>
      <w:r w:rsidR="00702232" w:rsidRPr="00702232">
        <w:rPr>
          <w:sz w:val="24"/>
          <w:szCs w:val="24"/>
        </w:rPr>
        <w:t xml:space="preserve"> authorized by this legislation</w:t>
      </w:r>
      <w:r>
        <w:rPr>
          <w:sz w:val="24"/>
          <w:szCs w:val="24"/>
        </w:rPr>
        <w:t xml:space="preserve">.  </w:t>
      </w:r>
      <w:r w:rsidR="00702232" w:rsidRPr="00702232">
        <w:rPr>
          <w:sz w:val="24"/>
          <w:szCs w:val="24"/>
        </w:rPr>
        <w:t>A</w:t>
      </w:r>
      <w:r w:rsidR="0028755F" w:rsidRPr="00702232">
        <w:rPr>
          <w:sz w:val="24"/>
          <w:szCs w:val="24"/>
        </w:rPr>
        <w:t xml:space="preserve">t the time of the issuance of this RFP, it is uncertain how expeditiously Phase II can and will be implemented.  </w:t>
      </w:r>
    </w:p>
    <w:p w:rsidR="0028755F" w:rsidRPr="00702232" w:rsidRDefault="0028755F" w:rsidP="00A370D5">
      <w:pPr>
        <w:jc w:val="both"/>
        <w:rPr>
          <w:sz w:val="24"/>
          <w:szCs w:val="24"/>
        </w:rPr>
      </w:pPr>
    </w:p>
    <w:p w:rsidR="00AC4F3C" w:rsidRPr="00702232" w:rsidRDefault="0028755F" w:rsidP="00A370D5">
      <w:pPr>
        <w:jc w:val="both"/>
        <w:rPr>
          <w:sz w:val="24"/>
          <w:szCs w:val="24"/>
        </w:rPr>
      </w:pPr>
      <w:r w:rsidRPr="00702232">
        <w:rPr>
          <w:sz w:val="24"/>
          <w:szCs w:val="24"/>
        </w:rPr>
        <w:t>C</w:t>
      </w:r>
      <w:r w:rsidR="005A75C9" w:rsidRPr="00702232">
        <w:rPr>
          <w:sz w:val="24"/>
          <w:szCs w:val="24"/>
        </w:rPr>
        <w:t xml:space="preserve">ounties with a general population equal </w:t>
      </w:r>
      <w:r w:rsidR="00763FB2">
        <w:rPr>
          <w:sz w:val="24"/>
          <w:szCs w:val="24"/>
        </w:rPr>
        <w:t xml:space="preserve">to </w:t>
      </w:r>
      <w:r w:rsidR="005A75C9" w:rsidRPr="00702232">
        <w:rPr>
          <w:sz w:val="24"/>
          <w:szCs w:val="24"/>
        </w:rPr>
        <w:t>or greater than 200,000 must commit to providing a minimum of 25 percent of the total project costs as matching funds.  Counties with a general population of less than 200,000 may petition for a lower matching fund requirement</w:t>
      </w:r>
      <w:r w:rsidR="00AF31EF" w:rsidRPr="00702232">
        <w:rPr>
          <w:sz w:val="24"/>
          <w:szCs w:val="24"/>
        </w:rPr>
        <w:t>.</w:t>
      </w:r>
    </w:p>
    <w:p w:rsidR="00AC4F3C" w:rsidRDefault="004E48AC" w:rsidP="00A370D5">
      <w:pPr>
        <w:jc w:val="both"/>
        <w:rPr>
          <w:b/>
          <w:sz w:val="24"/>
          <w:szCs w:val="24"/>
        </w:rPr>
      </w:pPr>
      <w:r>
        <w:rPr>
          <w:b/>
          <w:sz w:val="24"/>
          <w:szCs w:val="24"/>
        </w:rPr>
        <w:t xml:space="preserve">  </w:t>
      </w:r>
    </w:p>
    <w:p w:rsidR="006620ED" w:rsidRDefault="006620ED" w:rsidP="006620ED">
      <w:pPr>
        <w:pStyle w:val="BodyText3"/>
      </w:pPr>
      <w:r>
        <w:t xml:space="preserve">In order to proceed to Phase II funding, </w:t>
      </w:r>
      <w:r w:rsidR="00B302B2">
        <w:t>AB 900</w:t>
      </w:r>
      <w:r>
        <w:t xml:space="preserve"> requires </w:t>
      </w:r>
      <w:r w:rsidR="0051774D">
        <w:t xml:space="preserve">the siting or construction of </w:t>
      </w:r>
      <w:r>
        <w:t xml:space="preserve">at least 4,000 </w:t>
      </w:r>
      <w:r w:rsidR="0028755F">
        <w:t xml:space="preserve">new </w:t>
      </w:r>
      <w:r w:rsidR="007F190B">
        <w:t xml:space="preserve">local </w:t>
      </w:r>
      <w:r>
        <w:t>jail beds in Phase I.  As a second benchmark prior to accessing Phase II funding for jail</w:t>
      </w:r>
      <w:r w:rsidR="0028755F">
        <w:t xml:space="preserve"> construction</w:t>
      </w:r>
      <w:r>
        <w:t xml:space="preserve">, </w:t>
      </w:r>
      <w:r w:rsidR="00B302B2">
        <w:t>AB 900</w:t>
      </w:r>
      <w:r>
        <w:t xml:space="preserve"> requires the siting or construction of 2,000 state prison reentry facility beds, to be funded through separate means.  The </w:t>
      </w:r>
      <w:r w:rsidR="00AC4F3C">
        <w:t xml:space="preserve">programming </w:t>
      </w:r>
      <w:r>
        <w:t xml:space="preserve">of state prison reentry facilities is a separate process being administered by </w:t>
      </w:r>
      <w:r w:rsidR="0028755F">
        <w:t xml:space="preserve">other divisions of </w:t>
      </w:r>
      <w:r>
        <w:t>CDCR</w:t>
      </w:r>
      <w:r w:rsidR="0028755F">
        <w:t>.</w:t>
      </w:r>
      <w:r>
        <w:t xml:space="preserve"> </w:t>
      </w:r>
    </w:p>
    <w:p w:rsidR="006620ED" w:rsidRDefault="006620ED">
      <w:pPr>
        <w:jc w:val="both"/>
        <w:rPr>
          <w:sz w:val="24"/>
          <w:szCs w:val="24"/>
        </w:rPr>
      </w:pPr>
    </w:p>
    <w:p w:rsidR="00BA7254" w:rsidRDefault="005E0045">
      <w:pPr>
        <w:jc w:val="both"/>
        <w:rPr>
          <w:b/>
          <w:sz w:val="24"/>
          <w:szCs w:val="24"/>
        </w:rPr>
      </w:pPr>
      <w:r>
        <w:rPr>
          <w:sz w:val="24"/>
          <w:szCs w:val="24"/>
        </w:rPr>
        <w:t xml:space="preserve">This RFP </w:t>
      </w:r>
      <w:r w:rsidR="006620ED">
        <w:rPr>
          <w:sz w:val="24"/>
          <w:szCs w:val="24"/>
        </w:rPr>
        <w:t xml:space="preserve">for county jail construction </w:t>
      </w:r>
      <w:r>
        <w:rPr>
          <w:sz w:val="24"/>
          <w:szCs w:val="24"/>
        </w:rPr>
        <w:t xml:space="preserve">is being issued for the State of </w:t>
      </w:r>
      <w:smartTag w:uri="urn:schemas-microsoft-com:office:smarttags" w:element="place">
        <w:smartTag w:uri="urn:schemas-microsoft-com:office:smarttags" w:element="State">
          <w:r>
            <w:rPr>
              <w:sz w:val="24"/>
              <w:szCs w:val="24"/>
            </w:rPr>
            <w:t>California</w:t>
          </w:r>
        </w:smartTag>
      </w:smartTag>
      <w:r>
        <w:rPr>
          <w:sz w:val="24"/>
          <w:szCs w:val="24"/>
        </w:rPr>
        <w:t xml:space="preserve"> by the </w:t>
      </w:r>
      <w:r w:rsidR="008D4434">
        <w:rPr>
          <w:sz w:val="24"/>
          <w:szCs w:val="24"/>
        </w:rPr>
        <w:t xml:space="preserve"> </w:t>
      </w:r>
      <w:r>
        <w:rPr>
          <w:sz w:val="24"/>
          <w:szCs w:val="24"/>
        </w:rPr>
        <w:t xml:space="preserve">CSA, </w:t>
      </w:r>
      <w:r w:rsidR="008D4434">
        <w:rPr>
          <w:sz w:val="24"/>
          <w:szCs w:val="24"/>
        </w:rPr>
        <w:t xml:space="preserve"> </w:t>
      </w:r>
      <w:r>
        <w:rPr>
          <w:sz w:val="24"/>
          <w:szCs w:val="24"/>
        </w:rPr>
        <w:t xml:space="preserve">an </w:t>
      </w:r>
      <w:r w:rsidR="008D4434">
        <w:rPr>
          <w:sz w:val="24"/>
          <w:szCs w:val="24"/>
        </w:rPr>
        <w:t xml:space="preserve"> </w:t>
      </w:r>
      <w:r>
        <w:rPr>
          <w:sz w:val="24"/>
          <w:szCs w:val="24"/>
        </w:rPr>
        <w:t xml:space="preserve">entity </w:t>
      </w:r>
      <w:r w:rsidR="008D4434">
        <w:rPr>
          <w:sz w:val="24"/>
          <w:szCs w:val="24"/>
        </w:rPr>
        <w:t xml:space="preserve"> </w:t>
      </w:r>
      <w:r>
        <w:rPr>
          <w:sz w:val="24"/>
          <w:szCs w:val="24"/>
        </w:rPr>
        <w:t>within</w:t>
      </w:r>
      <w:r w:rsidR="008D4434">
        <w:rPr>
          <w:sz w:val="24"/>
          <w:szCs w:val="24"/>
        </w:rPr>
        <w:t xml:space="preserve"> </w:t>
      </w:r>
      <w:r>
        <w:rPr>
          <w:sz w:val="24"/>
          <w:szCs w:val="24"/>
        </w:rPr>
        <w:t xml:space="preserve"> CDCR. </w:t>
      </w:r>
      <w:r w:rsidR="008D4434">
        <w:rPr>
          <w:sz w:val="24"/>
          <w:szCs w:val="24"/>
        </w:rPr>
        <w:t xml:space="preserve"> </w:t>
      </w:r>
      <w:r w:rsidR="00E25BDA">
        <w:rPr>
          <w:sz w:val="24"/>
          <w:szCs w:val="24"/>
        </w:rPr>
        <w:t xml:space="preserve"> </w:t>
      </w:r>
      <w:r w:rsidR="008D4434">
        <w:rPr>
          <w:sz w:val="24"/>
          <w:szCs w:val="24"/>
        </w:rPr>
        <w:t xml:space="preserve"> </w:t>
      </w:r>
      <w:r w:rsidR="0028755F" w:rsidRPr="007F190B">
        <w:rPr>
          <w:b/>
          <w:sz w:val="24"/>
          <w:szCs w:val="24"/>
        </w:rPr>
        <w:t>Completed</w:t>
      </w:r>
      <w:r w:rsidR="008D4434">
        <w:rPr>
          <w:b/>
          <w:sz w:val="24"/>
          <w:szCs w:val="24"/>
        </w:rPr>
        <w:t xml:space="preserve"> </w:t>
      </w:r>
      <w:r w:rsidR="0028755F" w:rsidRPr="007F190B">
        <w:rPr>
          <w:b/>
          <w:sz w:val="24"/>
          <w:szCs w:val="24"/>
        </w:rPr>
        <w:t xml:space="preserve"> </w:t>
      </w:r>
      <w:r w:rsidR="007F190B" w:rsidRPr="007F190B">
        <w:rPr>
          <w:b/>
          <w:sz w:val="24"/>
          <w:szCs w:val="24"/>
        </w:rPr>
        <w:t>project</w:t>
      </w:r>
      <w:r w:rsidR="008D4434">
        <w:rPr>
          <w:b/>
          <w:sz w:val="24"/>
          <w:szCs w:val="24"/>
        </w:rPr>
        <w:t xml:space="preserve"> </w:t>
      </w:r>
      <w:r w:rsidR="007F190B">
        <w:rPr>
          <w:sz w:val="24"/>
          <w:szCs w:val="24"/>
        </w:rPr>
        <w:t xml:space="preserve"> </w:t>
      </w:r>
      <w:r w:rsidR="0028755F">
        <w:rPr>
          <w:b/>
          <w:sz w:val="24"/>
          <w:szCs w:val="24"/>
        </w:rPr>
        <w:t>p</w:t>
      </w:r>
      <w:r w:rsidR="005E5461" w:rsidRPr="0095542C">
        <w:rPr>
          <w:b/>
          <w:sz w:val="24"/>
          <w:szCs w:val="24"/>
        </w:rPr>
        <w:t>roposals</w:t>
      </w:r>
      <w:r w:rsidR="008D4434">
        <w:rPr>
          <w:b/>
          <w:sz w:val="24"/>
          <w:szCs w:val="24"/>
        </w:rPr>
        <w:t xml:space="preserve"> </w:t>
      </w:r>
      <w:r w:rsidR="005E5461" w:rsidRPr="0095542C">
        <w:rPr>
          <w:b/>
          <w:sz w:val="24"/>
          <w:szCs w:val="24"/>
        </w:rPr>
        <w:t xml:space="preserve"> </w:t>
      </w:r>
      <w:r w:rsidR="00F50784">
        <w:rPr>
          <w:b/>
          <w:sz w:val="24"/>
          <w:szCs w:val="24"/>
        </w:rPr>
        <w:t xml:space="preserve">must </w:t>
      </w:r>
      <w:r w:rsidR="008D4434">
        <w:rPr>
          <w:b/>
          <w:sz w:val="24"/>
          <w:szCs w:val="24"/>
        </w:rPr>
        <w:t xml:space="preserve"> </w:t>
      </w:r>
      <w:r w:rsidR="00F50784">
        <w:rPr>
          <w:b/>
          <w:sz w:val="24"/>
          <w:szCs w:val="24"/>
        </w:rPr>
        <w:t xml:space="preserve">be </w:t>
      </w:r>
    </w:p>
    <w:p w:rsidR="005E0045" w:rsidRDefault="00BA7254">
      <w:pPr>
        <w:jc w:val="both"/>
        <w:rPr>
          <w:sz w:val="24"/>
          <w:szCs w:val="24"/>
        </w:rPr>
      </w:pPr>
      <w:r>
        <w:rPr>
          <w:b/>
          <w:sz w:val="24"/>
          <w:szCs w:val="24"/>
        </w:rPr>
        <w:lastRenderedPageBreak/>
        <w:t>r</w:t>
      </w:r>
      <w:r w:rsidR="00F50784">
        <w:rPr>
          <w:b/>
          <w:sz w:val="24"/>
          <w:szCs w:val="24"/>
        </w:rPr>
        <w:t>eceived at</w:t>
      </w:r>
      <w:r w:rsidR="005E5461" w:rsidRPr="0095542C">
        <w:rPr>
          <w:b/>
          <w:sz w:val="24"/>
          <w:szCs w:val="24"/>
        </w:rPr>
        <w:t xml:space="preserve"> the CSA office in </w:t>
      </w:r>
      <w:smartTag w:uri="urn:schemas-microsoft-com:office:smarttags" w:element="place">
        <w:smartTag w:uri="urn:schemas-microsoft-com:office:smarttags" w:element="City">
          <w:r w:rsidR="005E5461" w:rsidRPr="0095542C">
            <w:rPr>
              <w:b/>
              <w:sz w:val="24"/>
              <w:szCs w:val="24"/>
            </w:rPr>
            <w:t>Sacramento</w:t>
          </w:r>
        </w:smartTag>
      </w:smartTag>
      <w:r w:rsidR="005E5461" w:rsidRPr="0095542C">
        <w:rPr>
          <w:b/>
          <w:sz w:val="24"/>
          <w:szCs w:val="24"/>
        </w:rPr>
        <w:t xml:space="preserve"> no later than 5:00 </w:t>
      </w:r>
      <w:r w:rsidR="00542297">
        <w:rPr>
          <w:b/>
          <w:sz w:val="24"/>
          <w:szCs w:val="24"/>
        </w:rPr>
        <w:t>PM</w:t>
      </w:r>
      <w:r w:rsidR="005E5461" w:rsidRPr="0095542C">
        <w:rPr>
          <w:b/>
          <w:sz w:val="24"/>
          <w:szCs w:val="24"/>
        </w:rPr>
        <w:t xml:space="preserve"> on</w:t>
      </w:r>
      <w:r w:rsidR="0051774D">
        <w:rPr>
          <w:b/>
          <w:sz w:val="24"/>
          <w:szCs w:val="24"/>
        </w:rPr>
        <w:t xml:space="preserve"> </w:t>
      </w:r>
      <w:r w:rsidR="00E25BDA">
        <w:rPr>
          <w:b/>
          <w:sz w:val="24"/>
          <w:szCs w:val="24"/>
        </w:rPr>
        <w:t xml:space="preserve">October </w:t>
      </w:r>
      <w:r w:rsidR="001E2EBA">
        <w:rPr>
          <w:b/>
          <w:sz w:val="24"/>
          <w:szCs w:val="24"/>
        </w:rPr>
        <w:t>8, 2009</w:t>
      </w:r>
      <w:r w:rsidR="0028755F">
        <w:rPr>
          <w:b/>
          <w:sz w:val="24"/>
          <w:szCs w:val="24"/>
        </w:rPr>
        <w:t>.</w:t>
      </w:r>
      <w:r w:rsidR="005E5461">
        <w:rPr>
          <w:sz w:val="24"/>
          <w:szCs w:val="24"/>
        </w:rPr>
        <w:t xml:space="preserve"> </w:t>
      </w:r>
      <w:r w:rsidR="007F190B">
        <w:rPr>
          <w:sz w:val="24"/>
          <w:szCs w:val="24"/>
        </w:rPr>
        <w:t xml:space="preserve"> Project proposals received after that date</w:t>
      </w:r>
      <w:r w:rsidR="00DD3F95">
        <w:rPr>
          <w:sz w:val="24"/>
          <w:szCs w:val="24"/>
        </w:rPr>
        <w:t xml:space="preserve"> and time</w:t>
      </w:r>
      <w:r w:rsidR="007F190B">
        <w:rPr>
          <w:sz w:val="24"/>
          <w:szCs w:val="24"/>
        </w:rPr>
        <w:t xml:space="preserve"> will not be considered.</w:t>
      </w:r>
      <w:r w:rsidR="005E5461">
        <w:rPr>
          <w:sz w:val="24"/>
          <w:szCs w:val="24"/>
        </w:rPr>
        <w:t xml:space="preserve"> </w:t>
      </w:r>
      <w:r w:rsidR="00595461">
        <w:rPr>
          <w:sz w:val="24"/>
          <w:szCs w:val="24"/>
        </w:rPr>
        <w:t xml:space="preserve"> </w:t>
      </w:r>
    </w:p>
    <w:p w:rsidR="004E48AC" w:rsidRDefault="004E48AC">
      <w:pPr>
        <w:jc w:val="both"/>
        <w:rPr>
          <w:sz w:val="24"/>
          <w:szCs w:val="24"/>
        </w:rPr>
      </w:pPr>
    </w:p>
    <w:p w:rsidR="00AF31EF" w:rsidRDefault="00AF31EF">
      <w:pPr>
        <w:jc w:val="both"/>
        <w:rPr>
          <w:sz w:val="24"/>
          <w:szCs w:val="24"/>
        </w:rPr>
      </w:pPr>
      <w:r>
        <w:rPr>
          <w:sz w:val="24"/>
          <w:szCs w:val="24"/>
        </w:rPr>
        <w:t xml:space="preserve">Jail construction </w:t>
      </w:r>
      <w:r w:rsidR="005D4149">
        <w:rPr>
          <w:sz w:val="24"/>
          <w:szCs w:val="24"/>
        </w:rPr>
        <w:t xml:space="preserve">financing </w:t>
      </w:r>
      <w:r>
        <w:rPr>
          <w:sz w:val="24"/>
          <w:szCs w:val="24"/>
        </w:rPr>
        <w:t xml:space="preserve">will be </w:t>
      </w:r>
      <w:r w:rsidR="0028755F">
        <w:rPr>
          <w:sz w:val="24"/>
          <w:szCs w:val="24"/>
        </w:rPr>
        <w:t xml:space="preserve">administered by the SPWB </w:t>
      </w:r>
      <w:r>
        <w:rPr>
          <w:sz w:val="24"/>
          <w:szCs w:val="24"/>
        </w:rPr>
        <w:t>from the issuance of lease-revenue bonds</w:t>
      </w:r>
      <w:r w:rsidR="002F7935">
        <w:rPr>
          <w:sz w:val="24"/>
          <w:szCs w:val="24"/>
        </w:rPr>
        <w:t xml:space="preserve">.  </w:t>
      </w:r>
      <w:r>
        <w:rPr>
          <w:sz w:val="24"/>
          <w:szCs w:val="24"/>
        </w:rPr>
        <w:t xml:space="preserve">This financing mechanism requires the </w:t>
      </w:r>
      <w:r w:rsidR="00AC4F3C">
        <w:rPr>
          <w:sz w:val="24"/>
          <w:szCs w:val="24"/>
        </w:rPr>
        <w:t xml:space="preserve">SPWB </w:t>
      </w:r>
      <w:r w:rsidR="002F7935">
        <w:rPr>
          <w:sz w:val="24"/>
          <w:szCs w:val="24"/>
        </w:rPr>
        <w:t xml:space="preserve">on behalf of the State of </w:t>
      </w:r>
      <w:smartTag w:uri="urn:schemas-microsoft-com:office:smarttags" w:element="place">
        <w:smartTag w:uri="urn:schemas-microsoft-com:office:smarttags" w:element="State">
          <w:r w:rsidR="002F7935">
            <w:rPr>
              <w:sz w:val="24"/>
              <w:szCs w:val="24"/>
            </w:rPr>
            <w:t>California</w:t>
          </w:r>
        </w:smartTag>
      </w:smartTag>
      <w:r w:rsidR="002F7935">
        <w:rPr>
          <w:sz w:val="24"/>
          <w:szCs w:val="24"/>
        </w:rPr>
        <w:t xml:space="preserve"> </w:t>
      </w:r>
      <w:r>
        <w:rPr>
          <w:sz w:val="24"/>
          <w:szCs w:val="24"/>
        </w:rPr>
        <w:t xml:space="preserve">to hold </w:t>
      </w:r>
      <w:r w:rsidR="005D4149">
        <w:rPr>
          <w:sz w:val="24"/>
          <w:szCs w:val="24"/>
        </w:rPr>
        <w:t xml:space="preserve">an irrevocable leasehold </w:t>
      </w:r>
      <w:r w:rsidR="005E0045">
        <w:rPr>
          <w:sz w:val="24"/>
          <w:szCs w:val="24"/>
        </w:rPr>
        <w:t>interest</w:t>
      </w:r>
      <w:r>
        <w:rPr>
          <w:sz w:val="24"/>
          <w:szCs w:val="24"/>
        </w:rPr>
        <w:t xml:space="preserve"> of the jail facilities</w:t>
      </w:r>
      <w:r w:rsidR="002F7935">
        <w:rPr>
          <w:sz w:val="24"/>
          <w:szCs w:val="24"/>
        </w:rPr>
        <w:t xml:space="preserve"> </w:t>
      </w:r>
      <w:r w:rsidR="005D4149">
        <w:rPr>
          <w:sz w:val="24"/>
          <w:szCs w:val="24"/>
        </w:rPr>
        <w:t>during the term of the lease</w:t>
      </w:r>
      <w:r w:rsidR="00FF3EFD">
        <w:rPr>
          <w:sz w:val="24"/>
          <w:szCs w:val="24"/>
        </w:rPr>
        <w:t>-</w:t>
      </w:r>
      <w:r w:rsidR="005D4149">
        <w:rPr>
          <w:sz w:val="24"/>
          <w:szCs w:val="24"/>
        </w:rPr>
        <w:t>revenue bonds</w:t>
      </w:r>
      <w:r w:rsidR="002F7935">
        <w:rPr>
          <w:sz w:val="24"/>
          <w:szCs w:val="24"/>
        </w:rPr>
        <w:t xml:space="preserve"> </w:t>
      </w:r>
      <w:r>
        <w:rPr>
          <w:sz w:val="24"/>
          <w:szCs w:val="24"/>
        </w:rPr>
        <w:t xml:space="preserve">(approximately 25 </w:t>
      </w:r>
      <w:r w:rsidR="002F7935">
        <w:rPr>
          <w:sz w:val="24"/>
          <w:szCs w:val="24"/>
        </w:rPr>
        <w:t>to 30 years)</w:t>
      </w:r>
      <w:r w:rsidR="00763FB2">
        <w:rPr>
          <w:sz w:val="24"/>
          <w:szCs w:val="24"/>
        </w:rPr>
        <w:t>.</w:t>
      </w:r>
      <w:r>
        <w:rPr>
          <w:sz w:val="24"/>
          <w:szCs w:val="24"/>
        </w:rPr>
        <w:t xml:space="preserve">  The SPWB will lease the jail facilities to CDCR, </w:t>
      </w:r>
      <w:r w:rsidR="002F7935">
        <w:rPr>
          <w:sz w:val="24"/>
          <w:szCs w:val="24"/>
        </w:rPr>
        <w:t xml:space="preserve">who will </w:t>
      </w:r>
      <w:r>
        <w:rPr>
          <w:sz w:val="24"/>
          <w:szCs w:val="24"/>
        </w:rPr>
        <w:t xml:space="preserve">in turn sublease the jail facilities to </w:t>
      </w:r>
      <w:r w:rsidR="002F7935">
        <w:rPr>
          <w:sz w:val="24"/>
          <w:szCs w:val="24"/>
        </w:rPr>
        <w:t xml:space="preserve">the participating </w:t>
      </w:r>
      <w:r>
        <w:rPr>
          <w:sz w:val="24"/>
          <w:szCs w:val="24"/>
        </w:rPr>
        <w:t>count</w:t>
      </w:r>
      <w:r w:rsidR="002F7935">
        <w:rPr>
          <w:sz w:val="24"/>
          <w:szCs w:val="24"/>
        </w:rPr>
        <w:t>y</w:t>
      </w:r>
      <w:r>
        <w:rPr>
          <w:sz w:val="24"/>
          <w:szCs w:val="24"/>
        </w:rPr>
        <w:t xml:space="preserve"> for </w:t>
      </w:r>
      <w:r w:rsidR="005E0045">
        <w:rPr>
          <w:sz w:val="24"/>
          <w:szCs w:val="24"/>
        </w:rPr>
        <w:t xml:space="preserve">their use and </w:t>
      </w:r>
      <w:r>
        <w:rPr>
          <w:sz w:val="24"/>
          <w:szCs w:val="24"/>
        </w:rPr>
        <w:t>operation</w:t>
      </w:r>
      <w:r w:rsidR="005E0045">
        <w:rPr>
          <w:sz w:val="24"/>
          <w:szCs w:val="24"/>
        </w:rPr>
        <w:t xml:space="preserve"> </w:t>
      </w:r>
      <w:r w:rsidR="002F7935">
        <w:rPr>
          <w:sz w:val="24"/>
          <w:szCs w:val="24"/>
        </w:rPr>
        <w:t xml:space="preserve">in </w:t>
      </w:r>
      <w:r w:rsidR="005E0045">
        <w:rPr>
          <w:sz w:val="24"/>
          <w:szCs w:val="24"/>
        </w:rPr>
        <w:t xml:space="preserve">the care and custody of county jail inmates.  </w:t>
      </w:r>
    </w:p>
    <w:p w:rsidR="00AF31EF" w:rsidRDefault="00AF31EF">
      <w:pPr>
        <w:jc w:val="both"/>
        <w:rPr>
          <w:sz w:val="24"/>
          <w:szCs w:val="24"/>
        </w:rPr>
      </w:pPr>
    </w:p>
    <w:p w:rsidR="00AF31EF" w:rsidRDefault="002F7935">
      <w:pPr>
        <w:jc w:val="both"/>
        <w:rPr>
          <w:sz w:val="24"/>
          <w:szCs w:val="24"/>
        </w:rPr>
      </w:pPr>
      <w:r>
        <w:rPr>
          <w:sz w:val="24"/>
          <w:szCs w:val="24"/>
        </w:rPr>
        <w:t xml:space="preserve">Counties that receive notice of a conditional award </w:t>
      </w:r>
      <w:r w:rsidR="00C87B7A">
        <w:rPr>
          <w:sz w:val="24"/>
          <w:szCs w:val="24"/>
        </w:rPr>
        <w:t xml:space="preserve">for financing </w:t>
      </w:r>
      <w:r>
        <w:rPr>
          <w:sz w:val="24"/>
          <w:szCs w:val="24"/>
        </w:rPr>
        <w:t>are responsible for</w:t>
      </w:r>
      <w:r w:rsidR="008D4434">
        <w:rPr>
          <w:sz w:val="24"/>
          <w:szCs w:val="24"/>
        </w:rPr>
        <w:t>:</w:t>
      </w:r>
      <w:r>
        <w:rPr>
          <w:sz w:val="24"/>
          <w:szCs w:val="24"/>
        </w:rPr>
        <w:t xml:space="preserve"> the site acquisition; </w:t>
      </w:r>
      <w:r w:rsidR="00AF31EF">
        <w:rPr>
          <w:sz w:val="24"/>
          <w:szCs w:val="24"/>
        </w:rPr>
        <w:t xml:space="preserve">environmental determinations/mitigation measures; design; construction; staffing; operation; </w:t>
      </w:r>
      <w:r w:rsidR="00467612">
        <w:rPr>
          <w:sz w:val="24"/>
          <w:szCs w:val="24"/>
        </w:rPr>
        <w:t xml:space="preserve">and </w:t>
      </w:r>
      <w:r w:rsidR="00AF31EF">
        <w:rPr>
          <w:sz w:val="24"/>
          <w:szCs w:val="24"/>
        </w:rPr>
        <w:t xml:space="preserve">repair and </w:t>
      </w:r>
      <w:r>
        <w:rPr>
          <w:sz w:val="24"/>
          <w:szCs w:val="24"/>
        </w:rPr>
        <w:t xml:space="preserve">on-going </w:t>
      </w:r>
      <w:r w:rsidR="00AF31EF">
        <w:rPr>
          <w:sz w:val="24"/>
          <w:szCs w:val="24"/>
        </w:rPr>
        <w:t>maintenance of the facility in accordance with applicable law</w:t>
      </w:r>
      <w:r>
        <w:rPr>
          <w:sz w:val="24"/>
          <w:szCs w:val="24"/>
        </w:rPr>
        <w:t>s</w:t>
      </w:r>
      <w:r w:rsidR="00AF31EF">
        <w:rPr>
          <w:sz w:val="24"/>
          <w:szCs w:val="24"/>
        </w:rPr>
        <w:t xml:space="preserve">, regulations, and </w:t>
      </w:r>
      <w:r>
        <w:rPr>
          <w:sz w:val="24"/>
          <w:szCs w:val="24"/>
        </w:rPr>
        <w:t xml:space="preserve">any terms and </w:t>
      </w:r>
      <w:r w:rsidR="00AF31EF">
        <w:rPr>
          <w:sz w:val="24"/>
          <w:szCs w:val="24"/>
        </w:rPr>
        <w:t xml:space="preserve">conditions </w:t>
      </w:r>
      <w:r>
        <w:rPr>
          <w:sz w:val="24"/>
          <w:szCs w:val="24"/>
        </w:rPr>
        <w:t xml:space="preserve">in the CDCR/participating </w:t>
      </w:r>
      <w:r w:rsidR="00AF31EF">
        <w:rPr>
          <w:sz w:val="24"/>
          <w:szCs w:val="24"/>
        </w:rPr>
        <w:t xml:space="preserve">county agreements. </w:t>
      </w:r>
      <w:r w:rsidR="00470DDC">
        <w:rPr>
          <w:sz w:val="24"/>
          <w:szCs w:val="24"/>
        </w:rPr>
        <w:t xml:space="preserve"> </w:t>
      </w:r>
      <w:r w:rsidR="00B46B49">
        <w:rPr>
          <w:sz w:val="24"/>
          <w:szCs w:val="24"/>
        </w:rPr>
        <w:t xml:space="preserve">Some, but not all, of these costs may be included as part of a county’s local match requirement (see </w:t>
      </w:r>
      <w:r w:rsidR="008D4434">
        <w:rPr>
          <w:sz w:val="24"/>
          <w:szCs w:val="24"/>
        </w:rPr>
        <w:t xml:space="preserve">State Financing and County Matching Requirements </w:t>
      </w:r>
      <w:r w:rsidR="00702232">
        <w:rPr>
          <w:sz w:val="24"/>
          <w:szCs w:val="24"/>
        </w:rPr>
        <w:t>section</w:t>
      </w:r>
      <w:r w:rsidR="00B46B49">
        <w:rPr>
          <w:sz w:val="24"/>
          <w:szCs w:val="24"/>
        </w:rPr>
        <w:t>)</w:t>
      </w:r>
      <w:r w:rsidR="00A41B0C">
        <w:rPr>
          <w:sz w:val="24"/>
          <w:szCs w:val="24"/>
        </w:rPr>
        <w:t>.</w:t>
      </w:r>
      <w:r w:rsidR="00AF31EF">
        <w:rPr>
          <w:sz w:val="24"/>
          <w:szCs w:val="24"/>
        </w:rPr>
        <w:t xml:space="preserve"> Counties have the performance obligation to successfully complete the construction project (i.e., proposed scope including number of beds to be added; within agreed upon timelines; built to code and standards; and within budget).  Counties are also responsible to fully staff and operate the facility within 90 days after construction completion</w:t>
      </w:r>
      <w:r w:rsidR="007B670C">
        <w:rPr>
          <w:sz w:val="24"/>
          <w:szCs w:val="24"/>
        </w:rPr>
        <w:t>.</w:t>
      </w:r>
      <w:r w:rsidR="00EB04D6">
        <w:rPr>
          <w:sz w:val="24"/>
          <w:szCs w:val="24"/>
        </w:rPr>
        <w:t xml:space="preserve"> </w:t>
      </w:r>
    </w:p>
    <w:p w:rsidR="007B670C" w:rsidRDefault="007B670C">
      <w:pPr>
        <w:jc w:val="both"/>
        <w:rPr>
          <w:sz w:val="24"/>
          <w:szCs w:val="24"/>
        </w:rPr>
      </w:pPr>
    </w:p>
    <w:p w:rsidR="00A61BB4" w:rsidRDefault="00D736DB">
      <w:pPr>
        <w:jc w:val="both"/>
        <w:rPr>
          <w:sz w:val="24"/>
          <w:szCs w:val="24"/>
        </w:rPr>
      </w:pPr>
      <w:r>
        <w:rPr>
          <w:sz w:val="24"/>
          <w:szCs w:val="24"/>
        </w:rPr>
        <w:t>It is anticipated that c</w:t>
      </w:r>
      <w:r w:rsidR="00A61BB4" w:rsidRPr="00A61BB4">
        <w:rPr>
          <w:sz w:val="24"/>
          <w:szCs w:val="24"/>
        </w:rPr>
        <w:t xml:space="preserve">ounties selected </w:t>
      </w:r>
      <w:r w:rsidR="00C87B7A">
        <w:rPr>
          <w:sz w:val="24"/>
          <w:szCs w:val="24"/>
        </w:rPr>
        <w:t xml:space="preserve">for </w:t>
      </w:r>
      <w:r w:rsidR="00E81EB9">
        <w:rPr>
          <w:sz w:val="24"/>
          <w:szCs w:val="24"/>
        </w:rPr>
        <w:t>financing</w:t>
      </w:r>
      <w:r w:rsidR="00A61BB4" w:rsidRPr="00A61BB4">
        <w:rPr>
          <w:sz w:val="24"/>
          <w:szCs w:val="24"/>
        </w:rPr>
        <w:t xml:space="preserve"> through this RFP process will be issued a</w:t>
      </w:r>
      <w:r w:rsidR="000B0133">
        <w:rPr>
          <w:sz w:val="24"/>
          <w:szCs w:val="24"/>
        </w:rPr>
        <w:t>n</w:t>
      </w:r>
      <w:r w:rsidR="00A61BB4" w:rsidRPr="00A61BB4">
        <w:rPr>
          <w:sz w:val="24"/>
          <w:szCs w:val="24"/>
        </w:rPr>
        <w:t xml:space="preserve"> </w:t>
      </w:r>
      <w:r w:rsidR="000B0133">
        <w:rPr>
          <w:sz w:val="24"/>
          <w:szCs w:val="24"/>
        </w:rPr>
        <w:t>i</w:t>
      </w:r>
      <w:r w:rsidR="00A61BB4" w:rsidRPr="00A61BB4">
        <w:rPr>
          <w:sz w:val="24"/>
          <w:szCs w:val="24"/>
        </w:rPr>
        <w:t xml:space="preserve">ntent to </w:t>
      </w:r>
      <w:r w:rsidR="000B0133">
        <w:rPr>
          <w:sz w:val="24"/>
          <w:szCs w:val="24"/>
        </w:rPr>
        <w:t>conditionally a</w:t>
      </w:r>
      <w:r w:rsidR="00A61BB4" w:rsidRPr="00A61BB4">
        <w:rPr>
          <w:sz w:val="24"/>
          <w:szCs w:val="24"/>
        </w:rPr>
        <w:t xml:space="preserve">ward by the CSA at its </w:t>
      </w:r>
      <w:r w:rsidR="00CD2B75" w:rsidRPr="00DB69A6">
        <w:rPr>
          <w:sz w:val="24"/>
          <w:szCs w:val="24"/>
        </w:rPr>
        <w:t>November 2009</w:t>
      </w:r>
      <w:r w:rsidR="00A61BB4" w:rsidRPr="00A61BB4">
        <w:rPr>
          <w:sz w:val="24"/>
          <w:szCs w:val="24"/>
        </w:rPr>
        <w:t xml:space="preserve"> meeting.  These awards are “conditional” in that they are predicated, at a minimum, on the requirements that: 1) each county’s project be approved by the CSA and the SPWB at various stages throughout planning and construction, as defined in this RFP; 2) each selected county enters into the state/county agreements as required; and, 3) lease-revenue bonds are sold for each selected project.  The lease-revenue bonds provide the necessary </w:t>
      </w:r>
      <w:r w:rsidR="00C87B7A">
        <w:rPr>
          <w:sz w:val="24"/>
          <w:szCs w:val="24"/>
        </w:rPr>
        <w:t xml:space="preserve">long-term </w:t>
      </w:r>
      <w:r w:rsidR="00E81EB9">
        <w:rPr>
          <w:sz w:val="24"/>
          <w:szCs w:val="24"/>
        </w:rPr>
        <w:t>financing</w:t>
      </w:r>
      <w:r w:rsidR="00A61BB4" w:rsidRPr="00A61BB4">
        <w:rPr>
          <w:sz w:val="24"/>
          <w:szCs w:val="24"/>
        </w:rPr>
        <w:t xml:space="preserve"> mechanism to repay all state interim financing for the selected jail construction projects up to that point.</w:t>
      </w:r>
    </w:p>
    <w:p w:rsidR="00A61BB4" w:rsidRPr="00A61BB4" w:rsidRDefault="00A61BB4">
      <w:pPr>
        <w:jc w:val="both"/>
        <w:rPr>
          <w:sz w:val="24"/>
          <w:szCs w:val="24"/>
        </w:rPr>
      </w:pPr>
    </w:p>
    <w:p w:rsidR="00AF31EF" w:rsidRDefault="00A41B0C">
      <w:pPr>
        <w:jc w:val="both"/>
        <w:rPr>
          <w:sz w:val="24"/>
          <w:szCs w:val="24"/>
        </w:rPr>
      </w:pPr>
      <w:r>
        <w:rPr>
          <w:sz w:val="24"/>
          <w:szCs w:val="24"/>
        </w:rPr>
        <w:t xml:space="preserve">Accurate </w:t>
      </w:r>
      <w:r w:rsidR="00AF31EF">
        <w:rPr>
          <w:sz w:val="24"/>
          <w:szCs w:val="24"/>
        </w:rPr>
        <w:t xml:space="preserve">scope, cost and time </w:t>
      </w:r>
      <w:r w:rsidR="005D4149">
        <w:rPr>
          <w:sz w:val="24"/>
          <w:szCs w:val="24"/>
        </w:rPr>
        <w:t xml:space="preserve">estimates </w:t>
      </w:r>
      <w:r w:rsidR="00AF31EF">
        <w:rPr>
          <w:sz w:val="24"/>
          <w:szCs w:val="24"/>
        </w:rPr>
        <w:t xml:space="preserve">are </w:t>
      </w:r>
      <w:r w:rsidR="00EB04D6">
        <w:rPr>
          <w:sz w:val="24"/>
          <w:szCs w:val="24"/>
        </w:rPr>
        <w:t xml:space="preserve">needed </w:t>
      </w:r>
      <w:r w:rsidR="00AF31EF">
        <w:rPr>
          <w:sz w:val="24"/>
          <w:szCs w:val="24"/>
        </w:rPr>
        <w:t xml:space="preserve">before responding to the RFP.  After </w:t>
      </w:r>
      <w:r w:rsidR="00EB04D6">
        <w:rPr>
          <w:sz w:val="24"/>
          <w:szCs w:val="24"/>
        </w:rPr>
        <w:t xml:space="preserve">receiving a conditional award </w:t>
      </w:r>
      <w:r>
        <w:rPr>
          <w:sz w:val="24"/>
          <w:szCs w:val="24"/>
        </w:rPr>
        <w:t>notification</w:t>
      </w:r>
      <w:r w:rsidR="00EB04D6">
        <w:rPr>
          <w:sz w:val="24"/>
          <w:szCs w:val="24"/>
        </w:rPr>
        <w:t>,</w:t>
      </w:r>
      <w:r>
        <w:rPr>
          <w:sz w:val="24"/>
          <w:szCs w:val="24"/>
        </w:rPr>
        <w:t xml:space="preserve"> </w:t>
      </w:r>
      <w:r w:rsidR="00AF31EF">
        <w:rPr>
          <w:sz w:val="24"/>
          <w:szCs w:val="24"/>
        </w:rPr>
        <w:t>successful applicant counties must translate the proposal into formal architectural plans and specifications that are submitted to and approved by the SPWB and CSA</w:t>
      </w:r>
      <w:r w:rsidR="00964CC8">
        <w:rPr>
          <w:sz w:val="24"/>
          <w:szCs w:val="24"/>
        </w:rPr>
        <w:t xml:space="preserve"> (see the State Public Works Board/Corrections Standards Authority Processes and Requirements section)</w:t>
      </w:r>
      <w:r w:rsidR="00EB04D6">
        <w:rPr>
          <w:sz w:val="24"/>
          <w:szCs w:val="24"/>
        </w:rPr>
        <w:t>.</w:t>
      </w:r>
      <w:r w:rsidR="00964CC8">
        <w:rPr>
          <w:sz w:val="24"/>
          <w:szCs w:val="24"/>
        </w:rPr>
        <w:t xml:space="preserve">  C</w:t>
      </w:r>
      <w:r w:rsidR="00EB04D6">
        <w:rPr>
          <w:sz w:val="24"/>
          <w:szCs w:val="24"/>
        </w:rPr>
        <w:t xml:space="preserve">ounties must construct </w:t>
      </w:r>
      <w:r w:rsidR="00AF31EF">
        <w:rPr>
          <w:sz w:val="24"/>
          <w:szCs w:val="24"/>
        </w:rPr>
        <w:t xml:space="preserve">the </w:t>
      </w:r>
      <w:r w:rsidR="00EB04D6">
        <w:rPr>
          <w:sz w:val="24"/>
          <w:szCs w:val="24"/>
        </w:rPr>
        <w:t xml:space="preserve">jail facility </w:t>
      </w:r>
      <w:r w:rsidR="00AF31EF">
        <w:rPr>
          <w:sz w:val="24"/>
          <w:szCs w:val="24"/>
        </w:rPr>
        <w:t>to enable conformance with operational, fire and life safety, and physical plant standards as cont</w:t>
      </w:r>
      <w:r w:rsidR="00D4678E">
        <w:rPr>
          <w:sz w:val="24"/>
          <w:szCs w:val="24"/>
        </w:rPr>
        <w:t xml:space="preserve">ained in </w:t>
      </w:r>
      <w:r w:rsidR="00D4678E" w:rsidRPr="00174A55">
        <w:rPr>
          <w:sz w:val="24"/>
          <w:szCs w:val="24"/>
        </w:rPr>
        <w:t xml:space="preserve">Titles 15 </w:t>
      </w:r>
      <w:r w:rsidR="00AF31EF" w:rsidRPr="00174A55">
        <w:rPr>
          <w:sz w:val="24"/>
          <w:szCs w:val="24"/>
        </w:rPr>
        <w:t>and 24</w:t>
      </w:r>
      <w:r w:rsidR="00AF31EF">
        <w:rPr>
          <w:sz w:val="24"/>
          <w:szCs w:val="24"/>
        </w:rPr>
        <w:t>, California Code of Regulations</w:t>
      </w:r>
      <w:r w:rsidR="00254459">
        <w:rPr>
          <w:sz w:val="24"/>
          <w:szCs w:val="24"/>
        </w:rPr>
        <w:t xml:space="preserve"> (CCR)</w:t>
      </w:r>
      <w:r w:rsidR="00AF31EF">
        <w:rPr>
          <w:sz w:val="24"/>
          <w:szCs w:val="24"/>
        </w:rPr>
        <w:t xml:space="preserve">.  For planning purposes, please note that </w:t>
      </w:r>
      <w:r w:rsidR="00C87B7A">
        <w:rPr>
          <w:sz w:val="24"/>
          <w:szCs w:val="24"/>
        </w:rPr>
        <w:t>under this financing program</w:t>
      </w:r>
      <w:r w:rsidR="00AF31EF">
        <w:rPr>
          <w:sz w:val="24"/>
          <w:szCs w:val="24"/>
        </w:rPr>
        <w:t xml:space="preserve"> construction </w:t>
      </w:r>
      <w:r w:rsidR="00C87B7A">
        <w:rPr>
          <w:sz w:val="24"/>
          <w:szCs w:val="24"/>
        </w:rPr>
        <w:t xml:space="preserve">should </w:t>
      </w:r>
      <w:r w:rsidR="00AF31EF">
        <w:rPr>
          <w:sz w:val="24"/>
          <w:szCs w:val="24"/>
        </w:rPr>
        <w:t>be substantially complete</w:t>
      </w:r>
      <w:r>
        <w:rPr>
          <w:sz w:val="24"/>
          <w:szCs w:val="24"/>
        </w:rPr>
        <w:t xml:space="preserve"> (approximately 90</w:t>
      </w:r>
      <w:r w:rsidR="00DE35B8">
        <w:rPr>
          <w:sz w:val="24"/>
          <w:szCs w:val="24"/>
        </w:rPr>
        <w:t xml:space="preserve"> percent)</w:t>
      </w:r>
      <w:r w:rsidR="00AF31EF">
        <w:rPr>
          <w:sz w:val="24"/>
          <w:szCs w:val="24"/>
        </w:rPr>
        <w:t xml:space="preserve"> within three years after </w:t>
      </w:r>
      <w:r w:rsidR="0010327C">
        <w:rPr>
          <w:sz w:val="24"/>
          <w:szCs w:val="24"/>
        </w:rPr>
        <w:t xml:space="preserve">the </w:t>
      </w:r>
      <w:r w:rsidR="00EB04D6">
        <w:rPr>
          <w:sz w:val="24"/>
          <w:szCs w:val="24"/>
        </w:rPr>
        <w:t xml:space="preserve">participating </w:t>
      </w:r>
      <w:r w:rsidR="0010327C">
        <w:rPr>
          <w:sz w:val="24"/>
          <w:szCs w:val="24"/>
        </w:rPr>
        <w:t>county begins construction</w:t>
      </w:r>
      <w:r w:rsidR="00D736DB">
        <w:rPr>
          <w:sz w:val="24"/>
          <w:szCs w:val="24"/>
        </w:rPr>
        <w:t>.</w:t>
      </w:r>
      <w:r w:rsidR="0095542C">
        <w:rPr>
          <w:sz w:val="24"/>
          <w:szCs w:val="24"/>
        </w:rPr>
        <w:t xml:space="preserve"> </w:t>
      </w:r>
    </w:p>
    <w:p w:rsidR="005E0045" w:rsidRDefault="005E0045">
      <w:pPr>
        <w:jc w:val="both"/>
        <w:rPr>
          <w:sz w:val="24"/>
          <w:szCs w:val="24"/>
        </w:rPr>
      </w:pPr>
    </w:p>
    <w:p w:rsidR="00AF31EF" w:rsidRDefault="00AF31EF">
      <w:pPr>
        <w:jc w:val="both"/>
        <w:rPr>
          <w:sz w:val="24"/>
          <w:szCs w:val="24"/>
        </w:rPr>
      </w:pPr>
      <w:r>
        <w:rPr>
          <w:sz w:val="24"/>
          <w:szCs w:val="24"/>
        </w:rPr>
        <w:lastRenderedPageBreak/>
        <w:t xml:space="preserve">The </w:t>
      </w:r>
      <w:r w:rsidR="00A41B0C">
        <w:rPr>
          <w:sz w:val="24"/>
          <w:szCs w:val="24"/>
        </w:rPr>
        <w:t xml:space="preserve">CSA </w:t>
      </w:r>
      <w:r>
        <w:rPr>
          <w:sz w:val="24"/>
          <w:szCs w:val="24"/>
        </w:rPr>
        <w:t xml:space="preserve">will not increase </w:t>
      </w:r>
      <w:r w:rsidR="005D4149">
        <w:rPr>
          <w:sz w:val="24"/>
          <w:szCs w:val="24"/>
        </w:rPr>
        <w:t xml:space="preserve">financing </w:t>
      </w:r>
      <w:r>
        <w:rPr>
          <w:sz w:val="24"/>
          <w:szCs w:val="24"/>
        </w:rPr>
        <w:t xml:space="preserve">amounts after </w:t>
      </w:r>
      <w:r w:rsidR="00995B7F">
        <w:rPr>
          <w:sz w:val="24"/>
          <w:szCs w:val="24"/>
        </w:rPr>
        <w:t xml:space="preserve">a </w:t>
      </w:r>
      <w:r w:rsidR="00A41B0C">
        <w:rPr>
          <w:sz w:val="24"/>
          <w:szCs w:val="24"/>
        </w:rPr>
        <w:t xml:space="preserve">conditional </w:t>
      </w:r>
      <w:r w:rsidR="009D4C7A">
        <w:rPr>
          <w:sz w:val="24"/>
          <w:szCs w:val="24"/>
        </w:rPr>
        <w:t xml:space="preserve">award </w:t>
      </w:r>
      <w:r>
        <w:rPr>
          <w:sz w:val="24"/>
          <w:szCs w:val="24"/>
        </w:rPr>
        <w:t xml:space="preserve">notification, or approve a reduction in the proposed and accepted scope of work, if counties receive higher than expected construction bids.  Counties are solely responsible for </w:t>
      </w:r>
      <w:r w:rsidR="0010327C">
        <w:rPr>
          <w:sz w:val="24"/>
          <w:szCs w:val="24"/>
        </w:rPr>
        <w:t>the payment of higher</w:t>
      </w:r>
      <w:r>
        <w:rPr>
          <w:sz w:val="24"/>
          <w:szCs w:val="24"/>
        </w:rPr>
        <w:t xml:space="preserve"> than anticipated project costs.  If </w:t>
      </w:r>
      <w:r w:rsidR="0010327C">
        <w:rPr>
          <w:sz w:val="24"/>
          <w:szCs w:val="24"/>
        </w:rPr>
        <w:t xml:space="preserve">counties receive project bids </w:t>
      </w:r>
      <w:r w:rsidR="00995B7F">
        <w:rPr>
          <w:sz w:val="24"/>
          <w:szCs w:val="24"/>
        </w:rPr>
        <w:t xml:space="preserve">that </w:t>
      </w:r>
      <w:r w:rsidR="0010327C">
        <w:rPr>
          <w:sz w:val="24"/>
          <w:szCs w:val="24"/>
        </w:rPr>
        <w:t xml:space="preserve">are less than the </w:t>
      </w:r>
      <w:r w:rsidR="00A41B0C">
        <w:rPr>
          <w:sz w:val="24"/>
          <w:szCs w:val="24"/>
        </w:rPr>
        <w:t xml:space="preserve">estimated </w:t>
      </w:r>
      <w:r>
        <w:rPr>
          <w:sz w:val="24"/>
          <w:szCs w:val="24"/>
        </w:rPr>
        <w:t xml:space="preserve">amount of state </w:t>
      </w:r>
      <w:r w:rsidR="0094378D">
        <w:rPr>
          <w:sz w:val="24"/>
          <w:szCs w:val="24"/>
        </w:rPr>
        <w:t>financing</w:t>
      </w:r>
      <w:r>
        <w:rPr>
          <w:sz w:val="24"/>
          <w:szCs w:val="24"/>
        </w:rPr>
        <w:t xml:space="preserve">, or </w:t>
      </w:r>
      <w:r w:rsidR="0010327C">
        <w:rPr>
          <w:sz w:val="24"/>
          <w:szCs w:val="24"/>
        </w:rPr>
        <w:t xml:space="preserve">if they </w:t>
      </w:r>
      <w:r>
        <w:rPr>
          <w:sz w:val="24"/>
          <w:szCs w:val="24"/>
        </w:rPr>
        <w:t>are able to complete</w:t>
      </w:r>
      <w:r w:rsidR="0010327C">
        <w:rPr>
          <w:sz w:val="24"/>
          <w:szCs w:val="24"/>
        </w:rPr>
        <w:t xml:space="preserve"> the project</w:t>
      </w:r>
      <w:r>
        <w:rPr>
          <w:sz w:val="24"/>
          <w:szCs w:val="24"/>
        </w:rPr>
        <w:t xml:space="preserve"> at less </w:t>
      </w:r>
      <w:r w:rsidR="0010327C">
        <w:rPr>
          <w:sz w:val="24"/>
          <w:szCs w:val="24"/>
        </w:rPr>
        <w:t xml:space="preserve">than </w:t>
      </w:r>
      <w:r>
        <w:rPr>
          <w:sz w:val="24"/>
          <w:szCs w:val="24"/>
        </w:rPr>
        <w:t xml:space="preserve">the amount of state </w:t>
      </w:r>
      <w:r w:rsidR="005D4149">
        <w:rPr>
          <w:sz w:val="24"/>
          <w:szCs w:val="24"/>
        </w:rPr>
        <w:t>financing</w:t>
      </w:r>
      <w:r>
        <w:rPr>
          <w:sz w:val="24"/>
          <w:szCs w:val="24"/>
        </w:rPr>
        <w:t xml:space="preserve">, excess </w:t>
      </w:r>
      <w:r w:rsidR="005D4149">
        <w:rPr>
          <w:sz w:val="24"/>
          <w:szCs w:val="24"/>
        </w:rPr>
        <w:t xml:space="preserve">financing allocations may </w:t>
      </w:r>
      <w:r w:rsidR="00A41B0C">
        <w:rPr>
          <w:sz w:val="24"/>
          <w:szCs w:val="24"/>
        </w:rPr>
        <w:t xml:space="preserve">be </w:t>
      </w:r>
      <w:r w:rsidR="00C87B7A">
        <w:rPr>
          <w:sz w:val="24"/>
          <w:szCs w:val="24"/>
        </w:rPr>
        <w:t xml:space="preserve">returned to the state and </w:t>
      </w:r>
      <w:r w:rsidR="00995B7F">
        <w:rPr>
          <w:sz w:val="24"/>
          <w:szCs w:val="24"/>
        </w:rPr>
        <w:t xml:space="preserve">redistributed </w:t>
      </w:r>
      <w:r w:rsidR="00A41B0C">
        <w:rPr>
          <w:sz w:val="24"/>
          <w:szCs w:val="24"/>
        </w:rPr>
        <w:t xml:space="preserve">and </w:t>
      </w:r>
      <w:r>
        <w:rPr>
          <w:sz w:val="24"/>
          <w:szCs w:val="24"/>
        </w:rPr>
        <w:t>used for other projects.</w:t>
      </w:r>
    </w:p>
    <w:p w:rsidR="00AF31EF" w:rsidRDefault="00AF31EF">
      <w:pPr>
        <w:jc w:val="both"/>
        <w:rPr>
          <w:sz w:val="24"/>
          <w:szCs w:val="24"/>
        </w:rPr>
      </w:pPr>
    </w:p>
    <w:p w:rsidR="00AF31EF" w:rsidRDefault="00AF31EF">
      <w:pPr>
        <w:jc w:val="both"/>
        <w:rPr>
          <w:sz w:val="24"/>
          <w:szCs w:val="24"/>
        </w:rPr>
      </w:pPr>
    </w:p>
    <w:p w:rsidR="00AF31EF" w:rsidRDefault="00AF31EF">
      <w:pPr>
        <w:jc w:val="both"/>
        <w:rPr>
          <w:sz w:val="24"/>
          <w:szCs w:val="24"/>
        </w:rPr>
      </w:pPr>
      <w:r>
        <w:rPr>
          <w:b/>
          <w:sz w:val="24"/>
          <w:szCs w:val="24"/>
          <w:u w:val="single"/>
        </w:rPr>
        <w:t>ELIGIBLE PROJECTS</w:t>
      </w:r>
    </w:p>
    <w:p w:rsidR="00AF31EF" w:rsidRDefault="00AF31EF">
      <w:pPr>
        <w:jc w:val="both"/>
        <w:rPr>
          <w:sz w:val="24"/>
          <w:szCs w:val="24"/>
        </w:rPr>
      </w:pPr>
    </w:p>
    <w:p w:rsidR="00052DD9" w:rsidRDefault="00AF31EF" w:rsidP="006620ED">
      <w:pPr>
        <w:jc w:val="both"/>
        <w:rPr>
          <w:sz w:val="24"/>
          <w:szCs w:val="24"/>
        </w:rPr>
      </w:pPr>
      <w:r>
        <w:rPr>
          <w:sz w:val="24"/>
          <w:szCs w:val="24"/>
        </w:rPr>
        <w:t xml:space="preserve">Counties may apply for and receive state </w:t>
      </w:r>
      <w:r w:rsidR="00C87B7A">
        <w:rPr>
          <w:sz w:val="24"/>
          <w:szCs w:val="24"/>
        </w:rPr>
        <w:t xml:space="preserve">financing </w:t>
      </w:r>
      <w:r>
        <w:rPr>
          <w:sz w:val="24"/>
          <w:szCs w:val="24"/>
        </w:rPr>
        <w:t xml:space="preserve">to build </w:t>
      </w:r>
      <w:r w:rsidR="00A370D5">
        <w:rPr>
          <w:sz w:val="24"/>
          <w:szCs w:val="24"/>
        </w:rPr>
        <w:t xml:space="preserve">new </w:t>
      </w:r>
      <w:r>
        <w:rPr>
          <w:sz w:val="24"/>
          <w:szCs w:val="24"/>
        </w:rPr>
        <w:t>or expand</w:t>
      </w:r>
      <w:r w:rsidR="00A370D5">
        <w:rPr>
          <w:sz w:val="24"/>
          <w:szCs w:val="24"/>
        </w:rPr>
        <w:t xml:space="preserve"> existing </w:t>
      </w:r>
      <w:r>
        <w:rPr>
          <w:sz w:val="24"/>
          <w:szCs w:val="24"/>
        </w:rPr>
        <w:t>Type II, III and IV county adult detention facilities, as defined in Titles 15 and 24, C</w:t>
      </w:r>
      <w:r w:rsidR="00254459">
        <w:rPr>
          <w:sz w:val="24"/>
          <w:szCs w:val="24"/>
        </w:rPr>
        <w:t>CR</w:t>
      </w:r>
      <w:r>
        <w:rPr>
          <w:sz w:val="24"/>
          <w:szCs w:val="24"/>
        </w:rPr>
        <w:t xml:space="preserve">.  (Type I jail facilities and temporary and court holding facilities projects are not eligible.)  Renovation of existing facilities may be </w:t>
      </w:r>
      <w:r w:rsidR="00A83D40">
        <w:rPr>
          <w:sz w:val="24"/>
          <w:szCs w:val="24"/>
        </w:rPr>
        <w:t>permissible</w:t>
      </w:r>
      <w:r>
        <w:rPr>
          <w:sz w:val="24"/>
          <w:szCs w:val="24"/>
        </w:rPr>
        <w:t xml:space="preserve"> if it is necessitated by add</w:t>
      </w:r>
      <w:r w:rsidR="00A83D40">
        <w:rPr>
          <w:sz w:val="24"/>
          <w:szCs w:val="24"/>
        </w:rPr>
        <w:t xml:space="preserve">ing </w:t>
      </w:r>
      <w:r>
        <w:rPr>
          <w:sz w:val="24"/>
          <w:szCs w:val="24"/>
        </w:rPr>
        <w:t>bed</w:t>
      </w:r>
      <w:r w:rsidR="00A83D40">
        <w:rPr>
          <w:sz w:val="24"/>
          <w:szCs w:val="24"/>
        </w:rPr>
        <w:t>s</w:t>
      </w:r>
      <w:r w:rsidR="00A370D5">
        <w:rPr>
          <w:sz w:val="24"/>
          <w:szCs w:val="24"/>
        </w:rPr>
        <w:t>,</w:t>
      </w:r>
      <w:r>
        <w:rPr>
          <w:sz w:val="24"/>
          <w:szCs w:val="24"/>
        </w:rPr>
        <w:t xml:space="preserve"> or to provide rehabilitative program space to support the population to be served by the added beds.</w:t>
      </w:r>
      <w:r w:rsidR="00F50784">
        <w:rPr>
          <w:sz w:val="24"/>
          <w:szCs w:val="24"/>
        </w:rPr>
        <w:t xml:space="preserve">  Projects for deferred maintenance only, or renovation not resulting in added beds, are not eligible </w:t>
      </w:r>
      <w:r w:rsidR="00C87B7A">
        <w:rPr>
          <w:sz w:val="24"/>
          <w:szCs w:val="24"/>
        </w:rPr>
        <w:t>under this</w:t>
      </w:r>
      <w:r w:rsidR="00F50784">
        <w:rPr>
          <w:sz w:val="24"/>
          <w:szCs w:val="24"/>
        </w:rPr>
        <w:t xml:space="preserve"> </w:t>
      </w:r>
      <w:r w:rsidR="005D4149">
        <w:rPr>
          <w:sz w:val="24"/>
          <w:szCs w:val="24"/>
        </w:rPr>
        <w:t xml:space="preserve">financing </w:t>
      </w:r>
      <w:r w:rsidR="00C87B7A">
        <w:rPr>
          <w:sz w:val="24"/>
          <w:szCs w:val="24"/>
        </w:rPr>
        <w:t>program</w:t>
      </w:r>
      <w:r w:rsidR="00F50784">
        <w:rPr>
          <w:sz w:val="24"/>
          <w:szCs w:val="24"/>
        </w:rPr>
        <w:t>.</w:t>
      </w:r>
      <w:r>
        <w:rPr>
          <w:sz w:val="24"/>
          <w:szCs w:val="24"/>
        </w:rPr>
        <w:t xml:space="preserve">  </w:t>
      </w:r>
      <w:r w:rsidR="006620ED">
        <w:rPr>
          <w:sz w:val="24"/>
          <w:szCs w:val="24"/>
        </w:rPr>
        <w:t xml:space="preserve">Counties may build for needs meeting year </w:t>
      </w:r>
      <w:r w:rsidR="00407344" w:rsidRPr="00407344">
        <w:rPr>
          <w:sz w:val="24"/>
          <w:szCs w:val="24"/>
        </w:rPr>
        <w:t>201</w:t>
      </w:r>
      <w:r w:rsidR="00407344">
        <w:rPr>
          <w:sz w:val="24"/>
          <w:szCs w:val="24"/>
        </w:rPr>
        <w:t xml:space="preserve">3 </w:t>
      </w:r>
      <w:r w:rsidR="006620ED">
        <w:rPr>
          <w:sz w:val="24"/>
          <w:szCs w:val="24"/>
        </w:rPr>
        <w:t>projections, and no further.</w:t>
      </w:r>
    </w:p>
    <w:p w:rsidR="00E50AAE" w:rsidRDefault="00E50AAE">
      <w:pPr>
        <w:jc w:val="both"/>
        <w:rPr>
          <w:sz w:val="24"/>
          <w:szCs w:val="24"/>
        </w:rPr>
      </w:pPr>
    </w:p>
    <w:p w:rsidR="00AF31EF" w:rsidRDefault="006620ED">
      <w:pPr>
        <w:jc w:val="both"/>
        <w:rPr>
          <w:sz w:val="24"/>
          <w:szCs w:val="24"/>
        </w:rPr>
      </w:pPr>
      <w:r>
        <w:rPr>
          <w:sz w:val="24"/>
          <w:szCs w:val="24"/>
        </w:rPr>
        <w:t xml:space="preserve">For new construction that is physically attached to an existing facility, </w:t>
      </w:r>
      <w:r w:rsidR="00AF31EF">
        <w:rPr>
          <w:sz w:val="24"/>
          <w:szCs w:val="24"/>
        </w:rPr>
        <w:t xml:space="preserve">the </w:t>
      </w:r>
      <w:r w:rsidR="00995B7F">
        <w:rPr>
          <w:sz w:val="24"/>
          <w:szCs w:val="24"/>
        </w:rPr>
        <w:t xml:space="preserve">SPWB </w:t>
      </w:r>
      <w:r w:rsidR="00AF31EF">
        <w:rPr>
          <w:sz w:val="24"/>
          <w:szCs w:val="24"/>
        </w:rPr>
        <w:t xml:space="preserve">requires that the scope of the proposed project include </w:t>
      </w:r>
      <w:r w:rsidR="00A83D40">
        <w:rPr>
          <w:sz w:val="24"/>
          <w:szCs w:val="24"/>
        </w:rPr>
        <w:t>all</w:t>
      </w:r>
      <w:r w:rsidR="00AF31EF">
        <w:rPr>
          <w:sz w:val="24"/>
          <w:szCs w:val="24"/>
        </w:rPr>
        <w:t xml:space="preserve"> work necessary for the </w:t>
      </w:r>
      <w:r w:rsidR="00A370D5">
        <w:rPr>
          <w:sz w:val="24"/>
          <w:szCs w:val="24"/>
        </w:rPr>
        <w:t xml:space="preserve">existing </w:t>
      </w:r>
      <w:r w:rsidR="00AF31EF">
        <w:rPr>
          <w:sz w:val="24"/>
          <w:szCs w:val="24"/>
        </w:rPr>
        <w:t>facility to meet current seismic and fire and life safety standards.</w:t>
      </w:r>
      <w:r w:rsidR="00A83D40">
        <w:rPr>
          <w:sz w:val="24"/>
          <w:szCs w:val="24"/>
        </w:rPr>
        <w:t xml:space="preserve">  Th</w:t>
      </w:r>
      <w:r w:rsidR="00995B7F">
        <w:rPr>
          <w:sz w:val="24"/>
          <w:szCs w:val="24"/>
        </w:rPr>
        <w:t>ese improvements</w:t>
      </w:r>
      <w:r w:rsidR="00A83D40">
        <w:rPr>
          <w:sz w:val="24"/>
          <w:szCs w:val="24"/>
        </w:rPr>
        <w:t xml:space="preserve"> </w:t>
      </w:r>
      <w:r w:rsidR="00C87B7A">
        <w:rPr>
          <w:sz w:val="24"/>
          <w:szCs w:val="24"/>
        </w:rPr>
        <w:t xml:space="preserve">may </w:t>
      </w:r>
      <w:r w:rsidR="00A83D40">
        <w:rPr>
          <w:sz w:val="24"/>
          <w:szCs w:val="24"/>
        </w:rPr>
        <w:t>qualify as necessary renovation.</w:t>
      </w:r>
      <w:r w:rsidR="00AF31EF">
        <w:rPr>
          <w:sz w:val="24"/>
          <w:szCs w:val="24"/>
        </w:rPr>
        <w:t xml:space="preserve">  </w:t>
      </w:r>
    </w:p>
    <w:p w:rsidR="000A434E" w:rsidRDefault="000A434E">
      <w:pPr>
        <w:jc w:val="both"/>
        <w:rPr>
          <w:sz w:val="24"/>
          <w:szCs w:val="24"/>
        </w:rPr>
      </w:pPr>
    </w:p>
    <w:p w:rsidR="005114D6" w:rsidRDefault="00AF31EF" w:rsidP="005114D6">
      <w:pPr>
        <w:pStyle w:val="BodyText3"/>
      </w:pPr>
      <w:r>
        <w:t xml:space="preserve">Applicants must state in the </w:t>
      </w:r>
      <w:r w:rsidR="007F190B">
        <w:t xml:space="preserve">project </w:t>
      </w:r>
      <w:r w:rsidR="0098262F">
        <w:t>proposal</w:t>
      </w:r>
      <w:r w:rsidR="0086333D">
        <w:t>s</w:t>
      </w:r>
      <w:r>
        <w:t xml:space="preserve"> the number of beds that will be added by the project; the number of beds that will be eliminated (if any) as a result of the project; and the net gain in jail beds (county</w:t>
      </w:r>
      <w:r w:rsidR="006620ED">
        <w:t>-</w:t>
      </w:r>
      <w:r>
        <w:t>wide</w:t>
      </w:r>
      <w:r w:rsidR="006620ED">
        <w:t xml:space="preserve"> adult detention system</w:t>
      </w:r>
      <w:r>
        <w:t>) that will result after the project is complete</w:t>
      </w:r>
      <w:r w:rsidR="00A83D40">
        <w:t>d</w:t>
      </w:r>
      <w:r>
        <w:t xml:space="preserve">.  </w:t>
      </w:r>
    </w:p>
    <w:p w:rsidR="006620ED" w:rsidRDefault="006620ED" w:rsidP="005114D6">
      <w:pPr>
        <w:pStyle w:val="BodyText3"/>
      </w:pPr>
    </w:p>
    <w:p w:rsidR="00AF31EF" w:rsidRDefault="00AF31EF">
      <w:pPr>
        <w:pStyle w:val="BodyText3"/>
      </w:pPr>
      <w:r>
        <w:t>"Beds"</w:t>
      </w:r>
      <w:r>
        <w:rPr>
          <w:b/>
        </w:rPr>
        <w:t xml:space="preserve"> </w:t>
      </w:r>
      <w:r>
        <w:t>mean CSA-rated beds that</w:t>
      </w:r>
      <w:r w:rsidR="00995B7F">
        <w:t xml:space="preserve"> </w:t>
      </w:r>
      <w:r w:rsidR="00D736DB">
        <w:t>are</w:t>
      </w:r>
      <w:r w:rsidR="00DE3B26">
        <w:t xml:space="preserve"> </w:t>
      </w:r>
      <w:r>
        <w:t xml:space="preserve">dedicated to housing offenders </w:t>
      </w:r>
      <w:r w:rsidR="00174A55">
        <w:t>in</w:t>
      </w:r>
      <w:r>
        <w:t xml:space="preserve"> a</w:t>
      </w:r>
      <w:r w:rsidR="0051798F">
        <w:t xml:space="preserve"> jail</w:t>
      </w:r>
      <w:r>
        <w:t xml:space="preserve"> facility's single and double occupancy cells/rooms or dormitories</w:t>
      </w:r>
      <w:r w:rsidR="00674C28">
        <w:t>,</w:t>
      </w:r>
      <w:r>
        <w:t xml:space="preserve"> </w:t>
      </w:r>
      <w:r w:rsidR="00674C28">
        <w:t xml:space="preserve">including special use beds for medical, mental health and disciplinary </w:t>
      </w:r>
      <w:r w:rsidR="00674C28" w:rsidRPr="00174A55">
        <w:t xml:space="preserve">purposes, </w:t>
      </w:r>
      <w:r w:rsidR="00174A55">
        <w:t xml:space="preserve">that are </w:t>
      </w:r>
      <w:r w:rsidRPr="00174A55">
        <w:t>planned</w:t>
      </w:r>
      <w:r>
        <w:t xml:space="preserve"> and designed in conform</w:t>
      </w:r>
      <w:r w:rsidR="00365F76">
        <w:t xml:space="preserve">ance with </w:t>
      </w:r>
      <w:r>
        <w:t xml:space="preserve">the standards and requirements contained in </w:t>
      </w:r>
      <w:r w:rsidRPr="00174A55">
        <w:t>Titles 15 and 24</w:t>
      </w:r>
      <w:r>
        <w:t>, C</w:t>
      </w:r>
      <w:r w:rsidR="00254459">
        <w:t>CR</w:t>
      </w:r>
      <w:r>
        <w:t xml:space="preserve"> (state standards for county detention facilities</w:t>
      </w:r>
      <w:r w:rsidR="008D1624">
        <w:t>)</w:t>
      </w:r>
      <w:r w:rsidR="00674C28">
        <w:t>.</w:t>
      </w:r>
      <w:r w:rsidR="008D1624">
        <w:t xml:space="preserve"> </w:t>
      </w:r>
      <w:r>
        <w:t xml:space="preserve"> </w:t>
      </w:r>
      <w:r w:rsidR="008D1624">
        <w:t xml:space="preserve"> Temporary holding cells, sobering cells and safety cells may be constructed under this program as needed, but are not considered as cells/rooms with beds.</w:t>
      </w:r>
      <w:r>
        <w:t xml:space="preserve">  </w:t>
      </w:r>
    </w:p>
    <w:p w:rsidR="00AF31EF" w:rsidRDefault="00AF31EF">
      <w:pPr>
        <w:pStyle w:val="BodyText3"/>
      </w:pPr>
    </w:p>
    <w:p w:rsidR="00AF31EF" w:rsidRDefault="00AF31EF">
      <w:pPr>
        <w:jc w:val="both"/>
        <w:rPr>
          <w:sz w:val="24"/>
          <w:szCs w:val="24"/>
        </w:rPr>
      </w:pPr>
      <w:r>
        <w:rPr>
          <w:sz w:val="24"/>
          <w:szCs w:val="24"/>
        </w:rPr>
        <w:t>Counties must ensure that construction plans also include all necessary ancillary space to enable the facility to comply with operational, fire and life safety, and physical plant stand</w:t>
      </w:r>
      <w:r w:rsidR="00D4678E">
        <w:rPr>
          <w:sz w:val="24"/>
          <w:szCs w:val="24"/>
        </w:rPr>
        <w:t xml:space="preserve">ards as contained in </w:t>
      </w:r>
      <w:r w:rsidR="00D4678E" w:rsidRPr="00174A55">
        <w:rPr>
          <w:sz w:val="24"/>
          <w:szCs w:val="24"/>
        </w:rPr>
        <w:t>Titles 15</w:t>
      </w:r>
      <w:r w:rsidRPr="00174A55">
        <w:rPr>
          <w:sz w:val="24"/>
          <w:szCs w:val="24"/>
        </w:rPr>
        <w:t xml:space="preserve"> and 24</w:t>
      </w:r>
      <w:r>
        <w:rPr>
          <w:sz w:val="24"/>
          <w:szCs w:val="24"/>
        </w:rPr>
        <w:t>, C</w:t>
      </w:r>
      <w:r w:rsidR="00254459">
        <w:rPr>
          <w:sz w:val="24"/>
          <w:szCs w:val="24"/>
        </w:rPr>
        <w:t>CR</w:t>
      </w:r>
      <w:r>
        <w:rPr>
          <w:sz w:val="24"/>
          <w:szCs w:val="24"/>
        </w:rPr>
        <w:t xml:space="preserve"> (e.g., dining, showers, recreation, medical exam).  Ancillary space </w:t>
      </w:r>
      <w:r w:rsidR="00C87B7A">
        <w:rPr>
          <w:sz w:val="24"/>
          <w:szCs w:val="24"/>
        </w:rPr>
        <w:t>included in the financed project</w:t>
      </w:r>
      <w:r>
        <w:rPr>
          <w:sz w:val="24"/>
          <w:szCs w:val="24"/>
        </w:rPr>
        <w:t xml:space="preserve"> must be reasonable and necessary for facility operations, including administrative space and rehabilitative program space.</w:t>
      </w:r>
    </w:p>
    <w:p w:rsidR="00AF31EF" w:rsidRDefault="00AF31EF">
      <w:pPr>
        <w:jc w:val="both"/>
        <w:rPr>
          <w:sz w:val="24"/>
          <w:szCs w:val="24"/>
        </w:rPr>
      </w:pPr>
    </w:p>
    <w:p w:rsidR="00AF31EF" w:rsidRPr="007758E2" w:rsidRDefault="00A211CE" w:rsidP="007758E2">
      <w:pPr>
        <w:rPr>
          <w:b/>
          <w:sz w:val="24"/>
          <w:szCs w:val="24"/>
          <w:u w:val="single"/>
        </w:rPr>
      </w:pPr>
      <w:r>
        <w:rPr>
          <w:sz w:val="24"/>
          <w:szCs w:val="24"/>
        </w:rPr>
        <w:br w:type="page"/>
      </w:r>
      <w:r w:rsidR="00AF31EF" w:rsidRPr="007758E2">
        <w:rPr>
          <w:b/>
          <w:sz w:val="24"/>
          <w:szCs w:val="24"/>
          <w:u w:val="single"/>
        </w:rPr>
        <w:lastRenderedPageBreak/>
        <w:t>EXECUTIVE STEERING COMMITTEE</w:t>
      </w:r>
      <w:r w:rsidRPr="007758E2">
        <w:rPr>
          <w:b/>
          <w:sz w:val="24"/>
          <w:szCs w:val="24"/>
          <w:u w:val="single"/>
        </w:rPr>
        <w:t>/CORRECTIONS STANDARDS AUTHORITY BOARD</w:t>
      </w:r>
    </w:p>
    <w:p w:rsidR="00AF31EF" w:rsidRDefault="00AF31EF">
      <w:pPr>
        <w:jc w:val="both"/>
        <w:rPr>
          <w:sz w:val="24"/>
          <w:szCs w:val="24"/>
        </w:rPr>
      </w:pPr>
    </w:p>
    <w:p w:rsidR="00DE3B26" w:rsidRDefault="00AF31EF">
      <w:pPr>
        <w:jc w:val="both"/>
        <w:rPr>
          <w:sz w:val="24"/>
          <w:szCs w:val="24"/>
        </w:rPr>
      </w:pPr>
      <w:r>
        <w:rPr>
          <w:sz w:val="24"/>
          <w:szCs w:val="24"/>
        </w:rPr>
        <w:t xml:space="preserve">The CSA has appointed an Executive Steering Committee (ESC) to guide this process; develop recommendations on elements of the RFP and proposal </w:t>
      </w:r>
      <w:r w:rsidR="00DE432B">
        <w:rPr>
          <w:sz w:val="24"/>
          <w:szCs w:val="24"/>
        </w:rPr>
        <w:t xml:space="preserve">evaluation </w:t>
      </w:r>
      <w:r>
        <w:rPr>
          <w:sz w:val="24"/>
          <w:szCs w:val="24"/>
        </w:rPr>
        <w:t xml:space="preserve">criteria; review and </w:t>
      </w:r>
      <w:r w:rsidR="006A6998">
        <w:rPr>
          <w:sz w:val="24"/>
          <w:szCs w:val="24"/>
        </w:rPr>
        <w:t>rate</w:t>
      </w:r>
      <w:r w:rsidR="00DE432B">
        <w:rPr>
          <w:sz w:val="24"/>
          <w:szCs w:val="24"/>
        </w:rPr>
        <w:t xml:space="preserve"> </w:t>
      </w:r>
      <w:r>
        <w:rPr>
          <w:sz w:val="24"/>
          <w:szCs w:val="24"/>
        </w:rPr>
        <w:t>proposals</w:t>
      </w:r>
      <w:r w:rsidR="00D736DB">
        <w:rPr>
          <w:sz w:val="24"/>
          <w:szCs w:val="24"/>
        </w:rPr>
        <w:t>;</w:t>
      </w:r>
      <w:r>
        <w:rPr>
          <w:sz w:val="24"/>
          <w:szCs w:val="24"/>
        </w:rPr>
        <w:t xml:space="preserve"> and make </w:t>
      </w:r>
      <w:r w:rsidR="00F21B97">
        <w:rPr>
          <w:sz w:val="24"/>
          <w:szCs w:val="24"/>
        </w:rPr>
        <w:t xml:space="preserve">conditional </w:t>
      </w:r>
      <w:r w:rsidR="00C87B7A">
        <w:rPr>
          <w:sz w:val="24"/>
          <w:szCs w:val="24"/>
        </w:rPr>
        <w:t xml:space="preserve">financing </w:t>
      </w:r>
      <w:r w:rsidR="00D44BD7">
        <w:rPr>
          <w:sz w:val="24"/>
          <w:szCs w:val="24"/>
        </w:rPr>
        <w:t>award</w:t>
      </w:r>
      <w:r>
        <w:rPr>
          <w:sz w:val="24"/>
          <w:szCs w:val="24"/>
        </w:rPr>
        <w:t xml:space="preserve"> recommendations to the CSA </w:t>
      </w:r>
      <w:r w:rsidR="00365F76">
        <w:rPr>
          <w:sz w:val="24"/>
          <w:szCs w:val="24"/>
        </w:rPr>
        <w:t>B</w:t>
      </w:r>
      <w:r>
        <w:rPr>
          <w:sz w:val="24"/>
          <w:szCs w:val="24"/>
        </w:rPr>
        <w:t>oard (see list</w:t>
      </w:r>
      <w:r w:rsidR="00174A55">
        <w:rPr>
          <w:sz w:val="24"/>
          <w:szCs w:val="24"/>
        </w:rPr>
        <w:t>s</w:t>
      </w:r>
      <w:r>
        <w:rPr>
          <w:sz w:val="24"/>
          <w:szCs w:val="24"/>
        </w:rPr>
        <w:t xml:space="preserve"> of </w:t>
      </w:r>
      <w:r w:rsidR="00174A55">
        <w:rPr>
          <w:sz w:val="24"/>
          <w:szCs w:val="24"/>
        </w:rPr>
        <w:t xml:space="preserve">CSA and </w:t>
      </w:r>
      <w:r>
        <w:rPr>
          <w:sz w:val="24"/>
          <w:szCs w:val="24"/>
        </w:rPr>
        <w:t xml:space="preserve">ESC members).  The ESC role is advisory to the CSA </w:t>
      </w:r>
      <w:r w:rsidR="00746635">
        <w:rPr>
          <w:sz w:val="24"/>
          <w:szCs w:val="24"/>
        </w:rPr>
        <w:t>B</w:t>
      </w:r>
      <w:r>
        <w:rPr>
          <w:sz w:val="24"/>
          <w:szCs w:val="24"/>
        </w:rPr>
        <w:t xml:space="preserve">oard.  </w:t>
      </w:r>
      <w:r w:rsidR="006D512E">
        <w:rPr>
          <w:sz w:val="24"/>
          <w:szCs w:val="24"/>
        </w:rPr>
        <w:t xml:space="preserve">The CSA Board makes </w:t>
      </w:r>
      <w:r w:rsidR="00C87B7A">
        <w:rPr>
          <w:sz w:val="24"/>
          <w:szCs w:val="24"/>
        </w:rPr>
        <w:t xml:space="preserve">certain preliminary </w:t>
      </w:r>
      <w:r w:rsidR="006D512E">
        <w:rPr>
          <w:sz w:val="24"/>
          <w:szCs w:val="24"/>
        </w:rPr>
        <w:t xml:space="preserve">policy and </w:t>
      </w:r>
      <w:r w:rsidR="00F54475">
        <w:rPr>
          <w:sz w:val="24"/>
          <w:szCs w:val="24"/>
        </w:rPr>
        <w:t xml:space="preserve">preliminary project financing </w:t>
      </w:r>
      <w:r w:rsidR="006D512E">
        <w:rPr>
          <w:sz w:val="24"/>
          <w:szCs w:val="24"/>
        </w:rPr>
        <w:t xml:space="preserve">decisions.  The </w:t>
      </w:r>
      <w:r w:rsidR="00C87B7A">
        <w:rPr>
          <w:sz w:val="24"/>
          <w:szCs w:val="24"/>
        </w:rPr>
        <w:t xml:space="preserve">RFP </w:t>
      </w:r>
      <w:r w:rsidR="006D512E">
        <w:rPr>
          <w:sz w:val="24"/>
          <w:szCs w:val="24"/>
        </w:rPr>
        <w:t xml:space="preserve">timeline and process may be changed at any time by the CSA Board.  Counties will be notified if changes or modifications occur. </w:t>
      </w:r>
      <w:r>
        <w:rPr>
          <w:sz w:val="24"/>
          <w:szCs w:val="24"/>
        </w:rPr>
        <w:t xml:space="preserve">The CSA </w:t>
      </w:r>
      <w:r w:rsidR="00746635">
        <w:rPr>
          <w:sz w:val="24"/>
          <w:szCs w:val="24"/>
        </w:rPr>
        <w:t>B</w:t>
      </w:r>
      <w:r>
        <w:rPr>
          <w:sz w:val="24"/>
          <w:szCs w:val="24"/>
        </w:rPr>
        <w:t xml:space="preserve">oard will </w:t>
      </w:r>
      <w:r w:rsidR="00DE3B26">
        <w:rPr>
          <w:sz w:val="24"/>
          <w:szCs w:val="24"/>
        </w:rPr>
        <w:t xml:space="preserve">have final </w:t>
      </w:r>
      <w:r>
        <w:rPr>
          <w:sz w:val="24"/>
          <w:szCs w:val="24"/>
        </w:rPr>
        <w:t>de</w:t>
      </w:r>
      <w:r w:rsidR="005114D6">
        <w:rPr>
          <w:sz w:val="24"/>
          <w:szCs w:val="24"/>
        </w:rPr>
        <w:t>termin</w:t>
      </w:r>
      <w:r w:rsidR="00DE3B26">
        <w:rPr>
          <w:sz w:val="24"/>
          <w:szCs w:val="24"/>
        </w:rPr>
        <w:t xml:space="preserve">ation </w:t>
      </w:r>
      <w:r w:rsidR="00A211CE">
        <w:rPr>
          <w:sz w:val="24"/>
          <w:szCs w:val="24"/>
        </w:rPr>
        <w:t xml:space="preserve">of </w:t>
      </w:r>
      <w:r w:rsidR="00DE3B26">
        <w:rPr>
          <w:sz w:val="24"/>
          <w:szCs w:val="24"/>
        </w:rPr>
        <w:t>the ranking of the</w:t>
      </w:r>
      <w:r w:rsidR="005114D6">
        <w:rPr>
          <w:sz w:val="24"/>
          <w:szCs w:val="24"/>
        </w:rPr>
        <w:t xml:space="preserve"> </w:t>
      </w:r>
      <w:r w:rsidR="00746635">
        <w:rPr>
          <w:sz w:val="24"/>
          <w:szCs w:val="24"/>
        </w:rPr>
        <w:t xml:space="preserve">projects and will issue </w:t>
      </w:r>
      <w:r w:rsidR="00C87B7A">
        <w:rPr>
          <w:sz w:val="24"/>
          <w:szCs w:val="24"/>
        </w:rPr>
        <w:t>conditional financing decisions</w:t>
      </w:r>
      <w:r w:rsidR="00746635">
        <w:rPr>
          <w:sz w:val="24"/>
          <w:szCs w:val="24"/>
        </w:rPr>
        <w:t xml:space="preserve">.  </w:t>
      </w:r>
      <w:r w:rsidR="00B97D69">
        <w:rPr>
          <w:sz w:val="24"/>
          <w:szCs w:val="24"/>
        </w:rPr>
        <w:t xml:space="preserve">The CSA Board may reject any or all proposals.  </w:t>
      </w:r>
      <w:r w:rsidR="00C87B7A">
        <w:rPr>
          <w:sz w:val="24"/>
          <w:szCs w:val="24"/>
        </w:rPr>
        <w:t>After CSA’s decision, CDCR must certify the project and SPWB must determine</w:t>
      </w:r>
      <w:r w:rsidR="00521438">
        <w:rPr>
          <w:sz w:val="24"/>
          <w:szCs w:val="24"/>
        </w:rPr>
        <w:t xml:space="preserve"> whether</w:t>
      </w:r>
      <w:r w:rsidR="00C87B7A">
        <w:rPr>
          <w:sz w:val="24"/>
          <w:szCs w:val="24"/>
        </w:rPr>
        <w:t xml:space="preserve"> the project may proceed in this financing program.</w:t>
      </w:r>
    </w:p>
    <w:p w:rsidR="00DE3B26" w:rsidRDefault="00DE3B26">
      <w:pPr>
        <w:jc w:val="both"/>
        <w:rPr>
          <w:sz w:val="24"/>
          <w:szCs w:val="24"/>
        </w:rPr>
      </w:pPr>
    </w:p>
    <w:p w:rsidR="00AF31EF" w:rsidRDefault="00AF31EF">
      <w:pPr>
        <w:jc w:val="both"/>
        <w:rPr>
          <w:sz w:val="24"/>
          <w:szCs w:val="24"/>
        </w:rPr>
      </w:pPr>
      <w:r>
        <w:rPr>
          <w:sz w:val="24"/>
          <w:szCs w:val="24"/>
        </w:rPr>
        <w:t xml:space="preserve">In order to maintain objectivity and impartiality, members of the ESC and the CSA </w:t>
      </w:r>
      <w:r w:rsidR="00365F76">
        <w:rPr>
          <w:sz w:val="24"/>
          <w:szCs w:val="24"/>
        </w:rPr>
        <w:t>B</w:t>
      </w:r>
      <w:r>
        <w:rPr>
          <w:sz w:val="24"/>
          <w:szCs w:val="24"/>
        </w:rPr>
        <w:t xml:space="preserve">oard request that applicants do not contact them about proposals </w:t>
      </w:r>
      <w:r w:rsidR="00DE3B26">
        <w:rPr>
          <w:sz w:val="24"/>
          <w:szCs w:val="24"/>
        </w:rPr>
        <w:t>at any</w:t>
      </w:r>
      <w:r w:rsidR="00174A55">
        <w:rPr>
          <w:sz w:val="24"/>
          <w:szCs w:val="24"/>
        </w:rPr>
        <w:t xml:space="preserve"> </w:t>
      </w:r>
      <w:r w:rsidR="00DE3B26">
        <w:rPr>
          <w:sz w:val="24"/>
          <w:szCs w:val="24"/>
        </w:rPr>
        <w:t xml:space="preserve">time </w:t>
      </w:r>
      <w:r>
        <w:rPr>
          <w:sz w:val="24"/>
          <w:szCs w:val="24"/>
        </w:rPr>
        <w:t>during this process</w:t>
      </w:r>
      <w:r w:rsidR="00DE3B26">
        <w:rPr>
          <w:sz w:val="24"/>
          <w:szCs w:val="24"/>
        </w:rPr>
        <w:t>.</w:t>
      </w:r>
      <w:r>
        <w:rPr>
          <w:sz w:val="24"/>
          <w:szCs w:val="24"/>
        </w:rPr>
        <w:t xml:space="preserve">  </w:t>
      </w:r>
      <w:r w:rsidR="0003776B">
        <w:rPr>
          <w:sz w:val="24"/>
          <w:szCs w:val="24"/>
        </w:rPr>
        <w:t>Any m</w:t>
      </w:r>
      <w:r>
        <w:rPr>
          <w:sz w:val="24"/>
          <w:szCs w:val="24"/>
        </w:rPr>
        <w:t xml:space="preserve">ember of the ESC will abstain from participation in discussions or </w:t>
      </w:r>
      <w:r w:rsidR="00DE432B">
        <w:rPr>
          <w:sz w:val="24"/>
          <w:szCs w:val="24"/>
        </w:rPr>
        <w:t>evaluation</w:t>
      </w:r>
      <w:r w:rsidR="006A6998">
        <w:rPr>
          <w:sz w:val="24"/>
          <w:szCs w:val="24"/>
        </w:rPr>
        <w:t>s</w:t>
      </w:r>
      <w:r w:rsidR="00DE432B">
        <w:rPr>
          <w:sz w:val="24"/>
          <w:szCs w:val="24"/>
        </w:rPr>
        <w:t xml:space="preserve"> </w:t>
      </w:r>
      <w:r>
        <w:rPr>
          <w:sz w:val="24"/>
          <w:szCs w:val="24"/>
        </w:rPr>
        <w:t xml:space="preserve">of proposals submitted by their county of employment or in situations where they </w:t>
      </w:r>
      <w:r w:rsidR="00D736DB">
        <w:rPr>
          <w:sz w:val="24"/>
          <w:szCs w:val="24"/>
        </w:rPr>
        <w:t xml:space="preserve">have </w:t>
      </w:r>
      <w:r w:rsidR="00DE3B26">
        <w:rPr>
          <w:sz w:val="24"/>
          <w:szCs w:val="24"/>
        </w:rPr>
        <w:t xml:space="preserve">an actual or potential </w:t>
      </w:r>
      <w:r>
        <w:rPr>
          <w:sz w:val="24"/>
          <w:szCs w:val="24"/>
        </w:rPr>
        <w:t xml:space="preserve">conflict of interest.  </w:t>
      </w:r>
    </w:p>
    <w:p w:rsidR="00AF31EF" w:rsidRDefault="00AF31EF">
      <w:pPr>
        <w:jc w:val="both"/>
        <w:rPr>
          <w:sz w:val="24"/>
          <w:szCs w:val="24"/>
        </w:rPr>
      </w:pPr>
    </w:p>
    <w:p w:rsidR="00A211CE" w:rsidRDefault="00A211CE">
      <w:pPr>
        <w:jc w:val="both"/>
        <w:rPr>
          <w:b/>
          <w:sz w:val="24"/>
          <w:szCs w:val="24"/>
          <w:u w:val="single"/>
        </w:rPr>
      </w:pPr>
    </w:p>
    <w:p w:rsidR="00AF31EF" w:rsidRDefault="00AF31EF">
      <w:pPr>
        <w:jc w:val="both"/>
        <w:rPr>
          <w:b/>
          <w:sz w:val="24"/>
          <w:szCs w:val="24"/>
          <w:u w:val="single"/>
        </w:rPr>
      </w:pPr>
      <w:r>
        <w:rPr>
          <w:b/>
          <w:sz w:val="24"/>
          <w:szCs w:val="24"/>
          <w:u w:val="single"/>
        </w:rPr>
        <w:t xml:space="preserve">LIMIT ON NUMBER OF PROJECTS AND </w:t>
      </w:r>
      <w:r w:rsidR="00C87B7A">
        <w:rPr>
          <w:b/>
          <w:sz w:val="24"/>
          <w:szCs w:val="24"/>
          <w:u w:val="single"/>
        </w:rPr>
        <w:t xml:space="preserve">FINANCING </w:t>
      </w:r>
      <w:r>
        <w:rPr>
          <w:b/>
          <w:sz w:val="24"/>
          <w:szCs w:val="24"/>
          <w:u w:val="single"/>
        </w:rPr>
        <w:t>REQUESTS</w:t>
      </w:r>
    </w:p>
    <w:p w:rsidR="00AF31EF" w:rsidRDefault="00AF31EF">
      <w:pPr>
        <w:jc w:val="both"/>
        <w:rPr>
          <w:sz w:val="24"/>
          <w:szCs w:val="24"/>
        </w:rPr>
      </w:pPr>
    </w:p>
    <w:p w:rsidR="00365F76" w:rsidRDefault="005D4149">
      <w:pPr>
        <w:jc w:val="both"/>
        <w:rPr>
          <w:sz w:val="24"/>
          <w:szCs w:val="24"/>
        </w:rPr>
      </w:pPr>
      <w:r>
        <w:rPr>
          <w:sz w:val="24"/>
          <w:szCs w:val="24"/>
        </w:rPr>
        <w:t xml:space="preserve">Total </w:t>
      </w:r>
      <w:r w:rsidR="00365F76">
        <w:rPr>
          <w:sz w:val="24"/>
          <w:szCs w:val="24"/>
        </w:rPr>
        <w:t xml:space="preserve">Phase I </w:t>
      </w:r>
      <w:r>
        <w:rPr>
          <w:sz w:val="24"/>
          <w:szCs w:val="24"/>
        </w:rPr>
        <w:t>state l</w:t>
      </w:r>
      <w:r w:rsidR="00C77BD8">
        <w:rPr>
          <w:sz w:val="24"/>
          <w:szCs w:val="24"/>
        </w:rPr>
        <w:t>ease</w:t>
      </w:r>
      <w:r w:rsidR="00FF3EFD">
        <w:rPr>
          <w:sz w:val="24"/>
          <w:szCs w:val="24"/>
        </w:rPr>
        <w:t>-</w:t>
      </w:r>
      <w:r w:rsidR="00C77BD8">
        <w:rPr>
          <w:sz w:val="24"/>
          <w:szCs w:val="24"/>
        </w:rPr>
        <w:t>revenue financing</w:t>
      </w:r>
      <w:r>
        <w:rPr>
          <w:sz w:val="24"/>
          <w:szCs w:val="24"/>
        </w:rPr>
        <w:t xml:space="preserve"> availability is</w:t>
      </w:r>
      <w:r w:rsidR="00DE3B26">
        <w:rPr>
          <w:sz w:val="24"/>
          <w:szCs w:val="24"/>
        </w:rPr>
        <w:t xml:space="preserve"> </w:t>
      </w:r>
      <w:r w:rsidR="00365F76">
        <w:rPr>
          <w:sz w:val="24"/>
          <w:szCs w:val="24"/>
        </w:rPr>
        <w:t>$750 million</w:t>
      </w:r>
      <w:r w:rsidR="00407344">
        <w:rPr>
          <w:sz w:val="24"/>
          <w:szCs w:val="24"/>
        </w:rPr>
        <w:t>, of which approximately $</w:t>
      </w:r>
      <w:r w:rsidR="00F73891">
        <w:rPr>
          <w:sz w:val="24"/>
          <w:szCs w:val="24"/>
        </w:rPr>
        <w:t>194</w:t>
      </w:r>
      <w:r w:rsidR="00D44BD7">
        <w:rPr>
          <w:sz w:val="24"/>
          <w:szCs w:val="24"/>
        </w:rPr>
        <w:t>,426,779</w:t>
      </w:r>
      <w:r w:rsidR="00C77BD8">
        <w:rPr>
          <w:sz w:val="24"/>
          <w:szCs w:val="24"/>
        </w:rPr>
        <w:t xml:space="preserve"> is unallocated and </w:t>
      </w:r>
      <w:r w:rsidR="00407344">
        <w:rPr>
          <w:sz w:val="24"/>
          <w:szCs w:val="24"/>
        </w:rPr>
        <w:t>remains for this current RFP process</w:t>
      </w:r>
      <w:r w:rsidR="00365F76">
        <w:rPr>
          <w:sz w:val="24"/>
          <w:szCs w:val="24"/>
        </w:rPr>
        <w:t xml:space="preserve">.  Therefore, in order to fund as many projects as possible, </w:t>
      </w:r>
      <w:r w:rsidR="00DE3B26">
        <w:rPr>
          <w:sz w:val="24"/>
          <w:szCs w:val="24"/>
        </w:rPr>
        <w:t xml:space="preserve">it has been determined that </w:t>
      </w:r>
      <w:r w:rsidR="00365F76">
        <w:rPr>
          <w:sz w:val="24"/>
          <w:szCs w:val="24"/>
        </w:rPr>
        <w:t>each county is limited to one project proposal for a single facility construction or expansion project.</w:t>
      </w:r>
      <w:r w:rsidR="00407344">
        <w:rPr>
          <w:sz w:val="24"/>
          <w:szCs w:val="24"/>
        </w:rPr>
        <w:t xml:space="preserve">  </w:t>
      </w:r>
      <w:r w:rsidR="00653107">
        <w:rPr>
          <w:sz w:val="24"/>
          <w:szCs w:val="24"/>
        </w:rPr>
        <w:t>Counties already holding a Phase I conditional award are not eligible to submit another proposal in this second Phase I RFP process.</w:t>
      </w:r>
    </w:p>
    <w:p w:rsidR="00AF31EF" w:rsidRDefault="00AF31EF">
      <w:pPr>
        <w:jc w:val="both"/>
        <w:rPr>
          <w:sz w:val="24"/>
          <w:szCs w:val="24"/>
        </w:rPr>
      </w:pPr>
    </w:p>
    <w:p w:rsidR="00365F76" w:rsidRDefault="00365F76">
      <w:pPr>
        <w:pStyle w:val="BodyText3"/>
      </w:pPr>
      <w:r>
        <w:t>To ensure that large, medium and small counties</w:t>
      </w:r>
      <w:r w:rsidR="00365D82">
        <w:t xml:space="preserve"> each</w:t>
      </w:r>
      <w:r>
        <w:t xml:space="preserve"> have the opportunity to</w:t>
      </w:r>
      <w:r w:rsidR="00DE432B">
        <w:t xml:space="preserve"> </w:t>
      </w:r>
      <w:r w:rsidR="006A6998">
        <w:t>share in the available funding</w:t>
      </w:r>
      <w:r>
        <w:t>, the $</w:t>
      </w:r>
      <w:r w:rsidR="00F73891">
        <w:t>194</w:t>
      </w:r>
      <w:r w:rsidR="00B773AD">
        <w:t>,426,779</w:t>
      </w:r>
      <w:r w:rsidR="00C87B7A">
        <w:t xml:space="preserve"> </w:t>
      </w:r>
      <w:r>
        <w:t xml:space="preserve">million has been divided </w:t>
      </w:r>
      <w:r w:rsidR="00761EDB">
        <w:t>as such:</w:t>
      </w:r>
      <w:r>
        <w:t xml:space="preserve"> </w:t>
      </w:r>
      <w:r w:rsidR="00C175ED">
        <w:t>u</w:t>
      </w:r>
      <w:r w:rsidR="00DE432B">
        <w:t>p to</w:t>
      </w:r>
      <w:r w:rsidR="003051DE">
        <w:t xml:space="preserve"> </w:t>
      </w:r>
      <w:r w:rsidR="003051DE" w:rsidRPr="00985E3F">
        <w:t>$</w:t>
      </w:r>
      <w:r w:rsidR="00F73891">
        <w:t>164</w:t>
      </w:r>
      <w:r w:rsidR="00D44BD7">
        <w:t>,426</w:t>
      </w:r>
      <w:r w:rsidR="00145BEC">
        <w:t>,</w:t>
      </w:r>
      <w:r w:rsidR="00D44BD7">
        <w:t>779</w:t>
      </w:r>
      <w:r w:rsidR="00C77BD8">
        <w:t xml:space="preserve"> </w:t>
      </w:r>
      <w:r w:rsidR="00DE432B" w:rsidRPr="00985E3F">
        <w:t xml:space="preserve">has been set aside for </w:t>
      </w:r>
      <w:r w:rsidRPr="00985E3F">
        <w:t xml:space="preserve">large </w:t>
      </w:r>
      <w:r w:rsidR="00161192" w:rsidRPr="00985E3F">
        <w:t>and medium counties</w:t>
      </w:r>
      <w:r w:rsidR="00FB6AF8" w:rsidRPr="00985E3F">
        <w:t xml:space="preserve"> combined</w:t>
      </w:r>
      <w:r w:rsidR="00FB6AF8">
        <w:t>,</w:t>
      </w:r>
      <w:r w:rsidR="00161192">
        <w:t xml:space="preserve"> </w:t>
      </w:r>
      <w:r>
        <w:t xml:space="preserve">and </w:t>
      </w:r>
      <w:r w:rsidR="00DE432B">
        <w:t>up to</w:t>
      </w:r>
      <w:r w:rsidR="003051DE">
        <w:t xml:space="preserve"> $</w:t>
      </w:r>
      <w:r w:rsidR="00653107">
        <w:t xml:space="preserve">30 </w:t>
      </w:r>
      <w:r w:rsidR="00DE432B">
        <w:t xml:space="preserve">million has been set aside for </w:t>
      </w:r>
      <w:r>
        <w:t>small cou</w:t>
      </w:r>
      <w:r w:rsidRPr="00985E3F">
        <w:t>nties</w:t>
      </w:r>
      <w:r>
        <w:t>.</w:t>
      </w:r>
      <w:r w:rsidR="00653107">
        <w:t xml:space="preserve">  Either of these set-aside amounts may increase should additional </w:t>
      </w:r>
      <w:r w:rsidR="00C77BD8">
        <w:t>financing</w:t>
      </w:r>
      <w:r w:rsidR="00653107">
        <w:t xml:space="preserve"> </w:t>
      </w:r>
      <w:r w:rsidR="00C87B7A">
        <w:t xml:space="preserve">authority </w:t>
      </w:r>
      <w:r w:rsidR="00653107">
        <w:t>become available during this RFP process.</w:t>
      </w:r>
      <w:r>
        <w:t xml:space="preserve">  </w:t>
      </w:r>
      <w:r w:rsidR="00C76489">
        <w:t xml:space="preserve"> </w:t>
      </w:r>
    </w:p>
    <w:p w:rsidR="00AF31EF" w:rsidRDefault="00AF31EF">
      <w:pPr>
        <w:pStyle w:val="BodyText3"/>
      </w:pPr>
      <w:r>
        <w:t xml:space="preserve"> </w:t>
      </w:r>
    </w:p>
    <w:p w:rsidR="00AF31EF" w:rsidRDefault="00AF31EF">
      <w:pPr>
        <w:pStyle w:val="BodyText3"/>
      </w:pPr>
      <w:r>
        <w:t xml:space="preserve">The maximum amount of </w:t>
      </w:r>
      <w:r w:rsidR="00C77BD8">
        <w:t xml:space="preserve">state financing </w:t>
      </w:r>
      <w:r>
        <w:t>that can be requested by individual counties is up to 75 percent of total eligible project costs</w:t>
      </w:r>
      <w:r w:rsidR="00653107">
        <w:t xml:space="preserve"> (except for small counties that request and receive a reduction of in-kind match and </w:t>
      </w:r>
      <w:r w:rsidR="00326F6C">
        <w:t xml:space="preserve">therefore </w:t>
      </w:r>
      <w:r w:rsidR="00653107">
        <w:t>may request more than 75 percent)</w:t>
      </w:r>
      <w:r>
        <w:t xml:space="preserve">, not to exceed a maximum state </w:t>
      </w:r>
      <w:r w:rsidR="00C77BD8">
        <w:t xml:space="preserve">financing </w:t>
      </w:r>
      <w:r>
        <w:t xml:space="preserve">amount of </w:t>
      </w:r>
      <w:r w:rsidR="003051DE">
        <w:t>$100</w:t>
      </w:r>
      <w:r>
        <w:t xml:space="preserve"> million per project for large counties; </w:t>
      </w:r>
      <w:r w:rsidR="003051DE" w:rsidRPr="00985E3F">
        <w:t>$</w:t>
      </w:r>
      <w:r w:rsidR="00161192" w:rsidRPr="00985E3F">
        <w:t>8</w:t>
      </w:r>
      <w:r w:rsidR="003051DE" w:rsidRPr="00985E3F">
        <w:t xml:space="preserve">0 </w:t>
      </w:r>
      <w:r w:rsidRPr="00985E3F">
        <w:t>million</w:t>
      </w:r>
      <w:r>
        <w:t xml:space="preserve"> per project for medium counties</w:t>
      </w:r>
      <w:r w:rsidR="00761EDB">
        <w:t>;</w:t>
      </w:r>
      <w:r>
        <w:t xml:space="preserve"> and </w:t>
      </w:r>
      <w:r w:rsidR="003051DE" w:rsidRPr="00985E3F">
        <w:t>$</w:t>
      </w:r>
      <w:r w:rsidR="00161192" w:rsidRPr="00985E3F">
        <w:t>3</w:t>
      </w:r>
      <w:r w:rsidR="003051DE" w:rsidRPr="00985E3F">
        <w:t>0</w:t>
      </w:r>
      <w:r w:rsidRPr="00985E3F">
        <w:t xml:space="preserve"> million</w:t>
      </w:r>
      <w:r>
        <w:t xml:space="preserve"> per project for small counties.  </w:t>
      </w:r>
      <w:r w:rsidR="00475647">
        <w:t xml:space="preserve">Subject to these maximum state </w:t>
      </w:r>
      <w:r w:rsidR="00C77BD8">
        <w:t xml:space="preserve">financing </w:t>
      </w:r>
      <w:r w:rsidR="00475647">
        <w:t xml:space="preserve">limits, the </w:t>
      </w:r>
      <w:r w:rsidR="006D0998">
        <w:t>s</w:t>
      </w:r>
      <w:r w:rsidR="00501195">
        <w:t xml:space="preserve">tate has no </w:t>
      </w:r>
      <w:r w:rsidR="00475647">
        <w:t xml:space="preserve">overall </w:t>
      </w:r>
      <w:r w:rsidR="00501195">
        <w:t xml:space="preserve">limit on the total </w:t>
      </w:r>
      <w:r w:rsidR="00475647">
        <w:t xml:space="preserve">cost of </w:t>
      </w:r>
      <w:r w:rsidR="00475647">
        <w:lastRenderedPageBreak/>
        <w:t>a</w:t>
      </w:r>
      <w:r w:rsidR="00501195">
        <w:t xml:space="preserve">n eligible </w:t>
      </w:r>
      <w:r w:rsidR="00475647">
        <w:t>county</w:t>
      </w:r>
      <w:r w:rsidR="00501195">
        <w:t xml:space="preserve"> p</w:t>
      </w:r>
      <w:r w:rsidR="00DE432B">
        <w:t>roject</w:t>
      </w:r>
      <w:r w:rsidR="00501195">
        <w:t>,</w:t>
      </w:r>
      <w:r w:rsidR="00475647">
        <w:t xml:space="preserve"> so long as the county demonstrates adequate local funding for the local match and ongoing operational costs of the facility. </w:t>
      </w:r>
    </w:p>
    <w:p w:rsidR="00AF31EF" w:rsidRDefault="00AF31EF">
      <w:pPr>
        <w:jc w:val="both"/>
        <w:rPr>
          <w:sz w:val="24"/>
          <w:szCs w:val="24"/>
        </w:rPr>
      </w:pPr>
    </w:p>
    <w:p w:rsidR="00AF31EF" w:rsidRDefault="00AF31E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1476"/>
        <w:gridCol w:w="1476"/>
      </w:tblGrid>
      <w:tr w:rsidR="00AF31EF">
        <w:tblPrEx>
          <w:tblCellMar>
            <w:top w:w="0" w:type="dxa"/>
            <w:bottom w:w="0" w:type="dxa"/>
          </w:tblCellMar>
        </w:tblPrEx>
        <w:tc>
          <w:tcPr>
            <w:tcW w:w="2952" w:type="dxa"/>
          </w:tcPr>
          <w:p w:rsidR="00AF31EF" w:rsidRDefault="00AF31EF" w:rsidP="0082051D">
            <w:pPr>
              <w:jc w:val="center"/>
              <w:rPr>
                <w:b/>
                <w:bCs/>
                <w:sz w:val="24"/>
                <w:szCs w:val="24"/>
              </w:rPr>
            </w:pPr>
            <w:r>
              <w:rPr>
                <w:b/>
                <w:bCs/>
                <w:sz w:val="24"/>
                <w:szCs w:val="24"/>
              </w:rPr>
              <w:t>Large Counties</w:t>
            </w:r>
          </w:p>
          <w:p w:rsidR="00AF31EF" w:rsidRDefault="00AF31EF" w:rsidP="0082051D">
            <w:pPr>
              <w:jc w:val="center"/>
              <w:rPr>
                <w:b/>
                <w:bCs/>
                <w:sz w:val="24"/>
                <w:szCs w:val="24"/>
              </w:rPr>
            </w:pPr>
            <w:r>
              <w:rPr>
                <w:b/>
                <w:bCs/>
                <w:sz w:val="24"/>
                <w:szCs w:val="24"/>
              </w:rPr>
              <w:t>(pop. 700,00</w:t>
            </w:r>
            <w:r w:rsidR="0051798F">
              <w:rPr>
                <w:b/>
                <w:bCs/>
                <w:sz w:val="24"/>
                <w:szCs w:val="24"/>
              </w:rPr>
              <w:t>1</w:t>
            </w:r>
            <w:r>
              <w:rPr>
                <w:b/>
                <w:bCs/>
                <w:sz w:val="24"/>
                <w:szCs w:val="24"/>
              </w:rPr>
              <w:t xml:space="preserve"> +)</w:t>
            </w:r>
          </w:p>
        </w:tc>
        <w:tc>
          <w:tcPr>
            <w:tcW w:w="2952" w:type="dxa"/>
          </w:tcPr>
          <w:p w:rsidR="00AF31EF" w:rsidRDefault="00AF31EF" w:rsidP="0082051D">
            <w:pPr>
              <w:jc w:val="center"/>
              <w:rPr>
                <w:b/>
                <w:bCs/>
                <w:sz w:val="24"/>
                <w:szCs w:val="24"/>
              </w:rPr>
            </w:pPr>
            <w:r>
              <w:rPr>
                <w:b/>
                <w:bCs/>
                <w:sz w:val="24"/>
                <w:szCs w:val="24"/>
              </w:rPr>
              <w:t>Medium Counties</w:t>
            </w:r>
          </w:p>
          <w:p w:rsidR="00AF31EF" w:rsidRDefault="00AF31EF" w:rsidP="0082051D">
            <w:pPr>
              <w:jc w:val="center"/>
              <w:rPr>
                <w:b/>
                <w:bCs/>
                <w:sz w:val="24"/>
                <w:szCs w:val="24"/>
              </w:rPr>
            </w:pPr>
            <w:r>
              <w:rPr>
                <w:b/>
                <w:bCs/>
                <w:sz w:val="24"/>
                <w:szCs w:val="24"/>
              </w:rPr>
              <w:t>(pop. 200,001-700,000)</w:t>
            </w:r>
          </w:p>
        </w:tc>
        <w:tc>
          <w:tcPr>
            <w:tcW w:w="2952" w:type="dxa"/>
            <w:gridSpan w:val="2"/>
            <w:tcBorders>
              <w:bottom w:val="single" w:sz="4" w:space="0" w:color="auto"/>
            </w:tcBorders>
          </w:tcPr>
          <w:p w:rsidR="00AF31EF" w:rsidRDefault="00AF31EF" w:rsidP="0082051D">
            <w:pPr>
              <w:jc w:val="center"/>
              <w:rPr>
                <w:b/>
                <w:bCs/>
                <w:sz w:val="24"/>
                <w:szCs w:val="24"/>
              </w:rPr>
            </w:pPr>
            <w:r>
              <w:rPr>
                <w:b/>
                <w:bCs/>
                <w:sz w:val="24"/>
                <w:szCs w:val="24"/>
              </w:rPr>
              <w:t>Small Counties</w:t>
            </w:r>
          </w:p>
          <w:p w:rsidR="00AF31EF" w:rsidRDefault="00AF31EF" w:rsidP="0082051D">
            <w:pPr>
              <w:jc w:val="center"/>
              <w:rPr>
                <w:b/>
                <w:bCs/>
                <w:sz w:val="24"/>
                <w:szCs w:val="24"/>
              </w:rPr>
            </w:pPr>
            <w:r>
              <w:rPr>
                <w:b/>
                <w:bCs/>
                <w:sz w:val="24"/>
                <w:szCs w:val="24"/>
              </w:rPr>
              <w:t xml:space="preserve">(pop. 200,000 or </w:t>
            </w:r>
            <w:r w:rsidR="0003776B">
              <w:rPr>
                <w:b/>
                <w:bCs/>
                <w:sz w:val="24"/>
                <w:szCs w:val="24"/>
              </w:rPr>
              <w:t>fewer</w:t>
            </w:r>
            <w:r>
              <w:rPr>
                <w:b/>
                <w:bCs/>
                <w:sz w:val="24"/>
                <w:szCs w:val="24"/>
              </w:rPr>
              <w:t>)</w:t>
            </w:r>
          </w:p>
        </w:tc>
      </w:tr>
      <w:tr w:rsidR="00D50367" w:rsidTr="00B65BCF">
        <w:tblPrEx>
          <w:tblCellMar>
            <w:top w:w="0" w:type="dxa"/>
            <w:bottom w:w="0" w:type="dxa"/>
          </w:tblCellMar>
        </w:tblPrEx>
        <w:trPr>
          <w:trHeight w:val="4445"/>
        </w:trPr>
        <w:tc>
          <w:tcPr>
            <w:tcW w:w="2952" w:type="dxa"/>
          </w:tcPr>
          <w:p w:rsidR="00D50367" w:rsidRDefault="00D50367">
            <w:pPr>
              <w:jc w:val="both"/>
              <w:rPr>
                <w:sz w:val="24"/>
                <w:szCs w:val="24"/>
              </w:rPr>
            </w:pPr>
            <w:smartTag w:uri="urn:schemas-microsoft-com:office:smarttags" w:element="place">
              <w:smartTag w:uri="urn:schemas-microsoft-com:office:smarttags" w:element="City">
                <w:r>
                  <w:rPr>
                    <w:sz w:val="24"/>
                    <w:szCs w:val="24"/>
                  </w:rPr>
                  <w:t>Alameda</w:t>
                </w:r>
              </w:smartTag>
            </w:smartTag>
          </w:p>
          <w:p w:rsidR="00D50367" w:rsidRDefault="00D50367">
            <w:pPr>
              <w:jc w:val="both"/>
              <w:rPr>
                <w:sz w:val="24"/>
                <w:szCs w:val="24"/>
              </w:rPr>
            </w:pPr>
            <w:r>
              <w:rPr>
                <w:sz w:val="24"/>
                <w:szCs w:val="24"/>
              </w:rPr>
              <w:t>Contra Costa</w:t>
            </w:r>
          </w:p>
          <w:p w:rsidR="00D50367" w:rsidRDefault="00D50367">
            <w:pPr>
              <w:jc w:val="both"/>
              <w:rPr>
                <w:sz w:val="24"/>
                <w:szCs w:val="24"/>
              </w:rPr>
            </w:pPr>
            <w:smartTag w:uri="urn:schemas-microsoft-com:office:smarttags" w:element="place">
              <w:smartTag w:uri="urn:schemas-microsoft-com:office:smarttags" w:element="City">
                <w:r>
                  <w:rPr>
                    <w:sz w:val="24"/>
                    <w:szCs w:val="24"/>
                  </w:rPr>
                  <w:t>Fresno</w:t>
                </w:r>
              </w:smartTag>
            </w:smartTag>
          </w:p>
          <w:p w:rsidR="00D50367" w:rsidRDefault="00D50367">
            <w:pPr>
              <w:jc w:val="both"/>
              <w:rPr>
                <w:sz w:val="24"/>
                <w:szCs w:val="24"/>
              </w:rPr>
            </w:pPr>
            <w:r>
              <w:rPr>
                <w:sz w:val="24"/>
                <w:szCs w:val="24"/>
              </w:rPr>
              <w:t>Kern</w:t>
            </w:r>
          </w:p>
          <w:p w:rsidR="00D50367" w:rsidRDefault="00D50367">
            <w:pPr>
              <w:jc w:val="both"/>
              <w:rPr>
                <w:sz w:val="24"/>
                <w:szCs w:val="24"/>
              </w:rPr>
            </w:pPr>
            <w:smartTag w:uri="urn:schemas-microsoft-com:office:smarttags" w:element="place">
              <w:smartTag w:uri="urn:schemas-microsoft-com:office:smarttags" w:element="City">
                <w:r>
                  <w:rPr>
                    <w:sz w:val="24"/>
                    <w:szCs w:val="24"/>
                  </w:rPr>
                  <w:t>Los Angeles</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Orange</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Riverside</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Sacramento</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 Bernardino</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 Diego</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 Francisco</w:t>
                </w:r>
              </w:smartTag>
            </w:smartTag>
          </w:p>
          <w:p w:rsidR="00D50367" w:rsidRDefault="00D50367" w:rsidP="00CF1060">
            <w:pPr>
              <w:jc w:val="both"/>
              <w:rPr>
                <w:sz w:val="24"/>
                <w:szCs w:val="24"/>
              </w:rPr>
            </w:pPr>
            <w:smartTag w:uri="urn:schemas-microsoft-com:office:smarttags" w:element="place">
              <w:smartTag w:uri="urn:schemas-microsoft-com:office:smarttags" w:element="City">
                <w:r>
                  <w:rPr>
                    <w:sz w:val="24"/>
                    <w:szCs w:val="24"/>
                  </w:rPr>
                  <w:t>San Mateo</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Santa Clara</w:t>
                </w:r>
              </w:smartTag>
            </w:smartTag>
          </w:p>
          <w:p w:rsidR="00D50367" w:rsidRDefault="00D50367" w:rsidP="00CF1060">
            <w:pPr>
              <w:jc w:val="both"/>
              <w:rPr>
                <w:sz w:val="24"/>
                <w:szCs w:val="24"/>
              </w:rPr>
            </w:pPr>
            <w:smartTag w:uri="urn:schemas-microsoft-com:office:smarttags" w:element="place">
              <w:smartTag w:uri="urn:schemas-microsoft-com:office:smarttags" w:element="City">
                <w:r>
                  <w:rPr>
                    <w:sz w:val="24"/>
                    <w:szCs w:val="24"/>
                  </w:rPr>
                  <w:t>Ventura</w:t>
                </w:r>
              </w:smartTag>
            </w:smartTag>
          </w:p>
        </w:tc>
        <w:tc>
          <w:tcPr>
            <w:tcW w:w="2952" w:type="dxa"/>
          </w:tcPr>
          <w:p w:rsidR="00D50367" w:rsidRDefault="00D50367" w:rsidP="00CF1060">
            <w:pPr>
              <w:jc w:val="both"/>
              <w:rPr>
                <w:sz w:val="24"/>
                <w:szCs w:val="24"/>
              </w:rPr>
            </w:pPr>
            <w:smartTag w:uri="urn:schemas-microsoft-com:office:smarttags" w:element="place">
              <w:smartTag w:uri="urn:schemas-microsoft-com:office:smarttags" w:element="City">
                <w:r>
                  <w:rPr>
                    <w:sz w:val="24"/>
                    <w:szCs w:val="24"/>
                  </w:rPr>
                  <w:t>Butte</w:t>
                </w:r>
              </w:smartTag>
            </w:smartTag>
          </w:p>
          <w:p w:rsidR="00D50367" w:rsidRDefault="00D50367">
            <w:pPr>
              <w:jc w:val="both"/>
              <w:rPr>
                <w:sz w:val="24"/>
                <w:szCs w:val="24"/>
              </w:rPr>
            </w:pPr>
            <w:r>
              <w:rPr>
                <w:sz w:val="24"/>
                <w:szCs w:val="24"/>
              </w:rPr>
              <w:t>Marin</w:t>
            </w:r>
          </w:p>
          <w:p w:rsidR="00D50367" w:rsidRDefault="00D50367">
            <w:pPr>
              <w:jc w:val="both"/>
              <w:rPr>
                <w:sz w:val="24"/>
                <w:szCs w:val="24"/>
              </w:rPr>
            </w:pPr>
            <w:smartTag w:uri="urn:schemas-microsoft-com:office:smarttags" w:element="place">
              <w:smartTag w:uri="urn:schemas-microsoft-com:office:smarttags" w:element="City">
                <w:r>
                  <w:rPr>
                    <w:sz w:val="24"/>
                    <w:szCs w:val="24"/>
                  </w:rPr>
                  <w:t>Merced</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Monterey</w:t>
                </w:r>
              </w:smartTag>
            </w:smartTag>
          </w:p>
          <w:p w:rsidR="00D50367" w:rsidRDefault="00D50367">
            <w:pPr>
              <w:jc w:val="both"/>
              <w:rPr>
                <w:sz w:val="24"/>
                <w:szCs w:val="24"/>
              </w:rPr>
            </w:pPr>
            <w:r>
              <w:rPr>
                <w:sz w:val="24"/>
                <w:szCs w:val="24"/>
              </w:rPr>
              <w:t>Placer</w:t>
            </w:r>
          </w:p>
          <w:p w:rsidR="00D50367" w:rsidRDefault="00D50367">
            <w:pPr>
              <w:jc w:val="both"/>
              <w:rPr>
                <w:sz w:val="24"/>
                <w:szCs w:val="24"/>
              </w:rPr>
            </w:pPr>
            <w:smartTag w:uri="urn:schemas-microsoft-com:office:smarttags" w:element="place">
              <w:r>
                <w:rPr>
                  <w:sz w:val="24"/>
                  <w:szCs w:val="24"/>
                </w:rPr>
                <w:t>San Joaquin</w:t>
              </w:r>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 Luis Obispo</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Santa Barbara</w:t>
                </w:r>
              </w:smartTag>
            </w:smartTag>
          </w:p>
          <w:p w:rsidR="00D50367" w:rsidRDefault="00D50367">
            <w:pPr>
              <w:jc w:val="both"/>
              <w:rPr>
                <w:sz w:val="24"/>
                <w:szCs w:val="24"/>
              </w:rPr>
            </w:pPr>
            <w:smartTag w:uri="urn:schemas-microsoft-com:office:smarttags" w:element="place">
              <w:smartTag w:uri="urn:schemas-microsoft-com:office:smarttags" w:element="City">
                <w:r>
                  <w:rPr>
                    <w:sz w:val="24"/>
                    <w:szCs w:val="24"/>
                  </w:rPr>
                  <w:t>Santa Cruz</w:t>
                </w:r>
              </w:smartTag>
            </w:smartTag>
          </w:p>
          <w:p w:rsidR="00D50367" w:rsidRDefault="00D50367">
            <w:pPr>
              <w:jc w:val="both"/>
              <w:rPr>
                <w:sz w:val="24"/>
                <w:szCs w:val="24"/>
              </w:rPr>
            </w:pPr>
            <w:r>
              <w:rPr>
                <w:sz w:val="24"/>
                <w:szCs w:val="24"/>
              </w:rPr>
              <w:t>Solano</w:t>
            </w:r>
          </w:p>
          <w:p w:rsidR="00D50367" w:rsidRDefault="00D50367">
            <w:pPr>
              <w:jc w:val="both"/>
              <w:rPr>
                <w:sz w:val="24"/>
                <w:szCs w:val="24"/>
              </w:rPr>
            </w:pPr>
            <w:smartTag w:uri="urn:schemas-microsoft-com:office:smarttags" w:element="place">
              <w:smartTag w:uri="urn:schemas-microsoft-com:office:smarttags" w:element="City">
                <w:r>
                  <w:rPr>
                    <w:sz w:val="24"/>
                    <w:szCs w:val="24"/>
                  </w:rPr>
                  <w:t>Sonoma</w:t>
                </w:r>
              </w:smartTag>
            </w:smartTag>
          </w:p>
          <w:p w:rsidR="00D50367" w:rsidRDefault="00D50367">
            <w:pPr>
              <w:jc w:val="both"/>
              <w:rPr>
                <w:sz w:val="24"/>
                <w:szCs w:val="24"/>
              </w:rPr>
            </w:pPr>
            <w:r>
              <w:rPr>
                <w:sz w:val="24"/>
                <w:szCs w:val="24"/>
              </w:rPr>
              <w:t>Stanislaus</w:t>
            </w:r>
          </w:p>
          <w:p w:rsidR="00D50367" w:rsidRDefault="00D50367" w:rsidP="00CF1060">
            <w:pPr>
              <w:jc w:val="both"/>
              <w:rPr>
                <w:sz w:val="24"/>
                <w:szCs w:val="24"/>
              </w:rPr>
            </w:pPr>
            <w:smartTag w:uri="urn:schemas-microsoft-com:office:smarttags" w:element="place">
              <w:smartTag w:uri="urn:schemas-microsoft-com:office:smarttags" w:element="City">
                <w:r>
                  <w:rPr>
                    <w:sz w:val="24"/>
                    <w:szCs w:val="24"/>
                  </w:rPr>
                  <w:t>Tulare</w:t>
                </w:r>
              </w:smartTag>
            </w:smartTag>
          </w:p>
          <w:p w:rsidR="00653107" w:rsidRDefault="00653107" w:rsidP="00CF1060">
            <w:pPr>
              <w:jc w:val="both"/>
              <w:rPr>
                <w:sz w:val="24"/>
                <w:szCs w:val="24"/>
              </w:rPr>
            </w:pPr>
            <w:r>
              <w:rPr>
                <w:sz w:val="24"/>
                <w:szCs w:val="24"/>
              </w:rPr>
              <w:t>Yolo</w:t>
            </w:r>
          </w:p>
        </w:tc>
        <w:tc>
          <w:tcPr>
            <w:tcW w:w="1476" w:type="dxa"/>
            <w:tcBorders>
              <w:right w:val="nil"/>
            </w:tcBorders>
            <w:shd w:val="clear" w:color="auto" w:fill="auto"/>
          </w:tcPr>
          <w:p w:rsidR="00D50367" w:rsidRDefault="00D50367" w:rsidP="00142B0B">
            <w:pPr>
              <w:jc w:val="both"/>
              <w:rPr>
                <w:sz w:val="24"/>
                <w:szCs w:val="24"/>
              </w:rPr>
            </w:pPr>
            <w:r>
              <w:rPr>
                <w:sz w:val="24"/>
                <w:szCs w:val="24"/>
              </w:rPr>
              <w:t>Alpine</w:t>
            </w:r>
          </w:p>
          <w:p w:rsidR="00D50367" w:rsidRDefault="00D50367" w:rsidP="00142B0B">
            <w:pPr>
              <w:jc w:val="both"/>
              <w:rPr>
                <w:sz w:val="24"/>
                <w:szCs w:val="24"/>
              </w:rPr>
            </w:pPr>
            <w:r>
              <w:rPr>
                <w:sz w:val="24"/>
                <w:szCs w:val="24"/>
              </w:rPr>
              <w:t>Amador</w:t>
            </w:r>
          </w:p>
          <w:p w:rsidR="00D50367" w:rsidRDefault="00D50367" w:rsidP="00142B0B">
            <w:pPr>
              <w:jc w:val="both"/>
              <w:rPr>
                <w:sz w:val="24"/>
                <w:szCs w:val="24"/>
              </w:rPr>
            </w:pPr>
            <w:r>
              <w:rPr>
                <w:sz w:val="24"/>
                <w:szCs w:val="24"/>
              </w:rPr>
              <w:t>Calaveras</w:t>
            </w:r>
          </w:p>
          <w:p w:rsidR="00D50367" w:rsidRDefault="00D50367" w:rsidP="00142B0B">
            <w:pPr>
              <w:jc w:val="both"/>
              <w:rPr>
                <w:sz w:val="24"/>
                <w:szCs w:val="24"/>
              </w:rPr>
            </w:pPr>
            <w:r>
              <w:rPr>
                <w:sz w:val="24"/>
                <w:szCs w:val="24"/>
              </w:rPr>
              <w:t>Colusa</w:t>
            </w:r>
          </w:p>
          <w:p w:rsidR="00D50367" w:rsidRDefault="00D50367" w:rsidP="00142B0B">
            <w:pPr>
              <w:jc w:val="both"/>
              <w:rPr>
                <w:sz w:val="24"/>
                <w:szCs w:val="24"/>
              </w:rPr>
            </w:pPr>
            <w:r>
              <w:rPr>
                <w:sz w:val="24"/>
                <w:szCs w:val="24"/>
              </w:rPr>
              <w:t>Del Norte</w:t>
            </w:r>
          </w:p>
          <w:p w:rsidR="00D50367" w:rsidRDefault="00D50367" w:rsidP="00142B0B">
            <w:pPr>
              <w:jc w:val="both"/>
              <w:rPr>
                <w:sz w:val="24"/>
                <w:szCs w:val="24"/>
              </w:rPr>
            </w:pPr>
            <w:smartTag w:uri="urn:schemas-microsoft-com:office:smarttags" w:element="place">
              <w:smartTag w:uri="urn:schemas-microsoft-com:office:smarttags" w:element="City">
                <w:r>
                  <w:rPr>
                    <w:sz w:val="24"/>
                    <w:szCs w:val="24"/>
                  </w:rPr>
                  <w:t>El Dorado</w:t>
                </w:r>
              </w:smartTag>
            </w:smartTag>
          </w:p>
          <w:p w:rsidR="00D50367" w:rsidRDefault="00D50367" w:rsidP="00142B0B">
            <w:pPr>
              <w:jc w:val="both"/>
              <w:rPr>
                <w:sz w:val="24"/>
                <w:szCs w:val="24"/>
              </w:rPr>
            </w:pPr>
            <w:r>
              <w:rPr>
                <w:sz w:val="24"/>
                <w:szCs w:val="24"/>
              </w:rPr>
              <w:t>Glenn</w:t>
            </w:r>
          </w:p>
          <w:p w:rsidR="00D50367" w:rsidRDefault="00D50367" w:rsidP="00142B0B">
            <w:pPr>
              <w:jc w:val="both"/>
              <w:rPr>
                <w:sz w:val="24"/>
                <w:szCs w:val="24"/>
              </w:rPr>
            </w:pPr>
            <w:r>
              <w:rPr>
                <w:sz w:val="24"/>
                <w:szCs w:val="24"/>
              </w:rPr>
              <w:t>Humboldt</w:t>
            </w:r>
          </w:p>
          <w:p w:rsidR="00D50367" w:rsidRDefault="00D50367" w:rsidP="00142B0B">
            <w:pPr>
              <w:jc w:val="both"/>
              <w:rPr>
                <w:sz w:val="24"/>
                <w:szCs w:val="24"/>
              </w:rPr>
            </w:pPr>
            <w:r>
              <w:rPr>
                <w:sz w:val="24"/>
                <w:szCs w:val="24"/>
              </w:rPr>
              <w:t>Imperial</w:t>
            </w:r>
          </w:p>
          <w:p w:rsidR="00D50367" w:rsidRDefault="00D50367" w:rsidP="00142B0B">
            <w:pPr>
              <w:jc w:val="both"/>
              <w:rPr>
                <w:sz w:val="24"/>
                <w:szCs w:val="24"/>
              </w:rPr>
            </w:pPr>
            <w:r>
              <w:rPr>
                <w:sz w:val="24"/>
                <w:szCs w:val="24"/>
              </w:rPr>
              <w:t>Inyo</w:t>
            </w:r>
          </w:p>
          <w:p w:rsidR="00D50367" w:rsidRDefault="00D50367" w:rsidP="00142B0B">
            <w:pPr>
              <w:jc w:val="both"/>
              <w:rPr>
                <w:sz w:val="24"/>
                <w:szCs w:val="24"/>
              </w:rPr>
            </w:pPr>
            <w:r>
              <w:rPr>
                <w:sz w:val="24"/>
                <w:szCs w:val="24"/>
              </w:rPr>
              <w:t>Kings</w:t>
            </w:r>
          </w:p>
          <w:p w:rsidR="00D50367" w:rsidRDefault="00D50367" w:rsidP="00142B0B">
            <w:pPr>
              <w:jc w:val="both"/>
              <w:rPr>
                <w:sz w:val="24"/>
                <w:szCs w:val="24"/>
              </w:rPr>
            </w:pPr>
            <w:smartTag w:uri="urn:schemas-microsoft-com:office:smarttags" w:element="place">
              <w:r>
                <w:rPr>
                  <w:sz w:val="24"/>
                  <w:szCs w:val="24"/>
                </w:rPr>
                <w:t>Lake</w:t>
              </w:r>
            </w:smartTag>
          </w:p>
          <w:p w:rsidR="00D50367" w:rsidRDefault="00D50367" w:rsidP="00142B0B">
            <w:pPr>
              <w:jc w:val="both"/>
              <w:rPr>
                <w:sz w:val="24"/>
                <w:szCs w:val="24"/>
              </w:rPr>
            </w:pPr>
            <w:r>
              <w:rPr>
                <w:sz w:val="24"/>
                <w:szCs w:val="24"/>
              </w:rPr>
              <w:t>Lassen</w:t>
            </w:r>
          </w:p>
          <w:p w:rsidR="00D50367" w:rsidRDefault="00D50367" w:rsidP="00142B0B">
            <w:pPr>
              <w:jc w:val="both"/>
              <w:rPr>
                <w:sz w:val="24"/>
                <w:szCs w:val="24"/>
              </w:rPr>
            </w:pPr>
            <w:smartTag w:uri="urn:schemas-microsoft-com:office:smarttags" w:element="place">
              <w:smartTag w:uri="urn:schemas-microsoft-com:office:smarttags" w:element="City">
                <w:r>
                  <w:rPr>
                    <w:sz w:val="24"/>
                    <w:szCs w:val="24"/>
                  </w:rPr>
                  <w:t>Madera</w:t>
                </w:r>
              </w:smartTag>
            </w:smartTag>
          </w:p>
          <w:p w:rsidR="00D50367" w:rsidRDefault="00D50367" w:rsidP="00142B0B">
            <w:pPr>
              <w:jc w:val="both"/>
              <w:rPr>
                <w:sz w:val="24"/>
                <w:szCs w:val="24"/>
              </w:rPr>
            </w:pPr>
            <w:r>
              <w:rPr>
                <w:sz w:val="24"/>
                <w:szCs w:val="24"/>
              </w:rPr>
              <w:t>Mariposa</w:t>
            </w:r>
          </w:p>
          <w:p w:rsidR="00161192" w:rsidRDefault="00161192" w:rsidP="00161192">
            <w:pPr>
              <w:jc w:val="both"/>
              <w:rPr>
                <w:sz w:val="24"/>
                <w:szCs w:val="24"/>
              </w:rPr>
            </w:pPr>
            <w:r>
              <w:rPr>
                <w:sz w:val="24"/>
                <w:szCs w:val="24"/>
              </w:rPr>
              <w:t>Mendocino</w:t>
            </w:r>
          </w:p>
          <w:p w:rsidR="00D50367" w:rsidRDefault="00D50367">
            <w:pPr>
              <w:jc w:val="both"/>
              <w:rPr>
                <w:sz w:val="24"/>
                <w:szCs w:val="24"/>
              </w:rPr>
            </w:pPr>
          </w:p>
        </w:tc>
        <w:tc>
          <w:tcPr>
            <w:tcW w:w="1476" w:type="dxa"/>
            <w:tcBorders>
              <w:left w:val="nil"/>
            </w:tcBorders>
            <w:shd w:val="clear" w:color="auto" w:fill="auto"/>
          </w:tcPr>
          <w:p w:rsidR="00D50367" w:rsidRDefault="00D50367" w:rsidP="00142B0B">
            <w:pPr>
              <w:jc w:val="both"/>
              <w:rPr>
                <w:sz w:val="24"/>
                <w:szCs w:val="24"/>
              </w:rPr>
            </w:pPr>
            <w:r>
              <w:rPr>
                <w:sz w:val="24"/>
                <w:szCs w:val="24"/>
              </w:rPr>
              <w:t>Modoc</w:t>
            </w:r>
          </w:p>
          <w:p w:rsidR="00D50367" w:rsidRDefault="00D50367" w:rsidP="00142B0B">
            <w:pPr>
              <w:jc w:val="both"/>
              <w:rPr>
                <w:sz w:val="24"/>
                <w:szCs w:val="24"/>
              </w:rPr>
            </w:pPr>
            <w:r>
              <w:rPr>
                <w:sz w:val="24"/>
                <w:szCs w:val="24"/>
              </w:rPr>
              <w:t>Mono</w:t>
            </w:r>
          </w:p>
          <w:p w:rsidR="00D50367" w:rsidRDefault="00D50367" w:rsidP="00142B0B">
            <w:pPr>
              <w:jc w:val="both"/>
              <w:rPr>
                <w:sz w:val="24"/>
                <w:szCs w:val="24"/>
              </w:rPr>
            </w:pPr>
            <w:smartTag w:uri="urn:schemas-microsoft-com:office:smarttags" w:element="place">
              <w:smartTag w:uri="urn:schemas-microsoft-com:office:smarttags" w:element="City">
                <w:r>
                  <w:rPr>
                    <w:sz w:val="24"/>
                    <w:szCs w:val="24"/>
                  </w:rPr>
                  <w:t>Napa</w:t>
                </w:r>
              </w:smartTag>
            </w:smartTag>
          </w:p>
          <w:p w:rsidR="00D50367" w:rsidRDefault="00D50367" w:rsidP="00142B0B">
            <w:pPr>
              <w:jc w:val="both"/>
              <w:rPr>
                <w:sz w:val="24"/>
                <w:szCs w:val="24"/>
              </w:rPr>
            </w:pPr>
            <w:smartTag w:uri="urn:schemas-microsoft-com:office:smarttags" w:element="place">
              <w:smartTag w:uri="urn:schemas-microsoft-com:office:smarttags" w:element="State">
                <w:r>
                  <w:rPr>
                    <w:sz w:val="24"/>
                    <w:szCs w:val="24"/>
                  </w:rPr>
                  <w:t>Nevada</w:t>
                </w:r>
              </w:smartTag>
            </w:smartTag>
          </w:p>
          <w:p w:rsidR="00D50367" w:rsidRDefault="00D50367" w:rsidP="00142B0B">
            <w:pPr>
              <w:jc w:val="both"/>
              <w:rPr>
                <w:sz w:val="24"/>
                <w:szCs w:val="24"/>
              </w:rPr>
            </w:pPr>
            <w:r>
              <w:rPr>
                <w:sz w:val="24"/>
                <w:szCs w:val="24"/>
              </w:rPr>
              <w:t>Plumas</w:t>
            </w:r>
          </w:p>
          <w:p w:rsidR="00D50367" w:rsidRDefault="00D50367" w:rsidP="00142B0B">
            <w:pPr>
              <w:jc w:val="both"/>
              <w:rPr>
                <w:sz w:val="24"/>
                <w:szCs w:val="24"/>
              </w:rPr>
            </w:pPr>
            <w:smartTag w:uri="urn:schemas-microsoft-com:office:smarttags" w:element="place">
              <w:smartTag w:uri="urn:schemas-microsoft-com:office:smarttags" w:element="City">
                <w:r>
                  <w:rPr>
                    <w:sz w:val="24"/>
                    <w:szCs w:val="24"/>
                  </w:rPr>
                  <w:t>San Benito</w:t>
                </w:r>
              </w:smartTag>
            </w:smartTag>
          </w:p>
          <w:p w:rsidR="00D50367" w:rsidRDefault="00D50367" w:rsidP="00142B0B">
            <w:pPr>
              <w:jc w:val="both"/>
              <w:rPr>
                <w:sz w:val="24"/>
                <w:szCs w:val="24"/>
              </w:rPr>
            </w:pPr>
            <w:r>
              <w:rPr>
                <w:sz w:val="24"/>
                <w:szCs w:val="24"/>
              </w:rPr>
              <w:t>Shasta</w:t>
            </w:r>
          </w:p>
          <w:p w:rsidR="00D50367" w:rsidRDefault="00D50367" w:rsidP="00142B0B">
            <w:pPr>
              <w:jc w:val="both"/>
              <w:rPr>
                <w:sz w:val="24"/>
                <w:szCs w:val="24"/>
              </w:rPr>
            </w:pPr>
            <w:r>
              <w:rPr>
                <w:sz w:val="24"/>
                <w:szCs w:val="24"/>
              </w:rPr>
              <w:t>Sierra</w:t>
            </w:r>
          </w:p>
          <w:p w:rsidR="00D50367" w:rsidRDefault="00D50367" w:rsidP="00142B0B">
            <w:pPr>
              <w:jc w:val="both"/>
              <w:rPr>
                <w:sz w:val="24"/>
                <w:szCs w:val="24"/>
              </w:rPr>
            </w:pPr>
            <w:r>
              <w:rPr>
                <w:sz w:val="24"/>
                <w:szCs w:val="24"/>
              </w:rPr>
              <w:t>Siskiyou</w:t>
            </w:r>
          </w:p>
          <w:p w:rsidR="00D50367" w:rsidRDefault="00D50367" w:rsidP="00142B0B">
            <w:pPr>
              <w:jc w:val="both"/>
              <w:rPr>
                <w:sz w:val="24"/>
                <w:szCs w:val="24"/>
              </w:rPr>
            </w:pPr>
            <w:r>
              <w:rPr>
                <w:sz w:val="24"/>
                <w:szCs w:val="24"/>
              </w:rPr>
              <w:t>Sutter</w:t>
            </w:r>
          </w:p>
          <w:p w:rsidR="00D50367" w:rsidRDefault="00D50367" w:rsidP="00142B0B">
            <w:pPr>
              <w:jc w:val="both"/>
              <w:rPr>
                <w:sz w:val="24"/>
                <w:szCs w:val="24"/>
              </w:rPr>
            </w:pPr>
            <w:r>
              <w:rPr>
                <w:sz w:val="24"/>
                <w:szCs w:val="24"/>
              </w:rPr>
              <w:t>Tehama</w:t>
            </w:r>
          </w:p>
          <w:p w:rsidR="00D50367" w:rsidRDefault="00D50367" w:rsidP="00142B0B">
            <w:pPr>
              <w:jc w:val="both"/>
              <w:rPr>
                <w:sz w:val="24"/>
                <w:szCs w:val="24"/>
              </w:rPr>
            </w:pPr>
            <w:r>
              <w:rPr>
                <w:sz w:val="24"/>
                <w:szCs w:val="24"/>
              </w:rPr>
              <w:t>Trinity</w:t>
            </w:r>
          </w:p>
          <w:p w:rsidR="00D50367" w:rsidRDefault="00D50367" w:rsidP="00142B0B">
            <w:pPr>
              <w:jc w:val="both"/>
              <w:rPr>
                <w:sz w:val="24"/>
                <w:szCs w:val="24"/>
              </w:rPr>
            </w:pPr>
            <w:smartTag w:uri="urn:schemas-microsoft-com:office:smarttags" w:element="place">
              <w:r>
                <w:rPr>
                  <w:sz w:val="24"/>
                  <w:szCs w:val="24"/>
                </w:rPr>
                <w:t>Tuolumne</w:t>
              </w:r>
            </w:smartTag>
          </w:p>
          <w:p w:rsidR="00D50367" w:rsidRDefault="00D50367" w:rsidP="00CF1060">
            <w:pPr>
              <w:jc w:val="both"/>
              <w:rPr>
                <w:sz w:val="24"/>
                <w:szCs w:val="24"/>
              </w:rPr>
            </w:pPr>
            <w:r>
              <w:rPr>
                <w:sz w:val="24"/>
                <w:szCs w:val="24"/>
              </w:rPr>
              <w:t>Yuba</w:t>
            </w:r>
          </w:p>
        </w:tc>
      </w:tr>
    </w:tbl>
    <w:p w:rsidR="00AF31EF" w:rsidRDefault="00AF31EF">
      <w:pPr>
        <w:jc w:val="both"/>
        <w:rPr>
          <w:sz w:val="24"/>
          <w:szCs w:val="24"/>
        </w:rPr>
      </w:pPr>
    </w:p>
    <w:p w:rsidR="00AF31EF" w:rsidRDefault="00AF31EF">
      <w:pPr>
        <w:jc w:val="both"/>
        <w:rPr>
          <w:sz w:val="24"/>
          <w:szCs w:val="24"/>
        </w:rPr>
      </w:pPr>
    </w:p>
    <w:p w:rsidR="00AF31EF" w:rsidRDefault="00AF31EF">
      <w:pPr>
        <w:pStyle w:val="Heading1"/>
        <w:rPr>
          <w:u w:val="single"/>
        </w:rPr>
      </w:pPr>
      <w:r>
        <w:rPr>
          <w:u w:val="single"/>
        </w:rPr>
        <w:t>PROPOSAL</w:t>
      </w:r>
      <w:r w:rsidR="0098262F">
        <w:rPr>
          <w:u w:val="single"/>
        </w:rPr>
        <w:t xml:space="preserve"> </w:t>
      </w:r>
      <w:r>
        <w:rPr>
          <w:u w:val="single"/>
        </w:rPr>
        <w:t xml:space="preserve">DUE DATE </w:t>
      </w:r>
      <w:r w:rsidR="00D402F6" w:rsidRPr="00D402F6">
        <w:rPr>
          <w:u w:val="single"/>
        </w:rPr>
        <w:t>AND SUBMITTAL REQUIREMENTS</w:t>
      </w:r>
    </w:p>
    <w:p w:rsidR="00AF31EF" w:rsidRDefault="00AF31EF">
      <w:pPr>
        <w:jc w:val="both"/>
        <w:rPr>
          <w:sz w:val="24"/>
          <w:szCs w:val="24"/>
        </w:rPr>
      </w:pPr>
    </w:p>
    <w:p w:rsidR="00660812" w:rsidRDefault="00761EDB">
      <w:pPr>
        <w:jc w:val="both"/>
        <w:rPr>
          <w:sz w:val="24"/>
          <w:szCs w:val="24"/>
        </w:rPr>
      </w:pPr>
      <w:r>
        <w:rPr>
          <w:sz w:val="24"/>
          <w:szCs w:val="24"/>
        </w:rPr>
        <w:t>The p</w:t>
      </w:r>
      <w:r w:rsidR="0098262F">
        <w:rPr>
          <w:sz w:val="24"/>
          <w:szCs w:val="24"/>
        </w:rPr>
        <w:t>roposal</w:t>
      </w:r>
      <w:r w:rsidR="00AF31EF">
        <w:rPr>
          <w:sz w:val="24"/>
          <w:szCs w:val="24"/>
        </w:rPr>
        <w:t xml:space="preserve"> must be made </w:t>
      </w:r>
      <w:r w:rsidR="00E12A20">
        <w:rPr>
          <w:sz w:val="24"/>
          <w:szCs w:val="24"/>
        </w:rPr>
        <w:t xml:space="preserve">and </w:t>
      </w:r>
      <w:r w:rsidR="00AF31EF">
        <w:rPr>
          <w:sz w:val="24"/>
          <w:szCs w:val="24"/>
        </w:rPr>
        <w:t xml:space="preserve">formatted pursuant to the </w:t>
      </w:r>
      <w:r w:rsidR="008A14AB" w:rsidRPr="00C179E5">
        <w:rPr>
          <w:i/>
          <w:sz w:val="24"/>
          <w:szCs w:val="24"/>
        </w:rPr>
        <w:t xml:space="preserve">2007 </w:t>
      </w:r>
      <w:r w:rsidR="00AF31EF" w:rsidRPr="00C179E5">
        <w:rPr>
          <w:i/>
          <w:sz w:val="24"/>
          <w:szCs w:val="24"/>
        </w:rPr>
        <w:t xml:space="preserve">Local </w:t>
      </w:r>
      <w:r w:rsidR="0098262F" w:rsidRPr="00C179E5">
        <w:rPr>
          <w:i/>
          <w:sz w:val="24"/>
          <w:szCs w:val="24"/>
        </w:rPr>
        <w:t xml:space="preserve">Jail Construction </w:t>
      </w:r>
      <w:r w:rsidR="001668AE" w:rsidRPr="00C179E5">
        <w:rPr>
          <w:i/>
          <w:sz w:val="24"/>
          <w:szCs w:val="24"/>
        </w:rPr>
        <w:t xml:space="preserve">Financing </w:t>
      </w:r>
      <w:r w:rsidR="0098262F" w:rsidRPr="00C179E5">
        <w:rPr>
          <w:i/>
          <w:sz w:val="24"/>
          <w:szCs w:val="24"/>
        </w:rPr>
        <w:t>Program Proposal Form</w:t>
      </w:r>
      <w:r w:rsidR="00326F6C" w:rsidRPr="00C179E5">
        <w:rPr>
          <w:i/>
          <w:sz w:val="24"/>
          <w:szCs w:val="24"/>
        </w:rPr>
        <w:t xml:space="preserve"> – 2009 Edition</w:t>
      </w:r>
      <w:r w:rsidR="00326F6C">
        <w:rPr>
          <w:i/>
          <w:sz w:val="24"/>
          <w:szCs w:val="24"/>
        </w:rPr>
        <w:t>,</w:t>
      </w:r>
      <w:r w:rsidR="00293421">
        <w:rPr>
          <w:i/>
          <w:sz w:val="24"/>
          <w:szCs w:val="24"/>
        </w:rPr>
        <w:t xml:space="preserve"> </w:t>
      </w:r>
      <w:r w:rsidR="00293421">
        <w:rPr>
          <w:sz w:val="24"/>
          <w:szCs w:val="24"/>
        </w:rPr>
        <w:t>including any exhibits and/or attachments</w:t>
      </w:r>
      <w:r w:rsidR="0098262F">
        <w:rPr>
          <w:sz w:val="24"/>
          <w:szCs w:val="24"/>
        </w:rPr>
        <w:t>,</w:t>
      </w:r>
      <w:r w:rsidR="00AF31EF">
        <w:rPr>
          <w:sz w:val="24"/>
          <w:szCs w:val="24"/>
        </w:rPr>
        <w:t xml:space="preserve"> complete with signature from a designated county official, along with the proposal narrative </w:t>
      </w:r>
      <w:r w:rsidR="0086333D">
        <w:rPr>
          <w:sz w:val="24"/>
          <w:szCs w:val="24"/>
        </w:rPr>
        <w:t>(</w:t>
      </w:r>
      <w:r w:rsidR="00AF31EF">
        <w:rPr>
          <w:sz w:val="24"/>
          <w:szCs w:val="24"/>
        </w:rPr>
        <w:t>to be attached as described</w:t>
      </w:r>
      <w:r w:rsidR="00660812">
        <w:rPr>
          <w:sz w:val="24"/>
          <w:szCs w:val="24"/>
        </w:rPr>
        <w:t xml:space="preserve"> later in this RFP)</w:t>
      </w:r>
      <w:r w:rsidR="00AF31EF">
        <w:rPr>
          <w:sz w:val="24"/>
          <w:szCs w:val="24"/>
        </w:rPr>
        <w:t xml:space="preserve">.  </w:t>
      </w:r>
      <w:r w:rsidR="00660812">
        <w:rPr>
          <w:sz w:val="24"/>
          <w:szCs w:val="24"/>
        </w:rPr>
        <w:t>Additionally all proposals must include:</w:t>
      </w:r>
    </w:p>
    <w:p w:rsidR="00660812" w:rsidRDefault="00660812" w:rsidP="00660812">
      <w:pPr>
        <w:numPr>
          <w:ilvl w:val="0"/>
          <w:numId w:val="20"/>
        </w:numPr>
        <w:jc w:val="both"/>
        <w:rPr>
          <w:sz w:val="24"/>
          <w:szCs w:val="24"/>
        </w:rPr>
      </w:pPr>
      <w:r>
        <w:rPr>
          <w:sz w:val="24"/>
          <w:szCs w:val="24"/>
        </w:rPr>
        <w:t>T</w:t>
      </w:r>
      <w:r w:rsidR="00AF31EF">
        <w:rPr>
          <w:sz w:val="24"/>
          <w:szCs w:val="24"/>
        </w:rPr>
        <w:t xml:space="preserve">he original </w:t>
      </w:r>
      <w:r w:rsidR="0098262F">
        <w:rPr>
          <w:sz w:val="24"/>
          <w:szCs w:val="24"/>
        </w:rPr>
        <w:t xml:space="preserve">proposal </w:t>
      </w:r>
      <w:r w:rsidR="00AF31EF">
        <w:rPr>
          <w:sz w:val="24"/>
          <w:szCs w:val="24"/>
        </w:rPr>
        <w:t xml:space="preserve">and </w:t>
      </w:r>
      <w:r w:rsidR="00A7644D">
        <w:rPr>
          <w:sz w:val="24"/>
          <w:szCs w:val="24"/>
        </w:rPr>
        <w:t xml:space="preserve">11 </w:t>
      </w:r>
      <w:r w:rsidR="00AF31EF">
        <w:rPr>
          <w:sz w:val="24"/>
          <w:szCs w:val="24"/>
        </w:rPr>
        <w:t>copies</w:t>
      </w:r>
      <w:r w:rsidR="005E5461">
        <w:rPr>
          <w:sz w:val="24"/>
          <w:szCs w:val="24"/>
        </w:rPr>
        <w:t xml:space="preserve"> </w:t>
      </w:r>
      <w:r w:rsidR="00AF31EF">
        <w:rPr>
          <w:sz w:val="24"/>
          <w:szCs w:val="24"/>
        </w:rPr>
        <w:t>(stapled or clipped, three</w:t>
      </w:r>
      <w:r w:rsidR="005E5461">
        <w:rPr>
          <w:sz w:val="24"/>
          <w:szCs w:val="24"/>
        </w:rPr>
        <w:t>-</w:t>
      </w:r>
      <w:r w:rsidR="00AF31EF">
        <w:rPr>
          <w:sz w:val="24"/>
          <w:szCs w:val="24"/>
        </w:rPr>
        <w:t>hol</w:t>
      </w:r>
      <w:r w:rsidR="005E5461">
        <w:rPr>
          <w:sz w:val="24"/>
          <w:szCs w:val="24"/>
        </w:rPr>
        <w:t>e</w:t>
      </w:r>
      <w:r w:rsidR="00AF31EF">
        <w:rPr>
          <w:sz w:val="24"/>
          <w:szCs w:val="24"/>
        </w:rPr>
        <w:t xml:space="preserve"> punched on the left side </w:t>
      </w:r>
      <w:r w:rsidR="00AF31EF">
        <w:rPr>
          <w:sz w:val="24"/>
          <w:szCs w:val="24"/>
          <w:u w:val="single"/>
        </w:rPr>
        <w:t>and</w:t>
      </w:r>
      <w:r w:rsidR="00AF31EF">
        <w:rPr>
          <w:sz w:val="24"/>
          <w:szCs w:val="24"/>
        </w:rPr>
        <w:t xml:space="preserve"> two</w:t>
      </w:r>
      <w:r w:rsidR="005E5461">
        <w:rPr>
          <w:sz w:val="24"/>
          <w:szCs w:val="24"/>
        </w:rPr>
        <w:t>-</w:t>
      </w:r>
      <w:r w:rsidR="00AF31EF">
        <w:rPr>
          <w:sz w:val="24"/>
          <w:szCs w:val="24"/>
        </w:rPr>
        <w:t xml:space="preserve">hole punched at the top) are required to be submitted to the CSA.  </w:t>
      </w:r>
    </w:p>
    <w:p w:rsidR="00660812" w:rsidRDefault="00660812" w:rsidP="00660812">
      <w:pPr>
        <w:numPr>
          <w:ilvl w:val="0"/>
          <w:numId w:val="20"/>
        </w:numPr>
        <w:jc w:val="both"/>
        <w:rPr>
          <w:sz w:val="24"/>
          <w:szCs w:val="24"/>
        </w:rPr>
      </w:pPr>
      <w:r>
        <w:rPr>
          <w:sz w:val="24"/>
          <w:szCs w:val="24"/>
        </w:rPr>
        <w:t>A</w:t>
      </w:r>
      <w:r w:rsidR="00AF31EF">
        <w:rPr>
          <w:sz w:val="24"/>
          <w:szCs w:val="24"/>
        </w:rPr>
        <w:t xml:space="preserve"> fully executed Board of Supervisors’ resolution</w:t>
      </w:r>
      <w:r w:rsidR="00EA5FB8">
        <w:rPr>
          <w:sz w:val="24"/>
          <w:szCs w:val="24"/>
        </w:rPr>
        <w:t>, and City Council resolution if applicable</w:t>
      </w:r>
      <w:r w:rsidR="00AF31EF">
        <w:rPr>
          <w:sz w:val="24"/>
          <w:szCs w:val="24"/>
        </w:rPr>
        <w:t xml:space="preserve"> (as described</w:t>
      </w:r>
      <w:r w:rsidR="00BC080F">
        <w:rPr>
          <w:sz w:val="24"/>
          <w:szCs w:val="24"/>
        </w:rPr>
        <w:t xml:space="preserve"> in </w:t>
      </w:r>
      <w:r>
        <w:rPr>
          <w:sz w:val="24"/>
          <w:szCs w:val="24"/>
        </w:rPr>
        <w:t>this RFP</w:t>
      </w:r>
      <w:r w:rsidR="00AF31EF">
        <w:rPr>
          <w:sz w:val="24"/>
          <w:szCs w:val="24"/>
        </w:rPr>
        <w:t>)</w:t>
      </w:r>
      <w:r w:rsidR="00EA5FB8">
        <w:rPr>
          <w:sz w:val="24"/>
          <w:szCs w:val="24"/>
        </w:rPr>
        <w:t>,</w:t>
      </w:r>
      <w:r w:rsidR="00AF31EF">
        <w:rPr>
          <w:sz w:val="24"/>
          <w:szCs w:val="24"/>
        </w:rPr>
        <w:t xml:space="preserve"> must accompany the proposal.  </w:t>
      </w:r>
      <w:r w:rsidR="0073000A">
        <w:rPr>
          <w:sz w:val="24"/>
          <w:szCs w:val="24"/>
        </w:rPr>
        <w:t xml:space="preserve">A single resolution is acceptable, although multiple resolutions </w:t>
      </w:r>
      <w:r w:rsidR="00293421">
        <w:rPr>
          <w:sz w:val="24"/>
          <w:szCs w:val="24"/>
        </w:rPr>
        <w:t xml:space="preserve">may </w:t>
      </w:r>
      <w:r w:rsidR="0073000A">
        <w:rPr>
          <w:sz w:val="24"/>
          <w:szCs w:val="24"/>
        </w:rPr>
        <w:t xml:space="preserve">also </w:t>
      </w:r>
      <w:r w:rsidR="00293421">
        <w:rPr>
          <w:sz w:val="24"/>
          <w:szCs w:val="24"/>
        </w:rPr>
        <w:t xml:space="preserve">be submitted so long as the document(s) </w:t>
      </w:r>
      <w:r w:rsidR="0073000A">
        <w:rPr>
          <w:sz w:val="24"/>
          <w:szCs w:val="24"/>
        </w:rPr>
        <w:t>contain</w:t>
      </w:r>
      <w:r w:rsidR="005563B2">
        <w:rPr>
          <w:sz w:val="24"/>
          <w:szCs w:val="24"/>
        </w:rPr>
        <w:t>s</w:t>
      </w:r>
      <w:r w:rsidR="0073000A">
        <w:rPr>
          <w:sz w:val="24"/>
          <w:szCs w:val="24"/>
        </w:rPr>
        <w:t xml:space="preserve"> all required points (basic proposal submittal resolution requirements, plus specific points addressing preference issues</w:t>
      </w:r>
      <w:r w:rsidR="00C53A9A">
        <w:rPr>
          <w:sz w:val="24"/>
          <w:szCs w:val="24"/>
        </w:rPr>
        <w:t>,</w:t>
      </w:r>
      <w:r w:rsidR="0073000A">
        <w:rPr>
          <w:sz w:val="24"/>
          <w:szCs w:val="24"/>
        </w:rPr>
        <w:t xml:space="preserve"> if applicable).  </w:t>
      </w:r>
    </w:p>
    <w:p w:rsidR="00AF31EF" w:rsidRDefault="008A0713" w:rsidP="00660812">
      <w:pPr>
        <w:numPr>
          <w:ilvl w:val="0"/>
          <w:numId w:val="20"/>
        </w:numPr>
        <w:jc w:val="both"/>
        <w:rPr>
          <w:sz w:val="24"/>
          <w:szCs w:val="24"/>
        </w:rPr>
      </w:pPr>
      <w:r>
        <w:rPr>
          <w:sz w:val="24"/>
          <w:szCs w:val="24"/>
        </w:rPr>
        <w:t>One</w:t>
      </w:r>
      <w:r w:rsidR="00AF31EF">
        <w:rPr>
          <w:sz w:val="24"/>
          <w:szCs w:val="24"/>
        </w:rPr>
        <w:t xml:space="preserve"> copy of a formal needs assessment study (as described later in this RFP) m</w:t>
      </w:r>
      <w:r w:rsidR="004A185C">
        <w:rPr>
          <w:sz w:val="24"/>
          <w:szCs w:val="24"/>
        </w:rPr>
        <w:t xml:space="preserve">ust also accompany the proposal, unless a county is proposing </w:t>
      </w:r>
      <w:r w:rsidR="004D04ED">
        <w:rPr>
          <w:sz w:val="24"/>
          <w:szCs w:val="24"/>
        </w:rPr>
        <w:t xml:space="preserve">to add </w:t>
      </w:r>
      <w:r w:rsidR="004A185C">
        <w:rPr>
          <w:sz w:val="24"/>
          <w:szCs w:val="24"/>
        </w:rPr>
        <w:t>less than 25 beds.</w:t>
      </w:r>
      <w:r w:rsidR="00BC080F">
        <w:rPr>
          <w:sz w:val="24"/>
          <w:szCs w:val="24"/>
        </w:rPr>
        <w:t xml:space="preserve"> </w:t>
      </w:r>
    </w:p>
    <w:p w:rsidR="00AF31EF" w:rsidRDefault="00AF31EF">
      <w:pPr>
        <w:jc w:val="both"/>
        <w:rPr>
          <w:sz w:val="24"/>
          <w:szCs w:val="24"/>
        </w:rPr>
      </w:pPr>
    </w:p>
    <w:p w:rsidR="008A14AB" w:rsidRDefault="00AF31EF">
      <w:pPr>
        <w:jc w:val="both"/>
        <w:rPr>
          <w:sz w:val="24"/>
          <w:szCs w:val="24"/>
        </w:rPr>
      </w:pPr>
      <w:r>
        <w:rPr>
          <w:sz w:val="24"/>
          <w:szCs w:val="24"/>
        </w:rPr>
        <w:t xml:space="preserve">Project proposals must be received at </w:t>
      </w:r>
      <w:r w:rsidR="0086333D">
        <w:rPr>
          <w:sz w:val="24"/>
          <w:szCs w:val="24"/>
        </w:rPr>
        <w:t xml:space="preserve">the </w:t>
      </w:r>
      <w:r>
        <w:rPr>
          <w:sz w:val="24"/>
          <w:szCs w:val="24"/>
        </w:rPr>
        <w:t xml:space="preserve">CSA office, </w:t>
      </w:r>
      <w:smartTag w:uri="urn:schemas-microsoft-com:office:smarttags" w:element="address">
        <w:smartTag w:uri="urn:schemas-microsoft-com:office:smarttags" w:element="Street">
          <w:r>
            <w:rPr>
              <w:sz w:val="24"/>
              <w:szCs w:val="24"/>
            </w:rPr>
            <w:t>600 Bercut Drive</w:t>
          </w:r>
        </w:smartTag>
        <w:r>
          <w:rPr>
            <w:sz w:val="24"/>
            <w:szCs w:val="24"/>
          </w:rPr>
          <w:t xml:space="preserve">, </w:t>
        </w:r>
        <w:smartTag w:uri="urn:schemas-microsoft-com:office:smarttags" w:element="City">
          <w:r>
            <w:rPr>
              <w:sz w:val="24"/>
              <w:szCs w:val="24"/>
            </w:rPr>
            <w:t>Sacramento</w:t>
          </w:r>
        </w:smartTag>
        <w:r>
          <w:rPr>
            <w:sz w:val="24"/>
            <w:szCs w:val="24"/>
          </w:rPr>
          <w:t xml:space="preserve">, </w:t>
        </w:r>
        <w:smartTag w:uri="urn:schemas-microsoft-com:office:smarttags" w:element="State">
          <w:r>
            <w:rPr>
              <w:sz w:val="24"/>
              <w:szCs w:val="24"/>
            </w:rPr>
            <w:t>CA</w:t>
          </w:r>
        </w:smartTag>
        <w:r>
          <w:rPr>
            <w:sz w:val="24"/>
            <w:szCs w:val="24"/>
          </w:rPr>
          <w:t xml:space="preserve"> </w:t>
        </w:r>
        <w:smartTag w:uri="urn:schemas-microsoft-com:office:smarttags" w:element="PostalCode">
          <w:r>
            <w:rPr>
              <w:sz w:val="24"/>
              <w:szCs w:val="24"/>
            </w:rPr>
            <w:t>95811</w:t>
          </w:r>
        </w:smartTag>
      </w:smartTag>
      <w:r>
        <w:rPr>
          <w:sz w:val="24"/>
          <w:szCs w:val="24"/>
        </w:rPr>
        <w:t xml:space="preserve"> no later than 5:00 </w:t>
      </w:r>
      <w:r w:rsidR="00542297">
        <w:rPr>
          <w:sz w:val="24"/>
          <w:szCs w:val="24"/>
        </w:rPr>
        <w:t>PM</w:t>
      </w:r>
      <w:r>
        <w:rPr>
          <w:sz w:val="24"/>
          <w:szCs w:val="24"/>
        </w:rPr>
        <w:t xml:space="preserve"> on</w:t>
      </w:r>
      <w:r w:rsidR="00E75355">
        <w:rPr>
          <w:sz w:val="24"/>
          <w:szCs w:val="24"/>
        </w:rPr>
        <w:t xml:space="preserve"> </w:t>
      </w:r>
      <w:r w:rsidR="00DB69A6">
        <w:rPr>
          <w:sz w:val="24"/>
          <w:szCs w:val="24"/>
        </w:rPr>
        <w:t>October 8, 2009</w:t>
      </w:r>
      <w:r w:rsidR="005E5461">
        <w:rPr>
          <w:sz w:val="24"/>
          <w:szCs w:val="24"/>
        </w:rPr>
        <w:t>.</w:t>
      </w:r>
      <w:r>
        <w:rPr>
          <w:b/>
          <w:bCs/>
          <w:sz w:val="24"/>
          <w:szCs w:val="24"/>
        </w:rPr>
        <w:t xml:space="preserve">  </w:t>
      </w:r>
      <w:r>
        <w:rPr>
          <w:sz w:val="24"/>
          <w:szCs w:val="24"/>
        </w:rPr>
        <w:t xml:space="preserve">Late proposals will not be considered.  </w:t>
      </w:r>
      <w:r w:rsidR="00660812">
        <w:rPr>
          <w:sz w:val="24"/>
          <w:szCs w:val="24"/>
        </w:rPr>
        <w:t xml:space="preserve">A time-stamped copy of your first page will be available at the CSA front desk on/or before </w:t>
      </w:r>
      <w:r w:rsidR="00DB69A6">
        <w:rPr>
          <w:sz w:val="24"/>
          <w:szCs w:val="24"/>
        </w:rPr>
        <w:t>October 8, 2009</w:t>
      </w:r>
      <w:r w:rsidR="00660812">
        <w:rPr>
          <w:sz w:val="24"/>
          <w:szCs w:val="24"/>
        </w:rPr>
        <w:t>.</w:t>
      </w:r>
    </w:p>
    <w:p w:rsidR="008A14AB" w:rsidRDefault="008A14AB">
      <w:pPr>
        <w:jc w:val="both"/>
        <w:rPr>
          <w:sz w:val="24"/>
          <w:szCs w:val="24"/>
        </w:rPr>
      </w:pPr>
    </w:p>
    <w:p w:rsidR="00AF31EF" w:rsidRDefault="00AF31EF">
      <w:pPr>
        <w:jc w:val="both"/>
        <w:rPr>
          <w:sz w:val="24"/>
          <w:szCs w:val="24"/>
        </w:rPr>
      </w:pPr>
      <w:r>
        <w:rPr>
          <w:sz w:val="24"/>
          <w:szCs w:val="24"/>
        </w:rPr>
        <w:t xml:space="preserve">All </w:t>
      </w:r>
      <w:r w:rsidR="0098262F">
        <w:rPr>
          <w:sz w:val="24"/>
          <w:szCs w:val="24"/>
        </w:rPr>
        <w:t>proposal</w:t>
      </w:r>
      <w:r>
        <w:rPr>
          <w:sz w:val="24"/>
          <w:szCs w:val="24"/>
        </w:rPr>
        <w:t xml:space="preserve">s received under this program will be: 1) reviewed by </w:t>
      </w:r>
      <w:r w:rsidR="008A14AB">
        <w:rPr>
          <w:sz w:val="24"/>
          <w:szCs w:val="24"/>
        </w:rPr>
        <w:t xml:space="preserve">CSA </w:t>
      </w:r>
      <w:r>
        <w:rPr>
          <w:sz w:val="24"/>
          <w:szCs w:val="24"/>
        </w:rPr>
        <w:t xml:space="preserve">staff for technical compliance with </w:t>
      </w:r>
      <w:r w:rsidR="003A1A4F">
        <w:rPr>
          <w:sz w:val="24"/>
          <w:szCs w:val="24"/>
        </w:rPr>
        <w:t>CSA proposal submittal requirements (</w:t>
      </w:r>
      <w:r w:rsidR="00761EDB" w:rsidRPr="003A1A4F">
        <w:rPr>
          <w:sz w:val="24"/>
          <w:szCs w:val="24"/>
        </w:rPr>
        <w:t xml:space="preserve">with </w:t>
      </w:r>
      <w:r w:rsidRPr="003A1A4F">
        <w:rPr>
          <w:sz w:val="24"/>
          <w:szCs w:val="24"/>
        </w:rPr>
        <w:t>opportunity given to counties to correct technical compliance deficiencies before proposals are sent to the ESC for review</w:t>
      </w:r>
      <w:r w:rsidR="003A1A4F">
        <w:rPr>
          <w:sz w:val="24"/>
          <w:szCs w:val="24"/>
        </w:rPr>
        <w:t>)</w:t>
      </w:r>
      <w:r w:rsidR="00D402F6">
        <w:rPr>
          <w:sz w:val="24"/>
          <w:szCs w:val="24"/>
        </w:rPr>
        <w:t>;</w:t>
      </w:r>
      <w:r w:rsidR="003A1A4F">
        <w:rPr>
          <w:sz w:val="24"/>
          <w:szCs w:val="24"/>
        </w:rPr>
        <w:t xml:space="preserve"> </w:t>
      </w:r>
      <w:r>
        <w:rPr>
          <w:sz w:val="24"/>
          <w:szCs w:val="24"/>
        </w:rPr>
        <w:t xml:space="preserve">2) reviewed and </w:t>
      </w:r>
      <w:r w:rsidR="00761EDB">
        <w:rPr>
          <w:sz w:val="24"/>
          <w:szCs w:val="24"/>
        </w:rPr>
        <w:t>rated</w:t>
      </w:r>
      <w:r>
        <w:rPr>
          <w:sz w:val="24"/>
          <w:szCs w:val="24"/>
        </w:rPr>
        <w:t xml:space="preserve"> by the ESC; and 3) ranked by the ESC with </w:t>
      </w:r>
      <w:r w:rsidR="00F21B97">
        <w:rPr>
          <w:sz w:val="24"/>
          <w:szCs w:val="24"/>
        </w:rPr>
        <w:t>conditional award</w:t>
      </w:r>
      <w:r w:rsidR="009A63FF">
        <w:rPr>
          <w:sz w:val="24"/>
          <w:szCs w:val="24"/>
        </w:rPr>
        <w:t xml:space="preserve"> </w:t>
      </w:r>
      <w:r>
        <w:rPr>
          <w:sz w:val="24"/>
          <w:szCs w:val="24"/>
        </w:rPr>
        <w:t xml:space="preserve">recommendations provided to the CSA </w:t>
      </w:r>
      <w:r w:rsidR="00BC080F">
        <w:rPr>
          <w:sz w:val="24"/>
          <w:szCs w:val="24"/>
        </w:rPr>
        <w:t>B</w:t>
      </w:r>
      <w:r>
        <w:rPr>
          <w:sz w:val="24"/>
          <w:szCs w:val="24"/>
        </w:rPr>
        <w:t xml:space="preserve">oard.  The CSA </w:t>
      </w:r>
      <w:r w:rsidR="00BC080F">
        <w:rPr>
          <w:sz w:val="24"/>
          <w:szCs w:val="24"/>
        </w:rPr>
        <w:t>B</w:t>
      </w:r>
      <w:r>
        <w:rPr>
          <w:sz w:val="24"/>
          <w:szCs w:val="24"/>
        </w:rPr>
        <w:t>oard may accept, reject, or change any ESC recommendations before providing its recommendations to the SPWB.</w:t>
      </w:r>
    </w:p>
    <w:p w:rsidR="00D402F6" w:rsidRDefault="00D402F6">
      <w:pPr>
        <w:jc w:val="both"/>
        <w:rPr>
          <w:sz w:val="24"/>
          <w:szCs w:val="24"/>
        </w:rPr>
      </w:pPr>
    </w:p>
    <w:p w:rsidR="00D402F6" w:rsidRPr="00D402F6" w:rsidRDefault="00D402F6" w:rsidP="00D402F6">
      <w:pPr>
        <w:jc w:val="both"/>
        <w:rPr>
          <w:sz w:val="24"/>
          <w:szCs w:val="24"/>
        </w:rPr>
      </w:pPr>
      <w:r w:rsidRPr="00D402F6">
        <w:rPr>
          <w:sz w:val="24"/>
          <w:szCs w:val="24"/>
        </w:rPr>
        <w:t xml:space="preserve">CSA staff’s review of the technical compliance requirements will include </w:t>
      </w:r>
      <w:r w:rsidR="00C53A9A">
        <w:rPr>
          <w:sz w:val="24"/>
          <w:szCs w:val="24"/>
        </w:rPr>
        <w:t xml:space="preserve">verifying </w:t>
      </w:r>
      <w:r w:rsidRPr="00D402F6">
        <w:rPr>
          <w:sz w:val="24"/>
          <w:szCs w:val="24"/>
        </w:rPr>
        <w:t xml:space="preserve">the following: </w:t>
      </w:r>
    </w:p>
    <w:p w:rsidR="00D402F6" w:rsidRPr="00D402F6" w:rsidRDefault="00D402F6" w:rsidP="00D402F6">
      <w:pPr>
        <w:numPr>
          <w:ilvl w:val="0"/>
          <w:numId w:val="37"/>
        </w:numPr>
        <w:jc w:val="both"/>
        <w:rPr>
          <w:sz w:val="24"/>
          <w:szCs w:val="24"/>
        </w:rPr>
      </w:pPr>
      <w:r w:rsidRPr="00D402F6">
        <w:rPr>
          <w:sz w:val="24"/>
          <w:szCs w:val="24"/>
        </w:rPr>
        <w:t>project eligibility (county jail Type II, III or IV facility; and adding beds)</w:t>
      </w:r>
    </w:p>
    <w:p w:rsidR="00D402F6" w:rsidRPr="00D402F6" w:rsidRDefault="00D402F6" w:rsidP="00D402F6">
      <w:pPr>
        <w:numPr>
          <w:ilvl w:val="0"/>
          <w:numId w:val="37"/>
        </w:numPr>
        <w:jc w:val="both"/>
        <w:rPr>
          <w:sz w:val="24"/>
          <w:szCs w:val="24"/>
        </w:rPr>
      </w:pPr>
      <w:r w:rsidRPr="00D402F6">
        <w:rPr>
          <w:sz w:val="24"/>
          <w:szCs w:val="24"/>
        </w:rPr>
        <w:t xml:space="preserve">state </w:t>
      </w:r>
      <w:r w:rsidR="00C77BD8">
        <w:rPr>
          <w:sz w:val="24"/>
          <w:szCs w:val="24"/>
        </w:rPr>
        <w:t>financing</w:t>
      </w:r>
      <w:r w:rsidR="00C77BD8" w:rsidRPr="00D402F6">
        <w:rPr>
          <w:sz w:val="24"/>
          <w:szCs w:val="24"/>
        </w:rPr>
        <w:t xml:space="preserve"> </w:t>
      </w:r>
      <w:r w:rsidRPr="00D402F6">
        <w:rPr>
          <w:sz w:val="24"/>
          <w:szCs w:val="24"/>
        </w:rPr>
        <w:t xml:space="preserve">requested </w:t>
      </w:r>
      <w:r w:rsidR="00C77BD8">
        <w:rPr>
          <w:sz w:val="24"/>
          <w:szCs w:val="24"/>
        </w:rPr>
        <w:t>is</w:t>
      </w:r>
      <w:r w:rsidR="00C77BD8" w:rsidRPr="00D402F6">
        <w:rPr>
          <w:sz w:val="24"/>
          <w:szCs w:val="24"/>
        </w:rPr>
        <w:t xml:space="preserve"> </w:t>
      </w:r>
      <w:r w:rsidRPr="00D402F6">
        <w:rPr>
          <w:sz w:val="24"/>
          <w:szCs w:val="24"/>
        </w:rPr>
        <w:t>within project cap limits</w:t>
      </w:r>
    </w:p>
    <w:p w:rsidR="00D402F6" w:rsidRPr="00D402F6" w:rsidRDefault="00D402F6" w:rsidP="00D402F6">
      <w:pPr>
        <w:numPr>
          <w:ilvl w:val="0"/>
          <w:numId w:val="37"/>
        </w:numPr>
        <w:jc w:val="both"/>
        <w:rPr>
          <w:sz w:val="24"/>
          <w:szCs w:val="24"/>
        </w:rPr>
      </w:pPr>
      <w:r w:rsidRPr="00D402F6">
        <w:rPr>
          <w:sz w:val="24"/>
          <w:szCs w:val="24"/>
        </w:rPr>
        <w:t xml:space="preserve">state </w:t>
      </w:r>
      <w:r w:rsidR="00C77BD8">
        <w:rPr>
          <w:sz w:val="24"/>
          <w:szCs w:val="24"/>
        </w:rPr>
        <w:t>financing</w:t>
      </w:r>
      <w:r w:rsidR="00C77BD8" w:rsidRPr="00D402F6">
        <w:rPr>
          <w:sz w:val="24"/>
          <w:szCs w:val="24"/>
        </w:rPr>
        <w:t xml:space="preserve"> </w:t>
      </w:r>
      <w:r w:rsidRPr="00D402F6">
        <w:rPr>
          <w:sz w:val="24"/>
          <w:szCs w:val="24"/>
        </w:rPr>
        <w:t>requested do</w:t>
      </w:r>
      <w:r w:rsidR="00C77BD8">
        <w:rPr>
          <w:sz w:val="24"/>
          <w:szCs w:val="24"/>
        </w:rPr>
        <w:t>es</w:t>
      </w:r>
      <w:r w:rsidRPr="00D402F6">
        <w:rPr>
          <w:sz w:val="24"/>
          <w:szCs w:val="24"/>
        </w:rPr>
        <w:t xml:space="preserve"> not exceed 75</w:t>
      </w:r>
      <w:r w:rsidR="00DE35B8">
        <w:rPr>
          <w:sz w:val="24"/>
          <w:szCs w:val="24"/>
        </w:rPr>
        <w:t xml:space="preserve"> percent </w:t>
      </w:r>
      <w:r w:rsidRPr="00D402F6">
        <w:rPr>
          <w:sz w:val="24"/>
          <w:szCs w:val="24"/>
        </w:rPr>
        <w:t>of total project costs</w:t>
      </w:r>
      <w:r w:rsidR="00166E81">
        <w:rPr>
          <w:sz w:val="24"/>
          <w:szCs w:val="24"/>
        </w:rPr>
        <w:t xml:space="preserve"> (unless proposal indicates a match reduction petition)</w:t>
      </w:r>
    </w:p>
    <w:p w:rsidR="00D402F6" w:rsidRPr="00D402F6" w:rsidRDefault="00D402F6" w:rsidP="00D402F6">
      <w:pPr>
        <w:numPr>
          <w:ilvl w:val="0"/>
          <w:numId w:val="37"/>
        </w:numPr>
        <w:jc w:val="both"/>
        <w:rPr>
          <w:sz w:val="24"/>
          <w:szCs w:val="24"/>
        </w:rPr>
      </w:pPr>
      <w:r w:rsidRPr="00D402F6">
        <w:rPr>
          <w:sz w:val="24"/>
          <w:szCs w:val="24"/>
        </w:rPr>
        <w:t>minimum match percentage requirements are met</w:t>
      </w:r>
    </w:p>
    <w:p w:rsidR="00D402F6" w:rsidRPr="00D402F6" w:rsidRDefault="00D402F6" w:rsidP="00D402F6">
      <w:pPr>
        <w:numPr>
          <w:ilvl w:val="0"/>
          <w:numId w:val="37"/>
        </w:numPr>
        <w:jc w:val="both"/>
        <w:rPr>
          <w:sz w:val="24"/>
          <w:szCs w:val="24"/>
        </w:rPr>
      </w:pPr>
      <w:r w:rsidRPr="00D402F6">
        <w:rPr>
          <w:sz w:val="24"/>
          <w:szCs w:val="24"/>
        </w:rPr>
        <w:t>cost and budget summaries and net gain in beds computations are free of mathematical errors</w:t>
      </w:r>
    </w:p>
    <w:p w:rsidR="00D402F6" w:rsidRPr="00D402F6" w:rsidRDefault="00D402F6" w:rsidP="00D402F6">
      <w:pPr>
        <w:numPr>
          <w:ilvl w:val="0"/>
          <w:numId w:val="37"/>
        </w:numPr>
        <w:jc w:val="both"/>
        <w:rPr>
          <w:sz w:val="24"/>
          <w:szCs w:val="24"/>
        </w:rPr>
      </w:pPr>
      <w:r w:rsidRPr="00D402F6">
        <w:rPr>
          <w:sz w:val="24"/>
          <w:szCs w:val="24"/>
        </w:rPr>
        <w:t>proposal form is in original format, signed, and each section is addressed</w:t>
      </w:r>
    </w:p>
    <w:p w:rsidR="00D402F6" w:rsidRPr="00D402F6" w:rsidRDefault="00D402F6" w:rsidP="00D402F6">
      <w:pPr>
        <w:numPr>
          <w:ilvl w:val="0"/>
          <w:numId w:val="37"/>
        </w:numPr>
        <w:jc w:val="both"/>
        <w:rPr>
          <w:sz w:val="24"/>
          <w:szCs w:val="24"/>
        </w:rPr>
      </w:pPr>
      <w:r w:rsidRPr="00D402F6">
        <w:rPr>
          <w:sz w:val="24"/>
          <w:szCs w:val="24"/>
        </w:rPr>
        <w:t>font size, number of narrative pages and spacing format is consistent with requirements</w:t>
      </w:r>
    </w:p>
    <w:p w:rsidR="00D402F6" w:rsidRDefault="00D402F6" w:rsidP="00D402F6">
      <w:pPr>
        <w:numPr>
          <w:ilvl w:val="0"/>
          <w:numId w:val="37"/>
        </w:numPr>
        <w:jc w:val="both"/>
        <w:rPr>
          <w:sz w:val="24"/>
          <w:szCs w:val="24"/>
        </w:rPr>
      </w:pPr>
      <w:r w:rsidRPr="00D402F6">
        <w:rPr>
          <w:sz w:val="24"/>
          <w:szCs w:val="24"/>
        </w:rPr>
        <w:t>Board of Supervisors’ resolution contains necessary components</w:t>
      </w:r>
    </w:p>
    <w:p w:rsidR="00EA5FB8" w:rsidRPr="00D402F6" w:rsidRDefault="00EA5FB8" w:rsidP="00D402F6">
      <w:pPr>
        <w:numPr>
          <w:ilvl w:val="0"/>
          <w:numId w:val="37"/>
        </w:numPr>
        <w:jc w:val="both"/>
        <w:rPr>
          <w:sz w:val="24"/>
          <w:szCs w:val="24"/>
        </w:rPr>
      </w:pPr>
      <w:r>
        <w:rPr>
          <w:sz w:val="24"/>
          <w:szCs w:val="24"/>
        </w:rPr>
        <w:t>City Council resolution provided, if applicable</w:t>
      </w:r>
    </w:p>
    <w:p w:rsidR="00D402F6" w:rsidRPr="00D402F6" w:rsidRDefault="00D402F6" w:rsidP="00D402F6">
      <w:pPr>
        <w:numPr>
          <w:ilvl w:val="0"/>
          <w:numId w:val="37"/>
        </w:numPr>
        <w:jc w:val="both"/>
        <w:rPr>
          <w:sz w:val="24"/>
          <w:szCs w:val="24"/>
        </w:rPr>
      </w:pPr>
      <w:r w:rsidRPr="00D402F6">
        <w:rPr>
          <w:sz w:val="24"/>
          <w:szCs w:val="24"/>
        </w:rPr>
        <w:t>a formal needs assessment</w:t>
      </w:r>
      <w:r w:rsidR="0086333D">
        <w:rPr>
          <w:sz w:val="24"/>
          <w:szCs w:val="24"/>
        </w:rPr>
        <w:t xml:space="preserve"> study</w:t>
      </w:r>
      <w:r w:rsidRPr="00D402F6">
        <w:rPr>
          <w:sz w:val="24"/>
          <w:szCs w:val="24"/>
        </w:rPr>
        <w:t xml:space="preserve"> is submitted with the proposal if 25 beds or more are being added </w:t>
      </w:r>
    </w:p>
    <w:p w:rsidR="00D402F6" w:rsidRPr="00D402F6" w:rsidRDefault="00D402F6">
      <w:pPr>
        <w:jc w:val="both"/>
        <w:rPr>
          <w:sz w:val="24"/>
          <w:szCs w:val="24"/>
        </w:rPr>
      </w:pPr>
    </w:p>
    <w:p w:rsidR="00AF31EF" w:rsidRDefault="00AF31EF">
      <w:pPr>
        <w:jc w:val="both"/>
        <w:rPr>
          <w:sz w:val="24"/>
          <w:szCs w:val="24"/>
        </w:rPr>
      </w:pPr>
      <w:r>
        <w:rPr>
          <w:sz w:val="24"/>
          <w:szCs w:val="24"/>
        </w:rPr>
        <w:t xml:space="preserve">During the ESC proposal review process, </w:t>
      </w:r>
      <w:r w:rsidR="007155D1">
        <w:rPr>
          <w:sz w:val="24"/>
          <w:szCs w:val="24"/>
        </w:rPr>
        <w:t xml:space="preserve">each </w:t>
      </w:r>
      <w:r>
        <w:rPr>
          <w:sz w:val="24"/>
          <w:szCs w:val="24"/>
        </w:rPr>
        <w:t xml:space="preserve">applicant </w:t>
      </w:r>
      <w:r w:rsidR="00C921EE">
        <w:rPr>
          <w:sz w:val="24"/>
          <w:szCs w:val="24"/>
        </w:rPr>
        <w:t xml:space="preserve">will be invited to </w:t>
      </w:r>
      <w:r>
        <w:rPr>
          <w:sz w:val="24"/>
          <w:szCs w:val="24"/>
        </w:rPr>
        <w:t xml:space="preserve">make a brief scheduled presentation of their proposal to the ESC in </w:t>
      </w:r>
      <w:smartTag w:uri="urn:schemas-microsoft-com:office:smarttags" w:element="place">
        <w:smartTag w:uri="urn:schemas-microsoft-com:office:smarttags" w:element="City">
          <w:r>
            <w:rPr>
              <w:sz w:val="24"/>
              <w:szCs w:val="24"/>
            </w:rPr>
            <w:t>Sacramento</w:t>
          </w:r>
        </w:smartTag>
      </w:smartTag>
      <w:r>
        <w:rPr>
          <w:sz w:val="24"/>
          <w:szCs w:val="24"/>
        </w:rPr>
        <w:t xml:space="preserve"> on</w:t>
      </w:r>
      <w:r w:rsidR="00E75355">
        <w:rPr>
          <w:sz w:val="24"/>
          <w:szCs w:val="24"/>
        </w:rPr>
        <w:t xml:space="preserve"> </w:t>
      </w:r>
      <w:r w:rsidR="00326F6C">
        <w:rPr>
          <w:sz w:val="24"/>
          <w:szCs w:val="24"/>
        </w:rPr>
        <w:t>November 4 – 5, 2009</w:t>
      </w:r>
      <w:r w:rsidR="00A7644D">
        <w:rPr>
          <w:bCs/>
          <w:sz w:val="24"/>
          <w:szCs w:val="24"/>
        </w:rPr>
        <w:t>.</w:t>
      </w:r>
      <w:r>
        <w:rPr>
          <w:b/>
          <w:bCs/>
          <w:sz w:val="24"/>
          <w:szCs w:val="24"/>
        </w:rPr>
        <w:t xml:space="preserve">  </w:t>
      </w:r>
      <w:r w:rsidR="00C921EE" w:rsidRPr="00C921EE">
        <w:rPr>
          <w:bCs/>
          <w:sz w:val="24"/>
          <w:szCs w:val="24"/>
        </w:rPr>
        <w:t>Although not required,</w:t>
      </w:r>
      <w:r w:rsidR="00C921EE">
        <w:rPr>
          <w:b/>
          <w:bCs/>
          <w:sz w:val="24"/>
          <w:szCs w:val="24"/>
        </w:rPr>
        <w:t xml:space="preserve"> </w:t>
      </w:r>
      <w:r w:rsidR="00C921EE">
        <w:rPr>
          <w:sz w:val="24"/>
          <w:szCs w:val="24"/>
        </w:rPr>
        <w:t>t</w:t>
      </w:r>
      <w:r>
        <w:rPr>
          <w:sz w:val="24"/>
          <w:szCs w:val="24"/>
        </w:rPr>
        <w:t xml:space="preserve">his presentation </w:t>
      </w:r>
      <w:r w:rsidR="00660812">
        <w:rPr>
          <w:sz w:val="24"/>
          <w:szCs w:val="24"/>
        </w:rPr>
        <w:t xml:space="preserve">period is intended to </w:t>
      </w:r>
      <w:r>
        <w:rPr>
          <w:sz w:val="24"/>
          <w:szCs w:val="24"/>
        </w:rPr>
        <w:t xml:space="preserve">provide </w:t>
      </w:r>
      <w:r w:rsidR="007155D1">
        <w:rPr>
          <w:sz w:val="24"/>
          <w:szCs w:val="24"/>
        </w:rPr>
        <w:t>applicant</w:t>
      </w:r>
      <w:r w:rsidR="00660812">
        <w:rPr>
          <w:sz w:val="24"/>
          <w:szCs w:val="24"/>
        </w:rPr>
        <w:t xml:space="preserve"> </w:t>
      </w:r>
      <w:r>
        <w:rPr>
          <w:sz w:val="24"/>
          <w:szCs w:val="24"/>
        </w:rPr>
        <w:t xml:space="preserve">counties with the opportunity to answer any questions </w:t>
      </w:r>
      <w:r w:rsidR="00595461">
        <w:rPr>
          <w:sz w:val="24"/>
          <w:szCs w:val="24"/>
        </w:rPr>
        <w:t xml:space="preserve">the ESC may have </w:t>
      </w:r>
      <w:r>
        <w:rPr>
          <w:sz w:val="24"/>
          <w:szCs w:val="24"/>
        </w:rPr>
        <w:t>about the proposed project.  Presentations shall be done by county officials and not by consultants.</w:t>
      </w:r>
    </w:p>
    <w:p w:rsidR="00AF31EF" w:rsidRDefault="00AF31EF">
      <w:pPr>
        <w:jc w:val="both"/>
        <w:rPr>
          <w:sz w:val="24"/>
          <w:szCs w:val="24"/>
        </w:rPr>
      </w:pPr>
    </w:p>
    <w:p w:rsidR="008A14AB" w:rsidRDefault="008A14AB">
      <w:pPr>
        <w:jc w:val="both"/>
        <w:rPr>
          <w:sz w:val="24"/>
          <w:szCs w:val="24"/>
        </w:rPr>
      </w:pPr>
    </w:p>
    <w:p w:rsidR="00AF31EF" w:rsidRDefault="00AF31EF">
      <w:pPr>
        <w:jc w:val="both"/>
        <w:rPr>
          <w:sz w:val="24"/>
          <w:szCs w:val="24"/>
        </w:rPr>
      </w:pPr>
      <w:r>
        <w:rPr>
          <w:b/>
          <w:sz w:val="24"/>
          <w:szCs w:val="24"/>
          <w:u w:val="single"/>
        </w:rPr>
        <w:t xml:space="preserve">TECHNICAL REQUIREMENTS REVIEW OF DRAFT </w:t>
      </w:r>
      <w:r w:rsidR="0098262F">
        <w:rPr>
          <w:b/>
          <w:sz w:val="24"/>
          <w:szCs w:val="24"/>
          <w:u w:val="single"/>
        </w:rPr>
        <w:t>PROPOSAL</w:t>
      </w:r>
    </w:p>
    <w:p w:rsidR="00AF31EF" w:rsidRDefault="00AF31EF">
      <w:pPr>
        <w:jc w:val="both"/>
        <w:rPr>
          <w:sz w:val="24"/>
          <w:szCs w:val="24"/>
        </w:rPr>
      </w:pPr>
    </w:p>
    <w:p w:rsidR="00162BCA" w:rsidRDefault="00EF1356">
      <w:pPr>
        <w:jc w:val="both"/>
        <w:rPr>
          <w:sz w:val="24"/>
          <w:szCs w:val="24"/>
        </w:rPr>
      </w:pPr>
      <w:r>
        <w:rPr>
          <w:sz w:val="24"/>
          <w:szCs w:val="24"/>
        </w:rPr>
        <w:t xml:space="preserve">It is anticipated that </w:t>
      </w:r>
      <w:r w:rsidR="00AF31EF">
        <w:rPr>
          <w:sz w:val="24"/>
          <w:szCs w:val="24"/>
        </w:rPr>
        <w:t xml:space="preserve">CSA staff </w:t>
      </w:r>
      <w:r>
        <w:rPr>
          <w:sz w:val="24"/>
          <w:szCs w:val="24"/>
        </w:rPr>
        <w:t xml:space="preserve">will be </w:t>
      </w:r>
      <w:r w:rsidR="00AF31EF">
        <w:rPr>
          <w:sz w:val="24"/>
          <w:szCs w:val="24"/>
        </w:rPr>
        <w:t xml:space="preserve">available to provide </w:t>
      </w:r>
      <w:r>
        <w:rPr>
          <w:sz w:val="24"/>
          <w:szCs w:val="24"/>
        </w:rPr>
        <w:t xml:space="preserve">a limited </w:t>
      </w:r>
      <w:r w:rsidR="00AF31EF">
        <w:rPr>
          <w:sz w:val="24"/>
          <w:szCs w:val="24"/>
        </w:rPr>
        <w:t xml:space="preserve">technical review of </w:t>
      </w:r>
      <w:r>
        <w:rPr>
          <w:sz w:val="24"/>
          <w:szCs w:val="24"/>
        </w:rPr>
        <w:t xml:space="preserve">the </w:t>
      </w:r>
      <w:r w:rsidR="00D402F6">
        <w:rPr>
          <w:sz w:val="24"/>
          <w:szCs w:val="24"/>
        </w:rPr>
        <w:t xml:space="preserve">draft </w:t>
      </w:r>
      <w:r w:rsidR="0098262F">
        <w:rPr>
          <w:sz w:val="24"/>
          <w:szCs w:val="24"/>
        </w:rPr>
        <w:t>proposal</w:t>
      </w:r>
      <w:r w:rsidR="00AF31EF">
        <w:rPr>
          <w:sz w:val="24"/>
          <w:szCs w:val="24"/>
        </w:rPr>
        <w:t xml:space="preserve">s </w:t>
      </w:r>
      <w:r w:rsidR="00D402F6">
        <w:rPr>
          <w:sz w:val="24"/>
          <w:szCs w:val="24"/>
        </w:rPr>
        <w:t xml:space="preserve">anytime up to </w:t>
      </w:r>
      <w:r w:rsidR="00AF31EF">
        <w:rPr>
          <w:sz w:val="24"/>
          <w:szCs w:val="24"/>
        </w:rPr>
        <w:t xml:space="preserve">two weeks before the submittal deadline to determine if the draft </w:t>
      </w:r>
      <w:r w:rsidR="0098262F">
        <w:rPr>
          <w:sz w:val="24"/>
          <w:szCs w:val="24"/>
        </w:rPr>
        <w:t>proposal</w:t>
      </w:r>
      <w:r w:rsidR="00AF31EF">
        <w:rPr>
          <w:sz w:val="24"/>
          <w:szCs w:val="24"/>
        </w:rPr>
        <w:t xml:space="preserve"> complies with </w:t>
      </w:r>
      <w:r>
        <w:rPr>
          <w:sz w:val="24"/>
          <w:szCs w:val="24"/>
        </w:rPr>
        <w:t xml:space="preserve">the technical requirements. </w:t>
      </w:r>
      <w:r w:rsidR="00AF31EF">
        <w:rPr>
          <w:sz w:val="24"/>
          <w:szCs w:val="24"/>
        </w:rPr>
        <w:t xml:space="preserve"> </w:t>
      </w:r>
      <w:r w:rsidR="00D402F6">
        <w:rPr>
          <w:sz w:val="24"/>
          <w:szCs w:val="24"/>
        </w:rPr>
        <w:t xml:space="preserve">Draft proposal reviews are not required.  </w:t>
      </w:r>
      <w:r w:rsidR="00162BCA">
        <w:rPr>
          <w:sz w:val="24"/>
          <w:szCs w:val="24"/>
        </w:rPr>
        <w:t>Reviews are informal in nature, non binding, and limited to staff assessment of compliance with state requirements.  Staff can make no judgment as to the merit of draft proposals or how proposals will be evaluated or ranked by reviewers.</w:t>
      </w:r>
    </w:p>
    <w:p w:rsidR="00AF31EF" w:rsidRDefault="00AF31EF">
      <w:pPr>
        <w:jc w:val="both"/>
        <w:rPr>
          <w:sz w:val="24"/>
          <w:szCs w:val="24"/>
        </w:rPr>
      </w:pPr>
    </w:p>
    <w:p w:rsidR="00AF31EF" w:rsidRDefault="00B4434C">
      <w:pPr>
        <w:jc w:val="both"/>
        <w:rPr>
          <w:sz w:val="24"/>
          <w:szCs w:val="24"/>
        </w:rPr>
      </w:pPr>
      <w:r>
        <w:rPr>
          <w:sz w:val="24"/>
          <w:szCs w:val="24"/>
        </w:rPr>
        <w:br w:type="page"/>
      </w:r>
      <w:r w:rsidR="00AF31EF">
        <w:rPr>
          <w:b/>
          <w:sz w:val="24"/>
          <w:szCs w:val="24"/>
          <w:u w:val="single"/>
        </w:rPr>
        <w:lastRenderedPageBreak/>
        <w:t>GENERAL CONSIDERATIONS</w:t>
      </w:r>
    </w:p>
    <w:p w:rsidR="00AF31EF" w:rsidRDefault="00AF31EF">
      <w:pPr>
        <w:jc w:val="both"/>
        <w:rPr>
          <w:b/>
          <w:bCs/>
          <w:sz w:val="24"/>
          <w:szCs w:val="24"/>
        </w:rPr>
      </w:pPr>
    </w:p>
    <w:p w:rsidR="00CC1272" w:rsidRDefault="00CC1272" w:rsidP="00CC1272">
      <w:pPr>
        <w:jc w:val="both"/>
        <w:rPr>
          <w:sz w:val="24"/>
          <w:szCs w:val="24"/>
        </w:rPr>
      </w:pPr>
      <w:r>
        <w:rPr>
          <w:b/>
          <w:bCs/>
          <w:sz w:val="24"/>
          <w:szCs w:val="24"/>
        </w:rPr>
        <w:t xml:space="preserve">Preferences:  </w:t>
      </w:r>
      <w:r w:rsidRPr="00410055">
        <w:rPr>
          <w:bCs/>
          <w:sz w:val="24"/>
          <w:szCs w:val="24"/>
        </w:rPr>
        <w:t xml:space="preserve">The Public Safety and Offender Rehabilitation Services Act of 2007 </w:t>
      </w:r>
      <w:r>
        <w:rPr>
          <w:sz w:val="24"/>
          <w:szCs w:val="24"/>
        </w:rPr>
        <w:t>requires that a preference be given when distributing state funding to counties that:</w:t>
      </w:r>
    </w:p>
    <w:p w:rsidR="00CC1272" w:rsidRDefault="00CC1272" w:rsidP="00CC1272">
      <w:pPr>
        <w:numPr>
          <w:ilvl w:val="0"/>
          <w:numId w:val="23"/>
        </w:numPr>
        <w:jc w:val="both"/>
        <w:rPr>
          <w:sz w:val="24"/>
          <w:szCs w:val="24"/>
        </w:rPr>
      </w:pPr>
      <w:r>
        <w:rPr>
          <w:sz w:val="24"/>
          <w:szCs w:val="24"/>
        </w:rPr>
        <w:t xml:space="preserve">assist the CDCR in siting CDCR reentry facilities; </w:t>
      </w:r>
      <w:r w:rsidR="00C702A6">
        <w:rPr>
          <w:sz w:val="24"/>
          <w:szCs w:val="24"/>
        </w:rPr>
        <w:t xml:space="preserve"> </w:t>
      </w:r>
      <w:r>
        <w:rPr>
          <w:sz w:val="24"/>
          <w:szCs w:val="24"/>
        </w:rPr>
        <w:t xml:space="preserve"> </w:t>
      </w:r>
    </w:p>
    <w:p w:rsidR="00CC1272" w:rsidRDefault="00CC1272" w:rsidP="00CC1272">
      <w:pPr>
        <w:numPr>
          <w:ilvl w:val="0"/>
          <w:numId w:val="23"/>
        </w:numPr>
        <w:jc w:val="both"/>
        <w:rPr>
          <w:sz w:val="24"/>
          <w:szCs w:val="24"/>
        </w:rPr>
      </w:pPr>
      <w:r>
        <w:rPr>
          <w:sz w:val="24"/>
          <w:szCs w:val="24"/>
        </w:rPr>
        <w:t>assist the CDCR in siting mental health day treatment and crisis care for parolees; and/or</w:t>
      </w:r>
    </w:p>
    <w:p w:rsidR="00CC1272" w:rsidRDefault="00CC1272" w:rsidP="00CC1272">
      <w:pPr>
        <w:numPr>
          <w:ilvl w:val="0"/>
          <w:numId w:val="23"/>
        </w:numPr>
        <w:jc w:val="both"/>
        <w:rPr>
          <w:sz w:val="24"/>
          <w:szCs w:val="24"/>
        </w:rPr>
      </w:pPr>
      <w:r>
        <w:rPr>
          <w:sz w:val="24"/>
          <w:szCs w:val="24"/>
        </w:rPr>
        <w:t xml:space="preserve">provide a continuum of care so that parolees with mental health and substance abuse needs can continue to receive services at the conclusion of parole.  </w:t>
      </w:r>
    </w:p>
    <w:p w:rsidR="00CC1272" w:rsidRDefault="00CC1272" w:rsidP="00CC1272">
      <w:pPr>
        <w:jc w:val="both"/>
        <w:rPr>
          <w:sz w:val="24"/>
          <w:szCs w:val="24"/>
        </w:rPr>
      </w:pPr>
    </w:p>
    <w:p w:rsidR="00D511FC" w:rsidRDefault="00C20BA5" w:rsidP="00CC1272">
      <w:pPr>
        <w:jc w:val="both"/>
        <w:rPr>
          <w:sz w:val="24"/>
          <w:szCs w:val="24"/>
        </w:rPr>
      </w:pPr>
      <w:r w:rsidRPr="00E91BAD">
        <w:rPr>
          <w:sz w:val="24"/>
          <w:szCs w:val="24"/>
          <w:u w:val="single"/>
        </w:rPr>
        <w:t>Preference #1 above</w:t>
      </w:r>
      <w:r>
        <w:rPr>
          <w:sz w:val="24"/>
          <w:szCs w:val="24"/>
        </w:rPr>
        <w:t xml:space="preserve">:  </w:t>
      </w:r>
      <w:r w:rsidR="00D511FC">
        <w:rPr>
          <w:sz w:val="24"/>
          <w:szCs w:val="24"/>
        </w:rPr>
        <w:t xml:space="preserve">Assisting CDCR in siting reentry facilities is a requirement of this jail construction program.  </w:t>
      </w:r>
      <w:r w:rsidR="000F5FC6">
        <w:rPr>
          <w:sz w:val="24"/>
          <w:szCs w:val="24"/>
        </w:rPr>
        <w:t>I</w:t>
      </w:r>
      <w:r w:rsidR="00D511FC">
        <w:rPr>
          <w:sz w:val="24"/>
          <w:szCs w:val="24"/>
        </w:rPr>
        <w:t>n order to be eligible to participate</w:t>
      </w:r>
      <w:r>
        <w:rPr>
          <w:sz w:val="24"/>
          <w:szCs w:val="24"/>
        </w:rPr>
        <w:t xml:space="preserve"> in the program</w:t>
      </w:r>
      <w:r w:rsidR="000F5FC6">
        <w:rPr>
          <w:sz w:val="24"/>
          <w:szCs w:val="24"/>
        </w:rPr>
        <w:t>, following each of the steps outlined in this RFP related to siting reentry facilities is mandatory</w:t>
      </w:r>
      <w:r w:rsidR="00D511FC">
        <w:rPr>
          <w:sz w:val="24"/>
          <w:szCs w:val="24"/>
        </w:rPr>
        <w:t xml:space="preserve">.  Each proposal submitted </w:t>
      </w:r>
      <w:r>
        <w:rPr>
          <w:sz w:val="24"/>
          <w:szCs w:val="24"/>
        </w:rPr>
        <w:t>and accepted must include</w:t>
      </w:r>
      <w:r w:rsidR="00D511FC">
        <w:rPr>
          <w:sz w:val="24"/>
          <w:szCs w:val="24"/>
        </w:rPr>
        <w:t xml:space="preserve"> the requisite documentation </w:t>
      </w:r>
      <w:r>
        <w:rPr>
          <w:sz w:val="24"/>
          <w:szCs w:val="24"/>
        </w:rPr>
        <w:t xml:space="preserve">and </w:t>
      </w:r>
      <w:r w:rsidR="00D511FC">
        <w:rPr>
          <w:sz w:val="24"/>
          <w:szCs w:val="24"/>
        </w:rPr>
        <w:t>will</w:t>
      </w:r>
      <w:r>
        <w:rPr>
          <w:sz w:val="24"/>
          <w:szCs w:val="24"/>
        </w:rPr>
        <w:t xml:space="preserve"> </w:t>
      </w:r>
      <w:r w:rsidR="00D511FC">
        <w:rPr>
          <w:sz w:val="24"/>
          <w:szCs w:val="24"/>
        </w:rPr>
        <w:t>automatically receive the associated 300 preference points (see Sections 5 and 6 of the Proposal Form).</w:t>
      </w:r>
    </w:p>
    <w:p w:rsidR="00D511FC" w:rsidRDefault="00D511FC" w:rsidP="00CC1272">
      <w:pPr>
        <w:jc w:val="both"/>
        <w:rPr>
          <w:sz w:val="24"/>
          <w:szCs w:val="24"/>
        </w:rPr>
      </w:pPr>
    </w:p>
    <w:p w:rsidR="00E91BAD" w:rsidRDefault="00CC1272" w:rsidP="00E91BAD">
      <w:pPr>
        <w:jc w:val="both"/>
        <w:rPr>
          <w:sz w:val="24"/>
          <w:szCs w:val="24"/>
        </w:rPr>
      </w:pPr>
      <w:r>
        <w:rPr>
          <w:sz w:val="24"/>
          <w:szCs w:val="24"/>
        </w:rPr>
        <w:t xml:space="preserve">Counties must indicate </w:t>
      </w:r>
      <w:r w:rsidR="00E91BAD">
        <w:rPr>
          <w:sz w:val="24"/>
          <w:szCs w:val="24"/>
        </w:rPr>
        <w:t xml:space="preserve">their </w:t>
      </w:r>
      <w:r>
        <w:rPr>
          <w:sz w:val="24"/>
          <w:szCs w:val="24"/>
        </w:rPr>
        <w:t>willingness</w:t>
      </w:r>
      <w:r w:rsidR="00E91BAD">
        <w:rPr>
          <w:sz w:val="24"/>
          <w:szCs w:val="24"/>
        </w:rPr>
        <w:t xml:space="preserve"> to assist CDCR with the siting of a reentry facility</w:t>
      </w:r>
      <w:r>
        <w:rPr>
          <w:sz w:val="24"/>
          <w:szCs w:val="24"/>
        </w:rPr>
        <w:t xml:space="preserve"> in the Board of Supervisors' resolution which is part of the funding proposal (see Section 6: Board of Supervisors’ Resolution).</w:t>
      </w:r>
      <w:r w:rsidR="00E91BAD">
        <w:rPr>
          <w:sz w:val="24"/>
          <w:szCs w:val="24"/>
        </w:rPr>
        <w:t xml:space="preserve"> C</w:t>
      </w:r>
      <w:r w:rsidR="00E91BAD" w:rsidRPr="001E66AB">
        <w:rPr>
          <w:sz w:val="24"/>
          <w:szCs w:val="24"/>
        </w:rPr>
        <w:t>ounties must identify</w:t>
      </w:r>
      <w:r w:rsidR="00461F2C">
        <w:rPr>
          <w:sz w:val="24"/>
          <w:szCs w:val="24"/>
        </w:rPr>
        <w:t xml:space="preserve"> </w:t>
      </w:r>
      <w:r w:rsidR="00461F2C" w:rsidRPr="001E66AB">
        <w:rPr>
          <w:sz w:val="24"/>
          <w:szCs w:val="24"/>
        </w:rPr>
        <w:t>in the Board of Supervisors’ resolution</w:t>
      </w:r>
      <w:r w:rsidR="00E91BAD" w:rsidRPr="001E66AB">
        <w:rPr>
          <w:sz w:val="24"/>
          <w:szCs w:val="24"/>
        </w:rPr>
        <w:t xml:space="preserve"> a specific site location(s) for the state reentry facility.  If the site(s) is owned by a city located within the applicant county, </w:t>
      </w:r>
      <w:r w:rsidR="00E91BAD">
        <w:rPr>
          <w:sz w:val="24"/>
          <w:szCs w:val="24"/>
        </w:rPr>
        <w:t xml:space="preserve">or the site is within </w:t>
      </w:r>
      <w:r w:rsidR="009F42A2">
        <w:rPr>
          <w:sz w:val="24"/>
          <w:szCs w:val="24"/>
        </w:rPr>
        <w:t xml:space="preserve">any </w:t>
      </w:r>
      <w:r w:rsidR="00E91BAD">
        <w:rPr>
          <w:sz w:val="24"/>
          <w:szCs w:val="24"/>
        </w:rPr>
        <w:t>city</w:t>
      </w:r>
      <w:r w:rsidR="009F42A2">
        <w:rPr>
          <w:sz w:val="24"/>
          <w:szCs w:val="24"/>
        </w:rPr>
        <w:t>’s</w:t>
      </w:r>
      <w:r w:rsidR="00E91BAD">
        <w:rPr>
          <w:sz w:val="24"/>
          <w:szCs w:val="24"/>
        </w:rPr>
        <w:t xml:space="preserve"> limits, </w:t>
      </w:r>
      <w:r w:rsidR="00E91BAD" w:rsidRPr="001E66AB">
        <w:rPr>
          <w:sz w:val="24"/>
          <w:szCs w:val="24"/>
        </w:rPr>
        <w:t xml:space="preserve">a resolution from the City Council must accompany the Board of Supervisors’ resolution as part of the proposal. </w:t>
      </w:r>
      <w:r w:rsidR="00461F2C">
        <w:rPr>
          <w:sz w:val="24"/>
          <w:szCs w:val="24"/>
        </w:rPr>
        <w:t xml:space="preserve"> S</w:t>
      </w:r>
      <w:r w:rsidR="00E91BAD" w:rsidRPr="001E66AB">
        <w:rPr>
          <w:sz w:val="24"/>
          <w:szCs w:val="24"/>
        </w:rPr>
        <w:t>iting state reentry facilities on city-owned property located within the applicant county</w:t>
      </w:r>
      <w:r w:rsidR="00461F2C">
        <w:rPr>
          <w:sz w:val="24"/>
          <w:szCs w:val="24"/>
        </w:rPr>
        <w:t xml:space="preserve"> is acceptable</w:t>
      </w:r>
      <w:r w:rsidR="00E91BAD" w:rsidRPr="001E66AB">
        <w:rPr>
          <w:sz w:val="24"/>
          <w:szCs w:val="24"/>
        </w:rPr>
        <w:t xml:space="preserve">.  Additionally, each county </w:t>
      </w:r>
      <w:r w:rsidR="00896C42">
        <w:rPr>
          <w:sz w:val="24"/>
          <w:szCs w:val="24"/>
        </w:rPr>
        <w:t>agreeing to assist the state</w:t>
      </w:r>
      <w:r w:rsidR="00E91BAD" w:rsidRPr="001E66AB">
        <w:rPr>
          <w:sz w:val="24"/>
          <w:szCs w:val="24"/>
        </w:rPr>
        <w:t xml:space="preserve"> in</w:t>
      </w:r>
      <w:r w:rsidR="00896C42">
        <w:rPr>
          <w:sz w:val="24"/>
          <w:szCs w:val="24"/>
        </w:rPr>
        <w:t xml:space="preserve"> siting</w:t>
      </w:r>
      <w:r w:rsidR="00E91BAD" w:rsidRPr="001E66AB">
        <w:rPr>
          <w:sz w:val="24"/>
          <w:szCs w:val="24"/>
        </w:rPr>
        <w:t xml:space="preserve"> a regional state reentry facility will be </w:t>
      </w:r>
      <w:r w:rsidR="00461F2C">
        <w:rPr>
          <w:sz w:val="24"/>
          <w:szCs w:val="24"/>
        </w:rPr>
        <w:t xml:space="preserve">eligible to participate in this program, and will be </w:t>
      </w:r>
      <w:r w:rsidR="00896C42">
        <w:rPr>
          <w:sz w:val="24"/>
          <w:szCs w:val="24"/>
        </w:rPr>
        <w:t xml:space="preserve">individually </w:t>
      </w:r>
      <w:r w:rsidR="00E91BAD" w:rsidRPr="001E66AB">
        <w:rPr>
          <w:sz w:val="24"/>
          <w:szCs w:val="24"/>
        </w:rPr>
        <w:t>qualified for the preference</w:t>
      </w:r>
      <w:r w:rsidR="00E91BAD">
        <w:rPr>
          <w:sz w:val="24"/>
          <w:szCs w:val="24"/>
        </w:rPr>
        <w:t xml:space="preserve"> points afforded for that assistance</w:t>
      </w:r>
      <w:r w:rsidR="00E91BAD" w:rsidRPr="00DA42B9">
        <w:rPr>
          <w:sz w:val="24"/>
          <w:szCs w:val="24"/>
        </w:rPr>
        <w:t>.</w:t>
      </w:r>
      <w:r w:rsidR="00E91BAD">
        <w:rPr>
          <w:sz w:val="24"/>
          <w:szCs w:val="24"/>
        </w:rPr>
        <w:t xml:space="preserve"> </w:t>
      </w:r>
    </w:p>
    <w:p w:rsidR="00461F2C" w:rsidRDefault="00461F2C" w:rsidP="00CC1272">
      <w:pPr>
        <w:jc w:val="both"/>
        <w:rPr>
          <w:sz w:val="24"/>
          <w:szCs w:val="24"/>
        </w:rPr>
      </w:pPr>
    </w:p>
    <w:p w:rsidR="00461F2C" w:rsidRDefault="00461F2C" w:rsidP="00461F2C">
      <w:pPr>
        <w:jc w:val="both"/>
        <w:rPr>
          <w:sz w:val="24"/>
          <w:szCs w:val="24"/>
        </w:rPr>
      </w:pPr>
      <w:r w:rsidRPr="001E66AB">
        <w:rPr>
          <w:sz w:val="24"/>
          <w:szCs w:val="24"/>
        </w:rPr>
        <w:t xml:space="preserve">All counties </w:t>
      </w:r>
      <w:r>
        <w:rPr>
          <w:sz w:val="24"/>
          <w:szCs w:val="24"/>
        </w:rPr>
        <w:t>submitting a proposal shall</w:t>
      </w:r>
      <w:r w:rsidR="00B030FD">
        <w:rPr>
          <w:sz w:val="24"/>
          <w:szCs w:val="24"/>
        </w:rPr>
        <w:t>,</w:t>
      </w:r>
      <w:r>
        <w:rPr>
          <w:sz w:val="24"/>
          <w:szCs w:val="24"/>
        </w:rPr>
        <w:t xml:space="preserve"> within</w:t>
      </w:r>
      <w:r w:rsidRPr="001E66AB">
        <w:rPr>
          <w:sz w:val="24"/>
          <w:szCs w:val="24"/>
        </w:rPr>
        <w:t xml:space="preserve"> 90 days upon receiving the notice of conditional award, sign a Siting Agreement with CDCR.  This Siting Agreement will require </w:t>
      </w:r>
      <w:r w:rsidR="009F42A2">
        <w:rPr>
          <w:sz w:val="24"/>
          <w:szCs w:val="24"/>
        </w:rPr>
        <w:t xml:space="preserve">that the </w:t>
      </w:r>
      <w:r w:rsidR="004109DE">
        <w:rPr>
          <w:sz w:val="24"/>
          <w:szCs w:val="24"/>
        </w:rPr>
        <w:t xml:space="preserve">county identify up to three sites </w:t>
      </w:r>
      <w:r w:rsidRPr="001E66AB">
        <w:rPr>
          <w:sz w:val="24"/>
          <w:szCs w:val="24"/>
        </w:rPr>
        <w:t>agreeable to CDCR.  Failure to meet the</w:t>
      </w:r>
      <w:r>
        <w:rPr>
          <w:sz w:val="24"/>
          <w:szCs w:val="24"/>
        </w:rPr>
        <w:t xml:space="preserve"> </w:t>
      </w:r>
      <w:r w:rsidRPr="001E66AB">
        <w:rPr>
          <w:sz w:val="24"/>
          <w:szCs w:val="24"/>
        </w:rPr>
        <w:t>90</w:t>
      </w:r>
      <w:r w:rsidR="00B030FD">
        <w:rPr>
          <w:sz w:val="24"/>
          <w:szCs w:val="24"/>
        </w:rPr>
        <w:t>-</w:t>
      </w:r>
      <w:r w:rsidRPr="001E66AB">
        <w:rPr>
          <w:sz w:val="24"/>
          <w:szCs w:val="24"/>
        </w:rPr>
        <w:t xml:space="preserve">day time limit to sign a Siting Agreement will result in bringing the county’s jail construction proposal back before the CSA Board. </w:t>
      </w:r>
      <w:r w:rsidR="009A63FF">
        <w:rPr>
          <w:sz w:val="24"/>
          <w:szCs w:val="24"/>
        </w:rPr>
        <w:t xml:space="preserve"> </w:t>
      </w:r>
      <w:r w:rsidR="00C51C3C">
        <w:rPr>
          <w:sz w:val="24"/>
          <w:szCs w:val="24"/>
        </w:rPr>
        <w:t xml:space="preserve">(See CSA website for </w:t>
      </w:r>
      <w:hyperlink r:id="rId17" w:history="1">
        <w:r w:rsidR="00C51C3C" w:rsidRPr="00B71F47">
          <w:rPr>
            <w:rStyle w:val="Hyperlink"/>
            <w:sz w:val="24"/>
            <w:szCs w:val="24"/>
          </w:rPr>
          <w:t>Siting A</w:t>
        </w:r>
        <w:r w:rsidR="00C51C3C" w:rsidRPr="00B71F47">
          <w:rPr>
            <w:rStyle w:val="Hyperlink"/>
            <w:sz w:val="24"/>
            <w:szCs w:val="24"/>
          </w:rPr>
          <w:t>g</w:t>
        </w:r>
        <w:r w:rsidR="00C51C3C" w:rsidRPr="00B71F47">
          <w:rPr>
            <w:rStyle w:val="Hyperlink"/>
            <w:sz w:val="24"/>
            <w:szCs w:val="24"/>
          </w:rPr>
          <w:t>r</w:t>
        </w:r>
        <w:r w:rsidR="00C51C3C" w:rsidRPr="00B71F47">
          <w:rPr>
            <w:rStyle w:val="Hyperlink"/>
            <w:sz w:val="24"/>
            <w:szCs w:val="24"/>
          </w:rPr>
          <w:t>eement</w:t>
        </w:r>
      </w:hyperlink>
      <w:r w:rsidR="00C51C3C">
        <w:rPr>
          <w:sz w:val="24"/>
          <w:szCs w:val="24"/>
        </w:rPr>
        <w:t>.)</w:t>
      </w:r>
    </w:p>
    <w:p w:rsidR="00461F2C" w:rsidRDefault="00461F2C" w:rsidP="00CC1272">
      <w:pPr>
        <w:jc w:val="both"/>
        <w:rPr>
          <w:sz w:val="24"/>
          <w:szCs w:val="24"/>
        </w:rPr>
      </w:pPr>
    </w:p>
    <w:p w:rsidR="009F42A2" w:rsidRDefault="009F42A2" w:rsidP="009F42A2">
      <w:pPr>
        <w:jc w:val="both"/>
        <w:rPr>
          <w:sz w:val="24"/>
          <w:szCs w:val="24"/>
        </w:rPr>
      </w:pPr>
      <w:r w:rsidRPr="009F42A2">
        <w:rPr>
          <w:sz w:val="24"/>
          <w:szCs w:val="24"/>
          <w:u w:val="single"/>
        </w:rPr>
        <w:t>Preferences #2 and #3 above</w:t>
      </w:r>
      <w:r>
        <w:rPr>
          <w:sz w:val="24"/>
          <w:szCs w:val="24"/>
        </w:rPr>
        <w:t xml:space="preserve">:  With regard to the maximum preference points available for counties related to parolee mental health services, those counties willing to assist the state with siting mental health day treatment and crisis care for parolees must identify a physical location at which the mental health </w:t>
      </w:r>
      <w:r w:rsidRPr="001E66AB">
        <w:rPr>
          <w:sz w:val="24"/>
          <w:szCs w:val="24"/>
        </w:rPr>
        <w:t>day treatment and crisis care services may be provided.</w:t>
      </w:r>
      <w:r>
        <w:rPr>
          <w:sz w:val="24"/>
          <w:szCs w:val="24"/>
        </w:rPr>
        <w:t xml:space="preserve">  </w:t>
      </w:r>
    </w:p>
    <w:p w:rsidR="00E91BAD" w:rsidRDefault="00E91BAD" w:rsidP="00CC1272">
      <w:pPr>
        <w:jc w:val="both"/>
        <w:rPr>
          <w:sz w:val="24"/>
          <w:szCs w:val="24"/>
        </w:rPr>
      </w:pPr>
    </w:p>
    <w:p w:rsidR="00CC1272" w:rsidRDefault="00CC1272" w:rsidP="00CC1272">
      <w:pPr>
        <w:jc w:val="both"/>
        <w:rPr>
          <w:b/>
          <w:bCs/>
          <w:sz w:val="24"/>
          <w:szCs w:val="24"/>
        </w:rPr>
      </w:pPr>
      <w:r>
        <w:rPr>
          <w:sz w:val="24"/>
          <w:szCs w:val="24"/>
        </w:rPr>
        <w:t xml:space="preserve">Counties that have issued a resolution </w:t>
      </w:r>
      <w:r w:rsidRPr="00EA5FB8">
        <w:rPr>
          <w:sz w:val="24"/>
          <w:szCs w:val="24"/>
        </w:rPr>
        <w:t xml:space="preserve">as specified in this RFP, </w:t>
      </w:r>
      <w:r>
        <w:rPr>
          <w:sz w:val="24"/>
          <w:szCs w:val="24"/>
        </w:rPr>
        <w:t>agreeing to assist CDCR</w:t>
      </w:r>
      <w:r w:rsidR="009F42A2">
        <w:rPr>
          <w:sz w:val="24"/>
          <w:szCs w:val="24"/>
        </w:rPr>
        <w:t xml:space="preserve"> with parolee services</w:t>
      </w:r>
      <w:r>
        <w:rPr>
          <w:sz w:val="24"/>
          <w:szCs w:val="24"/>
        </w:rPr>
        <w:t>, will receive preference points based upon a graduated scale in the evaluation process (see Section 5</w:t>
      </w:r>
      <w:r w:rsidR="009A63FF">
        <w:rPr>
          <w:sz w:val="24"/>
          <w:szCs w:val="24"/>
        </w:rPr>
        <w:t xml:space="preserve"> of the Proposal Form</w:t>
      </w:r>
      <w:r>
        <w:rPr>
          <w:sz w:val="24"/>
          <w:szCs w:val="24"/>
        </w:rPr>
        <w:t xml:space="preserve">:  </w:t>
      </w:r>
      <w:r w:rsidR="009A63FF">
        <w:rPr>
          <w:sz w:val="24"/>
          <w:szCs w:val="24"/>
        </w:rPr>
        <w:t xml:space="preserve">Financing </w:t>
      </w:r>
      <w:r w:rsidR="00896C42">
        <w:rPr>
          <w:sz w:val="24"/>
          <w:szCs w:val="24"/>
        </w:rPr>
        <w:t>Program</w:t>
      </w:r>
      <w:r w:rsidR="009A63FF">
        <w:rPr>
          <w:sz w:val="24"/>
          <w:szCs w:val="24"/>
        </w:rPr>
        <w:t xml:space="preserve"> </w:t>
      </w:r>
      <w:r>
        <w:rPr>
          <w:sz w:val="24"/>
          <w:szCs w:val="24"/>
        </w:rPr>
        <w:t xml:space="preserve">Preferences).  </w:t>
      </w:r>
      <w:r w:rsidRPr="003E3A01">
        <w:rPr>
          <w:sz w:val="24"/>
          <w:szCs w:val="24"/>
        </w:rPr>
        <w:t>Counties</w:t>
      </w:r>
      <w:r>
        <w:rPr>
          <w:sz w:val="24"/>
          <w:szCs w:val="24"/>
        </w:rPr>
        <w:t xml:space="preserve"> that do not provide a Board of </w:t>
      </w:r>
      <w:r>
        <w:rPr>
          <w:sz w:val="24"/>
          <w:szCs w:val="24"/>
        </w:rPr>
        <w:lastRenderedPageBreak/>
        <w:t>Supervisors’ resolution agreeing to the preferences stated above will not be entitled to receive the preference points as determined by the specific preference.  Since the total amount of points received on all evaluation factors will determine county placement on the rank-ordered list, counties that do not agree to assist CDCR</w:t>
      </w:r>
      <w:r w:rsidR="009F42A2">
        <w:rPr>
          <w:sz w:val="24"/>
          <w:szCs w:val="24"/>
        </w:rPr>
        <w:t xml:space="preserve"> with parolee services</w:t>
      </w:r>
      <w:r>
        <w:rPr>
          <w:sz w:val="24"/>
          <w:szCs w:val="24"/>
        </w:rPr>
        <w:t xml:space="preserve"> may be eligible for jail </w:t>
      </w:r>
      <w:r w:rsidRPr="00EA5FB8">
        <w:rPr>
          <w:sz w:val="24"/>
          <w:szCs w:val="24"/>
        </w:rPr>
        <w:t>construction</w:t>
      </w:r>
      <w:r>
        <w:rPr>
          <w:sz w:val="24"/>
          <w:szCs w:val="24"/>
        </w:rPr>
        <w:t xml:space="preserve"> </w:t>
      </w:r>
      <w:r w:rsidR="00E81EB9">
        <w:rPr>
          <w:sz w:val="24"/>
          <w:szCs w:val="24"/>
        </w:rPr>
        <w:t>financing</w:t>
      </w:r>
      <w:r>
        <w:rPr>
          <w:sz w:val="24"/>
          <w:szCs w:val="24"/>
        </w:rPr>
        <w:t xml:space="preserve"> if they receive greater points on other evaluation factors that in total outweigh the points received by counties that are awarded preference points.  </w:t>
      </w:r>
    </w:p>
    <w:p w:rsidR="00AF31EF" w:rsidRDefault="00AF31EF">
      <w:pPr>
        <w:jc w:val="both"/>
        <w:rPr>
          <w:b/>
          <w:bCs/>
          <w:sz w:val="24"/>
          <w:szCs w:val="24"/>
        </w:rPr>
      </w:pPr>
    </w:p>
    <w:p w:rsidR="00AF31EF" w:rsidRDefault="00AF31EF">
      <w:pPr>
        <w:jc w:val="both"/>
        <w:rPr>
          <w:sz w:val="24"/>
          <w:szCs w:val="24"/>
        </w:rPr>
      </w:pPr>
      <w:r>
        <w:rPr>
          <w:b/>
          <w:bCs/>
          <w:sz w:val="24"/>
          <w:szCs w:val="24"/>
        </w:rPr>
        <w:t xml:space="preserve">"Green" Building is Encouraged:  </w:t>
      </w:r>
      <w:r w:rsidR="00351204" w:rsidRPr="00351204">
        <w:rPr>
          <w:bCs/>
          <w:sz w:val="24"/>
          <w:szCs w:val="24"/>
        </w:rPr>
        <w:t>Sustainable</w:t>
      </w:r>
      <w:r w:rsidR="00351204">
        <w:rPr>
          <w:sz w:val="24"/>
          <w:szCs w:val="24"/>
        </w:rPr>
        <w:t xml:space="preserve"> or “green” building is the practice of designing, constructing, operating, maintaining, and removing buildings in ways that conserve natural resources and reduce their</w:t>
      </w:r>
      <w:r w:rsidR="00E75355">
        <w:rPr>
          <w:sz w:val="24"/>
          <w:szCs w:val="24"/>
        </w:rPr>
        <w:t xml:space="preserve"> overall</w:t>
      </w:r>
      <w:r w:rsidR="00351204">
        <w:rPr>
          <w:sz w:val="24"/>
          <w:szCs w:val="24"/>
        </w:rPr>
        <w:t xml:space="preserve"> impact on</w:t>
      </w:r>
      <w:r w:rsidR="00E75355">
        <w:rPr>
          <w:sz w:val="24"/>
          <w:szCs w:val="24"/>
        </w:rPr>
        <w:t xml:space="preserve"> the environment</w:t>
      </w:r>
      <w:r w:rsidR="00351204">
        <w:rPr>
          <w:sz w:val="24"/>
          <w:szCs w:val="24"/>
        </w:rPr>
        <w:t>.</w:t>
      </w:r>
      <w:r>
        <w:rPr>
          <w:sz w:val="24"/>
          <w:szCs w:val="24"/>
        </w:rPr>
        <w:t xml:space="preserve">  Compliance is voluntary, but will be one factor considered in</w:t>
      </w:r>
      <w:r w:rsidR="00351204">
        <w:rPr>
          <w:sz w:val="24"/>
          <w:szCs w:val="24"/>
        </w:rPr>
        <w:t xml:space="preserve"> the </w:t>
      </w:r>
      <w:r w:rsidR="00497F0F">
        <w:rPr>
          <w:sz w:val="24"/>
          <w:szCs w:val="24"/>
        </w:rPr>
        <w:t>evaluation</w:t>
      </w:r>
      <w:r w:rsidR="00351204">
        <w:rPr>
          <w:sz w:val="24"/>
          <w:szCs w:val="24"/>
        </w:rPr>
        <w:t xml:space="preserve"> of proposals when</w:t>
      </w:r>
      <w:r>
        <w:rPr>
          <w:sz w:val="24"/>
          <w:szCs w:val="24"/>
        </w:rPr>
        <w:t xml:space="preserve"> assessing proposed scope of work and project impact.</w:t>
      </w:r>
      <w:r w:rsidR="00351204">
        <w:rPr>
          <w:sz w:val="24"/>
          <w:szCs w:val="24"/>
        </w:rPr>
        <w:t xml:space="preserve">  For more information on green building, consider the information provided by the following sources:</w:t>
      </w:r>
      <w:r>
        <w:rPr>
          <w:sz w:val="24"/>
          <w:szCs w:val="24"/>
        </w:rPr>
        <w:t xml:space="preserve">  </w:t>
      </w:r>
      <w:r w:rsidR="00E12A20">
        <w:rPr>
          <w:i/>
          <w:sz w:val="24"/>
          <w:szCs w:val="24"/>
        </w:rPr>
        <w:t xml:space="preserve"> </w:t>
      </w:r>
      <w:r w:rsidR="00351204">
        <w:rPr>
          <w:i/>
          <w:sz w:val="24"/>
          <w:szCs w:val="24"/>
        </w:rPr>
        <w:t xml:space="preserve"> </w:t>
      </w:r>
    </w:p>
    <w:p w:rsidR="00351204" w:rsidRDefault="00351204">
      <w:pPr>
        <w:jc w:val="both"/>
        <w:rPr>
          <w:sz w:val="24"/>
          <w:szCs w:val="24"/>
        </w:rPr>
      </w:pPr>
      <w:hyperlink r:id="rId18" w:history="1">
        <w:r w:rsidRPr="00351204">
          <w:rPr>
            <w:rStyle w:val="Hyperlink"/>
            <w:sz w:val="24"/>
            <w:szCs w:val="24"/>
          </w:rPr>
          <w:t>California’s Integrate</w:t>
        </w:r>
        <w:r w:rsidRPr="00351204">
          <w:rPr>
            <w:rStyle w:val="Hyperlink"/>
            <w:sz w:val="24"/>
            <w:szCs w:val="24"/>
          </w:rPr>
          <w:t>d</w:t>
        </w:r>
        <w:r w:rsidRPr="00351204">
          <w:rPr>
            <w:rStyle w:val="Hyperlink"/>
            <w:sz w:val="24"/>
            <w:szCs w:val="24"/>
          </w:rPr>
          <w:t xml:space="preserve"> Waste Mana</w:t>
        </w:r>
        <w:r w:rsidRPr="00351204">
          <w:rPr>
            <w:rStyle w:val="Hyperlink"/>
            <w:sz w:val="24"/>
            <w:szCs w:val="24"/>
          </w:rPr>
          <w:t>g</w:t>
        </w:r>
        <w:r w:rsidRPr="00351204">
          <w:rPr>
            <w:rStyle w:val="Hyperlink"/>
            <w:sz w:val="24"/>
            <w:szCs w:val="24"/>
          </w:rPr>
          <w:t>em</w:t>
        </w:r>
        <w:r w:rsidRPr="00351204">
          <w:rPr>
            <w:rStyle w:val="Hyperlink"/>
            <w:sz w:val="24"/>
            <w:szCs w:val="24"/>
          </w:rPr>
          <w:t>e</w:t>
        </w:r>
        <w:r w:rsidRPr="00351204">
          <w:rPr>
            <w:rStyle w:val="Hyperlink"/>
            <w:sz w:val="24"/>
            <w:szCs w:val="24"/>
          </w:rPr>
          <w:t>nt Board</w:t>
        </w:r>
      </w:hyperlink>
    </w:p>
    <w:p w:rsidR="008A14AB" w:rsidRDefault="00527F7E">
      <w:pPr>
        <w:jc w:val="both"/>
        <w:rPr>
          <w:bCs/>
          <w:sz w:val="24"/>
          <w:szCs w:val="24"/>
        </w:rPr>
      </w:pPr>
      <w:hyperlink r:id="rId19" w:history="1">
        <w:r w:rsidRPr="00F05585">
          <w:rPr>
            <w:rStyle w:val="Hyperlink"/>
            <w:bCs/>
            <w:sz w:val="24"/>
            <w:szCs w:val="24"/>
          </w:rPr>
          <w:t>Green Ca</w:t>
        </w:r>
        <w:r w:rsidRPr="00F05585">
          <w:rPr>
            <w:rStyle w:val="Hyperlink"/>
            <w:bCs/>
            <w:sz w:val="24"/>
            <w:szCs w:val="24"/>
          </w:rPr>
          <w:t>l</w:t>
        </w:r>
        <w:r w:rsidRPr="00F05585">
          <w:rPr>
            <w:rStyle w:val="Hyperlink"/>
            <w:bCs/>
            <w:sz w:val="24"/>
            <w:szCs w:val="24"/>
          </w:rPr>
          <w:t>i</w:t>
        </w:r>
        <w:r w:rsidRPr="00F05585">
          <w:rPr>
            <w:rStyle w:val="Hyperlink"/>
            <w:bCs/>
            <w:sz w:val="24"/>
            <w:szCs w:val="24"/>
          </w:rPr>
          <w:t>f</w:t>
        </w:r>
        <w:r w:rsidRPr="00F05585">
          <w:rPr>
            <w:rStyle w:val="Hyperlink"/>
            <w:bCs/>
            <w:sz w:val="24"/>
            <w:szCs w:val="24"/>
          </w:rPr>
          <w:t>or</w:t>
        </w:r>
        <w:r w:rsidRPr="00F05585">
          <w:rPr>
            <w:rStyle w:val="Hyperlink"/>
            <w:bCs/>
            <w:sz w:val="24"/>
            <w:szCs w:val="24"/>
          </w:rPr>
          <w:t>n</w:t>
        </w:r>
        <w:r w:rsidRPr="00F05585">
          <w:rPr>
            <w:rStyle w:val="Hyperlink"/>
            <w:bCs/>
            <w:sz w:val="24"/>
            <w:szCs w:val="24"/>
          </w:rPr>
          <w:t>ia DGS</w:t>
        </w:r>
      </w:hyperlink>
    </w:p>
    <w:p w:rsidR="00DB2677" w:rsidRPr="00F05585" w:rsidRDefault="00ED3554">
      <w:pPr>
        <w:jc w:val="both"/>
        <w:rPr>
          <w:bCs/>
          <w:sz w:val="24"/>
          <w:szCs w:val="24"/>
        </w:rPr>
      </w:pPr>
      <w:hyperlink r:id="rId20" w:history="1">
        <w:r w:rsidR="00DB2677" w:rsidRPr="00ED3554">
          <w:rPr>
            <w:rStyle w:val="Hyperlink"/>
            <w:bCs/>
            <w:sz w:val="24"/>
            <w:szCs w:val="24"/>
          </w:rPr>
          <w:t>U.S. Green B</w:t>
        </w:r>
        <w:r w:rsidR="00DB2677" w:rsidRPr="00ED3554">
          <w:rPr>
            <w:rStyle w:val="Hyperlink"/>
            <w:bCs/>
            <w:sz w:val="24"/>
            <w:szCs w:val="24"/>
          </w:rPr>
          <w:t>u</w:t>
        </w:r>
        <w:r w:rsidR="00DB2677" w:rsidRPr="00ED3554">
          <w:rPr>
            <w:rStyle w:val="Hyperlink"/>
            <w:bCs/>
            <w:sz w:val="24"/>
            <w:szCs w:val="24"/>
          </w:rPr>
          <w:t>i</w:t>
        </w:r>
        <w:r w:rsidR="00DB2677" w:rsidRPr="00ED3554">
          <w:rPr>
            <w:rStyle w:val="Hyperlink"/>
            <w:bCs/>
            <w:sz w:val="24"/>
            <w:szCs w:val="24"/>
          </w:rPr>
          <w:t>lding Council</w:t>
        </w:r>
      </w:hyperlink>
    </w:p>
    <w:p w:rsidR="004D298B" w:rsidRDefault="004D298B">
      <w:pPr>
        <w:jc w:val="both"/>
        <w:rPr>
          <w:b/>
          <w:bCs/>
          <w:sz w:val="24"/>
          <w:szCs w:val="24"/>
        </w:rPr>
      </w:pPr>
    </w:p>
    <w:p w:rsidR="00547707" w:rsidRDefault="004D298B">
      <w:pPr>
        <w:jc w:val="both"/>
        <w:rPr>
          <w:bCs/>
          <w:sz w:val="24"/>
          <w:szCs w:val="24"/>
        </w:rPr>
      </w:pPr>
      <w:r>
        <w:rPr>
          <w:b/>
          <w:bCs/>
          <w:sz w:val="24"/>
          <w:szCs w:val="24"/>
        </w:rPr>
        <w:t>Regional Jail Facilities:</w:t>
      </w:r>
      <w:r>
        <w:rPr>
          <w:bCs/>
          <w:sz w:val="24"/>
          <w:szCs w:val="24"/>
        </w:rPr>
        <w:t xml:space="preserve">  Counties desiring to construct a regional jail facility for the purpose of housing county inmates from multiple </w:t>
      </w:r>
      <w:r w:rsidR="00CD0387">
        <w:rPr>
          <w:bCs/>
          <w:sz w:val="24"/>
          <w:szCs w:val="24"/>
        </w:rPr>
        <w:t>counties</w:t>
      </w:r>
      <w:r>
        <w:rPr>
          <w:bCs/>
          <w:sz w:val="24"/>
          <w:szCs w:val="24"/>
        </w:rPr>
        <w:t xml:space="preserve"> </w:t>
      </w:r>
      <w:r w:rsidR="00547707">
        <w:rPr>
          <w:bCs/>
          <w:sz w:val="24"/>
          <w:szCs w:val="24"/>
        </w:rPr>
        <w:t xml:space="preserve">must submit one single </w:t>
      </w:r>
      <w:r w:rsidR="00911C0E">
        <w:rPr>
          <w:bCs/>
          <w:sz w:val="24"/>
          <w:szCs w:val="24"/>
        </w:rPr>
        <w:t>proposal</w:t>
      </w:r>
      <w:r w:rsidR="00547707">
        <w:rPr>
          <w:bCs/>
          <w:sz w:val="24"/>
          <w:szCs w:val="24"/>
        </w:rPr>
        <w:t xml:space="preserve"> from the </w:t>
      </w:r>
      <w:r w:rsidR="00AA2FD1">
        <w:rPr>
          <w:bCs/>
          <w:sz w:val="24"/>
          <w:szCs w:val="24"/>
        </w:rPr>
        <w:t xml:space="preserve">lead </w:t>
      </w:r>
      <w:r w:rsidR="00547707">
        <w:rPr>
          <w:bCs/>
          <w:sz w:val="24"/>
          <w:szCs w:val="24"/>
        </w:rPr>
        <w:t>county in which the project is being</w:t>
      </w:r>
      <w:r w:rsidR="00F80717">
        <w:rPr>
          <w:bCs/>
          <w:sz w:val="24"/>
          <w:szCs w:val="24"/>
        </w:rPr>
        <w:t xml:space="preserve"> </w:t>
      </w:r>
      <w:r w:rsidR="00140355">
        <w:rPr>
          <w:bCs/>
          <w:sz w:val="24"/>
          <w:szCs w:val="24"/>
        </w:rPr>
        <w:t>constructed</w:t>
      </w:r>
      <w:r w:rsidR="00547707">
        <w:rPr>
          <w:bCs/>
          <w:sz w:val="24"/>
          <w:szCs w:val="24"/>
        </w:rPr>
        <w:t xml:space="preserve">.  The </w:t>
      </w:r>
      <w:r w:rsidR="00911C0E">
        <w:rPr>
          <w:bCs/>
          <w:sz w:val="24"/>
          <w:szCs w:val="24"/>
        </w:rPr>
        <w:t>proposal</w:t>
      </w:r>
      <w:r w:rsidR="00547707">
        <w:rPr>
          <w:bCs/>
          <w:sz w:val="24"/>
          <w:szCs w:val="24"/>
        </w:rPr>
        <w:t xml:space="preserve"> </w:t>
      </w:r>
      <w:r w:rsidR="00911C0E">
        <w:rPr>
          <w:bCs/>
          <w:sz w:val="24"/>
          <w:szCs w:val="24"/>
        </w:rPr>
        <w:t xml:space="preserve">must include a </w:t>
      </w:r>
      <w:smartTag w:uri="urn:schemas-microsoft-com:office:smarttags" w:element="place">
        <w:smartTag w:uri="urn:schemas-microsoft-com:office:smarttags" w:element="PlaceType">
          <w:r w:rsidR="00547707">
            <w:rPr>
              <w:bCs/>
              <w:sz w:val="24"/>
              <w:szCs w:val="24"/>
            </w:rPr>
            <w:t>county</w:t>
          </w:r>
        </w:smartTag>
        <w:r w:rsidR="00547707">
          <w:rPr>
            <w:bCs/>
            <w:sz w:val="24"/>
            <w:szCs w:val="24"/>
          </w:rPr>
          <w:t xml:space="preserve"> </w:t>
        </w:r>
        <w:smartTag w:uri="urn:schemas-microsoft-com:office:smarttags" w:element="PlaceName">
          <w:r w:rsidR="00547707">
            <w:rPr>
              <w:bCs/>
              <w:sz w:val="24"/>
              <w:szCs w:val="24"/>
            </w:rPr>
            <w:t>Board</w:t>
          </w:r>
        </w:smartTag>
      </w:smartTag>
      <w:r w:rsidR="00547707">
        <w:rPr>
          <w:bCs/>
          <w:sz w:val="24"/>
          <w:szCs w:val="24"/>
        </w:rPr>
        <w:t xml:space="preserve"> of Supervisors</w:t>
      </w:r>
      <w:r w:rsidR="00F60771">
        <w:rPr>
          <w:bCs/>
          <w:sz w:val="24"/>
          <w:szCs w:val="24"/>
        </w:rPr>
        <w:t>’</w:t>
      </w:r>
      <w:r w:rsidR="00547707">
        <w:rPr>
          <w:bCs/>
          <w:sz w:val="24"/>
          <w:szCs w:val="24"/>
        </w:rPr>
        <w:t xml:space="preserve"> resolution</w:t>
      </w:r>
      <w:r w:rsidR="00F60771">
        <w:rPr>
          <w:bCs/>
          <w:sz w:val="24"/>
          <w:szCs w:val="24"/>
        </w:rPr>
        <w:t xml:space="preserve"> from each respective county in the partnership and </w:t>
      </w:r>
      <w:r w:rsidR="00547707">
        <w:rPr>
          <w:bCs/>
          <w:sz w:val="24"/>
          <w:szCs w:val="24"/>
        </w:rPr>
        <w:t xml:space="preserve">a copy of a Memorandum of Understanding (MOU) or Joint Powers Agreement (JPA) between the partner counties.  The agreement must </w:t>
      </w:r>
      <w:r w:rsidR="00AA2FD1">
        <w:rPr>
          <w:bCs/>
          <w:sz w:val="24"/>
          <w:szCs w:val="24"/>
        </w:rPr>
        <w:t xml:space="preserve">clearly </w:t>
      </w:r>
      <w:r w:rsidR="00547707">
        <w:rPr>
          <w:bCs/>
          <w:sz w:val="24"/>
          <w:szCs w:val="24"/>
        </w:rPr>
        <w:t>identify the terms, conditions, rights, responsibilities and financial obligations of all parties in sufficient detail that demonstrates that the regional facility will confine offenders from all partner counties.</w:t>
      </w:r>
    </w:p>
    <w:p w:rsidR="00547707" w:rsidRDefault="00547707">
      <w:pPr>
        <w:jc w:val="both"/>
        <w:rPr>
          <w:bCs/>
          <w:sz w:val="24"/>
          <w:szCs w:val="24"/>
        </w:rPr>
      </w:pPr>
    </w:p>
    <w:p w:rsidR="004D298B" w:rsidRPr="004D298B" w:rsidRDefault="00BE4706">
      <w:pPr>
        <w:jc w:val="both"/>
        <w:rPr>
          <w:bCs/>
          <w:sz w:val="24"/>
          <w:szCs w:val="24"/>
        </w:rPr>
      </w:pPr>
      <w:r>
        <w:rPr>
          <w:bCs/>
          <w:sz w:val="24"/>
          <w:szCs w:val="24"/>
        </w:rPr>
        <w:t xml:space="preserve">Although the </w:t>
      </w:r>
      <w:r w:rsidR="00844D24">
        <w:rPr>
          <w:bCs/>
          <w:sz w:val="24"/>
          <w:szCs w:val="24"/>
        </w:rPr>
        <w:t>s</w:t>
      </w:r>
      <w:r>
        <w:rPr>
          <w:bCs/>
          <w:sz w:val="24"/>
          <w:szCs w:val="24"/>
        </w:rPr>
        <w:t xml:space="preserve">tate will require partnering counties to enter into an MOU or JPA, </w:t>
      </w:r>
      <w:r w:rsidR="00AA2FD1">
        <w:rPr>
          <w:bCs/>
          <w:sz w:val="24"/>
          <w:szCs w:val="24"/>
        </w:rPr>
        <w:t xml:space="preserve">the lead county will be considered the operator of the site/facility and </w:t>
      </w:r>
      <w:r w:rsidR="00547707">
        <w:rPr>
          <w:bCs/>
          <w:sz w:val="24"/>
          <w:szCs w:val="24"/>
        </w:rPr>
        <w:t xml:space="preserve">will be </w:t>
      </w:r>
      <w:r w:rsidR="00911C0E">
        <w:rPr>
          <w:bCs/>
          <w:sz w:val="24"/>
          <w:szCs w:val="24"/>
        </w:rPr>
        <w:t xml:space="preserve">the </w:t>
      </w:r>
      <w:r w:rsidR="00547707">
        <w:rPr>
          <w:bCs/>
          <w:sz w:val="24"/>
          <w:szCs w:val="24"/>
        </w:rPr>
        <w:t xml:space="preserve">designated </w:t>
      </w:r>
      <w:r w:rsidR="009A63FF">
        <w:rPr>
          <w:bCs/>
          <w:sz w:val="24"/>
          <w:szCs w:val="24"/>
        </w:rPr>
        <w:t>participant in the</w:t>
      </w:r>
      <w:r w:rsidR="00547707">
        <w:rPr>
          <w:bCs/>
          <w:sz w:val="24"/>
          <w:szCs w:val="24"/>
        </w:rPr>
        <w:t xml:space="preserve"> state </w:t>
      </w:r>
      <w:r w:rsidR="00C77BD8">
        <w:rPr>
          <w:bCs/>
          <w:sz w:val="24"/>
          <w:szCs w:val="24"/>
        </w:rPr>
        <w:t>financing</w:t>
      </w:r>
      <w:r w:rsidR="009A63FF">
        <w:rPr>
          <w:bCs/>
          <w:sz w:val="24"/>
          <w:szCs w:val="24"/>
        </w:rPr>
        <w:t xml:space="preserve"> program</w:t>
      </w:r>
      <w:r w:rsidR="00E81191">
        <w:rPr>
          <w:bCs/>
          <w:sz w:val="24"/>
          <w:szCs w:val="24"/>
        </w:rPr>
        <w:t xml:space="preserve">.  </w:t>
      </w:r>
      <w:r w:rsidR="00AA2FD1">
        <w:rPr>
          <w:bCs/>
          <w:sz w:val="24"/>
          <w:szCs w:val="24"/>
        </w:rPr>
        <w:t xml:space="preserve">All counties in a regional facility will </w:t>
      </w:r>
      <w:r w:rsidR="00585B9C">
        <w:rPr>
          <w:bCs/>
          <w:sz w:val="24"/>
          <w:szCs w:val="24"/>
        </w:rPr>
        <w:t>potentially</w:t>
      </w:r>
      <w:r w:rsidR="00AA2FD1">
        <w:rPr>
          <w:bCs/>
          <w:sz w:val="24"/>
          <w:szCs w:val="24"/>
        </w:rPr>
        <w:t xml:space="preserve"> be subject to any and all requirement</w:t>
      </w:r>
      <w:r w:rsidR="00585B9C">
        <w:rPr>
          <w:bCs/>
          <w:sz w:val="24"/>
          <w:szCs w:val="24"/>
        </w:rPr>
        <w:t>s</w:t>
      </w:r>
      <w:r w:rsidR="00AA2FD1">
        <w:rPr>
          <w:bCs/>
          <w:sz w:val="24"/>
          <w:szCs w:val="24"/>
        </w:rPr>
        <w:t xml:space="preserve"> of the lead county, including but not limited to</w:t>
      </w:r>
      <w:r w:rsidR="00DC4B62">
        <w:rPr>
          <w:bCs/>
          <w:sz w:val="24"/>
          <w:szCs w:val="24"/>
        </w:rPr>
        <w:t>,</w:t>
      </w:r>
      <w:r w:rsidR="00AA2FD1">
        <w:rPr>
          <w:bCs/>
          <w:sz w:val="24"/>
          <w:szCs w:val="24"/>
        </w:rPr>
        <w:t xml:space="preserve"> </w:t>
      </w:r>
      <w:r w:rsidR="00F93434">
        <w:rPr>
          <w:bCs/>
          <w:sz w:val="24"/>
          <w:szCs w:val="24"/>
        </w:rPr>
        <w:t>state agreements and leases pursuant to the lease</w:t>
      </w:r>
      <w:r w:rsidR="00C6348C">
        <w:rPr>
          <w:bCs/>
          <w:sz w:val="24"/>
          <w:szCs w:val="24"/>
        </w:rPr>
        <w:t>-</w:t>
      </w:r>
      <w:r w:rsidR="00F93434">
        <w:rPr>
          <w:bCs/>
          <w:sz w:val="24"/>
          <w:szCs w:val="24"/>
        </w:rPr>
        <w:t xml:space="preserve">revenue bond process administered by the SPWB, </w:t>
      </w:r>
      <w:r w:rsidR="00547707">
        <w:rPr>
          <w:bCs/>
          <w:sz w:val="24"/>
          <w:szCs w:val="24"/>
        </w:rPr>
        <w:t xml:space="preserve">with the obligation to perform and complete construction, and provide the required match.  The county under state/county </w:t>
      </w:r>
      <w:r w:rsidR="0098262F">
        <w:rPr>
          <w:bCs/>
          <w:sz w:val="24"/>
          <w:szCs w:val="24"/>
        </w:rPr>
        <w:t>agreement</w:t>
      </w:r>
      <w:r w:rsidR="00527333">
        <w:rPr>
          <w:bCs/>
          <w:sz w:val="24"/>
          <w:szCs w:val="24"/>
        </w:rPr>
        <w:t>s</w:t>
      </w:r>
      <w:r w:rsidR="00F93434">
        <w:rPr>
          <w:bCs/>
          <w:sz w:val="24"/>
          <w:szCs w:val="24"/>
        </w:rPr>
        <w:t xml:space="preserve"> may</w:t>
      </w:r>
      <w:r w:rsidR="00547707">
        <w:rPr>
          <w:bCs/>
          <w:sz w:val="24"/>
          <w:szCs w:val="24"/>
        </w:rPr>
        <w:t xml:space="preserve"> enter into legal arrangements, as it deems appropriate, to ensure that its regional partners provide a portion of cash to meet its match requirements as outlined in the MOU or JPA.  Notwithstanding any provision of any contract, agreement, MOU or JPA, the failure of any partner county to provide cash to the county under state/county </w:t>
      </w:r>
      <w:r w:rsidR="0098262F">
        <w:rPr>
          <w:bCs/>
          <w:sz w:val="24"/>
          <w:szCs w:val="24"/>
        </w:rPr>
        <w:t>agreement</w:t>
      </w:r>
      <w:r w:rsidR="00527333">
        <w:rPr>
          <w:bCs/>
          <w:sz w:val="24"/>
          <w:szCs w:val="24"/>
        </w:rPr>
        <w:t>s</w:t>
      </w:r>
      <w:r w:rsidR="00547707">
        <w:rPr>
          <w:bCs/>
          <w:sz w:val="24"/>
          <w:szCs w:val="24"/>
        </w:rPr>
        <w:t xml:space="preserve"> does not relieve the</w:t>
      </w:r>
      <w:r w:rsidR="00AA2FD1">
        <w:rPr>
          <w:bCs/>
          <w:sz w:val="24"/>
          <w:szCs w:val="24"/>
        </w:rPr>
        <w:t xml:space="preserve"> lead</w:t>
      </w:r>
      <w:r w:rsidR="00547707">
        <w:rPr>
          <w:bCs/>
          <w:sz w:val="24"/>
          <w:szCs w:val="24"/>
        </w:rPr>
        <w:t xml:space="preserve"> county under state/county </w:t>
      </w:r>
      <w:r w:rsidR="0098262F">
        <w:rPr>
          <w:bCs/>
          <w:sz w:val="24"/>
          <w:szCs w:val="24"/>
        </w:rPr>
        <w:t>agreement</w:t>
      </w:r>
      <w:r w:rsidR="00527333">
        <w:rPr>
          <w:bCs/>
          <w:sz w:val="24"/>
          <w:szCs w:val="24"/>
        </w:rPr>
        <w:t>s</w:t>
      </w:r>
      <w:r w:rsidR="00547707">
        <w:rPr>
          <w:bCs/>
          <w:sz w:val="24"/>
          <w:szCs w:val="24"/>
        </w:rPr>
        <w:t xml:space="preserve"> from its construction and match performance obligations.   </w:t>
      </w:r>
    </w:p>
    <w:p w:rsidR="00527F7E" w:rsidRPr="00527F7E" w:rsidRDefault="00527F7E">
      <w:pPr>
        <w:jc w:val="both"/>
        <w:rPr>
          <w:b/>
          <w:bCs/>
          <w:sz w:val="24"/>
          <w:szCs w:val="24"/>
        </w:rPr>
      </w:pPr>
    </w:p>
    <w:p w:rsidR="00AF31EF" w:rsidRDefault="00AF31EF">
      <w:pPr>
        <w:jc w:val="both"/>
        <w:rPr>
          <w:sz w:val="24"/>
          <w:szCs w:val="24"/>
        </w:rPr>
      </w:pPr>
      <w:r>
        <w:rPr>
          <w:b/>
          <w:bCs/>
          <w:sz w:val="24"/>
          <w:szCs w:val="24"/>
        </w:rPr>
        <w:t>Pilot Projects</w:t>
      </w:r>
      <w:r w:rsidRPr="004D298B">
        <w:rPr>
          <w:b/>
          <w:sz w:val="24"/>
          <w:szCs w:val="24"/>
        </w:rPr>
        <w:t>:</w:t>
      </w:r>
      <w:r>
        <w:rPr>
          <w:sz w:val="24"/>
          <w:szCs w:val="24"/>
        </w:rPr>
        <w:t xml:space="preserve">  CSA does not grant “variances” to state regulations.  However, “pilot projects” and “alternate means of compliance” (both defined in Titles 15 and 24, C</w:t>
      </w:r>
      <w:r w:rsidR="00254459">
        <w:rPr>
          <w:sz w:val="24"/>
          <w:szCs w:val="24"/>
        </w:rPr>
        <w:t>CR</w:t>
      </w:r>
      <w:r>
        <w:rPr>
          <w:sz w:val="24"/>
          <w:szCs w:val="24"/>
        </w:rPr>
        <w:t xml:space="preserve">), may be proposed if counties seek CSA approval to test a process that will meet or exceed the intent of a regulation in an innovative way.  There is no </w:t>
      </w:r>
      <w:r>
        <w:rPr>
          <w:sz w:val="24"/>
          <w:szCs w:val="24"/>
        </w:rPr>
        <w:lastRenderedPageBreak/>
        <w:t xml:space="preserve">guarantee that the CSA will approve any pilot project or alternate means of compliance request.  If counties have any concerns about </w:t>
      </w:r>
      <w:r w:rsidR="00521F7C">
        <w:rPr>
          <w:sz w:val="24"/>
          <w:szCs w:val="24"/>
        </w:rPr>
        <w:t xml:space="preserve">their </w:t>
      </w:r>
      <w:r>
        <w:rPr>
          <w:sz w:val="24"/>
          <w:szCs w:val="24"/>
        </w:rPr>
        <w:t xml:space="preserve">ability to meet standards, or intend to request </w:t>
      </w:r>
      <w:r w:rsidR="00521F7C">
        <w:rPr>
          <w:sz w:val="24"/>
          <w:szCs w:val="24"/>
        </w:rPr>
        <w:t xml:space="preserve">a </w:t>
      </w:r>
      <w:r>
        <w:rPr>
          <w:sz w:val="24"/>
          <w:szCs w:val="24"/>
        </w:rPr>
        <w:t xml:space="preserve">pilot project or alternate means of compliance, please contact your county’s CSA-assigned facility inspector at the earliest possible time to discuss feasibility issues and options for proceeding </w:t>
      </w:r>
      <w:r>
        <w:rPr>
          <w:sz w:val="24"/>
          <w:szCs w:val="24"/>
          <w:u w:val="single"/>
        </w:rPr>
        <w:t>before</w:t>
      </w:r>
      <w:r>
        <w:rPr>
          <w:sz w:val="24"/>
          <w:szCs w:val="24"/>
        </w:rPr>
        <w:t xml:space="preserve"> a proposal is submitted.  </w:t>
      </w:r>
    </w:p>
    <w:p w:rsidR="00AF31EF" w:rsidRDefault="00AF31EF">
      <w:pPr>
        <w:jc w:val="both"/>
        <w:rPr>
          <w:sz w:val="24"/>
          <w:szCs w:val="24"/>
        </w:rPr>
      </w:pPr>
    </w:p>
    <w:p w:rsidR="00AF31EF" w:rsidRDefault="00AF31EF">
      <w:pPr>
        <w:jc w:val="both"/>
        <w:rPr>
          <w:sz w:val="24"/>
          <w:szCs w:val="24"/>
        </w:rPr>
      </w:pPr>
      <w:r>
        <w:rPr>
          <w:b/>
          <w:sz w:val="24"/>
          <w:szCs w:val="24"/>
        </w:rPr>
        <w:t>Needs Assessment Study/Letter of Intent:</w:t>
      </w:r>
      <w:r>
        <w:rPr>
          <w:sz w:val="24"/>
          <w:szCs w:val="24"/>
        </w:rPr>
        <w:t xml:space="preserve">  One copy of a formal needs assessment study, containing all required data elements as defined in Title 24, C</w:t>
      </w:r>
      <w:r w:rsidR="00254459">
        <w:rPr>
          <w:sz w:val="24"/>
          <w:szCs w:val="24"/>
        </w:rPr>
        <w:t>CR</w:t>
      </w:r>
      <w:r>
        <w:rPr>
          <w:sz w:val="24"/>
          <w:szCs w:val="24"/>
        </w:rPr>
        <w:t>,</w:t>
      </w:r>
      <w:r w:rsidR="00CD3B73">
        <w:rPr>
          <w:sz w:val="24"/>
          <w:szCs w:val="24"/>
        </w:rPr>
        <w:t xml:space="preserve"> Section 13-102 (c) 2,</w:t>
      </w:r>
      <w:r>
        <w:rPr>
          <w:sz w:val="24"/>
          <w:szCs w:val="24"/>
        </w:rPr>
        <w:t xml:space="preserve"> </w:t>
      </w:r>
      <w:r>
        <w:rPr>
          <w:sz w:val="24"/>
          <w:szCs w:val="24"/>
          <w:u w:val="single"/>
        </w:rPr>
        <w:t>must</w:t>
      </w:r>
      <w:r>
        <w:rPr>
          <w:sz w:val="24"/>
          <w:szCs w:val="24"/>
        </w:rPr>
        <w:t xml:space="preserve"> be submitted concurrent with the funding </w:t>
      </w:r>
      <w:r w:rsidR="0098262F">
        <w:rPr>
          <w:sz w:val="24"/>
          <w:szCs w:val="24"/>
        </w:rPr>
        <w:t>proposal</w:t>
      </w:r>
      <w:r>
        <w:rPr>
          <w:sz w:val="24"/>
          <w:szCs w:val="24"/>
        </w:rPr>
        <w:t xml:space="preserve"> form and proposal narrative if a county proposes to construct a new facility</w:t>
      </w:r>
      <w:r w:rsidR="00F93434">
        <w:rPr>
          <w:sz w:val="24"/>
          <w:szCs w:val="24"/>
        </w:rPr>
        <w:t xml:space="preserve"> or add beds (25 beds or more) to an existing facility</w:t>
      </w:r>
      <w:r>
        <w:rPr>
          <w:sz w:val="24"/>
          <w:szCs w:val="24"/>
        </w:rPr>
        <w:t>.  Proposals</w:t>
      </w:r>
      <w:r w:rsidR="00F93434">
        <w:rPr>
          <w:sz w:val="24"/>
          <w:szCs w:val="24"/>
        </w:rPr>
        <w:t xml:space="preserve"> fitting this description that are submitted </w:t>
      </w:r>
      <w:r>
        <w:rPr>
          <w:sz w:val="24"/>
          <w:szCs w:val="24"/>
        </w:rPr>
        <w:t xml:space="preserve">without a needs assessment study will be rejected.  The needs assessment study must reflect </w:t>
      </w:r>
      <w:r>
        <w:rPr>
          <w:sz w:val="24"/>
          <w:szCs w:val="24"/>
          <w:u w:val="single"/>
        </w:rPr>
        <w:t>current needs</w:t>
      </w:r>
      <w:r>
        <w:rPr>
          <w:sz w:val="24"/>
          <w:szCs w:val="24"/>
        </w:rPr>
        <w:t xml:space="preserve">; this can be an update of a previous needs assessment study.  Adding </w:t>
      </w:r>
      <w:r w:rsidR="00F93434">
        <w:rPr>
          <w:sz w:val="24"/>
          <w:szCs w:val="24"/>
        </w:rPr>
        <w:t xml:space="preserve">fewer than 25 beds </w:t>
      </w:r>
      <w:r>
        <w:rPr>
          <w:sz w:val="24"/>
          <w:szCs w:val="24"/>
        </w:rPr>
        <w:t xml:space="preserve">to existing facilities does not require a </w:t>
      </w:r>
      <w:r w:rsidR="00C36B3B">
        <w:rPr>
          <w:sz w:val="24"/>
          <w:szCs w:val="24"/>
        </w:rPr>
        <w:t xml:space="preserve">separate </w:t>
      </w:r>
      <w:r w:rsidR="00F93434">
        <w:rPr>
          <w:sz w:val="24"/>
          <w:szCs w:val="24"/>
        </w:rPr>
        <w:t>n</w:t>
      </w:r>
      <w:r>
        <w:rPr>
          <w:sz w:val="24"/>
          <w:szCs w:val="24"/>
        </w:rPr>
        <w:t>eeds assessment study, but does require a comprehensive targeted summary of need to be provided in the proposal narrative</w:t>
      </w:r>
      <w:r w:rsidR="00C36B3B">
        <w:rPr>
          <w:sz w:val="24"/>
          <w:szCs w:val="24"/>
        </w:rPr>
        <w:t xml:space="preserve"> (see Section 4 – B of the Proposal Form)</w:t>
      </w:r>
      <w:r>
        <w:rPr>
          <w:sz w:val="24"/>
          <w:szCs w:val="24"/>
        </w:rPr>
        <w:t>.   Proposals submitted to the CSA will be considered a Letter of Intent to build, expand or remodel a facility as required by Title 24, C</w:t>
      </w:r>
      <w:r w:rsidR="00254459">
        <w:rPr>
          <w:sz w:val="24"/>
          <w:szCs w:val="24"/>
        </w:rPr>
        <w:t>CR</w:t>
      </w:r>
      <w:r w:rsidR="00CD3B73">
        <w:rPr>
          <w:sz w:val="24"/>
          <w:szCs w:val="24"/>
        </w:rPr>
        <w:t>, Section 13-102 (c) 1</w:t>
      </w:r>
      <w:r>
        <w:rPr>
          <w:sz w:val="24"/>
          <w:szCs w:val="24"/>
        </w:rPr>
        <w:t>.</w:t>
      </w:r>
    </w:p>
    <w:p w:rsidR="00AF31EF" w:rsidRDefault="00AF31EF">
      <w:pPr>
        <w:jc w:val="both"/>
        <w:rPr>
          <w:sz w:val="24"/>
          <w:szCs w:val="24"/>
        </w:rPr>
      </w:pPr>
    </w:p>
    <w:p w:rsidR="00602EB7" w:rsidRDefault="00AF31EF">
      <w:pPr>
        <w:jc w:val="both"/>
        <w:rPr>
          <w:sz w:val="24"/>
          <w:szCs w:val="24"/>
        </w:rPr>
      </w:pPr>
      <w:r>
        <w:rPr>
          <w:b/>
          <w:sz w:val="24"/>
          <w:szCs w:val="24"/>
        </w:rPr>
        <w:t>Site Assurance</w:t>
      </w:r>
      <w:r w:rsidR="00DC4B62">
        <w:rPr>
          <w:b/>
          <w:sz w:val="24"/>
          <w:szCs w:val="24"/>
        </w:rPr>
        <w:t xml:space="preserve"> For Local Jail Facilities</w:t>
      </w:r>
      <w:r>
        <w:rPr>
          <w:b/>
          <w:sz w:val="24"/>
          <w:szCs w:val="24"/>
        </w:rPr>
        <w:t xml:space="preserve">:  </w:t>
      </w:r>
      <w:r>
        <w:rPr>
          <w:sz w:val="24"/>
          <w:szCs w:val="24"/>
        </w:rPr>
        <w:t xml:space="preserve">Counties must possess a suitable project site (fee simple land title or </w:t>
      </w:r>
      <w:r w:rsidR="008234B7">
        <w:rPr>
          <w:sz w:val="24"/>
          <w:szCs w:val="24"/>
        </w:rPr>
        <w:t xml:space="preserve">comparable </w:t>
      </w:r>
      <w:r>
        <w:rPr>
          <w:sz w:val="24"/>
          <w:szCs w:val="24"/>
        </w:rPr>
        <w:t xml:space="preserve">long term </w:t>
      </w:r>
      <w:r w:rsidR="008234B7">
        <w:rPr>
          <w:sz w:val="24"/>
          <w:szCs w:val="24"/>
        </w:rPr>
        <w:t>possession</w:t>
      </w:r>
      <w:r>
        <w:rPr>
          <w:sz w:val="24"/>
          <w:szCs w:val="24"/>
        </w:rPr>
        <w:t xml:space="preserve">) and provide assurance by Board of Supervisors’ resolution at </w:t>
      </w:r>
      <w:r w:rsidR="00E12A20">
        <w:rPr>
          <w:sz w:val="24"/>
          <w:szCs w:val="24"/>
        </w:rPr>
        <w:t xml:space="preserve">the </w:t>
      </w:r>
      <w:r>
        <w:rPr>
          <w:sz w:val="24"/>
          <w:szCs w:val="24"/>
        </w:rPr>
        <w:t>time a proposal i</w:t>
      </w:r>
      <w:r w:rsidR="001922AE">
        <w:rPr>
          <w:sz w:val="24"/>
          <w:szCs w:val="24"/>
        </w:rPr>
        <w:t xml:space="preserve">s submitted, or not later than </w:t>
      </w:r>
      <w:r w:rsidR="001922AE" w:rsidRPr="00DC4B62">
        <w:rPr>
          <w:sz w:val="24"/>
          <w:szCs w:val="24"/>
        </w:rPr>
        <w:t>9</w:t>
      </w:r>
      <w:r w:rsidRPr="00DC4B62">
        <w:rPr>
          <w:sz w:val="24"/>
          <w:szCs w:val="24"/>
        </w:rPr>
        <w:t>0</w:t>
      </w:r>
      <w:r w:rsidR="00DC4B62">
        <w:rPr>
          <w:sz w:val="24"/>
          <w:szCs w:val="24"/>
        </w:rPr>
        <w:t xml:space="preserve"> </w:t>
      </w:r>
      <w:r>
        <w:rPr>
          <w:sz w:val="24"/>
          <w:szCs w:val="24"/>
        </w:rPr>
        <w:t xml:space="preserve">days following the date of </w:t>
      </w:r>
      <w:r w:rsidR="00E12A20">
        <w:rPr>
          <w:sz w:val="24"/>
          <w:szCs w:val="24"/>
        </w:rPr>
        <w:t xml:space="preserve">notification by CSA of the </w:t>
      </w:r>
      <w:r w:rsidR="0090796F">
        <w:rPr>
          <w:sz w:val="24"/>
          <w:szCs w:val="24"/>
        </w:rPr>
        <w:t>i</w:t>
      </w:r>
      <w:r w:rsidR="00E12A20">
        <w:rPr>
          <w:sz w:val="24"/>
          <w:szCs w:val="24"/>
        </w:rPr>
        <w:t xml:space="preserve">ntent </w:t>
      </w:r>
      <w:r w:rsidR="004F65AA">
        <w:rPr>
          <w:sz w:val="24"/>
          <w:szCs w:val="24"/>
        </w:rPr>
        <w:t xml:space="preserve">to </w:t>
      </w:r>
      <w:r w:rsidR="0090796F">
        <w:rPr>
          <w:sz w:val="24"/>
          <w:szCs w:val="24"/>
        </w:rPr>
        <w:t>conditionally a</w:t>
      </w:r>
      <w:r w:rsidR="00E12A20">
        <w:rPr>
          <w:sz w:val="24"/>
          <w:szCs w:val="24"/>
        </w:rPr>
        <w:t xml:space="preserve">ward </w:t>
      </w:r>
      <w:r w:rsidR="00896C42">
        <w:rPr>
          <w:sz w:val="24"/>
          <w:szCs w:val="24"/>
        </w:rPr>
        <w:t>suitability</w:t>
      </w:r>
      <w:r w:rsidR="009A63FF">
        <w:rPr>
          <w:sz w:val="24"/>
          <w:szCs w:val="24"/>
        </w:rPr>
        <w:t xml:space="preserve"> for financing </w:t>
      </w:r>
      <w:r>
        <w:rPr>
          <w:sz w:val="24"/>
          <w:szCs w:val="24"/>
        </w:rPr>
        <w:t>(expected to be made on</w:t>
      </w:r>
      <w:r w:rsidR="00DC4B62">
        <w:rPr>
          <w:sz w:val="24"/>
          <w:szCs w:val="24"/>
        </w:rPr>
        <w:t xml:space="preserve"> or about</w:t>
      </w:r>
      <w:r w:rsidR="00E75355">
        <w:rPr>
          <w:bCs/>
          <w:sz w:val="24"/>
          <w:szCs w:val="24"/>
        </w:rPr>
        <w:t xml:space="preserve"> </w:t>
      </w:r>
      <w:r w:rsidR="00BC408B" w:rsidRPr="00DB69A6">
        <w:rPr>
          <w:bCs/>
          <w:sz w:val="24"/>
          <w:szCs w:val="24"/>
        </w:rPr>
        <w:t>November 19</w:t>
      </w:r>
      <w:r w:rsidR="00525B2C" w:rsidRPr="00DB69A6">
        <w:rPr>
          <w:bCs/>
          <w:sz w:val="24"/>
          <w:szCs w:val="24"/>
        </w:rPr>
        <w:t xml:space="preserve">, </w:t>
      </w:r>
      <w:r w:rsidR="00BC408B" w:rsidRPr="00DB69A6">
        <w:rPr>
          <w:bCs/>
          <w:sz w:val="24"/>
          <w:szCs w:val="24"/>
        </w:rPr>
        <w:t>2009</w:t>
      </w:r>
      <w:r w:rsidR="00CD0387">
        <w:rPr>
          <w:bCs/>
          <w:sz w:val="24"/>
          <w:szCs w:val="24"/>
        </w:rPr>
        <w:t>)</w:t>
      </w:r>
      <w:r w:rsidR="00525B2C">
        <w:rPr>
          <w:bCs/>
          <w:sz w:val="24"/>
          <w:szCs w:val="24"/>
        </w:rPr>
        <w:t>.</w:t>
      </w:r>
      <w:r>
        <w:rPr>
          <w:sz w:val="24"/>
          <w:szCs w:val="24"/>
        </w:rPr>
        <w:t xml:space="preserve">  This means that any land purchase options must be exerci</w:t>
      </w:r>
      <w:r w:rsidR="001922AE">
        <w:rPr>
          <w:sz w:val="24"/>
          <w:szCs w:val="24"/>
        </w:rPr>
        <w:t xml:space="preserve">sed (and escrow closed) within </w:t>
      </w:r>
      <w:r w:rsidR="001922AE" w:rsidRPr="00DC4B62">
        <w:rPr>
          <w:sz w:val="24"/>
          <w:szCs w:val="24"/>
        </w:rPr>
        <w:t>9</w:t>
      </w:r>
      <w:r w:rsidRPr="00DC4B62">
        <w:rPr>
          <w:sz w:val="24"/>
          <w:szCs w:val="24"/>
        </w:rPr>
        <w:t>0</w:t>
      </w:r>
      <w:r>
        <w:rPr>
          <w:sz w:val="24"/>
          <w:szCs w:val="24"/>
        </w:rPr>
        <w:t xml:space="preserve"> days following the</w:t>
      </w:r>
      <w:r w:rsidR="00525B2C">
        <w:rPr>
          <w:sz w:val="24"/>
          <w:szCs w:val="24"/>
        </w:rPr>
        <w:t xml:space="preserve"> notification of </w:t>
      </w:r>
      <w:r w:rsidR="000B0133">
        <w:rPr>
          <w:sz w:val="24"/>
          <w:szCs w:val="24"/>
        </w:rPr>
        <w:t>i</w:t>
      </w:r>
      <w:r w:rsidR="00525B2C">
        <w:rPr>
          <w:sz w:val="24"/>
          <w:szCs w:val="24"/>
        </w:rPr>
        <w:t xml:space="preserve">ntent </w:t>
      </w:r>
      <w:r w:rsidR="009823C2">
        <w:rPr>
          <w:sz w:val="24"/>
          <w:szCs w:val="24"/>
        </w:rPr>
        <w:t xml:space="preserve">to </w:t>
      </w:r>
      <w:r w:rsidR="00B030FD">
        <w:rPr>
          <w:sz w:val="24"/>
          <w:szCs w:val="24"/>
        </w:rPr>
        <w:t xml:space="preserve">conditionally </w:t>
      </w:r>
      <w:r w:rsidR="000B0133">
        <w:rPr>
          <w:sz w:val="24"/>
          <w:szCs w:val="24"/>
        </w:rPr>
        <w:t>a</w:t>
      </w:r>
      <w:r w:rsidR="00525B2C">
        <w:rPr>
          <w:sz w:val="24"/>
          <w:szCs w:val="24"/>
        </w:rPr>
        <w:t>ward.</w:t>
      </w:r>
      <w:r w:rsidR="00602EB7">
        <w:rPr>
          <w:sz w:val="24"/>
          <w:szCs w:val="24"/>
        </w:rPr>
        <w:t xml:space="preserve">  </w:t>
      </w:r>
      <w:r w:rsidR="009A63FF">
        <w:rPr>
          <w:sz w:val="24"/>
          <w:szCs w:val="24"/>
        </w:rPr>
        <w:t>The project site must be suitable for lease</w:t>
      </w:r>
      <w:r w:rsidR="00FF3EFD">
        <w:rPr>
          <w:sz w:val="24"/>
          <w:szCs w:val="24"/>
        </w:rPr>
        <w:t>-</w:t>
      </w:r>
      <w:r w:rsidR="009A63FF">
        <w:rPr>
          <w:sz w:val="24"/>
          <w:szCs w:val="24"/>
        </w:rPr>
        <w:t>revenue financing as determined by the SPWB.</w:t>
      </w:r>
    </w:p>
    <w:p w:rsidR="00602EB7" w:rsidRDefault="00602EB7">
      <w:pPr>
        <w:jc w:val="both"/>
        <w:rPr>
          <w:sz w:val="24"/>
          <w:szCs w:val="24"/>
        </w:rPr>
      </w:pPr>
    </w:p>
    <w:p w:rsidR="00AF31EF" w:rsidRDefault="006512D6">
      <w:pPr>
        <w:jc w:val="both"/>
        <w:rPr>
          <w:b/>
          <w:bCs/>
          <w:sz w:val="24"/>
          <w:szCs w:val="24"/>
        </w:rPr>
      </w:pPr>
      <w:r>
        <w:rPr>
          <w:b/>
          <w:sz w:val="24"/>
          <w:szCs w:val="24"/>
        </w:rPr>
        <w:t xml:space="preserve">Real Estate Due Diligence:  </w:t>
      </w:r>
      <w:r w:rsidR="006D0998">
        <w:rPr>
          <w:sz w:val="24"/>
          <w:szCs w:val="24"/>
        </w:rPr>
        <w:t xml:space="preserve">The </w:t>
      </w:r>
      <w:r w:rsidR="006F6070">
        <w:rPr>
          <w:sz w:val="24"/>
          <w:szCs w:val="24"/>
        </w:rPr>
        <w:t xml:space="preserve">State </w:t>
      </w:r>
      <w:r w:rsidR="006D0998">
        <w:rPr>
          <w:sz w:val="24"/>
          <w:szCs w:val="24"/>
        </w:rPr>
        <w:t xml:space="preserve">will conduct its own </w:t>
      </w:r>
      <w:r w:rsidR="00A527A5">
        <w:rPr>
          <w:sz w:val="24"/>
          <w:szCs w:val="24"/>
        </w:rPr>
        <w:t xml:space="preserve">real estate </w:t>
      </w:r>
      <w:r w:rsidR="006D0998">
        <w:rPr>
          <w:sz w:val="24"/>
          <w:szCs w:val="24"/>
        </w:rPr>
        <w:t>due diligence review of a county’s proposed project site</w:t>
      </w:r>
      <w:r w:rsidR="00B471D3">
        <w:rPr>
          <w:sz w:val="24"/>
          <w:szCs w:val="24"/>
        </w:rPr>
        <w:t xml:space="preserve">.  </w:t>
      </w:r>
      <w:r w:rsidR="00066FB1">
        <w:rPr>
          <w:sz w:val="24"/>
          <w:szCs w:val="24"/>
        </w:rPr>
        <w:t>This</w:t>
      </w:r>
      <w:r w:rsidR="00066FB1" w:rsidRPr="00CC4BFC">
        <w:rPr>
          <w:rFonts w:cs="Arial"/>
          <w:sz w:val="24"/>
          <w:szCs w:val="24"/>
        </w:rPr>
        <w:t xml:space="preserve"> includes, but is not limited to, all work related to establishing site ownership and title absent liens, encumbrances, property easements</w:t>
      </w:r>
      <w:r w:rsidR="006F6070">
        <w:rPr>
          <w:rFonts w:cs="Arial"/>
          <w:sz w:val="24"/>
          <w:szCs w:val="24"/>
        </w:rPr>
        <w:t>,</w:t>
      </w:r>
      <w:r w:rsidR="00066FB1" w:rsidRPr="00CC4BFC">
        <w:rPr>
          <w:rFonts w:cs="Arial"/>
          <w:sz w:val="24"/>
          <w:szCs w:val="24"/>
        </w:rPr>
        <w:t xml:space="preserve"> etc., ground/soil analysis, topography, hydrography, environmental impacts and other identified site related issues.  </w:t>
      </w:r>
      <w:r w:rsidR="00B471D3">
        <w:rPr>
          <w:sz w:val="24"/>
          <w:szCs w:val="24"/>
        </w:rPr>
        <w:t xml:space="preserve">This review will confirm that the county’s property interest in the site is sufficient to support bond financing and that </w:t>
      </w:r>
      <w:r w:rsidR="006D0998">
        <w:rPr>
          <w:sz w:val="24"/>
          <w:szCs w:val="24"/>
        </w:rPr>
        <w:t>no exceptions or limitations exist (either recorded or unrecorded) that would interfere with the state’s right to beneficial use and occupancy of the facility so long as the bonds are outstanding.  Any necessary costs incurred by the state for appropriate title review will be charged to the county</w:t>
      </w:r>
      <w:r>
        <w:rPr>
          <w:sz w:val="24"/>
          <w:szCs w:val="24"/>
        </w:rPr>
        <w:t>.</w:t>
      </w:r>
      <w:r w:rsidR="00C77BD8">
        <w:rPr>
          <w:sz w:val="24"/>
          <w:szCs w:val="24"/>
        </w:rPr>
        <w:t xml:space="preserve">  </w:t>
      </w:r>
      <w:r w:rsidR="00F65537">
        <w:rPr>
          <w:sz w:val="24"/>
          <w:szCs w:val="24"/>
        </w:rPr>
        <w:t xml:space="preserve"> (See CSA website for </w:t>
      </w:r>
      <w:hyperlink r:id="rId21" w:history="1">
        <w:r w:rsidR="00B030FD" w:rsidRPr="00B71F47">
          <w:rPr>
            <w:rStyle w:val="Hyperlink"/>
            <w:sz w:val="24"/>
            <w:szCs w:val="24"/>
          </w:rPr>
          <w:t xml:space="preserve">County </w:t>
        </w:r>
        <w:r w:rsidR="00F65537" w:rsidRPr="00B71F47">
          <w:rPr>
            <w:rStyle w:val="Hyperlink"/>
            <w:sz w:val="24"/>
            <w:szCs w:val="24"/>
          </w:rPr>
          <w:t>Due Dil</w:t>
        </w:r>
        <w:r w:rsidR="00F65537" w:rsidRPr="00B71F47">
          <w:rPr>
            <w:rStyle w:val="Hyperlink"/>
            <w:sz w:val="24"/>
            <w:szCs w:val="24"/>
          </w:rPr>
          <w:t>i</w:t>
        </w:r>
        <w:r w:rsidR="00F65537" w:rsidRPr="00B71F47">
          <w:rPr>
            <w:rStyle w:val="Hyperlink"/>
            <w:sz w:val="24"/>
            <w:szCs w:val="24"/>
          </w:rPr>
          <w:t>g</w:t>
        </w:r>
        <w:r w:rsidR="00F65537" w:rsidRPr="00B71F47">
          <w:rPr>
            <w:rStyle w:val="Hyperlink"/>
            <w:sz w:val="24"/>
            <w:szCs w:val="24"/>
          </w:rPr>
          <w:t>e</w:t>
        </w:r>
        <w:r w:rsidR="00F65537" w:rsidRPr="00B71F47">
          <w:rPr>
            <w:rStyle w:val="Hyperlink"/>
            <w:sz w:val="24"/>
            <w:szCs w:val="24"/>
          </w:rPr>
          <w:t>nce Checklist</w:t>
        </w:r>
      </w:hyperlink>
      <w:r w:rsidR="00F65537">
        <w:rPr>
          <w:sz w:val="24"/>
          <w:szCs w:val="24"/>
          <w:u w:val="single"/>
        </w:rPr>
        <w:t>.)</w:t>
      </w:r>
    </w:p>
    <w:p w:rsidR="006D0998" w:rsidRDefault="006D0998">
      <w:pPr>
        <w:jc w:val="both"/>
        <w:rPr>
          <w:b/>
          <w:bCs/>
          <w:sz w:val="24"/>
          <w:szCs w:val="24"/>
        </w:rPr>
      </w:pPr>
    </w:p>
    <w:p w:rsidR="00AF31EF" w:rsidRDefault="00AF31EF">
      <w:pPr>
        <w:jc w:val="both"/>
        <w:rPr>
          <w:sz w:val="24"/>
          <w:szCs w:val="24"/>
        </w:rPr>
      </w:pPr>
      <w:r>
        <w:rPr>
          <w:b/>
          <w:sz w:val="24"/>
          <w:szCs w:val="24"/>
        </w:rPr>
        <w:t>Environmental Requirements:</w:t>
      </w:r>
      <w:r>
        <w:rPr>
          <w:sz w:val="24"/>
          <w:szCs w:val="24"/>
        </w:rPr>
        <w:t xml:space="preserve">  </w:t>
      </w:r>
      <w:r w:rsidR="004F740B">
        <w:rPr>
          <w:sz w:val="24"/>
          <w:szCs w:val="24"/>
        </w:rPr>
        <w:t xml:space="preserve">For purposes of this </w:t>
      </w:r>
      <w:r w:rsidR="00603F8A">
        <w:rPr>
          <w:sz w:val="24"/>
          <w:szCs w:val="24"/>
        </w:rPr>
        <w:t>financing program</w:t>
      </w:r>
      <w:r w:rsidR="004F740B">
        <w:rPr>
          <w:sz w:val="24"/>
          <w:szCs w:val="24"/>
        </w:rPr>
        <w:t>, c</w:t>
      </w:r>
      <w:r>
        <w:rPr>
          <w:sz w:val="24"/>
          <w:szCs w:val="24"/>
        </w:rPr>
        <w:t xml:space="preserve">ounties are the </w:t>
      </w:r>
      <w:r w:rsidR="006C69D3">
        <w:rPr>
          <w:sz w:val="24"/>
          <w:szCs w:val="24"/>
        </w:rPr>
        <w:t xml:space="preserve">lead or </w:t>
      </w:r>
      <w:r>
        <w:rPr>
          <w:sz w:val="24"/>
          <w:szCs w:val="24"/>
        </w:rPr>
        <w:t xml:space="preserve">responsible agencies for ensuring that the project complies with the necessary provisions of the </w:t>
      </w:r>
      <w:r w:rsidR="001738F6">
        <w:rPr>
          <w:sz w:val="24"/>
          <w:szCs w:val="24"/>
        </w:rPr>
        <w:t>California Environmental Quality Act (</w:t>
      </w:r>
      <w:r>
        <w:rPr>
          <w:sz w:val="24"/>
          <w:szCs w:val="24"/>
        </w:rPr>
        <w:t>CEQA</w:t>
      </w:r>
      <w:r w:rsidR="001738F6">
        <w:rPr>
          <w:sz w:val="24"/>
          <w:szCs w:val="24"/>
        </w:rPr>
        <w:t>)</w:t>
      </w:r>
      <w:r w:rsidR="004149D9">
        <w:rPr>
          <w:sz w:val="24"/>
          <w:szCs w:val="24"/>
        </w:rPr>
        <w:t xml:space="preserve"> process</w:t>
      </w:r>
      <w:r>
        <w:rPr>
          <w:sz w:val="24"/>
          <w:szCs w:val="24"/>
        </w:rPr>
        <w:t xml:space="preserve"> prior to the start of construction.  </w:t>
      </w:r>
    </w:p>
    <w:p w:rsidR="00AF31EF" w:rsidRDefault="00AF31EF">
      <w:pPr>
        <w:jc w:val="both"/>
        <w:rPr>
          <w:sz w:val="24"/>
          <w:szCs w:val="24"/>
        </w:rPr>
      </w:pPr>
    </w:p>
    <w:p w:rsidR="00AF31EF" w:rsidRDefault="00AF31EF">
      <w:pPr>
        <w:jc w:val="both"/>
        <w:rPr>
          <w:sz w:val="24"/>
          <w:szCs w:val="24"/>
        </w:rPr>
      </w:pPr>
      <w:r>
        <w:rPr>
          <w:b/>
          <w:sz w:val="24"/>
          <w:szCs w:val="24"/>
        </w:rPr>
        <w:lastRenderedPageBreak/>
        <w:t>Commitment to Staff and Operate the Facility:</w:t>
      </w:r>
      <w:r>
        <w:rPr>
          <w:sz w:val="24"/>
          <w:szCs w:val="24"/>
        </w:rPr>
        <w:t xml:space="preserve">  Counties must commit to staffing and operating the facility in accordance with state standards within 90 days of construction completion</w:t>
      </w:r>
      <w:r w:rsidR="00A527A5">
        <w:rPr>
          <w:sz w:val="24"/>
          <w:szCs w:val="24"/>
        </w:rPr>
        <w:t xml:space="preserve"> (</w:t>
      </w:r>
      <w:r w:rsidR="00F76A85">
        <w:rPr>
          <w:sz w:val="24"/>
          <w:szCs w:val="24"/>
        </w:rPr>
        <w:t xml:space="preserve">when a </w:t>
      </w:r>
      <w:r w:rsidR="00A527A5">
        <w:rPr>
          <w:sz w:val="24"/>
          <w:szCs w:val="24"/>
        </w:rPr>
        <w:t xml:space="preserve">notice of completion </w:t>
      </w:r>
      <w:r w:rsidR="00F76A85">
        <w:rPr>
          <w:sz w:val="24"/>
          <w:szCs w:val="24"/>
        </w:rPr>
        <w:t xml:space="preserve">has been </w:t>
      </w:r>
      <w:r w:rsidR="00A527A5">
        <w:rPr>
          <w:sz w:val="24"/>
          <w:szCs w:val="24"/>
        </w:rPr>
        <w:t xml:space="preserve">accepted by the </w:t>
      </w:r>
      <w:r w:rsidR="000E09FE">
        <w:rPr>
          <w:sz w:val="24"/>
          <w:szCs w:val="24"/>
        </w:rPr>
        <w:t>c</w:t>
      </w:r>
      <w:r w:rsidR="00A527A5">
        <w:rPr>
          <w:sz w:val="24"/>
          <w:szCs w:val="24"/>
        </w:rPr>
        <w:t>ounty)</w:t>
      </w:r>
      <w:r>
        <w:rPr>
          <w:sz w:val="24"/>
          <w:szCs w:val="24"/>
        </w:rPr>
        <w:t xml:space="preserve"> and agree to operate the facility at least until the state bonds are repaid.  </w:t>
      </w:r>
    </w:p>
    <w:p w:rsidR="005258B0" w:rsidRDefault="005258B0">
      <w:pPr>
        <w:jc w:val="both"/>
        <w:rPr>
          <w:b/>
          <w:sz w:val="24"/>
          <w:szCs w:val="24"/>
          <w:u w:val="single"/>
        </w:rPr>
      </w:pPr>
    </w:p>
    <w:p w:rsidR="000C6A0F" w:rsidRDefault="000C6A0F">
      <w:pPr>
        <w:jc w:val="both"/>
        <w:rPr>
          <w:b/>
          <w:sz w:val="24"/>
          <w:szCs w:val="24"/>
          <w:u w:val="single"/>
        </w:rPr>
      </w:pPr>
    </w:p>
    <w:p w:rsidR="00AF31EF" w:rsidRDefault="00603F8A">
      <w:pPr>
        <w:jc w:val="both"/>
        <w:rPr>
          <w:b/>
          <w:sz w:val="24"/>
          <w:szCs w:val="24"/>
          <w:u w:val="single"/>
        </w:rPr>
      </w:pPr>
      <w:r>
        <w:rPr>
          <w:b/>
          <w:sz w:val="24"/>
          <w:szCs w:val="24"/>
          <w:u w:val="single"/>
        </w:rPr>
        <w:t>STATE FINANCING AND COUNTY MATCHING REQUIREMENTS</w:t>
      </w:r>
    </w:p>
    <w:p w:rsidR="00AF31EF" w:rsidRDefault="00AF31EF">
      <w:pPr>
        <w:jc w:val="both"/>
        <w:rPr>
          <w:b/>
          <w:sz w:val="24"/>
          <w:szCs w:val="24"/>
          <w:u w:val="single"/>
        </w:rPr>
      </w:pPr>
    </w:p>
    <w:p w:rsidR="00875D64" w:rsidRDefault="00B31EA2">
      <w:pPr>
        <w:jc w:val="both"/>
        <w:rPr>
          <w:sz w:val="24"/>
          <w:szCs w:val="24"/>
        </w:rPr>
      </w:pPr>
      <w:r>
        <w:rPr>
          <w:b/>
          <w:sz w:val="24"/>
          <w:szCs w:val="24"/>
        </w:rPr>
        <w:t xml:space="preserve">Eligible </w:t>
      </w:r>
      <w:r w:rsidRPr="000C6A0F">
        <w:rPr>
          <w:b/>
          <w:sz w:val="24"/>
          <w:szCs w:val="24"/>
        </w:rPr>
        <w:t>Project Cost</w:t>
      </w:r>
      <w:r w:rsidR="00005EED">
        <w:rPr>
          <w:b/>
          <w:sz w:val="24"/>
          <w:szCs w:val="24"/>
        </w:rPr>
        <w:t>s</w:t>
      </w:r>
      <w:r w:rsidRPr="000C6A0F">
        <w:rPr>
          <w:b/>
          <w:sz w:val="24"/>
          <w:szCs w:val="24"/>
        </w:rPr>
        <w:t>:</w:t>
      </w:r>
      <w:r>
        <w:rPr>
          <w:sz w:val="24"/>
          <w:szCs w:val="24"/>
        </w:rPr>
        <w:t xml:space="preserve">  </w:t>
      </w:r>
      <w:r w:rsidR="005F2EA3">
        <w:rPr>
          <w:sz w:val="24"/>
          <w:szCs w:val="24"/>
        </w:rPr>
        <w:t xml:space="preserve">The state has identified specific types of costs as eligible for </w:t>
      </w:r>
      <w:r w:rsidR="00603F8A">
        <w:rPr>
          <w:sz w:val="24"/>
          <w:szCs w:val="24"/>
        </w:rPr>
        <w:t xml:space="preserve">financing </w:t>
      </w:r>
      <w:r w:rsidR="005F2EA3">
        <w:rPr>
          <w:sz w:val="24"/>
          <w:szCs w:val="24"/>
        </w:rPr>
        <w:t xml:space="preserve">under this </w:t>
      </w:r>
      <w:r w:rsidR="006F6070">
        <w:rPr>
          <w:sz w:val="24"/>
          <w:szCs w:val="24"/>
        </w:rPr>
        <w:t>program</w:t>
      </w:r>
      <w:r w:rsidR="005C2AC9">
        <w:rPr>
          <w:sz w:val="24"/>
          <w:szCs w:val="24"/>
        </w:rPr>
        <w:t xml:space="preserve">.  In general, eligible project costs will consist of </w:t>
      </w:r>
      <w:r w:rsidR="005C2AC9" w:rsidRPr="006F6070">
        <w:rPr>
          <w:sz w:val="24"/>
          <w:szCs w:val="24"/>
          <w:u w:val="single"/>
        </w:rPr>
        <w:t>o</w:t>
      </w:r>
      <w:r w:rsidR="00AF31EF" w:rsidRPr="006F6070">
        <w:rPr>
          <w:sz w:val="24"/>
          <w:szCs w:val="24"/>
          <w:u w:val="single"/>
        </w:rPr>
        <w:t>n-site</w:t>
      </w:r>
      <w:r w:rsidR="00AF31EF">
        <w:rPr>
          <w:sz w:val="24"/>
          <w:szCs w:val="24"/>
        </w:rPr>
        <w:t xml:space="preserve"> costs of facility construction and the purchase and installation of fixed furnishings and fixed equipment (within a reasonable buffer zone surrounding the security fence, detention facility and parking lot).  Spaces shall be sized to state standards, and all reasonable and necessary facility ancillary, administrative, and program space may be included.  </w:t>
      </w:r>
    </w:p>
    <w:p w:rsidR="00875D64" w:rsidRDefault="00875D64">
      <w:pPr>
        <w:jc w:val="both"/>
        <w:rPr>
          <w:sz w:val="24"/>
          <w:szCs w:val="24"/>
        </w:rPr>
      </w:pPr>
    </w:p>
    <w:p w:rsidR="005C2AC9" w:rsidRDefault="005C2AC9" w:rsidP="005C2AC9">
      <w:pPr>
        <w:jc w:val="both"/>
        <w:rPr>
          <w:sz w:val="24"/>
          <w:szCs w:val="24"/>
        </w:rPr>
      </w:pPr>
      <w:r w:rsidRPr="004B34CE">
        <w:rPr>
          <w:b/>
          <w:sz w:val="24"/>
          <w:szCs w:val="24"/>
        </w:rPr>
        <w:t xml:space="preserve">State </w:t>
      </w:r>
      <w:r w:rsidR="00603F8A">
        <w:rPr>
          <w:b/>
          <w:sz w:val="24"/>
          <w:szCs w:val="24"/>
        </w:rPr>
        <w:t>Financing</w:t>
      </w:r>
      <w:r w:rsidRPr="004B34CE">
        <w:rPr>
          <w:b/>
          <w:sz w:val="24"/>
          <w:szCs w:val="24"/>
        </w:rPr>
        <w:t>:</w:t>
      </w:r>
      <w:r w:rsidRPr="004B34CE">
        <w:rPr>
          <w:sz w:val="24"/>
          <w:szCs w:val="24"/>
        </w:rPr>
        <w:t xml:space="preserve"> State </w:t>
      </w:r>
      <w:r w:rsidR="00603F8A">
        <w:rPr>
          <w:sz w:val="24"/>
          <w:szCs w:val="24"/>
        </w:rPr>
        <w:t>financing</w:t>
      </w:r>
      <w:r w:rsidR="00603F8A" w:rsidRPr="004B34CE">
        <w:rPr>
          <w:sz w:val="24"/>
          <w:szCs w:val="24"/>
        </w:rPr>
        <w:t xml:space="preserve"> </w:t>
      </w:r>
      <w:r w:rsidRPr="004B34CE">
        <w:rPr>
          <w:sz w:val="24"/>
          <w:szCs w:val="24"/>
        </w:rPr>
        <w:t xml:space="preserve">can be used for construction activities that occur </w:t>
      </w:r>
      <w:r w:rsidR="008F395F" w:rsidRPr="005204C5">
        <w:rPr>
          <w:sz w:val="24"/>
          <w:szCs w:val="24"/>
        </w:rPr>
        <w:t>after</w:t>
      </w:r>
      <w:r w:rsidR="008F395F">
        <w:rPr>
          <w:sz w:val="24"/>
          <w:szCs w:val="24"/>
        </w:rPr>
        <w:t xml:space="preserve"> </w:t>
      </w:r>
      <w:r w:rsidR="00D10682">
        <w:rPr>
          <w:sz w:val="24"/>
          <w:szCs w:val="24"/>
        </w:rPr>
        <w:t>the SPWB has approved the project’s scope and cost</w:t>
      </w:r>
      <w:r w:rsidR="009A63FF">
        <w:rPr>
          <w:sz w:val="24"/>
          <w:szCs w:val="24"/>
        </w:rPr>
        <w:t>, among other steps,</w:t>
      </w:r>
      <w:r w:rsidR="00D10682">
        <w:rPr>
          <w:sz w:val="24"/>
          <w:szCs w:val="24"/>
        </w:rPr>
        <w:t xml:space="preserve"> and the</w:t>
      </w:r>
      <w:r w:rsidR="00D60DA5">
        <w:rPr>
          <w:sz w:val="24"/>
          <w:szCs w:val="24"/>
        </w:rPr>
        <w:t xml:space="preserve"> CSA has approved a project’s final architectural plans and specifications</w:t>
      </w:r>
      <w:r w:rsidR="00B04B6B">
        <w:rPr>
          <w:sz w:val="24"/>
          <w:szCs w:val="24"/>
        </w:rPr>
        <w:t>.</w:t>
      </w:r>
      <w:r w:rsidR="009A63FF">
        <w:rPr>
          <w:sz w:val="24"/>
          <w:szCs w:val="24"/>
        </w:rPr>
        <w:t xml:space="preserve"> </w:t>
      </w:r>
      <w:r w:rsidR="001738F6">
        <w:rPr>
          <w:sz w:val="24"/>
          <w:szCs w:val="24"/>
        </w:rPr>
        <w:t xml:space="preserve"> </w:t>
      </w:r>
      <w:r w:rsidR="008121D6">
        <w:rPr>
          <w:sz w:val="24"/>
          <w:szCs w:val="24"/>
        </w:rPr>
        <w:t>P</w:t>
      </w:r>
      <w:r w:rsidR="009A63FF">
        <w:rPr>
          <w:sz w:val="24"/>
          <w:szCs w:val="24"/>
        </w:rPr>
        <w:t>roject costs</w:t>
      </w:r>
      <w:r w:rsidR="008121D6">
        <w:rPr>
          <w:sz w:val="24"/>
          <w:szCs w:val="24"/>
        </w:rPr>
        <w:t xml:space="preserve"> eligible for state financing</w:t>
      </w:r>
      <w:r w:rsidR="009A63FF">
        <w:rPr>
          <w:sz w:val="24"/>
          <w:szCs w:val="24"/>
        </w:rPr>
        <w:t xml:space="preserve"> </w:t>
      </w:r>
      <w:r w:rsidR="007F2296">
        <w:rPr>
          <w:sz w:val="24"/>
          <w:szCs w:val="24"/>
        </w:rPr>
        <w:t>may include</w:t>
      </w:r>
      <w:r w:rsidRPr="004B34CE">
        <w:rPr>
          <w:sz w:val="24"/>
          <w:szCs w:val="24"/>
        </w:rPr>
        <w:t>:</w:t>
      </w:r>
    </w:p>
    <w:p w:rsidR="005C2AC9" w:rsidRDefault="005C2AC9" w:rsidP="00831343">
      <w:pPr>
        <w:numPr>
          <w:ilvl w:val="0"/>
          <w:numId w:val="25"/>
        </w:numPr>
        <w:jc w:val="both"/>
        <w:rPr>
          <w:sz w:val="24"/>
          <w:szCs w:val="24"/>
        </w:rPr>
      </w:pPr>
      <w:r>
        <w:rPr>
          <w:sz w:val="24"/>
          <w:szCs w:val="24"/>
        </w:rPr>
        <w:t>Construction of the CSA-approved detention facility project, including site preparation.</w:t>
      </w:r>
    </w:p>
    <w:p w:rsidR="005C2AC9" w:rsidRDefault="005C2AC9" w:rsidP="005C2AC9">
      <w:pPr>
        <w:numPr>
          <w:ilvl w:val="0"/>
          <w:numId w:val="25"/>
        </w:numPr>
        <w:jc w:val="both"/>
        <w:rPr>
          <w:sz w:val="24"/>
          <w:szCs w:val="24"/>
        </w:rPr>
      </w:pPr>
      <w:r>
        <w:rPr>
          <w:sz w:val="24"/>
          <w:szCs w:val="24"/>
        </w:rPr>
        <w:t>Fixed equipment items; e.g., heating, ventilation, air conditioning, plumbing, lighting, communications, surveillance, security and life/safety equipment, etc., as necessary for the operation of the detention facility.</w:t>
      </w:r>
    </w:p>
    <w:p w:rsidR="005C2AC9" w:rsidRDefault="005C2AC9" w:rsidP="005C2AC9">
      <w:pPr>
        <w:numPr>
          <w:ilvl w:val="0"/>
          <w:numId w:val="25"/>
        </w:numPr>
        <w:jc w:val="both"/>
        <w:rPr>
          <w:sz w:val="24"/>
          <w:szCs w:val="24"/>
        </w:rPr>
      </w:pPr>
      <w:r>
        <w:rPr>
          <w:sz w:val="24"/>
          <w:szCs w:val="24"/>
        </w:rPr>
        <w:t>Fixed furnishings; e.g. built-in and permanently-affixed counters, tables, cabinets and seats, etc., as necessary for the operation of the detention facility.</w:t>
      </w:r>
    </w:p>
    <w:p w:rsidR="005C2AC9" w:rsidRDefault="005C2AC9" w:rsidP="005C2AC9">
      <w:pPr>
        <w:numPr>
          <w:ilvl w:val="0"/>
          <w:numId w:val="25"/>
        </w:numPr>
        <w:jc w:val="both"/>
        <w:rPr>
          <w:sz w:val="24"/>
          <w:szCs w:val="24"/>
        </w:rPr>
      </w:pPr>
      <w:r>
        <w:rPr>
          <w:sz w:val="24"/>
          <w:szCs w:val="24"/>
        </w:rPr>
        <w:t xml:space="preserve">Installation of fixed equipment and fixed furnishings as necessary for the operation of the detention facility.  </w:t>
      </w:r>
    </w:p>
    <w:p w:rsidR="007C589B" w:rsidRDefault="007C589B" w:rsidP="005C2AC9">
      <w:pPr>
        <w:pStyle w:val="BodyText3"/>
      </w:pPr>
    </w:p>
    <w:p w:rsidR="007C589B" w:rsidRPr="007C589B" w:rsidRDefault="007C589B" w:rsidP="007C589B">
      <w:pPr>
        <w:jc w:val="both"/>
        <w:rPr>
          <w:sz w:val="24"/>
          <w:szCs w:val="24"/>
        </w:rPr>
      </w:pPr>
      <w:r w:rsidRPr="007C589B">
        <w:rPr>
          <w:sz w:val="24"/>
          <w:szCs w:val="24"/>
        </w:rPr>
        <w:t xml:space="preserve">Examples of </w:t>
      </w:r>
      <w:r w:rsidRPr="007C589B">
        <w:rPr>
          <w:sz w:val="24"/>
          <w:szCs w:val="24"/>
          <w:u w:val="single"/>
        </w:rPr>
        <w:t>ineligible costs</w:t>
      </w:r>
      <w:r w:rsidRPr="007C589B">
        <w:rPr>
          <w:sz w:val="24"/>
          <w:szCs w:val="24"/>
        </w:rPr>
        <w:t xml:space="preserve"> for which state </w:t>
      </w:r>
      <w:r w:rsidR="00603F8A">
        <w:rPr>
          <w:sz w:val="24"/>
          <w:szCs w:val="24"/>
        </w:rPr>
        <w:t>financing</w:t>
      </w:r>
      <w:r w:rsidR="00603F8A" w:rsidRPr="007C589B">
        <w:rPr>
          <w:sz w:val="24"/>
          <w:szCs w:val="24"/>
        </w:rPr>
        <w:t xml:space="preserve"> </w:t>
      </w:r>
      <w:r w:rsidRPr="007C589B">
        <w:rPr>
          <w:sz w:val="24"/>
          <w:szCs w:val="24"/>
          <w:u w:val="single"/>
        </w:rPr>
        <w:t>cannot</w:t>
      </w:r>
      <w:r w:rsidRPr="007C589B">
        <w:rPr>
          <w:sz w:val="24"/>
          <w:szCs w:val="24"/>
        </w:rPr>
        <w:t xml:space="preserve"> be used include, but are not limited to: purchase, lease or rent of land; personnel or operational costs; construction management; architectural programming/design; environmental reports; soil and/or water contamination assessment/mitigation; excavation of burial sites; moveable furnishings and moveable equipment; public art; off-site costs such as access roads, power generation and utilities development; all costs attributable to county building permit fees and/or building code inspection fees; supplies; bonus payments and debt service or interest charges</w:t>
      </w:r>
      <w:r w:rsidR="000734A5">
        <w:rPr>
          <w:sz w:val="24"/>
          <w:szCs w:val="24"/>
        </w:rPr>
        <w:t>.</w:t>
      </w:r>
    </w:p>
    <w:p w:rsidR="007C589B" w:rsidRDefault="007C589B" w:rsidP="005C2AC9">
      <w:pPr>
        <w:pStyle w:val="BodyText3"/>
      </w:pPr>
    </w:p>
    <w:p w:rsidR="005C2AC9" w:rsidRDefault="005C2AC9" w:rsidP="005C2AC9">
      <w:pPr>
        <w:pStyle w:val="BodyText3"/>
      </w:pPr>
      <w:r>
        <w:t xml:space="preserve">Costs to be attributed to </w:t>
      </w:r>
      <w:r w:rsidR="000734A5">
        <w:t xml:space="preserve">state </w:t>
      </w:r>
      <w:r w:rsidR="00603F8A">
        <w:t xml:space="preserve">financing </w:t>
      </w:r>
      <w:r>
        <w:t xml:space="preserve">must be identified </w:t>
      </w:r>
      <w:r w:rsidR="00603F8A">
        <w:t xml:space="preserve">in </w:t>
      </w:r>
      <w:r>
        <w:t xml:space="preserve">the </w:t>
      </w:r>
      <w:r w:rsidR="00603F8A">
        <w:t xml:space="preserve">project </w:t>
      </w:r>
      <w:r>
        <w:t xml:space="preserve">proposal.  The maximum amount of </w:t>
      </w:r>
      <w:r w:rsidR="001738F6">
        <w:t xml:space="preserve">financing </w:t>
      </w:r>
      <w:r>
        <w:t>that can be requested by individual counties is up to 75 percent of total eligible project cost</w:t>
      </w:r>
      <w:r w:rsidR="00906E2F">
        <w:t xml:space="preserve"> (except for small counties that request and receive a reduction of in-kind match and </w:t>
      </w:r>
      <w:r w:rsidR="00326F6C">
        <w:t xml:space="preserve">therefore </w:t>
      </w:r>
      <w:r w:rsidR="00906E2F">
        <w:t>may request more than 75 percent)</w:t>
      </w:r>
      <w:r>
        <w:t xml:space="preserve">, not to exceed a maximum </w:t>
      </w:r>
      <w:r w:rsidR="00AA065C">
        <w:t xml:space="preserve">proposed </w:t>
      </w:r>
      <w:r>
        <w:t xml:space="preserve">state </w:t>
      </w:r>
      <w:r w:rsidR="00603F8A">
        <w:t xml:space="preserve">financing </w:t>
      </w:r>
      <w:r>
        <w:t xml:space="preserve">amount of </w:t>
      </w:r>
      <w:r w:rsidR="004149D9">
        <w:t>$100</w:t>
      </w:r>
      <w:r w:rsidR="00603F8A">
        <w:t> </w:t>
      </w:r>
      <w:r>
        <w:t>million per project for large counties</w:t>
      </w:r>
      <w:r w:rsidRPr="00B85C7D">
        <w:t xml:space="preserve">; </w:t>
      </w:r>
      <w:r w:rsidR="004149D9" w:rsidRPr="00B85C7D">
        <w:t>$</w:t>
      </w:r>
      <w:r w:rsidR="001922AE" w:rsidRPr="00B85C7D">
        <w:t>8</w:t>
      </w:r>
      <w:r w:rsidR="004149D9" w:rsidRPr="00B85C7D">
        <w:t xml:space="preserve">0 </w:t>
      </w:r>
      <w:r w:rsidRPr="00B85C7D">
        <w:t>million</w:t>
      </w:r>
      <w:r>
        <w:t xml:space="preserve"> per project for medium counties; </w:t>
      </w:r>
      <w:r w:rsidRPr="00B85C7D">
        <w:t xml:space="preserve">and </w:t>
      </w:r>
      <w:r w:rsidR="004149D9" w:rsidRPr="00B85C7D">
        <w:t>$</w:t>
      </w:r>
      <w:r w:rsidR="001922AE" w:rsidRPr="00B85C7D">
        <w:t>3</w:t>
      </w:r>
      <w:r w:rsidR="004149D9" w:rsidRPr="00B85C7D">
        <w:t>0</w:t>
      </w:r>
      <w:r w:rsidRPr="00B85C7D">
        <w:t xml:space="preserve"> million</w:t>
      </w:r>
      <w:r>
        <w:t xml:space="preserve"> per project for small counties (see previous population </w:t>
      </w:r>
      <w:r>
        <w:lastRenderedPageBreak/>
        <w:t xml:space="preserve">chart).  State </w:t>
      </w:r>
      <w:r w:rsidR="00603F8A">
        <w:t xml:space="preserve">financing </w:t>
      </w:r>
      <w:r>
        <w:t xml:space="preserve">cannot be used to supplant (replace) funds otherwise dedicated or appropriated by counties for construction activities.  </w:t>
      </w:r>
    </w:p>
    <w:p w:rsidR="007C589B" w:rsidRDefault="007C589B" w:rsidP="005C2AC9">
      <w:pPr>
        <w:jc w:val="both"/>
        <w:rPr>
          <w:sz w:val="24"/>
          <w:szCs w:val="24"/>
        </w:rPr>
      </w:pPr>
    </w:p>
    <w:p w:rsidR="007E747D" w:rsidRPr="00F644E1" w:rsidRDefault="007E747D" w:rsidP="005C2AC9">
      <w:pPr>
        <w:jc w:val="both"/>
        <w:rPr>
          <w:sz w:val="24"/>
          <w:szCs w:val="24"/>
        </w:rPr>
      </w:pPr>
      <w:smartTag w:uri="urn:schemas-microsoft-com:office:smarttags" w:element="place">
        <w:smartTag w:uri="urn:schemas-microsoft-com:office:smarttags" w:element="PlaceType">
          <w:r>
            <w:rPr>
              <w:b/>
              <w:sz w:val="24"/>
              <w:szCs w:val="24"/>
            </w:rPr>
            <w:t>County</w:t>
          </w:r>
        </w:smartTag>
        <w:r>
          <w:rPr>
            <w:b/>
            <w:sz w:val="24"/>
            <w:szCs w:val="24"/>
          </w:rPr>
          <w:t xml:space="preserve"> </w:t>
        </w:r>
        <w:smartTag w:uri="urn:schemas-microsoft-com:office:smarttags" w:element="PlaceName">
          <w:r w:rsidR="00483BB0">
            <w:rPr>
              <w:b/>
              <w:sz w:val="24"/>
              <w:szCs w:val="24"/>
            </w:rPr>
            <w:t>M</w:t>
          </w:r>
          <w:r>
            <w:rPr>
              <w:b/>
              <w:sz w:val="24"/>
              <w:szCs w:val="24"/>
            </w:rPr>
            <w:t>atching</w:t>
          </w:r>
        </w:smartTag>
      </w:smartTag>
      <w:r>
        <w:rPr>
          <w:b/>
          <w:sz w:val="24"/>
          <w:szCs w:val="24"/>
        </w:rPr>
        <w:t xml:space="preserve"> </w:t>
      </w:r>
      <w:r w:rsidR="00483BB0">
        <w:rPr>
          <w:b/>
          <w:sz w:val="24"/>
          <w:szCs w:val="24"/>
        </w:rPr>
        <w:t>F</w:t>
      </w:r>
      <w:r w:rsidR="000734A5">
        <w:rPr>
          <w:b/>
          <w:sz w:val="24"/>
          <w:szCs w:val="24"/>
        </w:rPr>
        <w:t xml:space="preserve">und </w:t>
      </w:r>
      <w:r w:rsidR="00483BB0">
        <w:rPr>
          <w:b/>
          <w:sz w:val="24"/>
          <w:szCs w:val="24"/>
        </w:rPr>
        <w:t>R</w:t>
      </w:r>
      <w:r>
        <w:rPr>
          <w:b/>
          <w:sz w:val="24"/>
          <w:szCs w:val="24"/>
        </w:rPr>
        <w:t>equirements:</w:t>
      </w:r>
      <w:r w:rsidR="00FF3EFD">
        <w:rPr>
          <w:b/>
          <w:sz w:val="24"/>
          <w:szCs w:val="24"/>
        </w:rPr>
        <w:t xml:space="preserve">  </w:t>
      </w:r>
      <w:r w:rsidR="00F644E1">
        <w:rPr>
          <w:sz w:val="24"/>
          <w:szCs w:val="24"/>
        </w:rPr>
        <w:t>A minimum of 25 percent match of total eligible project costs is required</w:t>
      </w:r>
      <w:r w:rsidR="00A93DFC">
        <w:rPr>
          <w:sz w:val="24"/>
          <w:szCs w:val="24"/>
        </w:rPr>
        <w:t xml:space="preserve"> (with the exception of the stipulated difference for small counties)</w:t>
      </w:r>
      <w:r w:rsidR="00F644E1">
        <w:rPr>
          <w:sz w:val="24"/>
          <w:szCs w:val="24"/>
        </w:rPr>
        <w:t>.</w:t>
      </w:r>
      <w:r w:rsidR="00F644E1">
        <w:rPr>
          <w:b/>
          <w:sz w:val="24"/>
          <w:szCs w:val="24"/>
        </w:rPr>
        <w:t xml:space="preserve"> </w:t>
      </w:r>
      <w:r w:rsidR="00F644E1">
        <w:rPr>
          <w:sz w:val="24"/>
          <w:szCs w:val="24"/>
        </w:rPr>
        <w:t xml:space="preserve"> This local match may be a combination of cash match and in-kind match, subject to the following limitations: </w:t>
      </w:r>
    </w:p>
    <w:p w:rsidR="005C2AC9" w:rsidRDefault="005C2AC9" w:rsidP="005C2AC9">
      <w:pPr>
        <w:jc w:val="both"/>
      </w:pPr>
    </w:p>
    <w:p w:rsidR="00F644E1" w:rsidRDefault="00F644E1" w:rsidP="00FF3EFD">
      <w:pPr>
        <w:ind w:left="360"/>
        <w:jc w:val="both"/>
        <w:rPr>
          <w:sz w:val="24"/>
          <w:szCs w:val="24"/>
        </w:rPr>
      </w:pPr>
      <w:r>
        <w:rPr>
          <w:b/>
          <w:sz w:val="24"/>
          <w:szCs w:val="24"/>
        </w:rPr>
        <w:t>Cash (Hard) Match:</w:t>
      </w:r>
      <w:r>
        <w:rPr>
          <w:sz w:val="24"/>
          <w:szCs w:val="24"/>
        </w:rPr>
        <w:t xml:space="preserve">  Cash match must be identified in the proposal and must be at least 10 percent of total eligible project costs for large counties and at least 5 percent of total eligible project costs for medium and small counties (see previous population chart).  Counties may provide an unlimited amount of cash match above the required </w:t>
      </w:r>
      <w:r w:rsidRPr="00B85C7D">
        <w:rPr>
          <w:sz w:val="24"/>
          <w:szCs w:val="24"/>
        </w:rPr>
        <w:t>minimum.  Cash</w:t>
      </w:r>
      <w:r>
        <w:rPr>
          <w:sz w:val="24"/>
          <w:szCs w:val="24"/>
        </w:rPr>
        <w:t xml:space="preserve"> match cannot be used to supplant (replace) funds otherwise dedicated or appropriated by counties for construction activities.  Cash match cannot be claimed for salaries/benefits of regular employees of the county workforce, but may be claimed for the services of consultants or contractors engaged to perform project related services as described below.  Eligible cash match expenditures only include costs of:</w:t>
      </w:r>
    </w:p>
    <w:p w:rsidR="00F644E1" w:rsidRDefault="00F644E1" w:rsidP="00FF3EFD">
      <w:pPr>
        <w:numPr>
          <w:ilvl w:val="0"/>
          <w:numId w:val="31"/>
        </w:numPr>
        <w:tabs>
          <w:tab w:val="clear" w:pos="720"/>
          <w:tab w:val="num" w:pos="1080"/>
        </w:tabs>
        <w:ind w:left="1080"/>
        <w:jc w:val="both"/>
        <w:rPr>
          <w:sz w:val="24"/>
          <w:szCs w:val="24"/>
        </w:rPr>
      </w:pPr>
      <w:r>
        <w:rPr>
          <w:sz w:val="24"/>
          <w:szCs w:val="24"/>
        </w:rPr>
        <w:t xml:space="preserve">Items eligible for state </w:t>
      </w:r>
      <w:r w:rsidR="009A63FF">
        <w:rPr>
          <w:sz w:val="24"/>
          <w:szCs w:val="24"/>
        </w:rPr>
        <w:t xml:space="preserve">financing </w:t>
      </w:r>
      <w:r>
        <w:rPr>
          <w:sz w:val="24"/>
          <w:szCs w:val="24"/>
        </w:rPr>
        <w:t>as previously indicated.</w:t>
      </w:r>
    </w:p>
    <w:p w:rsidR="00F644E1" w:rsidRDefault="00F644E1" w:rsidP="00FF3EFD">
      <w:pPr>
        <w:numPr>
          <w:ilvl w:val="0"/>
          <w:numId w:val="31"/>
        </w:numPr>
        <w:tabs>
          <w:tab w:val="clear" w:pos="720"/>
          <w:tab w:val="num" w:pos="1080"/>
        </w:tabs>
        <w:ind w:left="1080"/>
        <w:jc w:val="both"/>
        <w:rPr>
          <w:sz w:val="24"/>
          <w:szCs w:val="24"/>
        </w:rPr>
      </w:pPr>
      <w:r>
        <w:rPr>
          <w:sz w:val="24"/>
          <w:szCs w:val="24"/>
        </w:rPr>
        <w:t xml:space="preserve">Architectural programming and design (by consultants or contractors).  </w:t>
      </w:r>
    </w:p>
    <w:p w:rsidR="00F644E1" w:rsidRDefault="00F644E1" w:rsidP="00FF3EFD">
      <w:pPr>
        <w:numPr>
          <w:ilvl w:val="0"/>
          <w:numId w:val="31"/>
        </w:numPr>
        <w:tabs>
          <w:tab w:val="clear" w:pos="720"/>
          <w:tab w:val="num" w:pos="1080"/>
          <w:tab w:val="left" w:pos="8640"/>
        </w:tabs>
        <w:ind w:left="1080"/>
        <w:jc w:val="both"/>
        <w:rPr>
          <w:sz w:val="24"/>
          <w:szCs w:val="24"/>
        </w:rPr>
      </w:pPr>
      <w:r>
        <w:rPr>
          <w:sz w:val="24"/>
          <w:szCs w:val="24"/>
        </w:rPr>
        <w:t>Preparation costs for full or focused environmental reports (for activities by consultants or contractors).</w:t>
      </w:r>
    </w:p>
    <w:p w:rsidR="00F644E1" w:rsidRDefault="00F644E1" w:rsidP="00FF3EFD">
      <w:pPr>
        <w:numPr>
          <w:ilvl w:val="0"/>
          <w:numId w:val="31"/>
        </w:numPr>
        <w:tabs>
          <w:tab w:val="clear" w:pos="720"/>
          <w:tab w:val="num" w:pos="1080"/>
        </w:tabs>
        <w:ind w:left="1080"/>
        <w:jc w:val="both"/>
        <w:rPr>
          <w:sz w:val="24"/>
          <w:szCs w:val="24"/>
        </w:rPr>
      </w:pPr>
      <w:r>
        <w:rPr>
          <w:sz w:val="24"/>
          <w:szCs w:val="24"/>
        </w:rPr>
        <w:t>Construction management (for activities by consultants or contractors).</w:t>
      </w:r>
    </w:p>
    <w:p w:rsidR="005C2AC9" w:rsidRDefault="005C2AC9" w:rsidP="00FF3EFD">
      <w:pPr>
        <w:ind w:left="360"/>
        <w:jc w:val="both"/>
      </w:pPr>
    </w:p>
    <w:p w:rsidR="00F644E1" w:rsidRDefault="00F644E1" w:rsidP="00FF3EFD">
      <w:pPr>
        <w:ind w:left="360"/>
        <w:jc w:val="both"/>
        <w:rPr>
          <w:sz w:val="24"/>
          <w:szCs w:val="24"/>
        </w:rPr>
      </w:pPr>
      <w:r>
        <w:rPr>
          <w:sz w:val="24"/>
          <w:szCs w:val="24"/>
        </w:rPr>
        <w:t xml:space="preserve">Examples of </w:t>
      </w:r>
      <w:r w:rsidRPr="00036B1E">
        <w:rPr>
          <w:sz w:val="24"/>
          <w:szCs w:val="24"/>
          <w:u w:val="single"/>
        </w:rPr>
        <w:t>ineligible costs</w:t>
      </w:r>
      <w:r>
        <w:rPr>
          <w:sz w:val="24"/>
          <w:szCs w:val="24"/>
        </w:rPr>
        <w:t xml:space="preserve"> for which cash match </w:t>
      </w:r>
      <w:r w:rsidRPr="00036B1E">
        <w:rPr>
          <w:sz w:val="24"/>
          <w:szCs w:val="24"/>
          <w:u w:val="single"/>
        </w:rPr>
        <w:t>cannot</w:t>
      </w:r>
      <w:r>
        <w:rPr>
          <w:sz w:val="24"/>
          <w:szCs w:val="24"/>
        </w:rPr>
        <w:t xml:space="preserve"> be used include</w:t>
      </w:r>
      <w:r w:rsidR="003F3319">
        <w:rPr>
          <w:sz w:val="24"/>
          <w:szCs w:val="24"/>
        </w:rPr>
        <w:t>,</w:t>
      </w:r>
      <w:r>
        <w:rPr>
          <w:sz w:val="24"/>
          <w:szCs w:val="24"/>
        </w:rPr>
        <w:t xml:space="preserve"> but are not limited to: needs assessments; </w:t>
      </w:r>
      <w:r w:rsidR="00A60D32">
        <w:rPr>
          <w:sz w:val="24"/>
          <w:szCs w:val="24"/>
        </w:rPr>
        <w:t xml:space="preserve">and, </w:t>
      </w:r>
      <w:r>
        <w:rPr>
          <w:sz w:val="24"/>
          <w:szCs w:val="24"/>
        </w:rPr>
        <w:t xml:space="preserve">construction management and administrative services provided by regular employees of the county work force.  </w:t>
      </w:r>
    </w:p>
    <w:p w:rsidR="00F644E1" w:rsidRDefault="00F644E1" w:rsidP="003F3319">
      <w:pPr>
        <w:jc w:val="both"/>
      </w:pPr>
    </w:p>
    <w:p w:rsidR="007C589B" w:rsidRDefault="007C589B" w:rsidP="00FF3EFD">
      <w:pPr>
        <w:ind w:left="360"/>
        <w:jc w:val="both"/>
        <w:rPr>
          <w:sz w:val="24"/>
          <w:szCs w:val="24"/>
        </w:rPr>
      </w:pPr>
      <w:r>
        <w:rPr>
          <w:b/>
          <w:sz w:val="24"/>
          <w:szCs w:val="24"/>
        </w:rPr>
        <w:t>In-Kind (Soft) Match:</w:t>
      </w:r>
      <w:r>
        <w:rPr>
          <w:sz w:val="24"/>
          <w:szCs w:val="24"/>
        </w:rPr>
        <w:t xml:space="preserve">  In-kind match must be identified in the proposal.  In-kind match cannot exceed 15 percent of total eligible project costs for large counties and cannot exceed 20 percent of total eligible project costs for medium and small counties (see previous population chart).   In-kind match may be kept at the maximum allowable or reduced for each dollar that cash match is increased beyond the required minimum (see cash match above).  In-kind match may be claimed for project related costs for activities performed by staff or consultants.  Eligible in-kind match only includes:</w:t>
      </w:r>
    </w:p>
    <w:p w:rsidR="007C589B" w:rsidRDefault="007C589B" w:rsidP="00FF3EFD">
      <w:pPr>
        <w:numPr>
          <w:ilvl w:val="0"/>
          <w:numId w:val="33"/>
        </w:numPr>
        <w:tabs>
          <w:tab w:val="clear" w:pos="720"/>
          <w:tab w:val="num" w:pos="1080"/>
        </w:tabs>
        <w:ind w:left="1080"/>
        <w:jc w:val="both"/>
        <w:rPr>
          <w:sz w:val="24"/>
          <w:szCs w:val="24"/>
        </w:rPr>
      </w:pPr>
      <w:r>
        <w:rPr>
          <w:sz w:val="24"/>
          <w:szCs w:val="24"/>
        </w:rPr>
        <w:t>Items eligible for state funding and cash match as previously indicated.</w:t>
      </w:r>
    </w:p>
    <w:p w:rsidR="007C589B" w:rsidRDefault="007C589B" w:rsidP="00FF3EFD">
      <w:pPr>
        <w:numPr>
          <w:ilvl w:val="0"/>
          <w:numId w:val="33"/>
        </w:numPr>
        <w:tabs>
          <w:tab w:val="clear" w:pos="720"/>
          <w:tab w:val="num" w:pos="1080"/>
        </w:tabs>
        <w:ind w:left="1080"/>
        <w:jc w:val="both"/>
        <w:rPr>
          <w:sz w:val="24"/>
          <w:szCs w:val="24"/>
        </w:rPr>
      </w:pPr>
      <w:r>
        <w:rPr>
          <w:sz w:val="24"/>
          <w:szCs w:val="24"/>
        </w:rPr>
        <w:t xml:space="preserve">Audit of state </w:t>
      </w:r>
      <w:r w:rsidR="009A63FF">
        <w:rPr>
          <w:sz w:val="24"/>
          <w:szCs w:val="24"/>
        </w:rPr>
        <w:t xml:space="preserve">interim or permanent financing </w:t>
      </w:r>
      <w:r>
        <w:rPr>
          <w:sz w:val="24"/>
          <w:szCs w:val="24"/>
        </w:rPr>
        <w:t>at the conclusion of the project (staff salary/benefits of independent county auditor or services of contracted auditor).</w:t>
      </w:r>
    </w:p>
    <w:p w:rsidR="007C589B" w:rsidRDefault="007C589B" w:rsidP="00FF3EFD">
      <w:pPr>
        <w:numPr>
          <w:ilvl w:val="0"/>
          <w:numId w:val="33"/>
        </w:numPr>
        <w:tabs>
          <w:tab w:val="clear" w:pos="720"/>
          <w:tab w:val="num" w:pos="1080"/>
        </w:tabs>
        <w:ind w:left="1080"/>
        <w:jc w:val="both"/>
        <w:rPr>
          <w:sz w:val="24"/>
          <w:szCs w:val="24"/>
        </w:rPr>
      </w:pPr>
      <w:r>
        <w:rPr>
          <w:sz w:val="24"/>
          <w:szCs w:val="24"/>
        </w:rPr>
        <w:t>Needs assessments (staff salary/benefits and/or consultant costs directly related to the project).</w:t>
      </w:r>
    </w:p>
    <w:p w:rsidR="007C589B" w:rsidRDefault="007C589B" w:rsidP="00FF3EFD">
      <w:pPr>
        <w:numPr>
          <w:ilvl w:val="0"/>
          <w:numId w:val="33"/>
        </w:numPr>
        <w:tabs>
          <w:tab w:val="clear" w:pos="720"/>
          <w:tab w:val="num" w:pos="1080"/>
        </w:tabs>
        <w:ind w:left="1080"/>
        <w:jc w:val="both"/>
        <w:rPr>
          <w:sz w:val="24"/>
          <w:szCs w:val="24"/>
        </w:rPr>
      </w:pPr>
      <w:r>
        <w:rPr>
          <w:sz w:val="24"/>
          <w:szCs w:val="24"/>
        </w:rPr>
        <w:t xml:space="preserve">Site acquisition cost or current fair market land value supported by independent appraisal (on-site land only regardless of acquisition date).  This can be claimed for on-site land cost/value for new facility construction, on-site land cost/value of a closed facility that will be renovated and reopened, or on-site land cost/value used for expansion </w:t>
      </w:r>
      <w:r>
        <w:rPr>
          <w:sz w:val="24"/>
          <w:szCs w:val="24"/>
        </w:rPr>
        <w:lastRenderedPageBreak/>
        <w:t xml:space="preserve">of an existing facility.  It cannot be claimed for land cost/value under an existing operational detention facility. </w:t>
      </w:r>
    </w:p>
    <w:p w:rsidR="007C589B" w:rsidRDefault="007C589B" w:rsidP="00FF3EFD">
      <w:pPr>
        <w:numPr>
          <w:ilvl w:val="0"/>
          <w:numId w:val="33"/>
        </w:numPr>
        <w:tabs>
          <w:tab w:val="clear" w:pos="720"/>
          <w:tab w:val="num" w:pos="1080"/>
        </w:tabs>
        <w:ind w:left="1080"/>
        <w:jc w:val="both"/>
        <w:rPr>
          <w:sz w:val="24"/>
          <w:szCs w:val="24"/>
        </w:rPr>
      </w:pPr>
      <w:r>
        <w:rPr>
          <w:sz w:val="24"/>
          <w:szCs w:val="24"/>
        </w:rPr>
        <w:t>County administration (staff salary/benefits directly related to the project for activities after May 3, 2007).</w:t>
      </w:r>
    </w:p>
    <w:p w:rsidR="007C589B" w:rsidRDefault="007C589B" w:rsidP="00FF3EFD">
      <w:pPr>
        <w:numPr>
          <w:ilvl w:val="0"/>
          <w:numId w:val="33"/>
        </w:numPr>
        <w:tabs>
          <w:tab w:val="clear" w:pos="720"/>
          <w:tab w:val="num" w:pos="1080"/>
        </w:tabs>
        <w:ind w:left="1080"/>
        <w:jc w:val="both"/>
        <w:rPr>
          <w:sz w:val="24"/>
          <w:szCs w:val="24"/>
        </w:rPr>
      </w:pPr>
      <w:r>
        <w:rPr>
          <w:sz w:val="24"/>
          <w:szCs w:val="24"/>
        </w:rPr>
        <w:t>Transition planning (staff salary/benefits and consultant activities directly related to the project for activities after May 3, 2007).</w:t>
      </w:r>
    </w:p>
    <w:p w:rsidR="005C2AC9" w:rsidRPr="00036B1E" w:rsidRDefault="005C2AC9" w:rsidP="007C589B">
      <w:pPr>
        <w:ind w:left="576" w:right="576"/>
        <w:jc w:val="both"/>
        <w:rPr>
          <w:sz w:val="24"/>
          <w:szCs w:val="24"/>
        </w:rPr>
      </w:pPr>
    </w:p>
    <w:p w:rsidR="007C589B" w:rsidRDefault="007C589B" w:rsidP="007C589B">
      <w:pPr>
        <w:jc w:val="both"/>
        <w:rPr>
          <w:sz w:val="24"/>
          <w:szCs w:val="24"/>
        </w:rPr>
      </w:pPr>
      <w:r>
        <w:rPr>
          <w:sz w:val="24"/>
          <w:szCs w:val="24"/>
        </w:rPr>
        <w:t xml:space="preserve">The CSA Board may reduce in-kind match requirements for small counties with a general population below 200,000 upon petition by counties.  Small counties intending to request CSA Board approval of a reduction of in-kind match </w:t>
      </w:r>
      <w:r w:rsidR="00A84551">
        <w:rPr>
          <w:sz w:val="24"/>
          <w:szCs w:val="24"/>
        </w:rPr>
        <w:t xml:space="preserve">must </w:t>
      </w:r>
      <w:r>
        <w:rPr>
          <w:sz w:val="24"/>
          <w:szCs w:val="24"/>
        </w:rPr>
        <w:t xml:space="preserve">indicate so on the funding proposal form.   </w:t>
      </w:r>
    </w:p>
    <w:p w:rsidR="007C589B" w:rsidRDefault="007C589B" w:rsidP="007C589B">
      <w:pPr>
        <w:jc w:val="both"/>
      </w:pPr>
    </w:p>
    <w:p w:rsidR="00F06561" w:rsidRDefault="007C589B" w:rsidP="00F06561">
      <w:pPr>
        <w:jc w:val="both"/>
        <w:rPr>
          <w:b/>
          <w:sz w:val="24"/>
          <w:szCs w:val="24"/>
          <w:u w:val="single"/>
        </w:rPr>
      </w:pPr>
      <w:r>
        <w:rPr>
          <w:sz w:val="24"/>
          <w:szCs w:val="24"/>
        </w:rPr>
        <w:t xml:space="preserve">Costs which </w:t>
      </w:r>
      <w:r w:rsidRPr="008B2A0B">
        <w:rPr>
          <w:sz w:val="24"/>
          <w:szCs w:val="24"/>
          <w:u w:val="single"/>
        </w:rPr>
        <w:t>may not</w:t>
      </w:r>
      <w:r>
        <w:rPr>
          <w:sz w:val="24"/>
          <w:szCs w:val="24"/>
        </w:rPr>
        <w:t xml:space="preserve"> be attributed to local matching </w:t>
      </w:r>
      <w:r w:rsidR="00585CF1">
        <w:rPr>
          <w:sz w:val="24"/>
          <w:szCs w:val="24"/>
        </w:rPr>
        <w:t>requirements</w:t>
      </w:r>
      <w:r>
        <w:rPr>
          <w:sz w:val="24"/>
          <w:szCs w:val="24"/>
        </w:rPr>
        <w:t xml:space="preserve"> include, but are not limited to</w:t>
      </w:r>
      <w:r w:rsidR="00F06561">
        <w:rPr>
          <w:sz w:val="24"/>
          <w:szCs w:val="24"/>
        </w:rPr>
        <w:t>,</w:t>
      </w:r>
      <w:r>
        <w:rPr>
          <w:sz w:val="24"/>
          <w:szCs w:val="24"/>
        </w:rPr>
        <w:t xml:space="preserve"> </w:t>
      </w:r>
      <w:r w:rsidR="00F06561">
        <w:rPr>
          <w:sz w:val="24"/>
          <w:szCs w:val="24"/>
        </w:rPr>
        <w:t xml:space="preserve">on-site costs such as moveable equipment and moveable furnishings or the construction of other non-detention facility space such as courtrooms, department offices </w:t>
      </w:r>
      <w:r w:rsidR="00A844ED">
        <w:rPr>
          <w:sz w:val="24"/>
          <w:szCs w:val="24"/>
        </w:rPr>
        <w:t xml:space="preserve">and </w:t>
      </w:r>
      <w:r w:rsidR="00F06561">
        <w:rPr>
          <w:sz w:val="24"/>
          <w:szCs w:val="24"/>
        </w:rPr>
        <w:t xml:space="preserve">county administrative complexes. Off-site costs such as constructing access roads or utilities development are also not eligible, nor are construction items/activities outside of a reasonable buffer zone surrounding the perimeter of the security fence, detention facility and parking lot.  </w:t>
      </w:r>
    </w:p>
    <w:p w:rsidR="00F06561" w:rsidRDefault="00F06561" w:rsidP="005C2AC9">
      <w:pPr>
        <w:jc w:val="both"/>
        <w:rPr>
          <w:sz w:val="24"/>
          <w:szCs w:val="24"/>
        </w:rPr>
      </w:pPr>
    </w:p>
    <w:p w:rsidR="002E44DE" w:rsidRDefault="00F06561">
      <w:pPr>
        <w:jc w:val="both"/>
        <w:rPr>
          <w:sz w:val="24"/>
          <w:szCs w:val="24"/>
        </w:rPr>
      </w:pPr>
      <w:r>
        <w:rPr>
          <w:sz w:val="24"/>
          <w:szCs w:val="24"/>
        </w:rPr>
        <w:t>C</w:t>
      </w:r>
      <w:r w:rsidR="00AF31EF">
        <w:rPr>
          <w:sz w:val="24"/>
          <w:szCs w:val="24"/>
        </w:rPr>
        <w:t>ounties must pay for ineligible cost items with supplemental funds not included in county match</w:t>
      </w:r>
      <w:r w:rsidR="00A844ED">
        <w:rPr>
          <w:sz w:val="24"/>
          <w:szCs w:val="24"/>
        </w:rPr>
        <w:t>.</w:t>
      </w:r>
      <w:r w:rsidR="00AF31EF">
        <w:rPr>
          <w:sz w:val="24"/>
          <w:szCs w:val="24"/>
        </w:rPr>
        <w:t xml:space="preserve"> </w:t>
      </w:r>
      <w:r>
        <w:rPr>
          <w:sz w:val="24"/>
          <w:szCs w:val="24"/>
        </w:rPr>
        <w:t xml:space="preserve"> </w:t>
      </w:r>
      <w:r>
        <w:rPr>
          <w:bCs/>
          <w:sz w:val="24"/>
          <w:szCs w:val="24"/>
        </w:rPr>
        <w:t>S</w:t>
      </w:r>
      <w:r w:rsidR="00AF31EF">
        <w:rPr>
          <w:bCs/>
          <w:sz w:val="24"/>
          <w:szCs w:val="24"/>
        </w:rPr>
        <w:t xml:space="preserve">upplemental county funds to pay for off-site and other ineligible cost items should not be included on the attached </w:t>
      </w:r>
      <w:r w:rsidR="00603F8A">
        <w:rPr>
          <w:bCs/>
          <w:sz w:val="24"/>
          <w:szCs w:val="24"/>
        </w:rPr>
        <w:t xml:space="preserve">project </w:t>
      </w:r>
      <w:r w:rsidR="0098262F">
        <w:rPr>
          <w:bCs/>
          <w:sz w:val="24"/>
          <w:szCs w:val="24"/>
        </w:rPr>
        <w:t>proposal</w:t>
      </w:r>
      <w:r w:rsidR="00AF31EF">
        <w:rPr>
          <w:bCs/>
          <w:sz w:val="24"/>
          <w:szCs w:val="24"/>
        </w:rPr>
        <w:t xml:space="preserve"> form which applicants will use to schedule requested state </w:t>
      </w:r>
      <w:r w:rsidR="00603F8A">
        <w:rPr>
          <w:bCs/>
          <w:sz w:val="24"/>
          <w:szCs w:val="24"/>
        </w:rPr>
        <w:t>financing</w:t>
      </w:r>
      <w:r w:rsidR="00AF31EF">
        <w:rPr>
          <w:bCs/>
          <w:sz w:val="24"/>
          <w:szCs w:val="24"/>
        </w:rPr>
        <w:t xml:space="preserve">, matching funds and total estimated eligible project costs. </w:t>
      </w:r>
      <w:r w:rsidR="00AF31EF">
        <w:rPr>
          <w:sz w:val="24"/>
          <w:szCs w:val="24"/>
        </w:rPr>
        <w:t xml:space="preserve">If applicants are unsure if an item is eligible as match, please contact CSA staff before submitting a proposal. </w:t>
      </w:r>
      <w:r w:rsidR="000E09FE">
        <w:rPr>
          <w:sz w:val="24"/>
          <w:szCs w:val="24"/>
        </w:rPr>
        <w:t xml:space="preserve"> </w:t>
      </w:r>
      <w:r w:rsidR="00082FB3">
        <w:rPr>
          <w:sz w:val="24"/>
          <w:szCs w:val="24"/>
        </w:rPr>
        <w:t>Any project costs that are ineligible for purposes of this proposal, but necessary for the beneficial use and occupancy of the jail facility (i.e., access roads), shall be funded by the county through other means, and in such timely manner, so as not to interrupt or delay the occupancy and use of the jail facility.</w:t>
      </w:r>
    </w:p>
    <w:p w:rsidR="002E44DE" w:rsidRDefault="002E44DE">
      <w:pPr>
        <w:jc w:val="both"/>
        <w:rPr>
          <w:sz w:val="24"/>
          <w:szCs w:val="24"/>
        </w:rPr>
      </w:pPr>
    </w:p>
    <w:p w:rsidR="000A434E" w:rsidRPr="005250E5" w:rsidRDefault="005250E5" w:rsidP="000A434E">
      <w:pPr>
        <w:jc w:val="both"/>
        <w:rPr>
          <w:sz w:val="24"/>
          <w:szCs w:val="24"/>
        </w:rPr>
      </w:pPr>
      <w:r>
        <w:rPr>
          <w:b/>
          <w:sz w:val="24"/>
          <w:szCs w:val="24"/>
        </w:rPr>
        <w:t>Timing</w:t>
      </w:r>
      <w:r w:rsidR="007263AE">
        <w:rPr>
          <w:b/>
          <w:sz w:val="24"/>
          <w:szCs w:val="24"/>
        </w:rPr>
        <w:t xml:space="preserve"> and </w:t>
      </w:r>
      <w:r w:rsidR="00A844ED">
        <w:rPr>
          <w:b/>
          <w:sz w:val="24"/>
          <w:szCs w:val="24"/>
        </w:rPr>
        <w:t xml:space="preserve">Nature </w:t>
      </w:r>
      <w:r>
        <w:rPr>
          <w:b/>
          <w:sz w:val="24"/>
          <w:szCs w:val="24"/>
        </w:rPr>
        <w:t xml:space="preserve">of </w:t>
      </w:r>
      <w:r w:rsidR="00A844ED">
        <w:rPr>
          <w:b/>
          <w:sz w:val="24"/>
          <w:szCs w:val="24"/>
        </w:rPr>
        <w:t>Local Match Requirements</w:t>
      </w:r>
      <w:r>
        <w:rPr>
          <w:sz w:val="24"/>
          <w:szCs w:val="24"/>
        </w:rPr>
        <w:t xml:space="preserve">:  SPWB </w:t>
      </w:r>
      <w:r w:rsidR="009A63FF">
        <w:rPr>
          <w:sz w:val="24"/>
          <w:szCs w:val="24"/>
        </w:rPr>
        <w:t>will not be able to establish the scope, cost, and schedule of a project</w:t>
      </w:r>
      <w:r>
        <w:rPr>
          <w:sz w:val="24"/>
          <w:szCs w:val="24"/>
        </w:rPr>
        <w:t xml:space="preserve"> until a county demonstrates to the state’s satisfaction that local matching requirements will be</w:t>
      </w:r>
      <w:r w:rsidR="00C74803">
        <w:rPr>
          <w:sz w:val="24"/>
          <w:szCs w:val="24"/>
        </w:rPr>
        <w:t xml:space="preserve"> available</w:t>
      </w:r>
      <w:r>
        <w:rPr>
          <w:sz w:val="24"/>
          <w:szCs w:val="24"/>
        </w:rPr>
        <w:t xml:space="preserve"> as necessary for the timely completion of the project.  State </w:t>
      </w:r>
      <w:r w:rsidR="00271A65">
        <w:rPr>
          <w:sz w:val="24"/>
          <w:szCs w:val="24"/>
        </w:rPr>
        <w:t xml:space="preserve">interim financing </w:t>
      </w:r>
      <w:r>
        <w:rPr>
          <w:sz w:val="24"/>
          <w:szCs w:val="24"/>
        </w:rPr>
        <w:t xml:space="preserve">will only reimburse county costs attributable to identified eligible state project costs.  State </w:t>
      </w:r>
      <w:r w:rsidR="00271A65">
        <w:rPr>
          <w:sz w:val="24"/>
          <w:szCs w:val="24"/>
        </w:rPr>
        <w:t>interim financing</w:t>
      </w:r>
      <w:r>
        <w:rPr>
          <w:sz w:val="24"/>
          <w:szCs w:val="24"/>
        </w:rPr>
        <w:t xml:space="preserve"> will </w:t>
      </w:r>
      <w:r w:rsidRPr="00C74803">
        <w:rPr>
          <w:sz w:val="24"/>
          <w:szCs w:val="24"/>
          <w:u w:val="single"/>
        </w:rPr>
        <w:t>not</w:t>
      </w:r>
      <w:r w:rsidRPr="00A844ED">
        <w:rPr>
          <w:sz w:val="24"/>
          <w:szCs w:val="24"/>
        </w:rPr>
        <w:t xml:space="preserve"> </w:t>
      </w:r>
      <w:r>
        <w:rPr>
          <w:sz w:val="24"/>
          <w:szCs w:val="24"/>
        </w:rPr>
        <w:t xml:space="preserve">be provided to cover local match requirements during construction of the project. </w:t>
      </w:r>
      <w:r w:rsidR="00975ED5">
        <w:rPr>
          <w:sz w:val="24"/>
          <w:szCs w:val="24"/>
        </w:rPr>
        <w:t xml:space="preserve"> </w:t>
      </w:r>
      <w:r w:rsidR="007263AE">
        <w:rPr>
          <w:sz w:val="24"/>
          <w:szCs w:val="24"/>
        </w:rPr>
        <w:t>In addition, local match</w:t>
      </w:r>
      <w:r w:rsidR="0029081F">
        <w:rPr>
          <w:sz w:val="24"/>
          <w:szCs w:val="24"/>
        </w:rPr>
        <w:t>ing</w:t>
      </w:r>
      <w:r w:rsidR="007263AE">
        <w:rPr>
          <w:sz w:val="24"/>
          <w:szCs w:val="24"/>
        </w:rPr>
        <w:t xml:space="preserve"> funds cannot be provid</w:t>
      </w:r>
      <w:r w:rsidR="00AA065C">
        <w:rPr>
          <w:sz w:val="24"/>
          <w:szCs w:val="24"/>
        </w:rPr>
        <w:t>ed</w:t>
      </w:r>
      <w:r w:rsidR="007263AE">
        <w:rPr>
          <w:sz w:val="24"/>
          <w:szCs w:val="24"/>
        </w:rPr>
        <w:t xml:space="preserve"> through any local bonding authority which would use the project facility or its revenues as security for the local bonds. </w:t>
      </w:r>
      <w:r w:rsidR="000A434E">
        <w:rPr>
          <w:sz w:val="24"/>
          <w:szCs w:val="24"/>
        </w:rPr>
        <w:t xml:space="preserve"> As any local financing mechanism will have varying terms and conditions that govern the security, fiscal and disclosure obligations associated with that financing, it is possible that those obligations may be incompatible with SPWB lease</w:t>
      </w:r>
      <w:r w:rsidR="00C6348C">
        <w:rPr>
          <w:sz w:val="24"/>
          <w:szCs w:val="24"/>
        </w:rPr>
        <w:t>-</w:t>
      </w:r>
      <w:r w:rsidR="000A434E">
        <w:rPr>
          <w:sz w:val="24"/>
          <w:szCs w:val="24"/>
        </w:rPr>
        <w:t>revenue bonds.  A SPWB financing cannot proceed if there is a prior superior security interest in all or part of the proposed facility.  An analysis of the specifics of the local financing mechanism by the SPWB will determine if the local financing mechanism is compatible with SPWB lease</w:t>
      </w:r>
      <w:r w:rsidR="00C6348C">
        <w:rPr>
          <w:sz w:val="24"/>
          <w:szCs w:val="24"/>
        </w:rPr>
        <w:t>-</w:t>
      </w:r>
      <w:r w:rsidR="000A434E">
        <w:rPr>
          <w:sz w:val="24"/>
          <w:szCs w:val="24"/>
        </w:rPr>
        <w:t>revenue bonds.</w:t>
      </w:r>
    </w:p>
    <w:p w:rsidR="00362712" w:rsidRDefault="00362712">
      <w:pPr>
        <w:jc w:val="both"/>
        <w:rPr>
          <w:sz w:val="24"/>
          <w:szCs w:val="24"/>
        </w:rPr>
      </w:pPr>
    </w:p>
    <w:p w:rsidR="00362712" w:rsidRDefault="000C6A0F">
      <w:pPr>
        <w:jc w:val="both"/>
        <w:rPr>
          <w:sz w:val="24"/>
          <w:szCs w:val="24"/>
        </w:rPr>
      </w:pPr>
      <w:r w:rsidRPr="000C6A0F">
        <w:rPr>
          <w:b/>
          <w:sz w:val="24"/>
          <w:szCs w:val="24"/>
        </w:rPr>
        <w:lastRenderedPageBreak/>
        <w:t xml:space="preserve">Total </w:t>
      </w:r>
      <w:r w:rsidR="003B47DF">
        <w:rPr>
          <w:b/>
          <w:sz w:val="24"/>
          <w:szCs w:val="24"/>
        </w:rPr>
        <w:t xml:space="preserve">Eligible </w:t>
      </w:r>
      <w:r w:rsidRPr="000C6A0F">
        <w:rPr>
          <w:b/>
          <w:sz w:val="24"/>
          <w:szCs w:val="24"/>
        </w:rPr>
        <w:t>Project Cost:</w:t>
      </w:r>
      <w:r>
        <w:rPr>
          <w:sz w:val="24"/>
          <w:szCs w:val="24"/>
        </w:rPr>
        <w:t xml:space="preserve">  </w:t>
      </w:r>
      <w:r w:rsidR="00362712">
        <w:rPr>
          <w:sz w:val="24"/>
          <w:szCs w:val="24"/>
        </w:rPr>
        <w:t xml:space="preserve">The total </w:t>
      </w:r>
      <w:r w:rsidR="003B47DF">
        <w:rPr>
          <w:sz w:val="24"/>
          <w:szCs w:val="24"/>
        </w:rPr>
        <w:t xml:space="preserve">eligible </w:t>
      </w:r>
      <w:r w:rsidR="00362712">
        <w:rPr>
          <w:sz w:val="24"/>
          <w:szCs w:val="24"/>
        </w:rPr>
        <w:t xml:space="preserve">project cost shall be a combination of eligible items as specified above that comprise </w:t>
      </w:r>
      <w:r w:rsidR="00271A65">
        <w:rPr>
          <w:sz w:val="24"/>
          <w:szCs w:val="24"/>
        </w:rPr>
        <w:t>the state share</w:t>
      </w:r>
      <w:r w:rsidR="00362712">
        <w:rPr>
          <w:sz w:val="24"/>
          <w:szCs w:val="24"/>
        </w:rPr>
        <w:t>, cash</w:t>
      </w:r>
      <w:r w:rsidR="00357B0E">
        <w:rPr>
          <w:sz w:val="24"/>
          <w:szCs w:val="24"/>
        </w:rPr>
        <w:t xml:space="preserve"> match</w:t>
      </w:r>
      <w:r w:rsidR="00362712">
        <w:rPr>
          <w:sz w:val="24"/>
          <w:szCs w:val="24"/>
        </w:rPr>
        <w:t xml:space="preserve"> and in-kind match.  The county may determine </w:t>
      </w:r>
      <w:r w:rsidR="00357B0E">
        <w:rPr>
          <w:sz w:val="24"/>
          <w:szCs w:val="24"/>
        </w:rPr>
        <w:t xml:space="preserve">which eligible </w:t>
      </w:r>
      <w:r w:rsidR="00362712">
        <w:rPr>
          <w:sz w:val="24"/>
          <w:szCs w:val="24"/>
        </w:rPr>
        <w:t xml:space="preserve">project components to include as part of the total project for purposes of this proposal.  </w:t>
      </w:r>
      <w:r w:rsidR="00357B0E">
        <w:rPr>
          <w:sz w:val="24"/>
          <w:szCs w:val="24"/>
        </w:rPr>
        <w:t xml:space="preserve">In the </w:t>
      </w:r>
      <w:r w:rsidR="0098262F">
        <w:rPr>
          <w:sz w:val="24"/>
          <w:szCs w:val="24"/>
        </w:rPr>
        <w:t>proposal</w:t>
      </w:r>
      <w:r w:rsidR="00357B0E">
        <w:rPr>
          <w:sz w:val="24"/>
          <w:szCs w:val="24"/>
        </w:rPr>
        <w:t xml:space="preserve"> t</w:t>
      </w:r>
      <w:r w:rsidR="00362712">
        <w:rPr>
          <w:sz w:val="24"/>
          <w:szCs w:val="24"/>
        </w:rPr>
        <w:t>he county shall provide a precise description of the exact project, or that portion o</w:t>
      </w:r>
      <w:r w:rsidR="006740D5">
        <w:rPr>
          <w:sz w:val="24"/>
          <w:szCs w:val="24"/>
        </w:rPr>
        <w:t>r</w:t>
      </w:r>
      <w:r w:rsidR="00362712">
        <w:rPr>
          <w:sz w:val="24"/>
          <w:szCs w:val="24"/>
        </w:rPr>
        <w:t xml:space="preserve"> phase of a project, to be completed with the state </w:t>
      </w:r>
      <w:r w:rsidR="00271A65">
        <w:rPr>
          <w:sz w:val="24"/>
          <w:szCs w:val="24"/>
        </w:rPr>
        <w:t xml:space="preserve">share </w:t>
      </w:r>
      <w:r w:rsidR="00362712">
        <w:rPr>
          <w:sz w:val="24"/>
          <w:szCs w:val="24"/>
        </w:rPr>
        <w:t xml:space="preserve">and the required county matching funds. </w:t>
      </w:r>
    </w:p>
    <w:p w:rsidR="00CC4BFC" w:rsidRDefault="00CC4BFC">
      <w:pPr>
        <w:jc w:val="both"/>
        <w:rPr>
          <w:sz w:val="24"/>
          <w:szCs w:val="24"/>
        </w:rPr>
      </w:pPr>
    </w:p>
    <w:p w:rsidR="00021DDE" w:rsidRDefault="00021DDE">
      <w:pPr>
        <w:jc w:val="both"/>
        <w:rPr>
          <w:sz w:val="24"/>
          <w:szCs w:val="24"/>
        </w:rPr>
      </w:pPr>
      <w:r>
        <w:rPr>
          <w:sz w:val="24"/>
          <w:szCs w:val="24"/>
        </w:rPr>
        <w:t>Please note that any and all costs attributable to the planning and</w:t>
      </w:r>
      <w:r w:rsidR="008218FF">
        <w:rPr>
          <w:sz w:val="24"/>
          <w:szCs w:val="24"/>
        </w:rPr>
        <w:t xml:space="preserve"> construction of a state secure</w:t>
      </w:r>
      <w:r>
        <w:rPr>
          <w:sz w:val="24"/>
          <w:szCs w:val="24"/>
        </w:rPr>
        <w:t xml:space="preserve"> reentry</w:t>
      </w:r>
      <w:r w:rsidR="008218FF">
        <w:rPr>
          <w:sz w:val="24"/>
          <w:szCs w:val="24"/>
        </w:rPr>
        <w:t xml:space="preserve"> program</w:t>
      </w:r>
      <w:r>
        <w:rPr>
          <w:sz w:val="24"/>
          <w:szCs w:val="24"/>
        </w:rPr>
        <w:t xml:space="preserve"> facility are ineligible for purposes of this program and in the determination of jail construction total eligible project costs.  </w:t>
      </w:r>
    </w:p>
    <w:p w:rsidR="00AF31EF" w:rsidRPr="00CC4BFC" w:rsidRDefault="00CC4BFC">
      <w:pPr>
        <w:jc w:val="both"/>
        <w:rPr>
          <w:rFonts w:cs="Arial"/>
          <w:sz w:val="24"/>
          <w:szCs w:val="24"/>
        </w:rPr>
      </w:pPr>
      <w:r>
        <w:rPr>
          <w:sz w:val="24"/>
          <w:szCs w:val="24"/>
        </w:rPr>
        <w:br w:type="page"/>
      </w:r>
    </w:p>
    <w:p w:rsidR="00CC4BFC" w:rsidRPr="00CC4BFC" w:rsidRDefault="00CC4BFC" w:rsidP="00625158">
      <w:pPr>
        <w:pBdr>
          <w:top w:val="single" w:sz="8" w:space="10" w:color="auto"/>
          <w:left w:val="single" w:sz="8" w:space="2" w:color="auto"/>
          <w:bottom w:val="single" w:sz="8" w:space="0" w:color="auto"/>
          <w:right w:val="single" w:sz="8" w:space="5" w:color="auto"/>
        </w:pBdr>
        <w:shd w:val="clear" w:color="auto" w:fill="608242"/>
        <w:jc w:val="center"/>
        <w:rPr>
          <w:rFonts w:cs="Arial"/>
          <w:b/>
          <w:sz w:val="24"/>
          <w:szCs w:val="24"/>
        </w:rPr>
      </w:pPr>
      <w:r w:rsidRPr="00CC4BFC">
        <w:rPr>
          <w:rFonts w:cs="Arial"/>
          <w:b/>
          <w:sz w:val="24"/>
          <w:szCs w:val="24"/>
        </w:rPr>
        <w:t>CORRECTIONS STANDARDS AUTHORITY</w:t>
      </w:r>
    </w:p>
    <w:p w:rsidR="00CC4BFC" w:rsidRPr="00CC4BFC" w:rsidRDefault="00CC4BFC" w:rsidP="00625158">
      <w:pPr>
        <w:pBdr>
          <w:top w:val="single" w:sz="8" w:space="10" w:color="auto"/>
          <w:left w:val="single" w:sz="8" w:space="2" w:color="auto"/>
          <w:bottom w:val="single" w:sz="8" w:space="0" w:color="auto"/>
          <w:right w:val="single" w:sz="8" w:space="5" w:color="auto"/>
        </w:pBdr>
        <w:shd w:val="clear" w:color="auto" w:fill="608242"/>
        <w:jc w:val="center"/>
        <w:rPr>
          <w:rFonts w:cs="Arial"/>
          <w:b/>
          <w:sz w:val="24"/>
          <w:szCs w:val="24"/>
        </w:rPr>
      </w:pPr>
      <w:r w:rsidRPr="00CC4BFC">
        <w:rPr>
          <w:rFonts w:cs="Arial"/>
          <w:b/>
          <w:sz w:val="24"/>
          <w:szCs w:val="24"/>
        </w:rPr>
        <w:t xml:space="preserve">CONSTRUCTION </w:t>
      </w:r>
      <w:r w:rsidR="00E81EB9">
        <w:rPr>
          <w:rFonts w:cs="Arial"/>
          <w:b/>
          <w:sz w:val="24"/>
          <w:szCs w:val="24"/>
        </w:rPr>
        <w:t>FINANCING</w:t>
      </w:r>
      <w:r w:rsidRPr="00CC4BFC">
        <w:rPr>
          <w:rFonts w:cs="Arial"/>
          <w:b/>
          <w:sz w:val="24"/>
          <w:szCs w:val="24"/>
        </w:rPr>
        <w:t xml:space="preserve"> PROGRAM</w:t>
      </w:r>
    </w:p>
    <w:p w:rsidR="00CC4BFC" w:rsidRPr="00CC4BFC" w:rsidRDefault="00CC4BFC" w:rsidP="00625158">
      <w:pPr>
        <w:pBdr>
          <w:top w:val="single" w:sz="8" w:space="10" w:color="auto"/>
          <w:left w:val="single" w:sz="8" w:space="2" w:color="auto"/>
          <w:bottom w:val="single" w:sz="8" w:space="0" w:color="auto"/>
          <w:right w:val="single" w:sz="8" w:space="5" w:color="auto"/>
        </w:pBdr>
        <w:shd w:val="clear" w:color="auto" w:fill="608242"/>
        <w:jc w:val="center"/>
        <w:rPr>
          <w:rFonts w:cs="Arial"/>
          <w:b/>
          <w:sz w:val="24"/>
          <w:szCs w:val="24"/>
        </w:rPr>
      </w:pPr>
    </w:p>
    <w:p w:rsidR="00CC4BFC" w:rsidRPr="00CC4BFC" w:rsidRDefault="00CC4BFC" w:rsidP="00CC4BFC">
      <w:pPr>
        <w:jc w:val="center"/>
        <w:rPr>
          <w:rFonts w:cs="Arial"/>
          <w:b/>
          <w:i/>
          <w:color w:val="FF0000"/>
          <w:sz w:val="24"/>
          <w:szCs w:val="24"/>
        </w:rPr>
      </w:pPr>
    </w:p>
    <w:p w:rsidR="00CC4BFC" w:rsidRPr="00CC4BFC" w:rsidRDefault="00CC4BFC" w:rsidP="00CC4BFC">
      <w:pPr>
        <w:jc w:val="center"/>
        <w:rPr>
          <w:rFonts w:cs="Arial"/>
          <w:b/>
          <w:i/>
          <w:color w:val="FF0000"/>
          <w:sz w:val="24"/>
          <w:szCs w:val="24"/>
        </w:rPr>
      </w:pPr>
      <w:r w:rsidRPr="00CC4BFC">
        <w:rPr>
          <w:rFonts w:cs="Arial"/>
          <w:b/>
          <w:i/>
          <w:color w:val="FF0000"/>
          <w:sz w:val="24"/>
          <w:szCs w:val="24"/>
        </w:rPr>
        <w:t xml:space="preserve"> </w:t>
      </w:r>
    </w:p>
    <w:p w:rsidR="00CC4BFC" w:rsidRPr="00467612" w:rsidRDefault="00CC4BFC" w:rsidP="00CC4BFC">
      <w:pPr>
        <w:jc w:val="center"/>
        <w:rPr>
          <w:rFonts w:cs="Arial"/>
          <w:b/>
          <w:sz w:val="24"/>
          <w:szCs w:val="24"/>
        </w:rPr>
      </w:pPr>
      <w:r w:rsidRPr="00467612">
        <w:rPr>
          <w:rFonts w:cs="Arial"/>
          <w:b/>
          <w:sz w:val="24"/>
          <w:szCs w:val="24"/>
        </w:rPr>
        <w:t xml:space="preserve">PROPOSAL </w:t>
      </w:r>
      <w:r w:rsidR="00E75355" w:rsidRPr="00467612">
        <w:rPr>
          <w:rFonts w:cs="Arial"/>
          <w:b/>
          <w:sz w:val="24"/>
          <w:szCs w:val="24"/>
        </w:rPr>
        <w:t xml:space="preserve">EVALUATION </w:t>
      </w:r>
      <w:r w:rsidRPr="00467612">
        <w:rPr>
          <w:rFonts w:cs="Arial"/>
          <w:b/>
          <w:sz w:val="24"/>
          <w:szCs w:val="24"/>
        </w:rPr>
        <w:t>FACTORS</w:t>
      </w:r>
    </w:p>
    <w:p w:rsidR="00CC4BFC" w:rsidRPr="00CC4BFC" w:rsidRDefault="00CC4BFC" w:rsidP="00CC4BFC">
      <w:pPr>
        <w:rPr>
          <w:rFonts w:cs="Arial"/>
          <w:b/>
          <w:sz w:val="24"/>
          <w:szCs w:val="24"/>
        </w:rPr>
      </w:pPr>
    </w:p>
    <w:p w:rsidR="00CC4BFC" w:rsidRPr="00CC4BFC" w:rsidRDefault="00CC4BFC" w:rsidP="00CC4BFC">
      <w:pPr>
        <w:rPr>
          <w:rFonts w:cs="Arial"/>
          <w:b/>
          <w:sz w:val="24"/>
          <w:szCs w:val="24"/>
        </w:rPr>
      </w:pPr>
    </w:p>
    <w:p w:rsidR="00CC4BFC" w:rsidRPr="00CC4BFC" w:rsidRDefault="00CC4BFC" w:rsidP="00CC4BFC">
      <w:pPr>
        <w:jc w:val="both"/>
        <w:rPr>
          <w:rFonts w:cs="Arial"/>
          <w:sz w:val="24"/>
          <w:szCs w:val="24"/>
        </w:rPr>
      </w:pPr>
      <w:r w:rsidRPr="00CC4BFC">
        <w:rPr>
          <w:rFonts w:cs="Arial"/>
          <w:sz w:val="24"/>
          <w:szCs w:val="24"/>
        </w:rPr>
        <w:t xml:space="preserve">The </w:t>
      </w:r>
      <w:r w:rsidR="00E75355">
        <w:rPr>
          <w:rFonts w:cs="Arial"/>
          <w:sz w:val="24"/>
          <w:szCs w:val="24"/>
        </w:rPr>
        <w:t xml:space="preserve">evaluation </w:t>
      </w:r>
      <w:r w:rsidRPr="00CC4BFC">
        <w:rPr>
          <w:rFonts w:cs="Arial"/>
          <w:sz w:val="24"/>
          <w:szCs w:val="24"/>
        </w:rPr>
        <w:t xml:space="preserve">factors to be used, </w:t>
      </w:r>
      <w:r w:rsidR="00E75355">
        <w:rPr>
          <w:rFonts w:cs="Arial"/>
          <w:sz w:val="24"/>
          <w:szCs w:val="24"/>
        </w:rPr>
        <w:t xml:space="preserve">some of which are computed, </w:t>
      </w:r>
      <w:r w:rsidRPr="00CC4BFC">
        <w:rPr>
          <w:rFonts w:cs="Arial"/>
          <w:sz w:val="24"/>
          <w:szCs w:val="24"/>
        </w:rPr>
        <w:t>and the maximum points that will be allocated to each factor, are shown in the table below</w:t>
      </w:r>
      <w:r w:rsidR="001B66BC">
        <w:rPr>
          <w:rFonts w:cs="Arial"/>
          <w:sz w:val="24"/>
          <w:szCs w:val="24"/>
        </w:rPr>
        <w:t>.</w:t>
      </w:r>
      <w:r w:rsidRPr="00CC4BFC">
        <w:rPr>
          <w:rFonts w:cs="Arial"/>
          <w:sz w:val="24"/>
          <w:szCs w:val="24"/>
        </w:rPr>
        <w:t xml:space="preserve">  </w:t>
      </w:r>
    </w:p>
    <w:p w:rsidR="00CC4BFC" w:rsidRPr="00CC4BFC" w:rsidRDefault="00CC4BFC" w:rsidP="00CC4BFC">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448"/>
      </w:tblGrid>
      <w:tr w:rsidR="00CC4BFC" w:rsidRPr="00CC4BFC">
        <w:tc>
          <w:tcPr>
            <w:tcW w:w="6408" w:type="dxa"/>
          </w:tcPr>
          <w:p w:rsidR="00CC4BFC" w:rsidRPr="00CC4BFC" w:rsidRDefault="00E75355" w:rsidP="00CC4BFC">
            <w:pPr>
              <w:jc w:val="both"/>
              <w:rPr>
                <w:rFonts w:cs="Arial"/>
                <w:i/>
                <w:sz w:val="24"/>
                <w:szCs w:val="24"/>
              </w:rPr>
            </w:pPr>
            <w:r>
              <w:rPr>
                <w:rFonts w:cs="Arial"/>
                <w:b/>
                <w:sz w:val="24"/>
                <w:szCs w:val="24"/>
              </w:rPr>
              <w:t xml:space="preserve">EVALUATION </w:t>
            </w:r>
            <w:r w:rsidR="00CC4BFC" w:rsidRPr="00CC4BFC">
              <w:rPr>
                <w:rFonts w:cs="Arial"/>
                <w:b/>
                <w:sz w:val="24"/>
                <w:szCs w:val="24"/>
              </w:rPr>
              <w:t xml:space="preserve">FACTOR  </w:t>
            </w:r>
          </w:p>
        </w:tc>
        <w:tc>
          <w:tcPr>
            <w:tcW w:w="2448" w:type="dxa"/>
          </w:tcPr>
          <w:p w:rsidR="00CC4BFC" w:rsidRPr="00CC4BFC" w:rsidRDefault="00CC4BFC" w:rsidP="007C28EC">
            <w:pPr>
              <w:jc w:val="center"/>
              <w:rPr>
                <w:rFonts w:cs="Arial"/>
                <w:b/>
                <w:sz w:val="24"/>
                <w:szCs w:val="24"/>
              </w:rPr>
            </w:pPr>
            <w:r w:rsidRPr="00CC4BFC">
              <w:rPr>
                <w:rFonts w:cs="Arial"/>
                <w:b/>
                <w:sz w:val="24"/>
                <w:szCs w:val="24"/>
              </w:rPr>
              <w:t>MAXIMUM POINTS</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Project Need</w:t>
            </w:r>
          </w:p>
        </w:tc>
        <w:tc>
          <w:tcPr>
            <w:tcW w:w="2448" w:type="dxa"/>
          </w:tcPr>
          <w:p w:rsidR="00CC4BFC" w:rsidRPr="00CC4BFC" w:rsidRDefault="00CC4BFC" w:rsidP="007C28EC">
            <w:pPr>
              <w:jc w:val="center"/>
              <w:rPr>
                <w:rFonts w:cs="Arial"/>
                <w:sz w:val="24"/>
                <w:szCs w:val="24"/>
              </w:rPr>
            </w:pPr>
            <w:r w:rsidRPr="00CC4BFC">
              <w:rPr>
                <w:rFonts w:cs="Arial"/>
                <w:sz w:val="24"/>
                <w:szCs w:val="24"/>
              </w:rPr>
              <w:t>250</w:t>
            </w:r>
          </w:p>
        </w:tc>
      </w:tr>
      <w:tr w:rsidR="00CC4BFC" w:rsidRPr="00CC4BFC">
        <w:tc>
          <w:tcPr>
            <w:tcW w:w="6408" w:type="dxa"/>
          </w:tcPr>
          <w:p w:rsidR="00CC4BFC" w:rsidRPr="00CC4BFC" w:rsidRDefault="00CC4BFC" w:rsidP="00CC4BFC">
            <w:pPr>
              <w:jc w:val="both"/>
              <w:rPr>
                <w:rFonts w:cs="Arial"/>
                <w:i/>
                <w:sz w:val="24"/>
                <w:szCs w:val="24"/>
              </w:rPr>
            </w:pPr>
            <w:r w:rsidRPr="00CC4BFC">
              <w:rPr>
                <w:rFonts w:cs="Arial"/>
                <w:sz w:val="24"/>
                <w:szCs w:val="24"/>
              </w:rPr>
              <w:t>Detention Alternatives</w:t>
            </w:r>
          </w:p>
        </w:tc>
        <w:tc>
          <w:tcPr>
            <w:tcW w:w="2448" w:type="dxa"/>
          </w:tcPr>
          <w:p w:rsidR="00CC4BFC" w:rsidRPr="00CC4BFC" w:rsidRDefault="00CC4BFC" w:rsidP="007C28EC">
            <w:pPr>
              <w:jc w:val="center"/>
              <w:rPr>
                <w:rFonts w:cs="Arial"/>
                <w:sz w:val="24"/>
                <w:szCs w:val="24"/>
              </w:rPr>
            </w:pPr>
            <w:r w:rsidRPr="00CC4BFC">
              <w:rPr>
                <w:rFonts w:cs="Arial"/>
                <w:sz w:val="24"/>
                <w:szCs w:val="24"/>
              </w:rPr>
              <w:t>100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Scope of Work and Project Impact</w:t>
            </w:r>
          </w:p>
        </w:tc>
        <w:tc>
          <w:tcPr>
            <w:tcW w:w="2448" w:type="dxa"/>
          </w:tcPr>
          <w:p w:rsidR="00CC4BFC" w:rsidRPr="00CC4BFC" w:rsidRDefault="00CC4BFC" w:rsidP="007C28EC">
            <w:pPr>
              <w:jc w:val="center"/>
              <w:rPr>
                <w:rFonts w:cs="Arial"/>
                <w:sz w:val="24"/>
                <w:szCs w:val="24"/>
              </w:rPr>
            </w:pPr>
            <w:r w:rsidRPr="00CC4BFC">
              <w:rPr>
                <w:rFonts w:cs="Arial"/>
                <w:sz w:val="24"/>
                <w:szCs w:val="24"/>
              </w:rPr>
              <w:t>100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Administrative Work Plan</w:t>
            </w:r>
          </w:p>
        </w:tc>
        <w:tc>
          <w:tcPr>
            <w:tcW w:w="2448" w:type="dxa"/>
          </w:tcPr>
          <w:p w:rsidR="00CC4BFC" w:rsidRPr="00CC4BFC" w:rsidRDefault="00CC4BFC" w:rsidP="007C28EC">
            <w:pPr>
              <w:jc w:val="center"/>
              <w:rPr>
                <w:rFonts w:cs="Arial"/>
                <w:sz w:val="24"/>
                <w:szCs w:val="24"/>
              </w:rPr>
            </w:pPr>
            <w:r w:rsidRPr="00CC4BFC">
              <w:rPr>
                <w:rFonts w:cs="Arial"/>
                <w:sz w:val="24"/>
                <w:szCs w:val="24"/>
              </w:rPr>
              <w:t>100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Net Gain in Beds</w:t>
            </w:r>
          </w:p>
        </w:tc>
        <w:tc>
          <w:tcPr>
            <w:tcW w:w="2448" w:type="dxa"/>
          </w:tcPr>
          <w:p w:rsidR="00CC4BFC" w:rsidRPr="00CC4BFC" w:rsidRDefault="00CC4BFC" w:rsidP="007C28EC">
            <w:pPr>
              <w:jc w:val="center"/>
              <w:rPr>
                <w:rFonts w:cs="Arial"/>
                <w:sz w:val="24"/>
                <w:szCs w:val="24"/>
              </w:rPr>
            </w:pPr>
            <w:r w:rsidRPr="00CC4BFC">
              <w:rPr>
                <w:rFonts w:cs="Arial"/>
                <w:sz w:val="24"/>
                <w:szCs w:val="24"/>
              </w:rPr>
              <w:t>200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Cost Effectiveness</w:t>
            </w:r>
          </w:p>
        </w:tc>
        <w:tc>
          <w:tcPr>
            <w:tcW w:w="2448" w:type="dxa"/>
          </w:tcPr>
          <w:p w:rsidR="00CC4BFC" w:rsidRPr="00CC4BFC" w:rsidRDefault="00CC4BFC" w:rsidP="007C28EC">
            <w:pPr>
              <w:jc w:val="center"/>
              <w:rPr>
                <w:rFonts w:cs="Arial"/>
                <w:sz w:val="24"/>
                <w:szCs w:val="24"/>
              </w:rPr>
            </w:pPr>
            <w:r w:rsidRPr="00CC4BFC">
              <w:rPr>
                <w:rFonts w:cs="Arial"/>
                <w:sz w:val="24"/>
                <w:szCs w:val="24"/>
              </w:rPr>
              <w:t>150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sz w:val="24"/>
                <w:szCs w:val="24"/>
              </w:rPr>
              <w:t>Cash Match</w:t>
            </w:r>
          </w:p>
        </w:tc>
        <w:tc>
          <w:tcPr>
            <w:tcW w:w="2448" w:type="dxa"/>
          </w:tcPr>
          <w:p w:rsidR="00CC4BFC" w:rsidRPr="00CC4BFC" w:rsidRDefault="007C28EC" w:rsidP="007C28EC">
            <w:pPr>
              <w:jc w:val="center"/>
              <w:rPr>
                <w:rFonts w:cs="Arial"/>
                <w:sz w:val="24"/>
                <w:szCs w:val="24"/>
              </w:rPr>
            </w:pPr>
            <w:r>
              <w:rPr>
                <w:rFonts w:cs="Arial"/>
                <w:sz w:val="24"/>
                <w:szCs w:val="24"/>
              </w:rPr>
              <w:t xml:space="preserve">  </w:t>
            </w:r>
            <w:r w:rsidR="00CC4BFC" w:rsidRPr="00CC4BFC">
              <w:rPr>
                <w:rFonts w:cs="Arial"/>
                <w:sz w:val="24"/>
                <w:szCs w:val="24"/>
              </w:rPr>
              <w:t>25</w:t>
            </w:r>
          </w:p>
        </w:tc>
      </w:tr>
      <w:tr w:rsidR="00CC4BFC" w:rsidRPr="00CC4BFC">
        <w:tc>
          <w:tcPr>
            <w:tcW w:w="6408" w:type="dxa"/>
          </w:tcPr>
          <w:p w:rsidR="00CC4BFC" w:rsidRPr="00CC4BFC" w:rsidRDefault="00CC4BFC" w:rsidP="00CC4BFC">
            <w:pPr>
              <w:jc w:val="both"/>
              <w:rPr>
                <w:rFonts w:cs="Arial"/>
                <w:i/>
                <w:sz w:val="24"/>
                <w:szCs w:val="24"/>
              </w:rPr>
            </w:pPr>
            <w:r w:rsidRPr="00CC4BFC">
              <w:rPr>
                <w:rFonts w:cs="Arial"/>
                <w:sz w:val="24"/>
                <w:szCs w:val="24"/>
              </w:rPr>
              <w:t xml:space="preserve">Preference Points for Assisting the State in Siting a Reentry Facility </w:t>
            </w:r>
            <w:r w:rsidR="00A93DFC">
              <w:rPr>
                <w:rFonts w:cs="Arial"/>
                <w:sz w:val="24"/>
                <w:szCs w:val="24"/>
              </w:rPr>
              <w:t xml:space="preserve"> (</w:t>
            </w:r>
            <w:r w:rsidR="00271A65" w:rsidRPr="00B04B6B">
              <w:rPr>
                <w:rFonts w:cs="Arial"/>
                <w:sz w:val="24"/>
                <w:szCs w:val="24"/>
                <w:u w:val="single"/>
              </w:rPr>
              <w:t>required</w:t>
            </w:r>
            <w:r w:rsidR="00A93DFC" w:rsidRPr="00B04B6B">
              <w:rPr>
                <w:rFonts w:cs="Arial"/>
                <w:sz w:val="24"/>
                <w:szCs w:val="24"/>
                <w:u w:val="single"/>
              </w:rPr>
              <w:t xml:space="preserve"> county participation</w:t>
            </w:r>
            <w:r w:rsidR="00A93DFC">
              <w:rPr>
                <w:rFonts w:cs="Arial"/>
                <w:sz w:val="24"/>
                <w:szCs w:val="24"/>
              </w:rPr>
              <w:t>)</w:t>
            </w:r>
          </w:p>
        </w:tc>
        <w:tc>
          <w:tcPr>
            <w:tcW w:w="2448" w:type="dxa"/>
          </w:tcPr>
          <w:p w:rsidR="00CC4BFC" w:rsidRPr="00CC4BFC" w:rsidRDefault="001922AE" w:rsidP="007C28EC">
            <w:pPr>
              <w:jc w:val="center"/>
              <w:rPr>
                <w:rFonts w:cs="Arial"/>
                <w:sz w:val="24"/>
                <w:szCs w:val="24"/>
              </w:rPr>
            </w:pPr>
            <w:r w:rsidRPr="00B85C7D">
              <w:rPr>
                <w:rFonts w:cs="Arial"/>
                <w:sz w:val="24"/>
                <w:szCs w:val="24"/>
              </w:rPr>
              <w:t>30</w:t>
            </w:r>
            <w:r w:rsidR="00890977" w:rsidRPr="00B85C7D">
              <w:rPr>
                <w:rFonts w:cs="Arial"/>
                <w:sz w:val="24"/>
                <w:szCs w:val="24"/>
              </w:rPr>
              <w:t>0</w:t>
            </w:r>
          </w:p>
        </w:tc>
      </w:tr>
      <w:tr w:rsidR="00CC4BFC" w:rsidRPr="00CC4BFC">
        <w:tc>
          <w:tcPr>
            <w:tcW w:w="6408" w:type="dxa"/>
          </w:tcPr>
          <w:p w:rsidR="00CC4BFC" w:rsidRPr="00CC4BFC" w:rsidRDefault="00CC4BFC" w:rsidP="00CC4BFC">
            <w:pPr>
              <w:jc w:val="both"/>
              <w:rPr>
                <w:rFonts w:cs="Arial"/>
                <w:i/>
                <w:sz w:val="24"/>
                <w:szCs w:val="24"/>
              </w:rPr>
            </w:pPr>
            <w:r w:rsidRPr="00CC4BFC">
              <w:rPr>
                <w:rFonts w:cs="Arial"/>
                <w:sz w:val="24"/>
                <w:szCs w:val="24"/>
              </w:rPr>
              <w:t>Preference Points for Assisting the State with Mental Health and Crisis Care Services for State Parolee and Ex-Offender Population</w:t>
            </w:r>
          </w:p>
        </w:tc>
        <w:tc>
          <w:tcPr>
            <w:tcW w:w="2448" w:type="dxa"/>
          </w:tcPr>
          <w:p w:rsidR="00CC4BFC" w:rsidRPr="00CC4BFC" w:rsidRDefault="001922AE" w:rsidP="007C28EC">
            <w:pPr>
              <w:jc w:val="center"/>
              <w:rPr>
                <w:rFonts w:cs="Arial"/>
                <w:sz w:val="24"/>
                <w:szCs w:val="24"/>
              </w:rPr>
            </w:pPr>
            <w:r w:rsidRPr="00B85C7D">
              <w:rPr>
                <w:rFonts w:cs="Arial"/>
                <w:sz w:val="24"/>
                <w:szCs w:val="24"/>
              </w:rPr>
              <w:t>10</w:t>
            </w:r>
            <w:r w:rsidR="00CC4BFC" w:rsidRPr="00B85C7D">
              <w:rPr>
                <w:rFonts w:cs="Arial"/>
                <w:sz w:val="24"/>
                <w:szCs w:val="24"/>
              </w:rPr>
              <w:t>0</w:t>
            </w:r>
          </w:p>
        </w:tc>
      </w:tr>
      <w:tr w:rsidR="00CC4BFC" w:rsidRPr="00CC4BFC">
        <w:tc>
          <w:tcPr>
            <w:tcW w:w="6408" w:type="dxa"/>
          </w:tcPr>
          <w:p w:rsidR="00CC4BFC" w:rsidRPr="00CC4BFC" w:rsidRDefault="00CC4BFC" w:rsidP="00CC4BFC">
            <w:pPr>
              <w:jc w:val="both"/>
              <w:rPr>
                <w:rFonts w:cs="Arial"/>
                <w:sz w:val="24"/>
                <w:szCs w:val="24"/>
              </w:rPr>
            </w:pPr>
            <w:r w:rsidRPr="00CC4BFC">
              <w:rPr>
                <w:rFonts w:cs="Arial"/>
                <w:b/>
                <w:sz w:val="24"/>
                <w:szCs w:val="24"/>
              </w:rPr>
              <w:t>TOTAL POINTS</w:t>
            </w:r>
          </w:p>
        </w:tc>
        <w:tc>
          <w:tcPr>
            <w:tcW w:w="2448" w:type="dxa"/>
          </w:tcPr>
          <w:p w:rsidR="00CC4BFC" w:rsidRPr="00CC4BFC" w:rsidRDefault="00483BB0" w:rsidP="007C28EC">
            <w:pPr>
              <w:jc w:val="center"/>
              <w:rPr>
                <w:rFonts w:cs="Arial"/>
                <w:sz w:val="24"/>
                <w:szCs w:val="24"/>
              </w:rPr>
            </w:pPr>
            <w:r w:rsidRPr="00B85C7D">
              <w:rPr>
                <w:rFonts w:cs="Arial"/>
                <w:sz w:val="24"/>
                <w:szCs w:val="24"/>
              </w:rPr>
              <w:t>1</w:t>
            </w:r>
            <w:r w:rsidR="001922AE" w:rsidRPr="00B85C7D">
              <w:rPr>
                <w:rFonts w:cs="Arial"/>
                <w:sz w:val="24"/>
                <w:szCs w:val="24"/>
              </w:rPr>
              <w:t>3</w:t>
            </w:r>
            <w:r w:rsidR="00890977" w:rsidRPr="00B85C7D">
              <w:rPr>
                <w:rFonts w:cs="Arial"/>
                <w:sz w:val="24"/>
                <w:szCs w:val="24"/>
              </w:rPr>
              <w:t>25</w:t>
            </w:r>
          </w:p>
        </w:tc>
      </w:tr>
    </w:tbl>
    <w:p w:rsidR="00CC4BFC" w:rsidRPr="00CC4BFC" w:rsidRDefault="00CC4BFC" w:rsidP="00CC4BFC">
      <w:pPr>
        <w:jc w:val="both"/>
        <w:rPr>
          <w:rFonts w:cs="Arial"/>
          <w:sz w:val="24"/>
          <w:szCs w:val="24"/>
        </w:rPr>
      </w:pPr>
    </w:p>
    <w:p w:rsidR="00CC4BFC" w:rsidRPr="00CC4BFC" w:rsidRDefault="00E75355" w:rsidP="00CC4BFC">
      <w:pPr>
        <w:jc w:val="both"/>
        <w:rPr>
          <w:rFonts w:cs="Arial"/>
          <w:sz w:val="24"/>
          <w:szCs w:val="24"/>
        </w:rPr>
      </w:pPr>
      <w:r>
        <w:rPr>
          <w:rFonts w:cs="Arial"/>
          <w:sz w:val="24"/>
          <w:szCs w:val="24"/>
          <w:u w:val="single"/>
        </w:rPr>
        <w:t xml:space="preserve">Evaluation </w:t>
      </w:r>
      <w:r w:rsidR="00CC4BFC" w:rsidRPr="00CC4BFC">
        <w:rPr>
          <w:rFonts w:cs="Arial"/>
          <w:sz w:val="24"/>
          <w:szCs w:val="24"/>
          <w:u w:val="single"/>
        </w:rPr>
        <w:t>of Project Need, Detention Alternatives, Scope of Work/Project Impact, and Administrative Work Plan</w:t>
      </w:r>
      <w:r w:rsidR="00CC4BFC" w:rsidRPr="00CC4BFC">
        <w:rPr>
          <w:rFonts w:cs="Arial"/>
          <w:sz w:val="24"/>
          <w:szCs w:val="24"/>
        </w:rPr>
        <w:t xml:space="preserve"> will be based on an assessment of the degree to which a proposal adequately addresses the minimum discussion points in a clear and comprehensive manner, and the extent to which overall statement of need is persuasive.  (Information to be evaluated is provided in the proposal form – Section 4).</w:t>
      </w:r>
    </w:p>
    <w:p w:rsidR="00CC4BFC" w:rsidRPr="00CC4BFC" w:rsidRDefault="00CC4BFC" w:rsidP="00CC4BFC">
      <w:pPr>
        <w:jc w:val="both"/>
        <w:rPr>
          <w:rFonts w:cs="Arial"/>
          <w:sz w:val="24"/>
          <w:szCs w:val="24"/>
        </w:rPr>
      </w:pPr>
    </w:p>
    <w:p w:rsidR="00CC4BFC" w:rsidRPr="00CC4BFC" w:rsidRDefault="00E75355" w:rsidP="00CC4BFC">
      <w:pPr>
        <w:jc w:val="both"/>
        <w:rPr>
          <w:rFonts w:cs="Arial"/>
          <w:sz w:val="24"/>
          <w:szCs w:val="24"/>
        </w:rPr>
      </w:pPr>
      <w:r>
        <w:rPr>
          <w:rFonts w:cs="Arial"/>
          <w:sz w:val="24"/>
          <w:szCs w:val="24"/>
          <w:u w:val="single"/>
        </w:rPr>
        <w:t xml:space="preserve">Evaluation </w:t>
      </w:r>
      <w:r w:rsidR="00CC4BFC" w:rsidRPr="00CC4BFC">
        <w:rPr>
          <w:rFonts w:cs="Arial"/>
          <w:sz w:val="24"/>
          <w:szCs w:val="24"/>
          <w:u w:val="single"/>
        </w:rPr>
        <w:t>of Net Gain in Beds</w:t>
      </w:r>
      <w:r w:rsidR="00CC4BFC" w:rsidRPr="00CC4BFC">
        <w:rPr>
          <w:rFonts w:cs="Arial"/>
          <w:sz w:val="24"/>
          <w:szCs w:val="24"/>
        </w:rPr>
        <w:t xml:space="preserve"> will be based on a computed factor that is the number of CSA-rated beds </w:t>
      </w:r>
      <w:r w:rsidR="00890977">
        <w:rPr>
          <w:rFonts w:cs="Arial"/>
          <w:sz w:val="24"/>
          <w:szCs w:val="24"/>
        </w:rPr>
        <w:t xml:space="preserve">and special use beds </w:t>
      </w:r>
      <w:r w:rsidR="00CC4BFC" w:rsidRPr="00CC4BFC">
        <w:rPr>
          <w:rFonts w:cs="Arial"/>
          <w:sz w:val="24"/>
          <w:szCs w:val="24"/>
        </w:rPr>
        <w:t xml:space="preserve">to be added, minus the number of existing CSA-rated beds </w:t>
      </w:r>
      <w:r w:rsidR="00890977">
        <w:rPr>
          <w:rFonts w:cs="Arial"/>
          <w:sz w:val="24"/>
          <w:szCs w:val="24"/>
        </w:rPr>
        <w:t xml:space="preserve">and special use beds </w:t>
      </w:r>
      <w:r w:rsidR="00CC4BFC" w:rsidRPr="00CC4BFC">
        <w:rPr>
          <w:rFonts w:cs="Arial"/>
          <w:sz w:val="24"/>
          <w:szCs w:val="24"/>
        </w:rPr>
        <w:t>to be eliminated in the county (if any) as a result of the project.</w:t>
      </w:r>
    </w:p>
    <w:p w:rsidR="00CC4BFC" w:rsidRPr="00CC4BFC" w:rsidRDefault="00CC4BFC" w:rsidP="00CC4BFC">
      <w:pPr>
        <w:jc w:val="both"/>
        <w:rPr>
          <w:rFonts w:cs="Arial"/>
          <w:sz w:val="24"/>
          <w:szCs w:val="24"/>
          <w:u w:val="single"/>
        </w:rPr>
      </w:pPr>
    </w:p>
    <w:p w:rsidR="00CC4BFC" w:rsidRPr="00CC4BFC" w:rsidRDefault="00E75355" w:rsidP="00CC4BFC">
      <w:pPr>
        <w:jc w:val="both"/>
        <w:rPr>
          <w:rFonts w:cs="Arial"/>
          <w:sz w:val="24"/>
          <w:szCs w:val="24"/>
        </w:rPr>
      </w:pPr>
      <w:r>
        <w:rPr>
          <w:rFonts w:cs="Arial"/>
          <w:sz w:val="24"/>
          <w:szCs w:val="24"/>
          <w:u w:val="single"/>
        </w:rPr>
        <w:t xml:space="preserve">Evaluation </w:t>
      </w:r>
      <w:r w:rsidR="00CC4BFC" w:rsidRPr="00CC4BFC">
        <w:rPr>
          <w:rFonts w:cs="Arial"/>
          <w:sz w:val="24"/>
          <w:szCs w:val="24"/>
          <w:u w:val="single"/>
        </w:rPr>
        <w:t>of Cost-Effectiveness</w:t>
      </w:r>
      <w:r w:rsidR="00CC4BFC" w:rsidRPr="00CC4BFC">
        <w:rPr>
          <w:rFonts w:cs="Arial"/>
          <w:sz w:val="24"/>
          <w:szCs w:val="24"/>
        </w:rPr>
        <w:t xml:space="preserve"> will be based on a computed factor that is the state dollar cost per net gain in beds, to be computed as the total amount of state funds requested divided by the total net gain in beds.  </w:t>
      </w:r>
    </w:p>
    <w:p w:rsidR="00CC4BFC" w:rsidRPr="00CC4BFC" w:rsidRDefault="00CC4BFC" w:rsidP="00CC4BFC">
      <w:pPr>
        <w:jc w:val="both"/>
        <w:rPr>
          <w:rFonts w:cs="Arial"/>
          <w:sz w:val="24"/>
          <w:szCs w:val="24"/>
        </w:rPr>
      </w:pPr>
    </w:p>
    <w:p w:rsidR="00A97E2D" w:rsidRDefault="00CC4BFC" w:rsidP="00CC4BFC">
      <w:pPr>
        <w:jc w:val="both"/>
        <w:rPr>
          <w:rFonts w:cs="Arial"/>
          <w:sz w:val="24"/>
          <w:szCs w:val="24"/>
        </w:rPr>
      </w:pPr>
      <w:r w:rsidRPr="00CC4BFC">
        <w:rPr>
          <w:rFonts w:cs="Arial"/>
          <w:sz w:val="24"/>
          <w:szCs w:val="24"/>
        </w:rPr>
        <w:t xml:space="preserve">State Dollar Cost Per Net Gain in Bed = </w:t>
      </w:r>
      <w:smartTag w:uri="urn:schemas-microsoft-com:office:smarttags" w:element="place">
        <w:smartTag w:uri="urn:schemas-microsoft-com:office:smarttags" w:element="PlaceName">
          <w:r w:rsidRPr="00CC4BFC">
            <w:rPr>
              <w:rFonts w:cs="Arial"/>
              <w:sz w:val="24"/>
              <w:szCs w:val="24"/>
            </w:rPr>
            <w:t>Total</w:t>
          </w:r>
        </w:smartTag>
        <w:r w:rsidRPr="00CC4BFC">
          <w:rPr>
            <w:rFonts w:cs="Arial"/>
            <w:sz w:val="24"/>
            <w:szCs w:val="24"/>
          </w:rPr>
          <w:t xml:space="preserve"> </w:t>
        </w:r>
        <w:smartTag w:uri="urn:schemas-microsoft-com:office:smarttags" w:element="PlaceType">
          <w:r w:rsidRPr="00CC4BFC">
            <w:rPr>
              <w:rFonts w:cs="Arial"/>
              <w:sz w:val="24"/>
              <w:szCs w:val="24"/>
            </w:rPr>
            <w:t>State</w:t>
          </w:r>
        </w:smartTag>
      </w:smartTag>
      <w:r w:rsidRPr="00CC4BFC">
        <w:rPr>
          <w:rFonts w:cs="Arial"/>
          <w:sz w:val="24"/>
          <w:szCs w:val="24"/>
        </w:rPr>
        <w:t xml:space="preserve"> </w:t>
      </w:r>
      <w:r w:rsidR="00603F8A">
        <w:rPr>
          <w:rFonts w:cs="Arial"/>
          <w:sz w:val="24"/>
          <w:szCs w:val="24"/>
        </w:rPr>
        <w:t>Financing</w:t>
      </w:r>
      <w:r w:rsidR="00603F8A" w:rsidRPr="00CC4BFC">
        <w:rPr>
          <w:rFonts w:cs="Arial"/>
          <w:sz w:val="24"/>
          <w:szCs w:val="24"/>
        </w:rPr>
        <w:t xml:space="preserve"> </w:t>
      </w:r>
      <w:r w:rsidRPr="00CC4BFC">
        <w:rPr>
          <w:rFonts w:cs="Arial"/>
          <w:sz w:val="24"/>
          <w:szCs w:val="24"/>
        </w:rPr>
        <w:t xml:space="preserve">Requested ÷ Total Net Gain in Beds  </w:t>
      </w:r>
    </w:p>
    <w:p w:rsidR="00CC4BFC" w:rsidRPr="00CC4BFC" w:rsidRDefault="00CC4BFC" w:rsidP="00CC4BFC">
      <w:pPr>
        <w:jc w:val="both"/>
        <w:rPr>
          <w:rFonts w:cs="Arial"/>
          <w:sz w:val="24"/>
          <w:szCs w:val="24"/>
        </w:rPr>
      </w:pPr>
    </w:p>
    <w:p w:rsidR="00CC4BFC" w:rsidRPr="00410055" w:rsidRDefault="00E75355" w:rsidP="00CC4BFC">
      <w:pPr>
        <w:jc w:val="both"/>
        <w:rPr>
          <w:rFonts w:cs="Arial"/>
          <w:sz w:val="24"/>
          <w:szCs w:val="24"/>
        </w:rPr>
      </w:pPr>
      <w:r>
        <w:rPr>
          <w:rFonts w:cs="Arial"/>
          <w:sz w:val="24"/>
          <w:szCs w:val="24"/>
          <w:u w:val="single"/>
        </w:rPr>
        <w:lastRenderedPageBreak/>
        <w:t xml:space="preserve">Evaluation </w:t>
      </w:r>
      <w:r w:rsidR="00CC4BFC" w:rsidRPr="00CC4BFC">
        <w:rPr>
          <w:rFonts w:cs="Arial"/>
          <w:sz w:val="24"/>
          <w:szCs w:val="24"/>
          <w:u w:val="single"/>
        </w:rPr>
        <w:t>of Cash Match</w:t>
      </w:r>
      <w:r w:rsidR="00CC4BFC" w:rsidRPr="00CC4BFC">
        <w:rPr>
          <w:rFonts w:cs="Arial"/>
          <w:sz w:val="24"/>
          <w:szCs w:val="24"/>
        </w:rPr>
        <w:t xml:space="preserve"> will be based on a computed factor that is cash match as a percentage of the total state </w:t>
      </w:r>
      <w:r w:rsidR="00DE6D6F">
        <w:rPr>
          <w:rFonts w:cs="Arial"/>
          <w:sz w:val="24"/>
          <w:szCs w:val="24"/>
        </w:rPr>
        <w:t>financing</w:t>
      </w:r>
      <w:r w:rsidR="00271A65" w:rsidRPr="00CC4BFC">
        <w:rPr>
          <w:rFonts w:cs="Arial"/>
          <w:sz w:val="24"/>
          <w:szCs w:val="24"/>
        </w:rPr>
        <w:t xml:space="preserve"> </w:t>
      </w:r>
      <w:r w:rsidR="00CC4BFC" w:rsidRPr="00CC4BFC">
        <w:rPr>
          <w:rFonts w:cs="Arial"/>
          <w:sz w:val="24"/>
          <w:szCs w:val="24"/>
        </w:rPr>
        <w:t xml:space="preserve">requested (i.e., cash match ÷ total state </w:t>
      </w:r>
      <w:r w:rsidR="00603F8A">
        <w:rPr>
          <w:rFonts w:cs="Arial"/>
          <w:sz w:val="24"/>
          <w:szCs w:val="24"/>
        </w:rPr>
        <w:t>financing</w:t>
      </w:r>
      <w:r w:rsidR="00603F8A" w:rsidRPr="00CC4BFC">
        <w:rPr>
          <w:rFonts w:cs="Arial"/>
          <w:sz w:val="24"/>
          <w:szCs w:val="24"/>
        </w:rPr>
        <w:t xml:space="preserve"> </w:t>
      </w:r>
      <w:r w:rsidR="00CC4BFC" w:rsidRPr="00CC4BFC">
        <w:rPr>
          <w:rFonts w:cs="Arial"/>
          <w:sz w:val="24"/>
          <w:szCs w:val="24"/>
        </w:rPr>
        <w:t xml:space="preserve">requested).  (Note: This percentage will differ from the minimum percentage cash match required to be eligible for </w:t>
      </w:r>
      <w:r w:rsidR="00603F8A">
        <w:rPr>
          <w:rFonts w:cs="Arial"/>
          <w:sz w:val="24"/>
          <w:szCs w:val="24"/>
        </w:rPr>
        <w:t>state financing</w:t>
      </w:r>
      <w:r w:rsidR="00CC4BFC" w:rsidRPr="00CC4BFC">
        <w:rPr>
          <w:rFonts w:cs="Arial"/>
          <w:sz w:val="24"/>
          <w:szCs w:val="24"/>
        </w:rPr>
        <w:t xml:space="preserve">, which is computed by dividing cash match by total eligible project </w:t>
      </w:r>
      <w:r w:rsidR="00CC4BFC" w:rsidRPr="00B85C7D">
        <w:rPr>
          <w:rFonts w:cs="Arial"/>
          <w:sz w:val="24"/>
          <w:szCs w:val="24"/>
        </w:rPr>
        <w:t>costs.)</w:t>
      </w:r>
      <w:r w:rsidR="00410055" w:rsidRPr="00B85C7D">
        <w:rPr>
          <w:rFonts w:cs="Arial"/>
          <w:sz w:val="24"/>
          <w:szCs w:val="24"/>
        </w:rPr>
        <w:t xml:space="preserve"> </w:t>
      </w:r>
      <w:r w:rsidR="00410055" w:rsidRPr="00B85C7D">
        <w:rPr>
          <w:color w:val="FF0000"/>
        </w:rPr>
        <w:t xml:space="preserve"> </w:t>
      </w:r>
      <w:r w:rsidR="00410055" w:rsidRPr="00B85C7D">
        <w:rPr>
          <w:sz w:val="24"/>
          <w:szCs w:val="24"/>
        </w:rPr>
        <w:t>The</w:t>
      </w:r>
      <w:r w:rsidR="00410055" w:rsidRPr="00410055">
        <w:rPr>
          <w:sz w:val="24"/>
          <w:szCs w:val="24"/>
        </w:rPr>
        <w:t xml:space="preserve"> specific point value to be assigned to specific percentages of cash match will be determined by the proposal raters during the proposal evaluation period when the full range of cash match percentages are known.</w:t>
      </w:r>
    </w:p>
    <w:p w:rsidR="00CC4BFC" w:rsidRPr="00CC4BFC" w:rsidRDefault="00CC4BFC" w:rsidP="00CC4BFC">
      <w:pPr>
        <w:jc w:val="both"/>
        <w:rPr>
          <w:rFonts w:cs="Arial"/>
          <w:sz w:val="24"/>
          <w:szCs w:val="24"/>
        </w:rPr>
      </w:pPr>
    </w:p>
    <w:p w:rsidR="004A4100" w:rsidRPr="004A4100" w:rsidRDefault="004A4100" w:rsidP="004A4100">
      <w:pPr>
        <w:jc w:val="both"/>
        <w:rPr>
          <w:sz w:val="24"/>
          <w:szCs w:val="24"/>
        </w:rPr>
      </w:pPr>
      <w:r w:rsidRPr="004A4100">
        <w:rPr>
          <w:sz w:val="24"/>
          <w:szCs w:val="24"/>
          <w:u w:val="single"/>
        </w:rPr>
        <w:t>Evaluation of the Preference Points for Assisting the State in Siting a Reentry Facility</w:t>
      </w:r>
      <w:r w:rsidRPr="004A4100">
        <w:rPr>
          <w:sz w:val="24"/>
          <w:szCs w:val="24"/>
        </w:rPr>
        <w:t xml:space="preserve"> will be </w:t>
      </w:r>
      <w:r w:rsidR="00BB4362">
        <w:rPr>
          <w:sz w:val="24"/>
          <w:szCs w:val="24"/>
        </w:rPr>
        <w:t xml:space="preserve">based on mandatory participation and the necessity for a proposal to meet the 300 point criteria </w:t>
      </w:r>
      <w:r w:rsidRPr="004A4100">
        <w:rPr>
          <w:sz w:val="24"/>
          <w:szCs w:val="24"/>
        </w:rPr>
        <w:t xml:space="preserve">as follows: </w:t>
      </w:r>
    </w:p>
    <w:p w:rsidR="004A4100" w:rsidRDefault="004A4100" w:rsidP="00BB4362">
      <w:pPr>
        <w:ind w:left="720"/>
        <w:jc w:val="both"/>
        <w:rPr>
          <w:sz w:val="24"/>
          <w:szCs w:val="24"/>
        </w:rPr>
      </w:pPr>
      <w:r w:rsidRPr="004A4100">
        <w:rPr>
          <w:sz w:val="24"/>
          <w:szCs w:val="24"/>
        </w:rPr>
        <w:t xml:space="preserve">The </w:t>
      </w:r>
      <w:r w:rsidR="00FF3EFD">
        <w:rPr>
          <w:sz w:val="24"/>
          <w:szCs w:val="24"/>
        </w:rPr>
        <w:t>c</w:t>
      </w:r>
      <w:r w:rsidRPr="004A4100">
        <w:rPr>
          <w:sz w:val="24"/>
          <w:szCs w:val="24"/>
        </w:rPr>
        <w:t>ounty has signed an Agreement to Cooperate with the California Department of Corrections and Rehabilitation; and in Board of Supervisors’ resolution, stipulates that a Reentry Planning Team is planned or existing, and is evidenced through providing copies of local meeting/planning documents</w:t>
      </w:r>
      <w:r w:rsidR="00B85C7D">
        <w:rPr>
          <w:sz w:val="24"/>
          <w:szCs w:val="24"/>
        </w:rPr>
        <w:t xml:space="preserve"> with the county’s proposal submittal</w:t>
      </w:r>
      <w:r w:rsidRPr="004A4100">
        <w:rPr>
          <w:sz w:val="24"/>
          <w:szCs w:val="24"/>
        </w:rPr>
        <w:t xml:space="preserve"> (i.e., letters providing notification of meeting dates and team membership).</w:t>
      </w:r>
      <w:r w:rsidR="00BB4362">
        <w:rPr>
          <w:sz w:val="24"/>
          <w:szCs w:val="24"/>
        </w:rPr>
        <w:t xml:space="preserve"> </w:t>
      </w:r>
      <w:r w:rsidRPr="004A4100">
        <w:rPr>
          <w:sz w:val="24"/>
          <w:szCs w:val="24"/>
        </w:rPr>
        <w:t xml:space="preserve"> The identified reentry facility site location(s) is stipulated in the Board of Supervisors’ </w:t>
      </w:r>
      <w:r w:rsidRPr="00B85C7D">
        <w:rPr>
          <w:sz w:val="24"/>
          <w:szCs w:val="24"/>
        </w:rPr>
        <w:t>resolution</w:t>
      </w:r>
      <w:r w:rsidR="00A60D32">
        <w:rPr>
          <w:sz w:val="24"/>
          <w:szCs w:val="24"/>
        </w:rPr>
        <w:t xml:space="preserve">, </w:t>
      </w:r>
      <w:r w:rsidR="00B85C7D">
        <w:rPr>
          <w:sz w:val="24"/>
          <w:szCs w:val="24"/>
        </w:rPr>
        <w:t>and</w:t>
      </w:r>
      <w:r w:rsidR="00A60D32">
        <w:rPr>
          <w:sz w:val="24"/>
          <w:szCs w:val="24"/>
        </w:rPr>
        <w:t xml:space="preserve"> in</w:t>
      </w:r>
      <w:r w:rsidR="00B85C7D">
        <w:rPr>
          <w:sz w:val="24"/>
          <w:szCs w:val="24"/>
        </w:rPr>
        <w:t xml:space="preserve"> City Council resolution if applicable</w:t>
      </w:r>
      <w:r w:rsidR="00BB4362">
        <w:rPr>
          <w:sz w:val="24"/>
          <w:szCs w:val="24"/>
        </w:rPr>
        <w:t xml:space="preserve">.  </w:t>
      </w:r>
      <w:r w:rsidRPr="004A4100">
        <w:rPr>
          <w:sz w:val="24"/>
          <w:szCs w:val="24"/>
        </w:rPr>
        <w:t xml:space="preserve">(Note: Each county participating in a regional state reentry facility siting would </w:t>
      </w:r>
      <w:r w:rsidR="005C1CAB" w:rsidRPr="00B85C7D">
        <w:rPr>
          <w:sz w:val="24"/>
          <w:szCs w:val="24"/>
        </w:rPr>
        <w:t>be qualified for</w:t>
      </w:r>
      <w:r w:rsidR="005C1CAB">
        <w:rPr>
          <w:sz w:val="24"/>
          <w:szCs w:val="24"/>
        </w:rPr>
        <w:t xml:space="preserve"> </w:t>
      </w:r>
      <w:r w:rsidRPr="004A4100">
        <w:rPr>
          <w:sz w:val="24"/>
          <w:szCs w:val="24"/>
        </w:rPr>
        <w:t>the preference points afforded for that assistance.)</w:t>
      </w:r>
    </w:p>
    <w:p w:rsidR="000349EA" w:rsidRDefault="000349EA" w:rsidP="000349EA">
      <w:pPr>
        <w:jc w:val="both"/>
        <w:rPr>
          <w:sz w:val="24"/>
          <w:szCs w:val="24"/>
        </w:rPr>
      </w:pPr>
    </w:p>
    <w:p w:rsidR="000349EA" w:rsidRDefault="000349EA" w:rsidP="000349EA">
      <w:pPr>
        <w:jc w:val="both"/>
        <w:rPr>
          <w:rFonts w:cs="Arial"/>
          <w:sz w:val="24"/>
          <w:szCs w:val="24"/>
        </w:rPr>
      </w:pPr>
      <w:r w:rsidRPr="00B85C7D">
        <w:rPr>
          <w:rFonts w:cs="Arial"/>
          <w:sz w:val="24"/>
          <w:szCs w:val="24"/>
        </w:rPr>
        <w:t xml:space="preserve">A Siting Agreement </w:t>
      </w:r>
      <w:r w:rsidR="00B85C7D">
        <w:rPr>
          <w:rFonts w:cs="Arial"/>
          <w:sz w:val="24"/>
          <w:szCs w:val="24"/>
        </w:rPr>
        <w:t xml:space="preserve">must </w:t>
      </w:r>
      <w:r w:rsidRPr="00B85C7D">
        <w:rPr>
          <w:rFonts w:cs="Arial"/>
          <w:sz w:val="24"/>
          <w:szCs w:val="24"/>
        </w:rPr>
        <w:t>be entered into between the participating county</w:t>
      </w:r>
      <w:r w:rsidR="005717DA">
        <w:rPr>
          <w:rFonts w:cs="Arial"/>
          <w:sz w:val="24"/>
          <w:szCs w:val="24"/>
        </w:rPr>
        <w:t xml:space="preserve">/counties </w:t>
      </w:r>
      <w:r w:rsidRPr="00B85C7D">
        <w:rPr>
          <w:rFonts w:cs="Arial"/>
          <w:sz w:val="24"/>
          <w:szCs w:val="24"/>
        </w:rPr>
        <w:t xml:space="preserve">and CDCR within 90 days of when the county was notified of the intent to conditionally award </w:t>
      </w:r>
      <w:r w:rsidR="00271A65">
        <w:rPr>
          <w:rFonts w:cs="Arial"/>
          <w:sz w:val="24"/>
          <w:szCs w:val="24"/>
        </w:rPr>
        <w:t>state financing</w:t>
      </w:r>
      <w:r w:rsidRPr="00B85C7D">
        <w:rPr>
          <w:rFonts w:cs="Arial"/>
          <w:sz w:val="24"/>
          <w:szCs w:val="24"/>
        </w:rPr>
        <w:t xml:space="preserve"> for the construction of a jail facility</w:t>
      </w:r>
      <w:r w:rsidR="009909D2">
        <w:rPr>
          <w:rFonts w:cs="Arial"/>
          <w:sz w:val="24"/>
          <w:szCs w:val="24"/>
        </w:rPr>
        <w:t>.  T</w:t>
      </w:r>
      <w:r w:rsidRPr="00B85C7D">
        <w:rPr>
          <w:rFonts w:cs="Arial"/>
          <w:sz w:val="24"/>
          <w:szCs w:val="24"/>
        </w:rPr>
        <w:t>he Siting Agreement will be the first agreement (to be</w:t>
      </w:r>
      <w:r w:rsidR="000A65DA">
        <w:rPr>
          <w:rFonts w:cs="Arial"/>
          <w:sz w:val="24"/>
          <w:szCs w:val="24"/>
        </w:rPr>
        <w:t xml:space="preserve"> </w:t>
      </w:r>
      <w:r w:rsidRPr="00B85C7D">
        <w:rPr>
          <w:rFonts w:cs="Arial"/>
          <w:sz w:val="24"/>
          <w:szCs w:val="24"/>
        </w:rPr>
        <w:t>followed by a land acquisition</w:t>
      </w:r>
      <w:r w:rsidR="009909D2">
        <w:rPr>
          <w:rFonts w:cs="Arial"/>
          <w:sz w:val="24"/>
          <w:szCs w:val="24"/>
        </w:rPr>
        <w:t xml:space="preserve"> </w:t>
      </w:r>
      <w:r w:rsidR="007171F7">
        <w:rPr>
          <w:rFonts w:cs="Arial"/>
          <w:sz w:val="24"/>
          <w:szCs w:val="24"/>
        </w:rPr>
        <w:t>or</w:t>
      </w:r>
      <w:r w:rsidR="009909D2">
        <w:rPr>
          <w:rFonts w:cs="Arial"/>
          <w:sz w:val="24"/>
          <w:szCs w:val="24"/>
        </w:rPr>
        <w:t xml:space="preserve"> purchase option</w:t>
      </w:r>
      <w:r w:rsidRPr="00B85C7D">
        <w:rPr>
          <w:rFonts w:cs="Arial"/>
          <w:sz w:val="24"/>
          <w:szCs w:val="24"/>
        </w:rPr>
        <w:t xml:space="preserve"> agreement) signed by a</w:t>
      </w:r>
      <w:r w:rsidR="00DE6D6F">
        <w:rPr>
          <w:rFonts w:cs="Arial"/>
          <w:sz w:val="24"/>
          <w:szCs w:val="24"/>
        </w:rPr>
        <w:t xml:space="preserve"> conditionally awarded</w:t>
      </w:r>
      <w:r w:rsidR="00271A65">
        <w:rPr>
          <w:rFonts w:cs="Arial"/>
          <w:sz w:val="24"/>
          <w:szCs w:val="24"/>
        </w:rPr>
        <w:t xml:space="preserve"> </w:t>
      </w:r>
      <w:r w:rsidRPr="00B85C7D">
        <w:rPr>
          <w:rFonts w:cs="Arial"/>
          <w:sz w:val="24"/>
          <w:szCs w:val="24"/>
        </w:rPr>
        <w:t>county</w:t>
      </w:r>
      <w:r w:rsidR="00271A65">
        <w:rPr>
          <w:rFonts w:cs="Arial"/>
          <w:sz w:val="24"/>
          <w:szCs w:val="24"/>
        </w:rPr>
        <w:t>.</w:t>
      </w:r>
      <w:r w:rsidRPr="00B85C7D">
        <w:rPr>
          <w:rFonts w:cs="Arial"/>
          <w:sz w:val="24"/>
          <w:szCs w:val="24"/>
        </w:rPr>
        <w:t xml:space="preserve"> </w:t>
      </w:r>
    </w:p>
    <w:p w:rsidR="00271A65" w:rsidRPr="00B85C7D" w:rsidRDefault="00271A65" w:rsidP="000349EA">
      <w:pPr>
        <w:jc w:val="both"/>
        <w:rPr>
          <w:rFonts w:cs="Arial"/>
          <w:sz w:val="24"/>
          <w:szCs w:val="24"/>
        </w:rPr>
      </w:pPr>
    </w:p>
    <w:p w:rsidR="000349EA" w:rsidRPr="004A4100" w:rsidRDefault="000349EA" w:rsidP="000349EA">
      <w:pPr>
        <w:jc w:val="both"/>
        <w:rPr>
          <w:sz w:val="24"/>
          <w:szCs w:val="24"/>
        </w:rPr>
      </w:pPr>
      <w:r w:rsidRPr="00B85C7D">
        <w:rPr>
          <w:rFonts w:cs="Arial"/>
          <w:sz w:val="24"/>
          <w:szCs w:val="24"/>
        </w:rPr>
        <w:t>The signed Siting Agreement will be necessary prior to the CDCR providing certification of funding to the SPWB where a preference for reentry has been awarded. If a county is unable to enter into a Siting Agreement within the 90</w:t>
      </w:r>
      <w:r w:rsidR="00B030FD">
        <w:rPr>
          <w:rFonts w:cs="Arial"/>
          <w:sz w:val="24"/>
          <w:szCs w:val="24"/>
        </w:rPr>
        <w:t>-</w:t>
      </w:r>
      <w:r w:rsidRPr="00B85C7D">
        <w:rPr>
          <w:rFonts w:cs="Arial"/>
          <w:sz w:val="24"/>
          <w:szCs w:val="24"/>
        </w:rPr>
        <w:t xml:space="preserve">day timeframe, the county’s project shall be scheduled for review by the CSA Board. </w:t>
      </w:r>
    </w:p>
    <w:p w:rsidR="004A4100" w:rsidRPr="004A4100" w:rsidRDefault="004A4100" w:rsidP="004A4100">
      <w:pPr>
        <w:jc w:val="both"/>
        <w:rPr>
          <w:sz w:val="24"/>
          <w:szCs w:val="24"/>
        </w:rPr>
      </w:pPr>
    </w:p>
    <w:p w:rsidR="004A4100" w:rsidRPr="004A4100" w:rsidRDefault="004A4100" w:rsidP="004A4100">
      <w:pPr>
        <w:jc w:val="both"/>
        <w:rPr>
          <w:sz w:val="24"/>
          <w:szCs w:val="24"/>
        </w:rPr>
      </w:pPr>
      <w:r w:rsidRPr="004A4100">
        <w:rPr>
          <w:sz w:val="24"/>
          <w:szCs w:val="24"/>
          <w:u w:val="single"/>
        </w:rPr>
        <w:t xml:space="preserve">Evaluation of the Preference Points for Assisting the State with Mental Health and Crisis Care Services for State Parolee and Ex-Offender Population </w:t>
      </w:r>
      <w:r w:rsidRPr="004A4100">
        <w:rPr>
          <w:sz w:val="24"/>
          <w:szCs w:val="24"/>
        </w:rPr>
        <w:t>will be a</w:t>
      </w:r>
      <w:r w:rsidRPr="004A4100">
        <w:rPr>
          <w:sz w:val="24"/>
          <w:szCs w:val="24"/>
          <w:u w:val="single"/>
        </w:rPr>
        <w:t xml:space="preserve"> </w:t>
      </w:r>
      <w:r w:rsidRPr="004A4100">
        <w:rPr>
          <w:sz w:val="24"/>
          <w:szCs w:val="24"/>
        </w:rPr>
        <w:t xml:space="preserve">gradation of points available within the </w:t>
      </w:r>
      <w:r w:rsidR="004B00B7" w:rsidRPr="00B85C7D">
        <w:rPr>
          <w:sz w:val="24"/>
          <w:szCs w:val="24"/>
        </w:rPr>
        <w:t>10</w:t>
      </w:r>
      <w:r w:rsidRPr="00B85C7D">
        <w:rPr>
          <w:sz w:val="24"/>
          <w:szCs w:val="24"/>
        </w:rPr>
        <w:t>0 point</w:t>
      </w:r>
      <w:r w:rsidRPr="004A4100">
        <w:rPr>
          <w:sz w:val="24"/>
          <w:szCs w:val="24"/>
        </w:rPr>
        <w:t xml:space="preserve"> range as follows: </w:t>
      </w:r>
    </w:p>
    <w:p w:rsidR="004A4100" w:rsidRPr="004A4100" w:rsidRDefault="004B00B7" w:rsidP="004A4100">
      <w:pPr>
        <w:numPr>
          <w:ilvl w:val="0"/>
          <w:numId w:val="39"/>
        </w:numPr>
        <w:jc w:val="both"/>
        <w:rPr>
          <w:sz w:val="24"/>
          <w:szCs w:val="24"/>
        </w:rPr>
      </w:pPr>
      <w:r w:rsidRPr="00B85C7D">
        <w:rPr>
          <w:sz w:val="24"/>
          <w:szCs w:val="24"/>
        </w:rPr>
        <w:t>50</w:t>
      </w:r>
      <w:r w:rsidR="004A4100" w:rsidRPr="00B85C7D">
        <w:rPr>
          <w:sz w:val="24"/>
          <w:szCs w:val="24"/>
        </w:rPr>
        <w:t xml:space="preserve"> points</w:t>
      </w:r>
      <w:r w:rsidR="004A4100" w:rsidRPr="004A4100">
        <w:rPr>
          <w:sz w:val="24"/>
          <w:szCs w:val="24"/>
        </w:rPr>
        <w:t xml:space="preserve"> (minimum) – The </w:t>
      </w:r>
      <w:r w:rsidR="00FF3EFD">
        <w:rPr>
          <w:sz w:val="24"/>
          <w:szCs w:val="24"/>
        </w:rPr>
        <w:t>c</w:t>
      </w:r>
      <w:r w:rsidR="004A4100" w:rsidRPr="004A4100">
        <w:rPr>
          <w:sz w:val="24"/>
          <w:szCs w:val="24"/>
        </w:rPr>
        <w:t xml:space="preserve">ounty agrees to assist the state in siting mental health day treatment and crisis care for parolees, and/or the </w:t>
      </w:r>
      <w:r w:rsidR="00FF3EFD">
        <w:rPr>
          <w:sz w:val="24"/>
          <w:szCs w:val="24"/>
        </w:rPr>
        <w:t>c</w:t>
      </w:r>
      <w:r w:rsidR="004A4100" w:rsidRPr="004A4100">
        <w:rPr>
          <w:sz w:val="24"/>
          <w:szCs w:val="24"/>
        </w:rPr>
        <w:t>ounty agrees to provide a continuum of care for mental health and substance abuse treatment so that parolees can continue to receive services at the conclusion of their period of parole.</w:t>
      </w:r>
    </w:p>
    <w:p w:rsidR="004A4100" w:rsidRDefault="004B00B7" w:rsidP="004A4100">
      <w:pPr>
        <w:numPr>
          <w:ilvl w:val="0"/>
          <w:numId w:val="39"/>
        </w:numPr>
        <w:jc w:val="both"/>
        <w:rPr>
          <w:sz w:val="24"/>
          <w:szCs w:val="24"/>
        </w:rPr>
      </w:pPr>
      <w:r w:rsidRPr="00B85C7D">
        <w:rPr>
          <w:sz w:val="24"/>
          <w:szCs w:val="24"/>
        </w:rPr>
        <w:t>10</w:t>
      </w:r>
      <w:r w:rsidR="004A4100" w:rsidRPr="00B85C7D">
        <w:rPr>
          <w:sz w:val="24"/>
          <w:szCs w:val="24"/>
        </w:rPr>
        <w:t>0 points</w:t>
      </w:r>
      <w:r w:rsidR="004A4100" w:rsidRPr="004A4100">
        <w:rPr>
          <w:sz w:val="24"/>
          <w:szCs w:val="24"/>
        </w:rPr>
        <w:t xml:space="preserve"> (maximum) – The </w:t>
      </w:r>
      <w:r w:rsidR="00FF3EFD">
        <w:rPr>
          <w:sz w:val="24"/>
          <w:szCs w:val="24"/>
        </w:rPr>
        <w:t>c</w:t>
      </w:r>
      <w:r w:rsidR="004A4100" w:rsidRPr="004A4100">
        <w:rPr>
          <w:sz w:val="24"/>
          <w:szCs w:val="24"/>
        </w:rPr>
        <w:t>ounty has identified a physical location at which the mental health</w:t>
      </w:r>
      <w:r w:rsidR="000A65DA">
        <w:rPr>
          <w:sz w:val="24"/>
          <w:szCs w:val="24"/>
        </w:rPr>
        <w:t xml:space="preserve"> day treatment and</w:t>
      </w:r>
      <w:r w:rsidR="004A4100" w:rsidRPr="004A4100">
        <w:rPr>
          <w:sz w:val="24"/>
          <w:szCs w:val="24"/>
        </w:rPr>
        <w:t xml:space="preserve"> crisis care services may be provided to parolees; and includes the components of number 1 above.</w:t>
      </w:r>
    </w:p>
    <w:p w:rsidR="004A4100" w:rsidRPr="004A4100" w:rsidRDefault="004A4100" w:rsidP="004A4100">
      <w:pPr>
        <w:jc w:val="both"/>
        <w:rPr>
          <w:sz w:val="24"/>
          <w:szCs w:val="24"/>
        </w:rPr>
      </w:pPr>
      <w:r>
        <w:rPr>
          <w:sz w:val="24"/>
          <w:szCs w:val="24"/>
        </w:rPr>
        <w:br w:type="page"/>
      </w:r>
    </w:p>
    <w:p w:rsidR="0031044F" w:rsidRDefault="0031044F" w:rsidP="009C725D">
      <w:pPr>
        <w:pBdr>
          <w:top w:val="single" w:sz="4" w:space="1" w:color="auto"/>
          <w:left w:val="single" w:sz="4" w:space="4" w:color="auto"/>
          <w:bottom w:val="single" w:sz="4" w:space="0" w:color="auto"/>
          <w:right w:val="single" w:sz="4" w:space="4" w:color="auto"/>
        </w:pBdr>
        <w:shd w:val="clear" w:color="auto" w:fill="608242"/>
        <w:jc w:val="center"/>
        <w:rPr>
          <w:rFonts w:cs="Arial"/>
          <w:b/>
          <w:sz w:val="24"/>
          <w:szCs w:val="24"/>
        </w:rPr>
      </w:pPr>
    </w:p>
    <w:p w:rsidR="00CC4BFC" w:rsidRPr="00CC4BFC" w:rsidRDefault="00CC4BFC" w:rsidP="009C725D">
      <w:pPr>
        <w:pBdr>
          <w:top w:val="single" w:sz="4" w:space="1" w:color="auto"/>
          <w:left w:val="single" w:sz="4" w:space="4" w:color="auto"/>
          <w:bottom w:val="single" w:sz="4" w:space="0" w:color="auto"/>
          <w:right w:val="single" w:sz="4" w:space="4" w:color="auto"/>
        </w:pBdr>
        <w:shd w:val="clear" w:color="auto" w:fill="608242"/>
        <w:jc w:val="center"/>
        <w:rPr>
          <w:rFonts w:cs="Arial"/>
          <w:b/>
          <w:sz w:val="24"/>
          <w:szCs w:val="24"/>
        </w:rPr>
      </w:pPr>
      <w:r w:rsidRPr="00CC4BFC">
        <w:rPr>
          <w:rFonts w:cs="Arial"/>
          <w:b/>
          <w:sz w:val="24"/>
          <w:szCs w:val="24"/>
        </w:rPr>
        <w:t>CORRECTIONS STANDARDS AUTHORITY</w:t>
      </w:r>
    </w:p>
    <w:p w:rsidR="0031044F" w:rsidRDefault="00CC4BFC" w:rsidP="009C725D">
      <w:pPr>
        <w:pBdr>
          <w:top w:val="single" w:sz="4" w:space="1" w:color="auto"/>
          <w:left w:val="single" w:sz="4" w:space="4" w:color="auto"/>
          <w:bottom w:val="single" w:sz="4" w:space="0" w:color="auto"/>
          <w:right w:val="single" w:sz="4" w:space="4" w:color="auto"/>
        </w:pBdr>
        <w:shd w:val="clear" w:color="auto" w:fill="608242"/>
        <w:jc w:val="center"/>
        <w:rPr>
          <w:rFonts w:cs="Arial"/>
          <w:b/>
          <w:sz w:val="24"/>
          <w:szCs w:val="24"/>
        </w:rPr>
      </w:pPr>
      <w:r w:rsidRPr="00CC4BFC">
        <w:rPr>
          <w:rFonts w:cs="Arial"/>
          <w:b/>
          <w:sz w:val="24"/>
          <w:szCs w:val="24"/>
        </w:rPr>
        <w:t xml:space="preserve">CONSTRUCTION </w:t>
      </w:r>
      <w:r w:rsidR="00E81EB9">
        <w:rPr>
          <w:rFonts w:cs="Arial"/>
          <w:b/>
          <w:sz w:val="24"/>
          <w:szCs w:val="24"/>
        </w:rPr>
        <w:t>FINANCING</w:t>
      </w:r>
      <w:r w:rsidRPr="00CC4BFC">
        <w:rPr>
          <w:rFonts w:cs="Arial"/>
          <w:b/>
          <w:sz w:val="24"/>
          <w:szCs w:val="24"/>
        </w:rPr>
        <w:t xml:space="preserve"> PROGRAM</w:t>
      </w:r>
    </w:p>
    <w:p w:rsidR="00CC4BFC" w:rsidRPr="00CC4BFC" w:rsidRDefault="00CC4BFC" w:rsidP="009C725D">
      <w:pPr>
        <w:pBdr>
          <w:top w:val="single" w:sz="4" w:space="1" w:color="auto"/>
          <w:left w:val="single" w:sz="4" w:space="4" w:color="auto"/>
          <w:bottom w:val="single" w:sz="4" w:space="0" w:color="auto"/>
          <w:right w:val="single" w:sz="4" w:space="4" w:color="auto"/>
        </w:pBdr>
        <w:shd w:val="clear" w:color="auto" w:fill="608242"/>
        <w:rPr>
          <w:rFonts w:cs="Arial"/>
          <w:b/>
          <w:sz w:val="24"/>
          <w:szCs w:val="24"/>
        </w:rPr>
      </w:pPr>
    </w:p>
    <w:p w:rsidR="006C2A4C" w:rsidRDefault="006C2A4C" w:rsidP="00CC4BFC">
      <w:pPr>
        <w:jc w:val="center"/>
        <w:rPr>
          <w:rFonts w:cs="Arial"/>
          <w:b/>
          <w:sz w:val="24"/>
          <w:szCs w:val="24"/>
        </w:rPr>
      </w:pPr>
    </w:p>
    <w:p w:rsidR="00CC4BFC" w:rsidRPr="00CC4BFC" w:rsidRDefault="00CC4BFC" w:rsidP="00CC4BFC">
      <w:pPr>
        <w:jc w:val="center"/>
        <w:rPr>
          <w:rFonts w:cs="Arial"/>
          <w:b/>
          <w:sz w:val="24"/>
          <w:szCs w:val="24"/>
        </w:rPr>
      </w:pPr>
      <w:r w:rsidRPr="00CC4BFC">
        <w:rPr>
          <w:rFonts w:cs="Arial"/>
          <w:b/>
          <w:sz w:val="24"/>
          <w:szCs w:val="24"/>
        </w:rPr>
        <w:t xml:space="preserve">REQUIREMENTS AFTER NOTIFICATION OF INTENT </w:t>
      </w:r>
      <w:r w:rsidR="007369D5">
        <w:rPr>
          <w:rFonts w:cs="Arial"/>
          <w:b/>
          <w:sz w:val="24"/>
          <w:szCs w:val="24"/>
        </w:rPr>
        <w:t xml:space="preserve">TO </w:t>
      </w:r>
      <w:r w:rsidR="00271A65">
        <w:rPr>
          <w:rFonts w:cs="Arial"/>
          <w:b/>
          <w:sz w:val="24"/>
          <w:szCs w:val="24"/>
        </w:rPr>
        <w:t>MAKE A CONDITIONAL AWARD FOR FINANCING</w:t>
      </w:r>
    </w:p>
    <w:p w:rsidR="00CC4BFC" w:rsidRPr="00CC4BFC" w:rsidRDefault="00CC4BFC" w:rsidP="00CC4BFC">
      <w:pPr>
        <w:rPr>
          <w:rFonts w:cs="Arial"/>
          <w:sz w:val="24"/>
          <w:szCs w:val="24"/>
        </w:rPr>
      </w:pPr>
    </w:p>
    <w:p w:rsidR="00AC0B38" w:rsidRPr="00CC4BFC" w:rsidRDefault="00CC4BFC" w:rsidP="00CD34A7">
      <w:pPr>
        <w:jc w:val="both"/>
        <w:rPr>
          <w:rFonts w:cs="Arial"/>
          <w:sz w:val="24"/>
          <w:szCs w:val="24"/>
        </w:rPr>
      </w:pPr>
      <w:r w:rsidRPr="00CC4BFC">
        <w:rPr>
          <w:rFonts w:cs="Arial"/>
          <w:sz w:val="24"/>
          <w:szCs w:val="24"/>
        </w:rPr>
        <w:t xml:space="preserve">All construction </w:t>
      </w:r>
      <w:r w:rsidR="00AA065C">
        <w:rPr>
          <w:rFonts w:cs="Arial"/>
          <w:sz w:val="24"/>
          <w:szCs w:val="24"/>
        </w:rPr>
        <w:t xml:space="preserve">proposed to be </w:t>
      </w:r>
      <w:r w:rsidR="00603F8A">
        <w:rPr>
          <w:rFonts w:cs="Arial"/>
          <w:sz w:val="24"/>
          <w:szCs w:val="24"/>
        </w:rPr>
        <w:t>financed</w:t>
      </w:r>
      <w:r w:rsidR="00603F8A" w:rsidRPr="00CC4BFC">
        <w:rPr>
          <w:rFonts w:cs="Arial"/>
          <w:sz w:val="24"/>
          <w:szCs w:val="24"/>
        </w:rPr>
        <w:t xml:space="preserve"> </w:t>
      </w:r>
      <w:r w:rsidRPr="00CC4BFC">
        <w:rPr>
          <w:rFonts w:cs="Arial"/>
          <w:sz w:val="24"/>
          <w:szCs w:val="24"/>
        </w:rPr>
        <w:t xml:space="preserve">under this program must meet </w:t>
      </w:r>
      <w:r w:rsidR="00AA065C">
        <w:rPr>
          <w:rFonts w:cs="Arial"/>
          <w:sz w:val="24"/>
          <w:szCs w:val="24"/>
        </w:rPr>
        <w:t xml:space="preserve">all of </w:t>
      </w:r>
      <w:r w:rsidRPr="00CC4BFC">
        <w:rPr>
          <w:rFonts w:cs="Arial"/>
          <w:sz w:val="24"/>
          <w:szCs w:val="24"/>
        </w:rPr>
        <w:t>the requirements as identified in this RFP and enable facilities to: maintain compliance with safety and security considerations in facility operational standards as contained in Title 15, C</w:t>
      </w:r>
      <w:r w:rsidR="00254459">
        <w:rPr>
          <w:rFonts w:cs="Arial"/>
          <w:sz w:val="24"/>
          <w:szCs w:val="24"/>
        </w:rPr>
        <w:t>CR</w:t>
      </w:r>
      <w:r w:rsidRPr="00CC4BFC">
        <w:rPr>
          <w:rFonts w:cs="Arial"/>
          <w:sz w:val="24"/>
          <w:szCs w:val="24"/>
        </w:rPr>
        <w:t xml:space="preserve">; fire and life safety standards as contained in </w:t>
      </w:r>
      <w:r w:rsidRPr="000A65DA">
        <w:rPr>
          <w:rFonts w:cs="Arial"/>
          <w:sz w:val="24"/>
          <w:szCs w:val="24"/>
        </w:rPr>
        <w:t>Title</w:t>
      </w:r>
      <w:r w:rsidR="00D4678E" w:rsidRPr="000A65DA">
        <w:rPr>
          <w:rFonts w:cs="Arial"/>
          <w:sz w:val="24"/>
          <w:szCs w:val="24"/>
        </w:rPr>
        <w:t xml:space="preserve"> 24</w:t>
      </w:r>
      <w:r w:rsidR="00D4678E">
        <w:rPr>
          <w:rFonts w:cs="Arial"/>
          <w:sz w:val="24"/>
          <w:szCs w:val="24"/>
        </w:rPr>
        <w:t>,</w:t>
      </w:r>
      <w:r w:rsidRPr="00CC4BFC">
        <w:rPr>
          <w:rFonts w:cs="Arial"/>
          <w:sz w:val="24"/>
          <w:szCs w:val="24"/>
        </w:rPr>
        <w:t xml:space="preserve"> </w:t>
      </w:r>
      <w:r w:rsidR="00254459">
        <w:rPr>
          <w:rFonts w:cs="Arial"/>
          <w:sz w:val="24"/>
          <w:szCs w:val="24"/>
        </w:rPr>
        <w:t>CCR</w:t>
      </w:r>
      <w:r w:rsidRPr="00CC4BFC">
        <w:rPr>
          <w:rFonts w:cs="Arial"/>
          <w:sz w:val="24"/>
          <w:szCs w:val="24"/>
        </w:rPr>
        <w:t xml:space="preserve">; and physical plant requirements, as contained in Title 24, </w:t>
      </w:r>
      <w:r w:rsidR="00254459">
        <w:rPr>
          <w:rFonts w:cs="Arial"/>
          <w:sz w:val="24"/>
          <w:szCs w:val="24"/>
        </w:rPr>
        <w:t>CCR</w:t>
      </w:r>
      <w:r w:rsidRPr="00CC4BFC">
        <w:rPr>
          <w:rFonts w:cs="Arial"/>
          <w:sz w:val="24"/>
          <w:szCs w:val="24"/>
        </w:rPr>
        <w:t>.</w:t>
      </w:r>
      <w:r w:rsidR="00AC0B38">
        <w:rPr>
          <w:rFonts w:cs="Arial"/>
          <w:sz w:val="24"/>
          <w:szCs w:val="24"/>
        </w:rPr>
        <w:t xml:space="preserve">  </w:t>
      </w:r>
      <w:r w:rsidR="00AC0B38" w:rsidRPr="00CC4BFC">
        <w:rPr>
          <w:rFonts w:cs="Arial"/>
          <w:sz w:val="24"/>
          <w:szCs w:val="24"/>
        </w:rPr>
        <w:t xml:space="preserve">If for any reason the </w:t>
      </w:r>
      <w:r w:rsidR="00AC0B38">
        <w:rPr>
          <w:rFonts w:cs="Arial"/>
          <w:sz w:val="24"/>
          <w:szCs w:val="24"/>
        </w:rPr>
        <w:t xml:space="preserve">proposed </w:t>
      </w:r>
      <w:r w:rsidR="00AC0B38" w:rsidRPr="00CC4BFC">
        <w:rPr>
          <w:rFonts w:cs="Arial"/>
          <w:sz w:val="24"/>
          <w:szCs w:val="24"/>
        </w:rPr>
        <w:t>project is exempted from any state or local laws, regulations, ordinances, standards or requirements, counties must provide the CSA a statement citing the appropriate exemption.</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sz w:val="24"/>
          <w:szCs w:val="24"/>
        </w:rPr>
        <w:t xml:space="preserve">In addition to customary CSA and State Fire Marshal reviews and requirements, the SPWB </w:t>
      </w:r>
      <w:r w:rsidR="00AA065C">
        <w:rPr>
          <w:rFonts w:cs="Arial"/>
          <w:sz w:val="24"/>
          <w:szCs w:val="24"/>
        </w:rPr>
        <w:t xml:space="preserve">administrative oversight </w:t>
      </w:r>
      <w:r w:rsidRPr="00CC4BFC">
        <w:rPr>
          <w:rFonts w:cs="Arial"/>
          <w:sz w:val="24"/>
          <w:szCs w:val="24"/>
        </w:rPr>
        <w:t xml:space="preserve">process and requirements play a significant role in the </w:t>
      </w:r>
      <w:r w:rsidR="00603F8A">
        <w:rPr>
          <w:rFonts w:cs="Arial"/>
          <w:sz w:val="24"/>
          <w:szCs w:val="24"/>
        </w:rPr>
        <w:t>financing</w:t>
      </w:r>
      <w:r w:rsidR="00603F8A" w:rsidRPr="00CC4BFC">
        <w:rPr>
          <w:rFonts w:cs="Arial"/>
          <w:sz w:val="24"/>
          <w:szCs w:val="24"/>
        </w:rPr>
        <w:t xml:space="preserve"> </w:t>
      </w:r>
      <w:r w:rsidRPr="00CC4BFC">
        <w:rPr>
          <w:rFonts w:cs="Arial"/>
          <w:sz w:val="24"/>
          <w:szCs w:val="24"/>
        </w:rPr>
        <w:t>of these construction projects</w:t>
      </w:r>
      <w:r w:rsidR="00761EDB">
        <w:rPr>
          <w:rFonts w:cs="Arial"/>
          <w:sz w:val="24"/>
          <w:szCs w:val="24"/>
        </w:rPr>
        <w:t xml:space="preserve"> with respect to approval</w:t>
      </w:r>
      <w:r w:rsidRPr="00CC4BFC">
        <w:rPr>
          <w:rFonts w:cs="Arial"/>
          <w:sz w:val="24"/>
          <w:szCs w:val="24"/>
        </w:rPr>
        <w:t xml:space="preserve"> and long-term possession of the facilities.  This is addressed in detail in the following S</w:t>
      </w:r>
      <w:r w:rsidR="00530B79">
        <w:rPr>
          <w:rFonts w:cs="Arial"/>
          <w:sz w:val="24"/>
          <w:szCs w:val="24"/>
        </w:rPr>
        <w:t xml:space="preserve">tate </w:t>
      </w:r>
      <w:r w:rsidRPr="00CC4BFC">
        <w:rPr>
          <w:rFonts w:cs="Arial"/>
          <w:sz w:val="24"/>
          <w:szCs w:val="24"/>
        </w:rPr>
        <w:t>P</w:t>
      </w:r>
      <w:r w:rsidR="00530B79">
        <w:rPr>
          <w:rFonts w:cs="Arial"/>
          <w:sz w:val="24"/>
          <w:szCs w:val="24"/>
        </w:rPr>
        <w:t xml:space="preserve">ublic </w:t>
      </w:r>
      <w:r w:rsidRPr="00CC4BFC">
        <w:rPr>
          <w:rFonts w:cs="Arial"/>
          <w:sz w:val="24"/>
          <w:szCs w:val="24"/>
        </w:rPr>
        <w:t>W</w:t>
      </w:r>
      <w:r w:rsidR="00530B79">
        <w:rPr>
          <w:rFonts w:cs="Arial"/>
          <w:sz w:val="24"/>
          <w:szCs w:val="24"/>
        </w:rPr>
        <w:t xml:space="preserve">orks </w:t>
      </w:r>
      <w:r w:rsidRPr="00CC4BFC">
        <w:rPr>
          <w:rFonts w:cs="Arial"/>
          <w:sz w:val="24"/>
          <w:szCs w:val="24"/>
        </w:rPr>
        <w:t>B</w:t>
      </w:r>
      <w:r w:rsidR="00530B79">
        <w:rPr>
          <w:rFonts w:cs="Arial"/>
          <w:sz w:val="24"/>
          <w:szCs w:val="24"/>
        </w:rPr>
        <w:t>oard/Corrections Standards Authority Processes and Requirements</w:t>
      </w:r>
      <w:r w:rsidRPr="00CC4BFC">
        <w:rPr>
          <w:rFonts w:cs="Arial"/>
          <w:sz w:val="24"/>
          <w:szCs w:val="24"/>
        </w:rPr>
        <w:t xml:space="preserve"> section.</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bCs/>
          <w:sz w:val="24"/>
          <w:szCs w:val="24"/>
        </w:rPr>
        <w:t>CSA Staff:</w:t>
      </w:r>
      <w:r w:rsidRPr="00CC4BFC">
        <w:rPr>
          <w:rFonts w:cs="Arial"/>
          <w:sz w:val="24"/>
          <w:szCs w:val="24"/>
        </w:rPr>
        <w:t xml:space="preserve"> </w:t>
      </w:r>
      <w:r w:rsidR="00AA065C">
        <w:rPr>
          <w:rFonts w:cs="Arial"/>
          <w:sz w:val="24"/>
          <w:szCs w:val="24"/>
        </w:rPr>
        <w:t xml:space="preserve"> A</w:t>
      </w:r>
      <w:r w:rsidRPr="00CC4BFC">
        <w:rPr>
          <w:rFonts w:cs="Arial"/>
          <w:sz w:val="24"/>
          <w:szCs w:val="24"/>
        </w:rPr>
        <w:t xml:space="preserve"> designated CSA staff person </w:t>
      </w:r>
      <w:r w:rsidR="00AA065C">
        <w:rPr>
          <w:rFonts w:cs="Arial"/>
          <w:sz w:val="24"/>
          <w:szCs w:val="24"/>
        </w:rPr>
        <w:t xml:space="preserve">will be assigned </w:t>
      </w:r>
      <w:r w:rsidRPr="00CC4BFC">
        <w:rPr>
          <w:rFonts w:cs="Arial"/>
          <w:sz w:val="24"/>
          <w:szCs w:val="24"/>
        </w:rPr>
        <w:t xml:space="preserve">to each county/project after counties receive notice of </w:t>
      </w:r>
      <w:r w:rsidR="00DF79AC">
        <w:rPr>
          <w:rFonts w:cs="Arial"/>
          <w:sz w:val="24"/>
          <w:szCs w:val="24"/>
        </w:rPr>
        <w:t>c</w:t>
      </w:r>
      <w:r w:rsidR="00271A65">
        <w:rPr>
          <w:rFonts w:cs="Arial"/>
          <w:sz w:val="24"/>
          <w:szCs w:val="24"/>
        </w:rPr>
        <w:t xml:space="preserve">onditional </w:t>
      </w:r>
      <w:r w:rsidR="00DF79AC">
        <w:rPr>
          <w:rFonts w:cs="Arial"/>
          <w:sz w:val="24"/>
          <w:szCs w:val="24"/>
        </w:rPr>
        <w:t>a</w:t>
      </w:r>
      <w:r w:rsidR="00271A65">
        <w:rPr>
          <w:rFonts w:cs="Arial"/>
          <w:sz w:val="24"/>
          <w:szCs w:val="24"/>
        </w:rPr>
        <w:t xml:space="preserve">ward of </w:t>
      </w:r>
      <w:r w:rsidR="00DF79AC">
        <w:rPr>
          <w:rFonts w:cs="Arial"/>
          <w:sz w:val="24"/>
          <w:szCs w:val="24"/>
        </w:rPr>
        <w:t>s</w:t>
      </w:r>
      <w:r w:rsidR="008D2977">
        <w:rPr>
          <w:rFonts w:cs="Arial"/>
          <w:sz w:val="24"/>
          <w:szCs w:val="24"/>
        </w:rPr>
        <w:t>uitability</w:t>
      </w:r>
      <w:r w:rsidR="00271A65">
        <w:rPr>
          <w:rFonts w:cs="Arial"/>
          <w:sz w:val="24"/>
          <w:szCs w:val="24"/>
        </w:rPr>
        <w:t xml:space="preserve"> for </w:t>
      </w:r>
      <w:r w:rsidR="00DF79AC">
        <w:rPr>
          <w:rFonts w:cs="Arial"/>
          <w:sz w:val="24"/>
          <w:szCs w:val="24"/>
        </w:rPr>
        <w:t>f</w:t>
      </w:r>
      <w:r w:rsidR="00271A65">
        <w:rPr>
          <w:rFonts w:cs="Arial"/>
          <w:sz w:val="24"/>
          <w:szCs w:val="24"/>
        </w:rPr>
        <w:t>inancing</w:t>
      </w:r>
      <w:r w:rsidRPr="00CC4BFC">
        <w:rPr>
          <w:rFonts w:cs="Arial"/>
          <w:sz w:val="24"/>
          <w:szCs w:val="24"/>
        </w:rPr>
        <w:t xml:space="preserve">.  The assigned CSA staff is the primary point of contact for county officials and is responsible for addressing questions or coordinating state responses to issues.  The CSA requires that all county communication with the CSA staff be done by county designated officials, not county contractors or consultants. </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bCs/>
          <w:sz w:val="24"/>
          <w:szCs w:val="24"/>
        </w:rPr>
        <w:t>Pre-Design Meeting:</w:t>
      </w:r>
      <w:r w:rsidRPr="00CC4BFC">
        <w:rPr>
          <w:rFonts w:cs="Arial"/>
          <w:sz w:val="24"/>
          <w:szCs w:val="24"/>
        </w:rPr>
        <w:t xml:space="preserve">  After </w:t>
      </w:r>
      <w:r w:rsidR="00EE2EE6">
        <w:rPr>
          <w:rFonts w:cs="Arial"/>
          <w:sz w:val="24"/>
          <w:szCs w:val="24"/>
        </w:rPr>
        <w:t xml:space="preserve">a county receives notice of its conditional award </w:t>
      </w:r>
      <w:r w:rsidR="00271A65">
        <w:rPr>
          <w:rFonts w:cs="Arial"/>
          <w:sz w:val="24"/>
          <w:szCs w:val="24"/>
        </w:rPr>
        <w:t>to proceed in the state financing program</w:t>
      </w:r>
      <w:r w:rsidRPr="00CC4BFC">
        <w:rPr>
          <w:rFonts w:cs="Arial"/>
          <w:sz w:val="24"/>
          <w:szCs w:val="24"/>
        </w:rPr>
        <w:t xml:space="preserve">, </w:t>
      </w:r>
      <w:r w:rsidR="00271A65">
        <w:rPr>
          <w:rFonts w:cs="Arial"/>
          <w:sz w:val="24"/>
          <w:szCs w:val="24"/>
        </w:rPr>
        <w:t>c</w:t>
      </w:r>
      <w:r w:rsidRPr="00CC4BFC">
        <w:rPr>
          <w:rFonts w:cs="Arial"/>
          <w:sz w:val="24"/>
          <w:szCs w:val="24"/>
        </w:rPr>
        <w:t xml:space="preserve">ounty officials and their architects are strongly encouraged to meet with CSA staff and State Fire Marshal staff at the CSA offices in Sacramento for a pre-architectural design meeting in order to review </w:t>
      </w:r>
      <w:r w:rsidR="00271A65">
        <w:rPr>
          <w:rFonts w:cs="Arial"/>
          <w:sz w:val="24"/>
          <w:szCs w:val="24"/>
        </w:rPr>
        <w:t xml:space="preserve">CSA and </w:t>
      </w:r>
      <w:r w:rsidR="00DF79AC">
        <w:rPr>
          <w:rFonts w:cs="Arial"/>
          <w:sz w:val="24"/>
          <w:szCs w:val="24"/>
        </w:rPr>
        <w:t>S</w:t>
      </w:r>
      <w:r w:rsidR="00271A65">
        <w:rPr>
          <w:rFonts w:cs="Arial"/>
          <w:sz w:val="24"/>
          <w:szCs w:val="24"/>
        </w:rPr>
        <w:t>PWB</w:t>
      </w:r>
      <w:r w:rsidRPr="00CC4BFC">
        <w:rPr>
          <w:rFonts w:cs="Arial"/>
          <w:sz w:val="24"/>
          <w:szCs w:val="24"/>
        </w:rPr>
        <w:t xml:space="preserve"> requirements and answer any questions specific to the county’s proposed project.  </w:t>
      </w:r>
    </w:p>
    <w:p w:rsidR="00CC4BFC" w:rsidRPr="00CC4BFC" w:rsidRDefault="00CC4BFC" w:rsidP="00CC4BFC">
      <w:pPr>
        <w:jc w:val="both"/>
        <w:rPr>
          <w:rFonts w:cs="Arial"/>
          <w:sz w:val="24"/>
          <w:szCs w:val="24"/>
        </w:rPr>
      </w:pPr>
    </w:p>
    <w:p w:rsidR="006754B1" w:rsidRDefault="00CC4BFC" w:rsidP="00CC4BFC">
      <w:pPr>
        <w:jc w:val="both"/>
        <w:rPr>
          <w:rFonts w:cs="Arial"/>
          <w:sz w:val="24"/>
          <w:szCs w:val="24"/>
        </w:rPr>
      </w:pPr>
      <w:r w:rsidRPr="00CC4BFC">
        <w:rPr>
          <w:rFonts w:cs="Arial"/>
          <w:b/>
          <w:bCs/>
          <w:sz w:val="24"/>
          <w:szCs w:val="24"/>
        </w:rPr>
        <w:t>Architectural Plan Submittals and Acceptance:</w:t>
      </w:r>
      <w:r w:rsidRPr="00CC4BFC">
        <w:rPr>
          <w:rFonts w:cs="Arial"/>
          <w:sz w:val="24"/>
          <w:szCs w:val="24"/>
        </w:rPr>
        <w:t xml:space="preserve">  </w:t>
      </w:r>
      <w:r w:rsidR="00735280">
        <w:rPr>
          <w:rFonts w:cs="Arial"/>
          <w:sz w:val="24"/>
          <w:szCs w:val="24"/>
        </w:rPr>
        <w:t>S</w:t>
      </w:r>
      <w:r w:rsidRPr="00CC4BFC">
        <w:rPr>
          <w:rFonts w:cs="Arial"/>
          <w:sz w:val="24"/>
          <w:szCs w:val="24"/>
        </w:rPr>
        <w:t xml:space="preserve">ets of full-size (at least 1/8” scale) architectural drawings must be submitted to the CSA for review at three sequential stages: 1) </w:t>
      </w:r>
      <w:r w:rsidR="00735280">
        <w:rPr>
          <w:rFonts w:cs="Arial"/>
          <w:sz w:val="24"/>
          <w:szCs w:val="24"/>
        </w:rPr>
        <w:t xml:space="preserve">two sets at </w:t>
      </w:r>
      <w:r w:rsidRPr="00CC4BFC">
        <w:rPr>
          <w:rFonts w:cs="Arial"/>
          <w:sz w:val="24"/>
          <w:szCs w:val="24"/>
        </w:rPr>
        <w:t>schematic design (30 percent complete and accompanied by an operational program statement as defined in Title 24, C</w:t>
      </w:r>
      <w:r w:rsidR="00254459">
        <w:rPr>
          <w:rFonts w:cs="Arial"/>
          <w:sz w:val="24"/>
          <w:szCs w:val="24"/>
        </w:rPr>
        <w:t>CR</w:t>
      </w:r>
      <w:r w:rsidR="00CD34A7">
        <w:rPr>
          <w:rFonts w:cs="Arial"/>
          <w:sz w:val="24"/>
          <w:szCs w:val="24"/>
        </w:rPr>
        <w:t>)</w:t>
      </w:r>
      <w:r w:rsidRPr="00CC4BFC">
        <w:rPr>
          <w:rFonts w:cs="Arial"/>
          <w:sz w:val="24"/>
          <w:szCs w:val="24"/>
        </w:rPr>
        <w:t xml:space="preserve">; 2) </w:t>
      </w:r>
      <w:r w:rsidR="00735280">
        <w:rPr>
          <w:rFonts w:cs="Arial"/>
          <w:sz w:val="24"/>
          <w:szCs w:val="24"/>
        </w:rPr>
        <w:t xml:space="preserve">five sets at </w:t>
      </w:r>
      <w:r w:rsidRPr="00CC4BFC">
        <w:rPr>
          <w:rFonts w:cs="Arial"/>
          <w:sz w:val="24"/>
          <w:szCs w:val="24"/>
        </w:rPr>
        <w:t xml:space="preserve">design development (50 percent complete and accompanied by a preliminary staffing plan and operational and staffing cost statement); and 3) </w:t>
      </w:r>
      <w:r w:rsidR="00735280">
        <w:rPr>
          <w:rFonts w:cs="Arial"/>
          <w:sz w:val="24"/>
          <w:szCs w:val="24"/>
        </w:rPr>
        <w:t xml:space="preserve">five sets at </w:t>
      </w:r>
      <w:r w:rsidRPr="00CC4BFC">
        <w:rPr>
          <w:rFonts w:cs="Arial"/>
          <w:sz w:val="24"/>
          <w:szCs w:val="24"/>
        </w:rPr>
        <w:t>construction document</w:t>
      </w:r>
      <w:r w:rsidR="00735280">
        <w:rPr>
          <w:rFonts w:cs="Arial"/>
          <w:sz w:val="24"/>
          <w:szCs w:val="24"/>
        </w:rPr>
        <w:t>s</w:t>
      </w:r>
      <w:r w:rsidRPr="00CC4BFC">
        <w:rPr>
          <w:rFonts w:cs="Arial"/>
          <w:sz w:val="24"/>
          <w:szCs w:val="24"/>
        </w:rPr>
        <w:t xml:space="preserve"> (100 percent complete).  </w:t>
      </w:r>
    </w:p>
    <w:p w:rsidR="006754B1" w:rsidRDefault="006754B1" w:rsidP="00CC4BFC">
      <w:pPr>
        <w:jc w:val="both"/>
        <w:rPr>
          <w:rFonts w:cs="Arial"/>
          <w:sz w:val="24"/>
          <w:szCs w:val="24"/>
        </w:rPr>
      </w:pPr>
    </w:p>
    <w:p w:rsidR="006754B1" w:rsidRDefault="00CC4BFC" w:rsidP="00CC4BFC">
      <w:pPr>
        <w:jc w:val="both"/>
        <w:rPr>
          <w:rFonts w:cs="Arial"/>
          <w:sz w:val="24"/>
          <w:szCs w:val="24"/>
        </w:rPr>
      </w:pPr>
      <w:r w:rsidRPr="00CC4BFC">
        <w:rPr>
          <w:rFonts w:cs="Arial"/>
          <w:sz w:val="24"/>
          <w:szCs w:val="24"/>
        </w:rPr>
        <w:lastRenderedPageBreak/>
        <w:t xml:space="preserve">At each submittal stage, CSA staff and State Fire Marshal staff (located at the CSA offices) conduct independent architectural plan reviews for safety, security and compliance with regulations.  Counties are encouraged to meet with CSA and/or State Fire Marshal staff for an on-site review meeting following </w:t>
      </w:r>
      <w:r w:rsidR="00CD34A7">
        <w:rPr>
          <w:rFonts w:cs="Arial"/>
          <w:sz w:val="24"/>
          <w:szCs w:val="24"/>
        </w:rPr>
        <w:t xml:space="preserve">each </w:t>
      </w:r>
      <w:r w:rsidRPr="00CC4BFC">
        <w:rPr>
          <w:rFonts w:cs="Arial"/>
          <w:sz w:val="24"/>
          <w:szCs w:val="24"/>
        </w:rPr>
        <w:t xml:space="preserve">plan submittal.  At each submittal stage, written responses are sent to the county, usually within </w:t>
      </w:r>
      <w:r w:rsidR="0000695B">
        <w:rPr>
          <w:rFonts w:cs="Arial"/>
          <w:sz w:val="24"/>
          <w:szCs w:val="24"/>
        </w:rPr>
        <w:t>30</w:t>
      </w:r>
      <w:r w:rsidR="00AD5601">
        <w:rPr>
          <w:rFonts w:cs="Arial"/>
          <w:sz w:val="24"/>
          <w:szCs w:val="24"/>
        </w:rPr>
        <w:t xml:space="preserve"> days</w:t>
      </w:r>
      <w:r w:rsidRPr="00CC4BFC">
        <w:rPr>
          <w:rFonts w:cs="Arial"/>
          <w:sz w:val="24"/>
          <w:szCs w:val="24"/>
        </w:rPr>
        <w:t xml:space="preserve">.  </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sz w:val="24"/>
          <w:szCs w:val="24"/>
        </w:rPr>
        <w:t xml:space="preserve">Sometimes counties may be required to make design changes necessary to comply with regulations or to remedy safety or security defects.  The </w:t>
      </w:r>
      <w:r w:rsidR="001372E7">
        <w:rPr>
          <w:rFonts w:cs="Arial"/>
          <w:sz w:val="24"/>
          <w:szCs w:val="24"/>
        </w:rPr>
        <w:t xml:space="preserve">CSA </w:t>
      </w:r>
      <w:r w:rsidRPr="00CC4BFC">
        <w:rPr>
          <w:rFonts w:cs="Arial"/>
          <w:sz w:val="24"/>
          <w:szCs w:val="24"/>
        </w:rPr>
        <w:t>may also require changes in construction materials to enhance facility safety and security if materials proposed at the time of the final construction plans and specifications are not reasonable and customary (as used statewide) for facilities of the same security level.</w:t>
      </w:r>
    </w:p>
    <w:p w:rsidR="00CC4BFC" w:rsidRPr="00CC4BFC" w:rsidRDefault="00CC4BFC" w:rsidP="00CC4BFC">
      <w:pPr>
        <w:jc w:val="both"/>
        <w:rPr>
          <w:rFonts w:cs="Arial"/>
          <w:sz w:val="24"/>
          <w:szCs w:val="24"/>
        </w:rPr>
      </w:pPr>
    </w:p>
    <w:p w:rsidR="00CC4BFC" w:rsidRDefault="00CC4BFC" w:rsidP="00CC4BFC">
      <w:pPr>
        <w:jc w:val="both"/>
        <w:rPr>
          <w:rFonts w:cs="Arial"/>
          <w:sz w:val="24"/>
          <w:szCs w:val="24"/>
        </w:rPr>
      </w:pPr>
      <w:r w:rsidRPr="00CC4BFC">
        <w:rPr>
          <w:rFonts w:cs="Arial"/>
          <w:sz w:val="24"/>
          <w:szCs w:val="24"/>
        </w:rPr>
        <w:t>The schematic design submittal (with operational program statement) is the first formal, official review point of construction plans.  Any response to general or conceptual inquir</w:t>
      </w:r>
      <w:r w:rsidR="00D008FD">
        <w:rPr>
          <w:rFonts w:cs="Arial"/>
          <w:sz w:val="24"/>
          <w:szCs w:val="24"/>
        </w:rPr>
        <w:t>i</w:t>
      </w:r>
      <w:r w:rsidRPr="00CC4BFC">
        <w:rPr>
          <w:rFonts w:cs="Arial"/>
          <w:sz w:val="24"/>
          <w:szCs w:val="24"/>
        </w:rPr>
        <w:t xml:space="preserve">es </w:t>
      </w:r>
      <w:r w:rsidRPr="00CC4BFC">
        <w:rPr>
          <w:rFonts w:cs="Arial"/>
          <w:sz w:val="24"/>
          <w:szCs w:val="24"/>
          <w:u w:val="single"/>
        </w:rPr>
        <w:t>before</w:t>
      </w:r>
      <w:r w:rsidRPr="00CC4BFC">
        <w:rPr>
          <w:rFonts w:cs="Arial"/>
          <w:sz w:val="24"/>
          <w:szCs w:val="24"/>
        </w:rPr>
        <w:t xml:space="preserve"> schematic design and program statement submittal and review does not constitute formal plan review or official acceptance by the CSA or State Fire Marshal.  </w:t>
      </w:r>
    </w:p>
    <w:p w:rsidR="001372E7" w:rsidRDefault="001372E7" w:rsidP="00CC4BFC">
      <w:pPr>
        <w:jc w:val="both"/>
        <w:rPr>
          <w:rFonts w:cs="Arial"/>
          <w:sz w:val="24"/>
          <w:szCs w:val="24"/>
        </w:rPr>
      </w:pPr>
    </w:p>
    <w:p w:rsidR="001372E7" w:rsidRPr="00CC4BFC" w:rsidRDefault="001372E7" w:rsidP="001372E7">
      <w:pPr>
        <w:jc w:val="both"/>
        <w:rPr>
          <w:rFonts w:cs="Arial"/>
          <w:sz w:val="24"/>
          <w:szCs w:val="24"/>
        </w:rPr>
      </w:pPr>
      <w:r>
        <w:rPr>
          <w:rFonts w:cs="Arial"/>
          <w:sz w:val="24"/>
          <w:szCs w:val="24"/>
        </w:rPr>
        <w:t>SPWB staff will review preliminary plans</w:t>
      </w:r>
      <w:r w:rsidR="00EE2EE6">
        <w:rPr>
          <w:rFonts w:cs="Arial"/>
          <w:sz w:val="24"/>
          <w:szCs w:val="24"/>
        </w:rPr>
        <w:t xml:space="preserve"> (design development</w:t>
      </w:r>
      <w:r w:rsidR="00DF79AC">
        <w:rPr>
          <w:rFonts w:cs="Arial"/>
          <w:sz w:val="24"/>
          <w:szCs w:val="24"/>
        </w:rPr>
        <w:t>)</w:t>
      </w:r>
      <w:r>
        <w:rPr>
          <w:rFonts w:cs="Arial"/>
          <w:sz w:val="24"/>
          <w:szCs w:val="24"/>
        </w:rPr>
        <w:t xml:space="preserve"> and working drawings </w:t>
      </w:r>
      <w:r w:rsidR="00B5449B">
        <w:rPr>
          <w:rFonts w:cs="Arial"/>
          <w:sz w:val="24"/>
          <w:szCs w:val="24"/>
        </w:rPr>
        <w:t xml:space="preserve">(construction documents) </w:t>
      </w:r>
      <w:r>
        <w:rPr>
          <w:rFonts w:cs="Arial"/>
          <w:sz w:val="24"/>
          <w:szCs w:val="24"/>
        </w:rPr>
        <w:t xml:space="preserve">for consistency with the SPWB’s previously approved project scope and cost.  Preliminary plans are defined </w:t>
      </w:r>
      <w:r w:rsidR="00DF79AC">
        <w:rPr>
          <w:rFonts w:cs="Arial"/>
          <w:sz w:val="24"/>
          <w:szCs w:val="24"/>
        </w:rPr>
        <w:t xml:space="preserve">as </w:t>
      </w:r>
      <w:r w:rsidR="002A10EA" w:rsidRPr="002A10EA">
        <w:rPr>
          <w:rFonts w:cs="Arial"/>
          <w:sz w:val="24"/>
          <w:szCs w:val="24"/>
        </w:rPr>
        <w:t>a site plan, architectural floor plans, elevations, outline specifications, and a cost estimate</w:t>
      </w:r>
      <w:r w:rsidR="00D34C5D">
        <w:rPr>
          <w:rFonts w:cs="Arial"/>
          <w:sz w:val="24"/>
          <w:szCs w:val="24"/>
        </w:rPr>
        <w:t>.</w:t>
      </w:r>
      <w:r w:rsidR="002A10EA" w:rsidRPr="002A10EA">
        <w:rPr>
          <w:rFonts w:cs="Arial"/>
          <w:sz w:val="24"/>
          <w:szCs w:val="24"/>
        </w:rPr>
        <w:t xml:space="preserve"> </w:t>
      </w:r>
      <w:r w:rsidR="00D34C5D">
        <w:rPr>
          <w:rFonts w:cs="Arial"/>
          <w:sz w:val="24"/>
          <w:szCs w:val="24"/>
        </w:rPr>
        <w:t>F</w:t>
      </w:r>
      <w:r w:rsidR="002A10EA" w:rsidRPr="002A10EA">
        <w:rPr>
          <w:rFonts w:cs="Arial"/>
          <w:sz w:val="24"/>
          <w:szCs w:val="24"/>
        </w:rPr>
        <w:t>or each utility, site development, conversion, and remodeling project, the drawings shall be sufficiently descriptive to accurately convey the location, scope, cost, and the nature of the improvement being proposed</w:t>
      </w:r>
      <w:r>
        <w:rPr>
          <w:rFonts w:cs="Arial"/>
          <w:sz w:val="24"/>
          <w:szCs w:val="24"/>
        </w:rPr>
        <w:t xml:space="preserve">.  Working drawings are defined as </w:t>
      </w:r>
      <w:r w:rsidR="002A10EA" w:rsidRPr="002A10EA">
        <w:rPr>
          <w:rFonts w:cs="Arial"/>
          <w:sz w:val="24"/>
          <w:szCs w:val="24"/>
        </w:rPr>
        <w:t>a complete set of plans and specifications showing and describing all phases of a project, architectural, structural, mechanical, electrical, civil engineering, and landscaping systems to the degree necessary for the purposes of accurate bidding by contractors and for the use of artisans in constructing the project</w:t>
      </w:r>
      <w:r>
        <w:rPr>
          <w:rFonts w:cs="Arial"/>
          <w:sz w:val="24"/>
          <w:szCs w:val="24"/>
        </w:rPr>
        <w:t xml:space="preserve">.  Any SPWB concerns will be relayed to the counties by CSA staff. </w:t>
      </w:r>
    </w:p>
    <w:p w:rsidR="001372E7" w:rsidRPr="00CC4BFC" w:rsidRDefault="001372E7" w:rsidP="00CC4BFC">
      <w:pPr>
        <w:jc w:val="both"/>
        <w:rPr>
          <w:rFonts w:cs="Arial"/>
          <w:sz w:val="24"/>
          <w:szCs w:val="24"/>
        </w:rPr>
      </w:pPr>
    </w:p>
    <w:p w:rsidR="001B3AC8" w:rsidRDefault="00FD53EC" w:rsidP="00CC4BFC">
      <w:pPr>
        <w:jc w:val="both"/>
        <w:rPr>
          <w:rFonts w:cs="Arial"/>
          <w:sz w:val="24"/>
          <w:szCs w:val="24"/>
        </w:rPr>
      </w:pPr>
      <w:r>
        <w:rPr>
          <w:rFonts w:cs="Arial"/>
          <w:b/>
          <w:sz w:val="24"/>
          <w:szCs w:val="24"/>
        </w:rPr>
        <w:t xml:space="preserve">Project Bids:  </w:t>
      </w:r>
      <w:r w:rsidR="004907CA">
        <w:rPr>
          <w:rFonts w:cs="Arial"/>
          <w:sz w:val="24"/>
          <w:szCs w:val="24"/>
        </w:rPr>
        <w:t>Note that the SPWB must approve working drawings and proceed</w:t>
      </w:r>
      <w:r w:rsidR="0052259F">
        <w:rPr>
          <w:rFonts w:cs="Arial"/>
          <w:sz w:val="24"/>
          <w:szCs w:val="24"/>
        </w:rPr>
        <w:t>ing</w:t>
      </w:r>
      <w:r w:rsidR="004907CA">
        <w:rPr>
          <w:rFonts w:cs="Arial"/>
          <w:sz w:val="24"/>
          <w:szCs w:val="24"/>
        </w:rPr>
        <w:t xml:space="preserve"> to bid as well as the bid award.  All bid awards must be within the SPWB established scope, cost, and schedule for the project.</w:t>
      </w:r>
    </w:p>
    <w:p w:rsidR="001B3AC8" w:rsidRDefault="001B3AC8" w:rsidP="00CC4BFC">
      <w:pPr>
        <w:jc w:val="both"/>
        <w:rPr>
          <w:rFonts w:cs="Arial"/>
          <w:sz w:val="24"/>
          <w:szCs w:val="24"/>
        </w:rPr>
      </w:pPr>
    </w:p>
    <w:p w:rsidR="001B3AC8" w:rsidRPr="00CC4BFC" w:rsidRDefault="001B3AC8" w:rsidP="001B3AC8">
      <w:pPr>
        <w:jc w:val="both"/>
        <w:rPr>
          <w:rFonts w:cs="Arial"/>
          <w:sz w:val="24"/>
          <w:szCs w:val="24"/>
        </w:rPr>
      </w:pPr>
      <w:r w:rsidRPr="001B3AC8">
        <w:rPr>
          <w:rFonts w:cs="Arial"/>
          <w:b/>
          <w:sz w:val="24"/>
          <w:szCs w:val="24"/>
        </w:rPr>
        <w:t>State/</w:t>
      </w:r>
      <w:r>
        <w:rPr>
          <w:rFonts w:cs="Arial"/>
          <w:b/>
          <w:sz w:val="24"/>
          <w:szCs w:val="24"/>
        </w:rPr>
        <w:t>C</w:t>
      </w:r>
      <w:r w:rsidRPr="001B3AC8">
        <w:rPr>
          <w:rFonts w:cs="Arial"/>
          <w:b/>
          <w:sz w:val="24"/>
          <w:szCs w:val="24"/>
        </w:rPr>
        <w:t xml:space="preserve">ounty </w:t>
      </w:r>
      <w:r>
        <w:rPr>
          <w:rFonts w:cs="Arial"/>
          <w:b/>
          <w:sz w:val="24"/>
          <w:szCs w:val="24"/>
        </w:rPr>
        <w:t>R</w:t>
      </w:r>
      <w:r w:rsidRPr="001B3AC8">
        <w:rPr>
          <w:rFonts w:cs="Arial"/>
          <w:b/>
          <w:sz w:val="24"/>
          <w:szCs w:val="24"/>
        </w:rPr>
        <w:t xml:space="preserve">elationship </w:t>
      </w:r>
      <w:r>
        <w:rPr>
          <w:rFonts w:cs="Arial"/>
          <w:b/>
          <w:sz w:val="24"/>
          <w:szCs w:val="24"/>
        </w:rPr>
        <w:t>R</w:t>
      </w:r>
      <w:r w:rsidRPr="001B3AC8">
        <w:rPr>
          <w:rFonts w:cs="Arial"/>
          <w:b/>
          <w:sz w:val="24"/>
          <w:szCs w:val="24"/>
        </w:rPr>
        <w:t xml:space="preserve">egarding </w:t>
      </w:r>
      <w:r>
        <w:rPr>
          <w:rFonts w:cs="Arial"/>
          <w:b/>
          <w:sz w:val="24"/>
          <w:szCs w:val="24"/>
        </w:rPr>
        <w:t>C</w:t>
      </w:r>
      <w:r w:rsidRPr="001B3AC8">
        <w:rPr>
          <w:rFonts w:cs="Arial"/>
          <w:b/>
          <w:sz w:val="24"/>
          <w:szCs w:val="24"/>
        </w:rPr>
        <w:t>onstruction:</w:t>
      </w:r>
      <w:r>
        <w:rPr>
          <w:rFonts w:cs="Arial"/>
          <w:sz w:val="24"/>
          <w:szCs w:val="24"/>
        </w:rPr>
        <w:t xml:space="preserve"> </w:t>
      </w:r>
      <w:r w:rsidR="00987B28">
        <w:rPr>
          <w:rFonts w:cs="Arial"/>
          <w:sz w:val="24"/>
          <w:szCs w:val="24"/>
        </w:rPr>
        <w:t xml:space="preserve"> </w:t>
      </w:r>
      <w:r w:rsidRPr="00CC4BFC">
        <w:rPr>
          <w:rFonts w:cs="Arial"/>
          <w:sz w:val="24"/>
          <w:szCs w:val="24"/>
        </w:rPr>
        <w:t xml:space="preserve">The state’s relationship with the county is in the form of the agreements stipulated in the </w:t>
      </w:r>
      <w:r w:rsidR="00964CC8">
        <w:rPr>
          <w:rFonts w:cs="Arial"/>
          <w:sz w:val="24"/>
          <w:szCs w:val="24"/>
        </w:rPr>
        <w:t xml:space="preserve">State Public Works Board/Corrections Standards Authority Processes and Requirements </w:t>
      </w:r>
      <w:r w:rsidRPr="00CC4BFC">
        <w:rPr>
          <w:rFonts w:cs="Arial"/>
          <w:sz w:val="24"/>
          <w:szCs w:val="24"/>
        </w:rPr>
        <w:t xml:space="preserve">section.  The county’s relationship with its construction contractor is in the form of a </w:t>
      </w:r>
      <w:smartTag w:uri="urn:schemas-microsoft-com:office:smarttags" w:element="place">
        <w:smartTag w:uri="urn:schemas-microsoft-com:office:smarttags" w:element="PlaceType">
          <w:r w:rsidRPr="00CC4BFC">
            <w:rPr>
              <w:rFonts w:cs="Arial"/>
              <w:sz w:val="24"/>
              <w:szCs w:val="24"/>
            </w:rPr>
            <w:t>county</w:t>
          </w:r>
        </w:smartTag>
        <w:r w:rsidRPr="00CC4BFC">
          <w:rPr>
            <w:rFonts w:cs="Arial"/>
            <w:sz w:val="24"/>
            <w:szCs w:val="24"/>
          </w:rPr>
          <w:t xml:space="preserve"> </w:t>
        </w:r>
        <w:smartTag w:uri="urn:schemas-microsoft-com:office:smarttags" w:element="PlaceName">
          <w:r w:rsidRPr="00CC4BFC">
            <w:rPr>
              <w:rFonts w:cs="Arial"/>
              <w:sz w:val="24"/>
              <w:szCs w:val="24"/>
            </w:rPr>
            <w:t>Agreement</w:t>
          </w:r>
        </w:smartTag>
      </w:smartTag>
      <w:r w:rsidRPr="00CC4BFC">
        <w:rPr>
          <w:rFonts w:cs="Arial"/>
          <w:sz w:val="24"/>
          <w:szCs w:val="24"/>
        </w:rPr>
        <w:t xml:space="preserve"> for Construction contract.  As such, the state is not contracting for facility construction.  Counties are responsible for compliance with the</w:t>
      </w:r>
      <w:r>
        <w:rPr>
          <w:rFonts w:cs="Arial"/>
          <w:sz w:val="24"/>
          <w:szCs w:val="24"/>
        </w:rPr>
        <w:t xml:space="preserve"> requirements established by the local contracting authority</w:t>
      </w:r>
      <w:r w:rsidR="00F22CB1">
        <w:rPr>
          <w:rFonts w:cs="Arial"/>
          <w:sz w:val="24"/>
          <w:szCs w:val="24"/>
        </w:rPr>
        <w:t>,</w:t>
      </w:r>
      <w:r>
        <w:rPr>
          <w:rFonts w:cs="Arial"/>
          <w:sz w:val="24"/>
          <w:szCs w:val="24"/>
        </w:rPr>
        <w:t xml:space="preserve"> as well as</w:t>
      </w:r>
      <w:r w:rsidRPr="00CC4BFC">
        <w:rPr>
          <w:rFonts w:cs="Arial"/>
          <w:sz w:val="24"/>
          <w:szCs w:val="24"/>
        </w:rPr>
        <w:t xml:space="preserve"> compliance with county bidding and construction contracting rules and procedures.  Resolution of bid disputes, or subsequent construction contract or consultant disputes, </w:t>
      </w:r>
      <w:r w:rsidR="00B37355">
        <w:rPr>
          <w:rFonts w:cs="Arial"/>
          <w:sz w:val="24"/>
          <w:szCs w:val="24"/>
        </w:rPr>
        <w:t>are</w:t>
      </w:r>
      <w:r w:rsidRPr="00CC4BFC">
        <w:rPr>
          <w:rFonts w:cs="Arial"/>
          <w:sz w:val="24"/>
          <w:szCs w:val="24"/>
        </w:rPr>
        <w:t xml:space="preserve"> the sole responsibility of the county.  </w:t>
      </w:r>
    </w:p>
    <w:p w:rsidR="001B3AC8" w:rsidRPr="00CC4BFC" w:rsidRDefault="001B3AC8" w:rsidP="001B3AC8">
      <w:pPr>
        <w:jc w:val="both"/>
        <w:rPr>
          <w:rFonts w:cs="Arial"/>
          <w:sz w:val="24"/>
          <w:szCs w:val="24"/>
        </w:rPr>
      </w:pPr>
    </w:p>
    <w:p w:rsidR="00DF6237" w:rsidRDefault="00DF6237" w:rsidP="001B3AC8">
      <w:pPr>
        <w:jc w:val="both"/>
        <w:rPr>
          <w:rFonts w:cs="Arial"/>
          <w:b/>
          <w:bCs/>
          <w:sz w:val="24"/>
          <w:szCs w:val="24"/>
        </w:rPr>
        <w:sectPr w:rsidR="00DF6237" w:rsidSect="00780C07">
          <w:headerReference w:type="even" r:id="rId22"/>
          <w:footerReference w:type="even" r:id="rId23"/>
          <w:footerReference w:type="default" r:id="rId24"/>
          <w:footerReference w:type="first" r:id="rId25"/>
          <w:footnotePr>
            <w:numFmt w:val="chicago"/>
          </w:footnotePr>
          <w:pgSz w:w="12240" w:h="15840"/>
          <w:pgMar w:top="1152" w:right="1800" w:bottom="576" w:left="1800" w:header="720" w:footer="720" w:gutter="0"/>
          <w:pgNumType w:start="0"/>
          <w:cols w:space="720"/>
          <w:titlePg/>
          <w:docGrid w:linePitch="360"/>
        </w:sectPr>
      </w:pPr>
    </w:p>
    <w:p w:rsidR="001B3AC8" w:rsidRPr="00CC4BFC" w:rsidRDefault="001B3AC8" w:rsidP="00AB1AB0">
      <w:pPr>
        <w:ind w:left="-81" w:right="-117"/>
        <w:jc w:val="both"/>
        <w:rPr>
          <w:rFonts w:cs="Arial"/>
          <w:sz w:val="24"/>
          <w:szCs w:val="24"/>
        </w:rPr>
      </w:pPr>
      <w:r w:rsidRPr="00CC4BFC">
        <w:rPr>
          <w:rFonts w:cs="Arial"/>
          <w:b/>
          <w:bCs/>
          <w:sz w:val="24"/>
          <w:szCs w:val="24"/>
        </w:rPr>
        <w:lastRenderedPageBreak/>
        <w:t>Payment and Performance Bonding and Cost Scheduling:</w:t>
      </w:r>
      <w:r w:rsidRPr="00CC4BFC">
        <w:rPr>
          <w:rFonts w:cs="Arial"/>
          <w:sz w:val="24"/>
          <w:szCs w:val="24"/>
        </w:rPr>
        <w:t xml:space="preserve">  </w:t>
      </w:r>
      <w:r w:rsidR="004907CA">
        <w:rPr>
          <w:rFonts w:cs="Arial"/>
          <w:sz w:val="24"/>
          <w:szCs w:val="24"/>
        </w:rPr>
        <w:t>A county</w:t>
      </w:r>
      <w:r w:rsidR="004907CA" w:rsidRPr="00CC4BFC">
        <w:rPr>
          <w:rFonts w:cs="Arial"/>
          <w:sz w:val="24"/>
          <w:szCs w:val="24"/>
        </w:rPr>
        <w:t xml:space="preserve"> </w:t>
      </w:r>
      <w:r w:rsidRPr="00CC4BFC">
        <w:rPr>
          <w:rFonts w:cs="Arial"/>
          <w:sz w:val="24"/>
          <w:szCs w:val="24"/>
        </w:rPr>
        <w:t>that receive</w:t>
      </w:r>
      <w:r w:rsidR="00DB7F7A">
        <w:rPr>
          <w:rFonts w:cs="Arial"/>
          <w:sz w:val="24"/>
          <w:szCs w:val="24"/>
        </w:rPr>
        <w:t>s</w:t>
      </w:r>
      <w:r w:rsidRPr="00CC4BFC">
        <w:rPr>
          <w:rFonts w:cs="Arial"/>
          <w:sz w:val="24"/>
          <w:szCs w:val="24"/>
        </w:rPr>
        <w:t xml:space="preserve"> state </w:t>
      </w:r>
      <w:r w:rsidR="002A10EA">
        <w:rPr>
          <w:rFonts w:cs="Arial"/>
          <w:sz w:val="24"/>
          <w:szCs w:val="24"/>
        </w:rPr>
        <w:t>financing</w:t>
      </w:r>
      <w:r w:rsidR="002A10EA" w:rsidRPr="00CC4BFC">
        <w:rPr>
          <w:rFonts w:cs="Arial"/>
          <w:sz w:val="24"/>
          <w:szCs w:val="24"/>
        </w:rPr>
        <w:t xml:space="preserve"> </w:t>
      </w:r>
      <w:r w:rsidRPr="00CC4BFC">
        <w:rPr>
          <w:rFonts w:cs="Arial"/>
          <w:sz w:val="24"/>
          <w:szCs w:val="24"/>
        </w:rPr>
        <w:t>shall require its construction contractor to post payment and performance bonds, each of which shall be in an amount not less than 100 percent of the construction contract price.  Construction costs shall be scheduled by Construction Specification</w:t>
      </w:r>
      <w:r>
        <w:rPr>
          <w:rFonts w:cs="Arial"/>
          <w:sz w:val="24"/>
          <w:szCs w:val="24"/>
        </w:rPr>
        <w:t>s</w:t>
      </w:r>
      <w:r w:rsidRPr="00CC4BFC">
        <w:rPr>
          <w:rFonts w:cs="Arial"/>
          <w:sz w:val="24"/>
          <w:szCs w:val="24"/>
        </w:rPr>
        <w:t xml:space="preserve"> Institute (CSI) division.</w:t>
      </w:r>
      <w:r>
        <w:rPr>
          <w:rFonts w:cs="Arial"/>
          <w:sz w:val="24"/>
          <w:szCs w:val="24"/>
        </w:rPr>
        <w:t xml:space="preserve"> </w:t>
      </w:r>
      <w:r w:rsidRPr="00CC4BFC">
        <w:rPr>
          <w:rFonts w:cs="Arial"/>
          <w:sz w:val="24"/>
          <w:szCs w:val="24"/>
        </w:rPr>
        <w:t xml:space="preserve">Contractor profit and inflation factors must be included within the CSI divisions.  Contingency is limited to 10 percent of state </w:t>
      </w:r>
      <w:r w:rsidR="007176FD">
        <w:rPr>
          <w:rFonts w:cs="Arial"/>
          <w:sz w:val="24"/>
          <w:szCs w:val="24"/>
        </w:rPr>
        <w:t>dollars</w:t>
      </w:r>
      <w:r w:rsidRPr="00CC4BFC">
        <w:rPr>
          <w:rFonts w:cs="Arial"/>
          <w:sz w:val="24"/>
          <w:szCs w:val="24"/>
        </w:rPr>
        <w:t xml:space="preserve">.  If applicable, in all requests for payment, the contractor shall separately list work not eligible for payment with state </w:t>
      </w:r>
      <w:r w:rsidR="007176FD">
        <w:rPr>
          <w:rFonts w:cs="Arial"/>
          <w:sz w:val="24"/>
          <w:szCs w:val="24"/>
        </w:rPr>
        <w:t>dollars</w:t>
      </w:r>
      <w:r w:rsidR="007176FD" w:rsidRPr="00CC4BFC">
        <w:rPr>
          <w:rFonts w:cs="Arial"/>
          <w:sz w:val="24"/>
          <w:szCs w:val="24"/>
        </w:rPr>
        <w:t xml:space="preserve"> </w:t>
      </w:r>
      <w:r w:rsidRPr="00CC4BFC">
        <w:rPr>
          <w:rFonts w:cs="Arial"/>
          <w:sz w:val="24"/>
          <w:szCs w:val="24"/>
        </w:rPr>
        <w:t>and matching funds, and the county construction administrator shall identify such work for the contractor.</w:t>
      </w:r>
    </w:p>
    <w:p w:rsidR="001B3AC8" w:rsidRPr="00DF6237" w:rsidRDefault="001B3AC8" w:rsidP="00AB1AB0">
      <w:pPr>
        <w:ind w:left="-81" w:right="-117"/>
        <w:jc w:val="both"/>
        <w:rPr>
          <w:rFonts w:cs="Arial"/>
          <w:sz w:val="22"/>
          <w:szCs w:val="22"/>
        </w:rPr>
      </w:pPr>
    </w:p>
    <w:p w:rsidR="000A65DA" w:rsidRDefault="001B3AC8" w:rsidP="00AB1AB0">
      <w:pPr>
        <w:ind w:left="-81" w:right="-117"/>
        <w:jc w:val="both"/>
        <w:rPr>
          <w:rFonts w:cs="Arial"/>
          <w:sz w:val="24"/>
          <w:szCs w:val="24"/>
        </w:rPr>
      </w:pPr>
      <w:r w:rsidRPr="00CC4BFC">
        <w:rPr>
          <w:rFonts w:cs="Arial"/>
          <w:b/>
          <w:bCs/>
          <w:sz w:val="24"/>
          <w:szCs w:val="24"/>
        </w:rPr>
        <w:t xml:space="preserve">Payment of </w:t>
      </w:r>
      <w:smartTag w:uri="urn:schemas-microsoft-com:office:smarttags" w:element="place">
        <w:smartTag w:uri="urn:schemas-microsoft-com:office:smarttags" w:element="PlaceName">
          <w:r w:rsidR="004907CA">
            <w:rPr>
              <w:rFonts w:cs="Arial"/>
              <w:b/>
              <w:bCs/>
              <w:sz w:val="24"/>
              <w:szCs w:val="24"/>
            </w:rPr>
            <w:t>Eligible</w:t>
          </w:r>
        </w:smartTag>
        <w:r w:rsidR="004907CA">
          <w:rPr>
            <w:rFonts w:cs="Arial"/>
            <w:b/>
            <w:bCs/>
            <w:sz w:val="24"/>
            <w:szCs w:val="24"/>
          </w:rPr>
          <w:t xml:space="preserve"> </w:t>
        </w:r>
        <w:smartTag w:uri="urn:schemas-microsoft-com:office:smarttags" w:element="PlaceType">
          <w:r w:rsidRPr="00CC4BFC">
            <w:rPr>
              <w:rFonts w:cs="Arial"/>
              <w:b/>
              <w:bCs/>
              <w:sz w:val="24"/>
              <w:szCs w:val="24"/>
            </w:rPr>
            <w:t>State</w:t>
          </w:r>
        </w:smartTag>
      </w:smartTag>
      <w:r w:rsidRPr="00CC4BFC">
        <w:rPr>
          <w:rFonts w:cs="Arial"/>
          <w:b/>
          <w:bCs/>
          <w:sz w:val="24"/>
          <w:szCs w:val="24"/>
        </w:rPr>
        <w:t xml:space="preserve"> </w:t>
      </w:r>
      <w:r w:rsidR="002A10EA">
        <w:rPr>
          <w:rFonts w:cs="Arial"/>
          <w:b/>
          <w:bCs/>
          <w:sz w:val="24"/>
          <w:szCs w:val="24"/>
        </w:rPr>
        <w:t>Share</w:t>
      </w:r>
      <w:r w:rsidRPr="00CC4BFC">
        <w:rPr>
          <w:rFonts w:cs="Arial"/>
          <w:b/>
          <w:bCs/>
          <w:sz w:val="24"/>
          <w:szCs w:val="24"/>
        </w:rPr>
        <w:t xml:space="preserve">:  </w:t>
      </w:r>
      <w:r w:rsidRPr="00CC4BFC">
        <w:rPr>
          <w:rFonts w:cs="Arial"/>
          <w:sz w:val="24"/>
          <w:szCs w:val="24"/>
        </w:rPr>
        <w:t>Payment will be made to counties in arrears (reimbursement) based on invoices/progress reports submitted to CSA on a quarterly basis.  This means counties will pay its construction contractor first and then submit reimbursement requests to CSA.</w:t>
      </w:r>
      <w:r>
        <w:rPr>
          <w:rFonts w:cs="Arial"/>
          <w:sz w:val="24"/>
          <w:szCs w:val="24"/>
        </w:rPr>
        <w:t xml:space="preserve">  These invoices are processed by CSA upon receipt, and then forwarded to the appropriate state agencies for payment.</w:t>
      </w:r>
      <w:r w:rsidRPr="00CC4BFC">
        <w:rPr>
          <w:rFonts w:cs="Arial"/>
          <w:sz w:val="24"/>
          <w:szCs w:val="24"/>
        </w:rPr>
        <w:t xml:space="preserve">  </w:t>
      </w:r>
      <w:r>
        <w:rPr>
          <w:rFonts w:cs="Arial"/>
          <w:sz w:val="24"/>
          <w:szCs w:val="24"/>
        </w:rPr>
        <w:t xml:space="preserve">The typical turn-around time for payment to counties after submittal of an invoice is approximately three weeks.  </w:t>
      </w:r>
      <w:r w:rsidRPr="00CC4BFC">
        <w:rPr>
          <w:rFonts w:cs="Arial"/>
          <w:sz w:val="24"/>
          <w:szCs w:val="24"/>
        </w:rPr>
        <w:t>As such, counties should plan for needed cash flow to support the project on a quarterly reimbursement basis.  Also, at such time as</w:t>
      </w:r>
      <w:r w:rsidR="00DB7F7A">
        <w:rPr>
          <w:rFonts w:cs="Arial"/>
          <w:sz w:val="24"/>
          <w:szCs w:val="24"/>
        </w:rPr>
        <w:t xml:space="preserve"> 80% of the</w:t>
      </w:r>
      <w:r w:rsidRPr="00CC4BFC">
        <w:rPr>
          <w:rFonts w:cs="Arial"/>
          <w:sz w:val="24"/>
          <w:szCs w:val="24"/>
        </w:rPr>
        <w:t xml:space="preserve"> of state funds</w:t>
      </w:r>
      <w:r w:rsidR="00DB7F7A">
        <w:rPr>
          <w:rFonts w:cs="Arial"/>
          <w:sz w:val="24"/>
          <w:szCs w:val="24"/>
        </w:rPr>
        <w:t xml:space="preserve"> has been expended</w:t>
      </w:r>
      <w:r w:rsidR="005806AB">
        <w:rPr>
          <w:rFonts w:cs="Arial"/>
          <w:sz w:val="24"/>
          <w:szCs w:val="24"/>
        </w:rPr>
        <w:t>,</w:t>
      </w:r>
      <w:r w:rsidRPr="00CC4BFC">
        <w:rPr>
          <w:rFonts w:cs="Arial"/>
          <w:sz w:val="24"/>
          <w:szCs w:val="24"/>
        </w:rPr>
        <w:t xml:space="preserve"> the state shall withhold </w:t>
      </w:r>
      <w:r w:rsidR="00DB7F7A">
        <w:rPr>
          <w:rFonts w:cs="Arial"/>
          <w:sz w:val="24"/>
          <w:szCs w:val="24"/>
        </w:rPr>
        <w:t>the remaining 20%</w:t>
      </w:r>
      <w:r w:rsidRPr="00CC4BFC">
        <w:rPr>
          <w:rFonts w:cs="Arial"/>
          <w:sz w:val="24"/>
          <w:szCs w:val="24"/>
        </w:rPr>
        <w:t xml:space="preserve"> as security to be released to counties upon compliance with all state/county agreement provisions including</w:t>
      </w:r>
      <w:r w:rsidR="00794549">
        <w:rPr>
          <w:rFonts w:cs="Arial"/>
          <w:sz w:val="24"/>
          <w:szCs w:val="24"/>
        </w:rPr>
        <w:t>:</w:t>
      </w:r>
      <w:r w:rsidR="000A65DA">
        <w:rPr>
          <w:rFonts w:cs="Arial"/>
          <w:sz w:val="24"/>
          <w:szCs w:val="24"/>
        </w:rPr>
        <w:t xml:space="preserve"> </w:t>
      </w:r>
      <w:r w:rsidR="000A65DA" w:rsidRPr="00CC4BFC">
        <w:rPr>
          <w:rFonts w:cs="Arial"/>
          <w:sz w:val="24"/>
          <w:szCs w:val="24"/>
        </w:rPr>
        <w:t>final construction inspection and approval by appropriate state and local officials</w:t>
      </w:r>
      <w:r w:rsidR="000A65DA">
        <w:rPr>
          <w:rFonts w:cs="Arial"/>
          <w:sz w:val="24"/>
          <w:szCs w:val="24"/>
        </w:rPr>
        <w:t xml:space="preserve">; </w:t>
      </w:r>
      <w:r w:rsidRPr="00CC4BFC">
        <w:rPr>
          <w:rFonts w:cs="Arial"/>
          <w:sz w:val="24"/>
          <w:szCs w:val="24"/>
        </w:rPr>
        <w:t xml:space="preserve">staffing and operating the facility within 90 days of construction completion; </w:t>
      </w:r>
      <w:r w:rsidR="000A65DA">
        <w:rPr>
          <w:rFonts w:cs="Arial"/>
          <w:sz w:val="24"/>
          <w:szCs w:val="24"/>
        </w:rPr>
        <w:t xml:space="preserve">and </w:t>
      </w:r>
      <w:r w:rsidRPr="00CC4BFC">
        <w:rPr>
          <w:rFonts w:cs="Arial"/>
          <w:sz w:val="24"/>
          <w:szCs w:val="24"/>
        </w:rPr>
        <w:t>state receipt and approval of the final fiscal audit report</w:t>
      </w:r>
      <w:r w:rsidR="000A65DA">
        <w:rPr>
          <w:rFonts w:cs="Arial"/>
          <w:sz w:val="24"/>
          <w:szCs w:val="24"/>
        </w:rPr>
        <w:t>.</w:t>
      </w:r>
    </w:p>
    <w:p w:rsidR="001B3AC8" w:rsidRPr="00DF6237" w:rsidRDefault="001B3AC8" w:rsidP="00AB1AB0">
      <w:pPr>
        <w:ind w:left="-81" w:right="-117"/>
        <w:jc w:val="both"/>
        <w:rPr>
          <w:rFonts w:cs="Arial"/>
          <w:sz w:val="22"/>
          <w:szCs w:val="22"/>
        </w:rPr>
      </w:pPr>
    </w:p>
    <w:p w:rsidR="001B3AC8" w:rsidRPr="00CC4BFC" w:rsidRDefault="001B3AC8" w:rsidP="00AB1AB0">
      <w:pPr>
        <w:ind w:left="-81" w:right="-117"/>
        <w:jc w:val="both"/>
        <w:rPr>
          <w:rFonts w:cs="Arial"/>
          <w:sz w:val="24"/>
          <w:szCs w:val="24"/>
        </w:rPr>
      </w:pPr>
      <w:r w:rsidRPr="00CC4BFC">
        <w:rPr>
          <w:rFonts w:cs="Arial"/>
          <w:b/>
          <w:bCs/>
          <w:sz w:val="24"/>
          <w:szCs w:val="24"/>
        </w:rPr>
        <w:t>Accounting and Audit Requirements:</w:t>
      </w:r>
      <w:r w:rsidRPr="00CC4BFC">
        <w:rPr>
          <w:rFonts w:cs="Arial"/>
          <w:sz w:val="24"/>
          <w:szCs w:val="24"/>
        </w:rPr>
        <w:t xml:space="preserve">  Adequate supporting documentation must be maintained in accordance with generally accepted accounting principles (see </w:t>
      </w:r>
      <w:r w:rsidRPr="00CC4BFC">
        <w:rPr>
          <w:rFonts w:cs="Arial"/>
          <w:i/>
          <w:sz w:val="24"/>
          <w:szCs w:val="24"/>
        </w:rPr>
        <w:t>Accounting Standards and Procedures for Counties</w:t>
      </w:r>
      <w:r w:rsidRPr="00CC4BFC">
        <w:rPr>
          <w:rFonts w:cs="Arial"/>
          <w:sz w:val="24"/>
          <w:szCs w:val="24"/>
        </w:rPr>
        <w:t>, State Controller’s Office, Division of Local Government Fiscal Affairs) and in such detail as will permit the tracing of transactions from support documentation, to the accounting records, to the financial reports and billings.</w:t>
      </w:r>
    </w:p>
    <w:p w:rsidR="001B3AC8" w:rsidRPr="00DF6237" w:rsidRDefault="001B3AC8" w:rsidP="00AB1AB0">
      <w:pPr>
        <w:ind w:left="-81" w:right="-117"/>
        <w:jc w:val="both"/>
        <w:rPr>
          <w:rFonts w:cs="Arial"/>
          <w:sz w:val="22"/>
          <w:szCs w:val="22"/>
        </w:rPr>
      </w:pPr>
    </w:p>
    <w:p w:rsidR="00AB1AB0" w:rsidRDefault="001B3AC8" w:rsidP="00AB1AB0">
      <w:pPr>
        <w:ind w:left="-81" w:right="-117"/>
        <w:jc w:val="both"/>
        <w:rPr>
          <w:rFonts w:cs="Arial"/>
          <w:sz w:val="24"/>
          <w:szCs w:val="24"/>
        </w:rPr>
        <w:sectPr w:rsidR="00AB1AB0" w:rsidSect="008327C9">
          <w:headerReference w:type="first" r:id="rId26"/>
          <w:footnotePr>
            <w:numFmt w:val="chicago"/>
          </w:footnotePr>
          <w:pgSz w:w="12240" w:h="15840"/>
          <w:pgMar w:top="1152" w:right="1800" w:bottom="576" w:left="1800" w:header="720" w:footer="260" w:gutter="0"/>
          <w:cols w:space="720"/>
          <w:titlePg/>
          <w:docGrid w:linePitch="360"/>
        </w:sectPr>
      </w:pPr>
      <w:r w:rsidRPr="00CC4BFC">
        <w:rPr>
          <w:rFonts w:cs="Arial"/>
          <w:sz w:val="24"/>
          <w:szCs w:val="24"/>
        </w:rPr>
        <w:t xml:space="preserve">Counties that receive state </w:t>
      </w:r>
      <w:r w:rsidR="002A10EA">
        <w:rPr>
          <w:rFonts w:cs="Arial"/>
          <w:sz w:val="24"/>
          <w:szCs w:val="24"/>
        </w:rPr>
        <w:t>financing</w:t>
      </w:r>
      <w:r w:rsidR="002A10EA" w:rsidRPr="00CC4BFC">
        <w:rPr>
          <w:rFonts w:cs="Arial"/>
          <w:sz w:val="24"/>
          <w:szCs w:val="24"/>
        </w:rPr>
        <w:t xml:space="preserve"> </w:t>
      </w:r>
      <w:r w:rsidRPr="00CC4BFC">
        <w:rPr>
          <w:rFonts w:cs="Arial"/>
          <w:sz w:val="24"/>
          <w:szCs w:val="24"/>
        </w:rPr>
        <w:t xml:space="preserve">must perform a fiscal audit of the project within 90 days following conclusion of the construction.  The audit must be performed under the direction of a certified public accountant or a county internal auditor that is organizationally independent from the county’s project financial officer and project management and accounting functions.  The audit is to be performed in accordance with </w:t>
      </w:r>
      <w:r w:rsidRPr="00CC4BFC">
        <w:rPr>
          <w:rFonts w:cs="Arial"/>
          <w:i/>
          <w:sz w:val="24"/>
          <w:szCs w:val="24"/>
        </w:rPr>
        <w:t>Generally Accepted Auditing Standards</w:t>
      </w:r>
      <w:r w:rsidRPr="00CC4BFC">
        <w:rPr>
          <w:rFonts w:cs="Arial"/>
          <w:sz w:val="24"/>
          <w:szCs w:val="24"/>
        </w:rPr>
        <w:t xml:space="preserve">, as promulgated by the American Institute of Certified Public Accountants, </w:t>
      </w:r>
      <w:r w:rsidRPr="00CC4BFC">
        <w:rPr>
          <w:rFonts w:cs="Arial"/>
          <w:i/>
          <w:sz w:val="24"/>
          <w:szCs w:val="24"/>
        </w:rPr>
        <w:t>Government Auditing Standards</w:t>
      </w:r>
      <w:r w:rsidRPr="00CC4BFC">
        <w:rPr>
          <w:rFonts w:cs="Arial"/>
          <w:sz w:val="24"/>
          <w:szCs w:val="24"/>
        </w:rPr>
        <w:t xml:space="preserve"> (the “Yellow Book”), as promulgated by the Comptroller General of the United States and the contract requirements of the state.  The auditor shall advise the county of any findings and recommendations.  The final audit report shall be sent to the Board of Supervisors of the county and shall incorporate the county’s response, and if needed, plans for corrective action.  Two copies of the final audit report, including management letters and corrective action plans (if applicable) must be filed with the CSA.  The state may disallow (that is, deny both use of state </w:t>
      </w:r>
      <w:r w:rsidR="002A10EA">
        <w:rPr>
          <w:rFonts w:cs="Arial"/>
          <w:sz w:val="24"/>
          <w:szCs w:val="24"/>
        </w:rPr>
        <w:t>financing</w:t>
      </w:r>
      <w:r w:rsidR="002A10EA" w:rsidRPr="00CC4BFC">
        <w:rPr>
          <w:rFonts w:cs="Arial"/>
          <w:sz w:val="24"/>
          <w:szCs w:val="24"/>
        </w:rPr>
        <w:t xml:space="preserve"> </w:t>
      </w:r>
      <w:r w:rsidRPr="00CC4BFC">
        <w:rPr>
          <w:rFonts w:cs="Arial"/>
          <w:sz w:val="24"/>
          <w:szCs w:val="24"/>
        </w:rPr>
        <w:t xml:space="preserve">and any applicable matching credit for) all or part of the cost of the activity or action determined to be ineligible and not in compliance with the terms and conditions of the </w:t>
      </w:r>
      <w:r w:rsidR="004907CA">
        <w:rPr>
          <w:rFonts w:cs="Arial"/>
          <w:sz w:val="24"/>
          <w:szCs w:val="24"/>
        </w:rPr>
        <w:t xml:space="preserve">various </w:t>
      </w:r>
      <w:r w:rsidRPr="00CC4BFC">
        <w:rPr>
          <w:rFonts w:cs="Arial"/>
          <w:sz w:val="24"/>
          <w:szCs w:val="24"/>
        </w:rPr>
        <w:t xml:space="preserve">state </w:t>
      </w:r>
      <w:r w:rsidR="00E81EB9">
        <w:rPr>
          <w:rFonts w:cs="Arial"/>
          <w:sz w:val="24"/>
          <w:szCs w:val="24"/>
        </w:rPr>
        <w:t>financing</w:t>
      </w:r>
      <w:r w:rsidRPr="00CC4BFC">
        <w:rPr>
          <w:rFonts w:cs="Arial"/>
          <w:sz w:val="24"/>
          <w:szCs w:val="24"/>
        </w:rPr>
        <w:t xml:space="preserve"> agreement</w:t>
      </w:r>
      <w:r w:rsidR="004907CA">
        <w:rPr>
          <w:rFonts w:cs="Arial"/>
          <w:sz w:val="24"/>
          <w:szCs w:val="24"/>
        </w:rPr>
        <w:t>s</w:t>
      </w:r>
      <w:r w:rsidRPr="00CC4BFC">
        <w:rPr>
          <w:rFonts w:cs="Arial"/>
          <w:sz w:val="24"/>
          <w:szCs w:val="24"/>
        </w:rPr>
        <w:t>.</w:t>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r w:rsidRPr="00CC4BFC">
        <w:rPr>
          <w:rFonts w:cs="Arial"/>
          <w:b/>
          <w:sz w:val="24"/>
          <w:szCs w:val="24"/>
        </w:rPr>
        <w:t>CORRECTIONS STANDARDS AUTHORITY</w:t>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r w:rsidRPr="00CC4BFC">
        <w:rPr>
          <w:rFonts w:cs="Arial"/>
          <w:b/>
          <w:sz w:val="24"/>
          <w:szCs w:val="24"/>
        </w:rPr>
        <w:t xml:space="preserve">CONSTRUCTION </w:t>
      </w:r>
      <w:r w:rsidR="00E81EB9">
        <w:rPr>
          <w:rFonts w:cs="Arial"/>
          <w:b/>
          <w:sz w:val="24"/>
          <w:szCs w:val="24"/>
        </w:rPr>
        <w:t>FINANCING</w:t>
      </w:r>
      <w:r w:rsidRPr="00CC4BFC">
        <w:rPr>
          <w:rFonts w:cs="Arial"/>
          <w:b/>
          <w:sz w:val="24"/>
          <w:szCs w:val="24"/>
        </w:rPr>
        <w:t xml:space="preserve"> PROGRAM</w:t>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p>
    <w:p w:rsidR="00CC4BFC" w:rsidRPr="00CC4BFC" w:rsidRDefault="00CC4BFC" w:rsidP="00CC4BFC">
      <w:pPr>
        <w:rPr>
          <w:rFonts w:cs="Arial"/>
          <w:b/>
          <w:sz w:val="24"/>
          <w:szCs w:val="24"/>
        </w:rPr>
      </w:pPr>
    </w:p>
    <w:p w:rsidR="00CC4BFC" w:rsidRPr="00CC4BFC" w:rsidRDefault="00CC4BFC" w:rsidP="00CC4BFC">
      <w:pPr>
        <w:rPr>
          <w:rFonts w:cs="Arial"/>
          <w:b/>
          <w:sz w:val="24"/>
          <w:szCs w:val="24"/>
        </w:rPr>
      </w:pPr>
    </w:p>
    <w:p w:rsidR="00CC4BFC" w:rsidRPr="00CC4BFC" w:rsidRDefault="00CC4BFC" w:rsidP="00CC4BFC">
      <w:pPr>
        <w:jc w:val="center"/>
        <w:rPr>
          <w:rFonts w:cs="Arial"/>
          <w:b/>
          <w:sz w:val="24"/>
          <w:szCs w:val="24"/>
        </w:rPr>
      </w:pPr>
      <w:r w:rsidRPr="00CC4BFC">
        <w:rPr>
          <w:rFonts w:cs="Arial"/>
          <w:b/>
          <w:sz w:val="24"/>
          <w:szCs w:val="24"/>
        </w:rPr>
        <w:t>STATE PUBLIC WORKS BOARD</w:t>
      </w:r>
      <w:r w:rsidR="00086939">
        <w:rPr>
          <w:rFonts w:cs="Arial"/>
          <w:b/>
          <w:sz w:val="24"/>
          <w:szCs w:val="24"/>
        </w:rPr>
        <w:t>/CORRECTIONS STANDARDS AUTHORITY</w:t>
      </w:r>
    </w:p>
    <w:p w:rsidR="00CC4BFC" w:rsidRPr="00CC4BFC" w:rsidRDefault="00CC4BFC" w:rsidP="00CC4BFC">
      <w:pPr>
        <w:jc w:val="center"/>
        <w:rPr>
          <w:rFonts w:cs="Arial"/>
          <w:b/>
          <w:sz w:val="24"/>
          <w:szCs w:val="24"/>
        </w:rPr>
      </w:pPr>
      <w:r w:rsidRPr="00CC4BFC">
        <w:rPr>
          <w:rFonts w:cs="Arial"/>
          <w:b/>
          <w:sz w:val="24"/>
          <w:szCs w:val="24"/>
        </w:rPr>
        <w:t>PROCESS</w:t>
      </w:r>
      <w:r w:rsidR="00086939">
        <w:rPr>
          <w:rFonts w:cs="Arial"/>
          <w:b/>
          <w:sz w:val="24"/>
          <w:szCs w:val="24"/>
        </w:rPr>
        <w:t>ES</w:t>
      </w:r>
      <w:r w:rsidRPr="00CC4BFC">
        <w:rPr>
          <w:rFonts w:cs="Arial"/>
          <w:b/>
          <w:sz w:val="24"/>
          <w:szCs w:val="24"/>
        </w:rPr>
        <w:t xml:space="preserve"> AND REQUIREMENTS</w:t>
      </w:r>
    </w:p>
    <w:p w:rsidR="00CC4BFC" w:rsidRPr="00CC4BFC" w:rsidRDefault="00CC4BFC" w:rsidP="00CC4BFC">
      <w:pPr>
        <w:jc w:val="center"/>
        <w:rPr>
          <w:rFonts w:cs="Arial"/>
          <w:b/>
          <w:sz w:val="24"/>
          <w:szCs w:val="24"/>
        </w:rPr>
      </w:pPr>
    </w:p>
    <w:p w:rsidR="00CC4BFC" w:rsidRPr="00CC4BFC" w:rsidRDefault="00C160A9" w:rsidP="00CC4BFC">
      <w:pPr>
        <w:jc w:val="both"/>
        <w:rPr>
          <w:rFonts w:cs="Arial"/>
          <w:sz w:val="24"/>
          <w:szCs w:val="24"/>
        </w:rPr>
      </w:pPr>
      <w:r>
        <w:rPr>
          <w:rFonts w:cs="Arial"/>
          <w:sz w:val="24"/>
          <w:szCs w:val="24"/>
        </w:rPr>
        <w:t xml:space="preserve">The SPWB </w:t>
      </w:r>
      <w:r w:rsidR="00AF2D45">
        <w:rPr>
          <w:rFonts w:cs="Arial"/>
          <w:sz w:val="24"/>
          <w:szCs w:val="24"/>
        </w:rPr>
        <w:t xml:space="preserve">is </w:t>
      </w:r>
      <w:r>
        <w:rPr>
          <w:rFonts w:cs="Arial"/>
          <w:sz w:val="24"/>
          <w:szCs w:val="24"/>
        </w:rPr>
        <w:t xml:space="preserve">the principal state entity responsible for the approval and oversight of most capital outlay projects of the state.  The </w:t>
      </w:r>
      <w:r w:rsidR="006F1C1F">
        <w:rPr>
          <w:rFonts w:cs="Arial"/>
          <w:sz w:val="24"/>
          <w:szCs w:val="24"/>
        </w:rPr>
        <w:t>SPWB is empowered to issue lease</w:t>
      </w:r>
      <w:r w:rsidR="00C6348C">
        <w:rPr>
          <w:rFonts w:cs="Arial"/>
          <w:sz w:val="24"/>
          <w:szCs w:val="24"/>
        </w:rPr>
        <w:t>-</w:t>
      </w:r>
      <w:r w:rsidR="006F1C1F">
        <w:rPr>
          <w:rFonts w:cs="Arial"/>
          <w:sz w:val="24"/>
          <w:szCs w:val="24"/>
        </w:rPr>
        <w:t>revenue bond</w:t>
      </w:r>
      <w:r w:rsidR="00AF2D45">
        <w:rPr>
          <w:rFonts w:cs="Arial"/>
          <w:sz w:val="24"/>
          <w:szCs w:val="24"/>
        </w:rPr>
        <w:t>s</w:t>
      </w:r>
      <w:r w:rsidR="006F1C1F">
        <w:rPr>
          <w:rFonts w:cs="Arial"/>
          <w:sz w:val="24"/>
          <w:szCs w:val="24"/>
        </w:rPr>
        <w:t xml:space="preserve"> to finance and refinance the acquisition and construction of public buildings which have been authorized by the state legislature. T</w:t>
      </w:r>
      <w:r w:rsidR="00CC4BFC" w:rsidRPr="00CC4BFC">
        <w:rPr>
          <w:rFonts w:cs="Arial"/>
          <w:sz w:val="24"/>
          <w:szCs w:val="24"/>
        </w:rPr>
        <w:t xml:space="preserve">he </w:t>
      </w:r>
      <w:r w:rsidR="006F1C1F">
        <w:rPr>
          <w:rFonts w:cs="Arial"/>
          <w:sz w:val="24"/>
          <w:szCs w:val="24"/>
        </w:rPr>
        <w:t xml:space="preserve">legislature authorized the SPWB to issue </w:t>
      </w:r>
      <w:r w:rsidR="00CC4BFC" w:rsidRPr="00CC4BFC">
        <w:rPr>
          <w:rFonts w:cs="Arial"/>
          <w:sz w:val="24"/>
          <w:szCs w:val="24"/>
        </w:rPr>
        <w:t>lease-revenue bond</w:t>
      </w:r>
      <w:r w:rsidR="004907CA">
        <w:rPr>
          <w:rFonts w:cs="Arial"/>
          <w:sz w:val="24"/>
          <w:szCs w:val="24"/>
        </w:rPr>
        <w:t>s</w:t>
      </w:r>
      <w:r w:rsidR="00CC4BFC" w:rsidRPr="00CC4BFC">
        <w:rPr>
          <w:rFonts w:cs="Arial"/>
          <w:sz w:val="24"/>
          <w:szCs w:val="24"/>
        </w:rPr>
        <w:t xml:space="preserve"> </w:t>
      </w:r>
      <w:r w:rsidR="006F1C1F">
        <w:rPr>
          <w:rFonts w:cs="Arial"/>
          <w:sz w:val="24"/>
          <w:szCs w:val="24"/>
        </w:rPr>
        <w:t>f</w:t>
      </w:r>
      <w:r w:rsidR="00CC4BFC" w:rsidRPr="00CC4BFC">
        <w:rPr>
          <w:rFonts w:cs="Arial"/>
          <w:sz w:val="24"/>
          <w:szCs w:val="24"/>
        </w:rPr>
        <w:t>or these county jail construction projects, subject to SPWB project approval</w:t>
      </w:r>
      <w:r w:rsidR="006F1C1F">
        <w:rPr>
          <w:rFonts w:cs="Arial"/>
          <w:sz w:val="24"/>
          <w:szCs w:val="24"/>
        </w:rPr>
        <w:t xml:space="preserve"> and oversight.</w:t>
      </w:r>
      <w:r w:rsidR="00CC4BFC" w:rsidRPr="00CC4BFC">
        <w:rPr>
          <w:rFonts w:cs="Arial"/>
          <w:sz w:val="24"/>
          <w:szCs w:val="24"/>
        </w:rPr>
        <w:t xml:space="preserve">  This section </w:t>
      </w:r>
      <w:r w:rsidR="002A10EA">
        <w:rPr>
          <w:rFonts w:cs="Arial"/>
          <w:sz w:val="24"/>
          <w:szCs w:val="24"/>
        </w:rPr>
        <w:t>outlines</w:t>
      </w:r>
      <w:r w:rsidR="002A10EA" w:rsidRPr="00CC4BFC">
        <w:rPr>
          <w:rFonts w:cs="Arial"/>
          <w:sz w:val="24"/>
          <w:szCs w:val="24"/>
        </w:rPr>
        <w:t xml:space="preserve"> </w:t>
      </w:r>
      <w:r w:rsidR="006F1C1F">
        <w:rPr>
          <w:rFonts w:cs="Arial"/>
          <w:sz w:val="24"/>
          <w:szCs w:val="24"/>
        </w:rPr>
        <w:t>the SPWB approval and oversight process</w:t>
      </w:r>
      <w:r w:rsidR="00AF2D45">
        <w:rPr>
          <w:rFonts w:cs="Arial"/>
          <w:sz w:val="24"/>
          <w:szCs w:val="24"/>
        </w:rPr>
        <w:t>.</w:t>
      </w:r>
      <w:r w:rsidR="006F1C1F">
        <w:rPr>
          <w:rFonts w:cs="Arial"/>
          <w:sz w:val="24"/>
          <w:szCs w:val="24"/>
        </w:rPr>
        <w:t xml:space="preserve"> </w:t>
      </w:r>
      <w:r w:rsidR="00CC4BFC" w:rsidRPr="00CC4BFC">
        <w:rPr>
          <w:rFonts w:cs="Arial"/>
          <w:sz w:val="24"/>
          <w:szCs w:val="24"/>
        </w:rPr>
        <w:t xml:space="preserve"> </w:t>
      </w:r>
      <w:r w:rsidR="006F1C1F">
        <w:rPr>
          <w:rFonts w:cs="Arial"/>
          <w:sz w:val="24"/>
          <w:szCs w:val="24"/>
        </w:rPr>
        <w:t>C</w:t>
      </w:r>
      <w:r w:rsidR="00CC4BFC" w:rsidRPr="00CC4BFC">
        <w:rPr>
          <w:rFonts w:cs="Arial"/>
          <w:sz w:val="24"/>
          <w:szCs w:val="24"/>
        </w:rPr>
        <w:t xml:space="preserve">ounties must </w:t>
      </w:r>
      <w:r w:rsidR="00AF2D45">
        <w:rPr>
          <w:rFonts w:cs="Arial"/>
          <w:sz w:val="24"/>
          <w:szCs w:val="24"/>
        </w:rPr>
        <w:t xml:space="preserve">comply with </w:t>
      </w:r>
      <w:r w:rsidR="007D5B6C">
        <w:rPr>
          <w:rFonts w:cs="Arial"/>
          <w:sz w:val="24"/>
          <w:szCs w:val="24"/>
        </w:rPr>
        <w:t>SPWB project requirements</w:t>
      </w:r>
      <w:r w:rsidR="00AF2D45">
        <w:rPr>
          <w:rFonts w:cs="Arial"/>
          <w:sz w:val="24"/>
          <w:szCs w:val="24"/>
        </w:rPr>
        <w:t>.</w:t>
      </w:r>
      <w:r w:rsidR="007D5B6C">
        <w:rPr>
          <w:rFonts w:cs="Arial"/>
          <w:sz w:val="24"/>
          <w:szCs w:val="24"/>
        </w:rPr>
        <w:t xml:space="preserve">  Counties must also be familiar with the v</w:t>
      </w:r>
      <w:r w:rsidR="00CC4BFC" w:rsidRPr="00CC4BFC">
        <w:rPr>
          <w:rFonts w:cs="Arial"/>
          <w:sz w:val="24"/>
          <w:szCs w:val="24"/>
        </w:rPr>
        <w:t>arious agreements that will be required between the county and state</w:t>
      </w:r>
      <w:r w:rsidR="007D5B6C">
        <w:rPr>
          <w:rFonts w:cs="Arial"/>
          <w:sz w:val="24"/>
          <w:szCs w:val="24"/>
        </w:rPr>
        <w:t xml:space="preserve"> and be authorized to execute these agreements as a condition of receiving state funding</w:t>
      </w:r>
      <w:r w:rsidR="00CC4BFC" w:rsidRPr="00CC4BFC">
        <w:rPr>
          <w:rFonts w:cs="Arial"/>
          <w:sz w:val="24"/>
          <w:szCs w:val="24"/>
        </w:rPr>
        <w:t>.</w:t>
      </w:r>
      <w:r w:rsidR="00426D72">
        <w:rPr>
          <w:rFonts w:cs="Arial"/>
          <w:sz w:val="24"/>
          <w:szCs w:val="24"/>
        </w:rPr>
        <w:t xml:space="preserve">  </w:t>
      </w:r>
      <w:r w:rsidR="00746FCE">
        <w:rPr>
          <w:rFonts w:cs="Arial"/>
          <w:sz w:val="24"/>
          <w:szCs w:val="24"/>
        </w:rPr>
        <w:t>C</w:t>
      </w:r>
      <w:r w:rsidR="00426D72">
        <w:rPr>
          <w:rFonts w:cs="Arial"/>
          <w:sz w:val="24"/>
          <w:szCs w:val="24"/>
        </w:rPr>
        <w:t>ount</w:t>
      </w:r>
      <w:r w:rsidR="007D5B6C">
        <w:rPr>
          <w:rFonts w:cs="Arial"/>
          <w:sz w:val="24"/>
          <w:szCs w:val="24"/>
        </w:rPr>
        <w:t xml:space="preserve">ies </w:t>
      </w:r>
      <w:r w:rsidR="00474ED7">
        <w:rPr>
          <w:rFonts w:cs="Arial"/>
          <w:sz w:val="24"/>
          <w:szCs w:val="24"/>
        </w:rPr>
        <w:t>may be required to</w:t>
      </w:r>
      <w:r w:rsidR="007D5B6C">
        <w:rPr>
          <w:rFonts w:cs="Arial"/>
          <w:sz w:val="24"/>
          <w:szCs w:val="24"/>
        </w:rPr>
        <w:t xml:space="preserve"> participate in key </w:t>
      </w:r>
      <w:r w:rsidR="00426D72">
        <w:rPr>
          <w:rFonts w:cs="Arial"/>
          <w:sz w:val="24"/>
          <w:szCs w:val="24"/>
        </w:rPr>
        <w:t xml:space="preserve">SPWB </w:t>
      </w:r>
      <w:r w:rsidR="007D5B6C">
        <w:rPr>
          <w:rFonts w:cs="Arial"/>
          <w:sz w:val="24"/>
          <w:szCs w:val="24"/>
        </w:rPr>
        <w:t xml:space="preserve">meetings and must </w:t>
      </w:r>
      <w:r w:rsidR="00746FCE">
        <w:rPr>
          <w:rFonts w:cs="Arial"/>
          <w:sz w:val="24"/>
          <w:szCs w:val="24"/>
        </w:rPr>
        <w:t>p</w:t>
      </w:r>
      <w:r w:rsidR="00426D72">
        <w:rPr>
          <w:rFonts w:cs="Arial"/>
          <w:sz w:val="24"/>
          <w:szCs w:val="24"/>
        </w:rPr>
        <w:t>rovid</w:t>
      </w:r>
      <w:r w:rsidR="007D5B6C">
        <w:rPr>
          <w:rFonts w:cs="Arial"/>
          <w:sz w:val="24"/>
          <w:szCs w:val="24"/>
        </w:rPr>
        <w:t xml:space="preserve">e </w:t>
      </w:r>
      <w:r w:rsidR="00426D72">
        <w:rPr>
          <w:rFonts w:cs="Arial"/>
          <w:sz w:val="24"/>
          <w:szCs w:val="24"/>
        </w:rPr>
        <w:t>supporting project documentation</w:t>
      </w:r>
      <w:r w:rsidR="007D5B6C">
        <w:rPr>
          <w:rFonts w:cs="Arial"/>
          <w:sz w:val="24"/>
          <w:szCs w:val="24"/>
        </w:rPr>
        <w:t xml:space="preserve"> as requested by </w:t>
      </w:r>
      <w:r w:rsidR="00AF2D45">
        <w:rPr>
          <w:rFonts w:cs="Arial"/>
          <w:sz w:val="24"/>
          <w:szCs w:val="24"/>
        </w:rPr>
        <w:t xml:space="preserve">CSA </w:t>
      </w:r>
      <w:r w:rsidR="007D5B6C">
        <w:rPr>
          <w:rFonts w:cs="Arial"/>
          <w:sz w:val="24"/>
          <w:szCs w:val="24"/>
        </w:rPr>
        <w:t xml:space="preserve">staff </w:t>
      </w:r>
      <w:r w:rsidR="00746FCE">
        <w:rPr>
          <w:rFonts w:cs="Arial"/>
          <w:sz w:val="24"/>
          <w:szCs w:val="24"/>
        </w:rPr>
        <w:t>at various times throughout the duration of the project.</w:t>
      </w:r>
      <w:r w:rsidR="00426D72">
        <w:rPr>
          <w:rFonts w:cs="Arial"/>
          <w:sz w:val="24"/>
          <w:szCs w:val="24"/>
        </w:rPr>
        <w:t xml:space="preserve"> </w:t>
      </w:r>
    </w:p>
    <w:p w:rsidR="00CC4BFC" w:rsidRPr="00CC4BFC" w:rsidRDefault="00CC4BFC" w:rsidP="00CC4BFC">
      <w:pPr>
        <w:rPr>
          <w:rFonts w:cs="Arial"/>
          <w:sz w:val="24"/>
          <w:szCs w:val="24"/>
        </w:rPr>
      </w:pPr>
    </w:p>
    <w:p w:rsidR="00CC4BFC" w:rsidRPr="00CC4BFC" w:rsidRDefault="00CC4BFC" w:rsidP="00CC4BFC">
      <w:pPr>
        <w:rPr>
          <w:rFonts w:cs="Arial"/>
          <w:sz w:val="24"/>
          <w:szCs w:val="24"/>
        </w:rPr>
      </w:pPr>
    </w:p>
    <w:p w:rsidR="00CC4BFC" w:rsidRPr="00CC4BFC" w:rsidRDefault="00CC4BFC" w:rsidP="00CC4BFC">
      <w:pPr>
        <w:rPr>
          <w:rFonts w:cs="Arial"/>
          <w:b/>
          <w:sz w:val="24"/>
          <w:szCs w:val="24"/>
          <w:u w:val="single"/>
        </w:rPr>
      </w:pPr>
      <w:r w:rsidRPr="00CC4BFC">
        <w:rPr>
          <w:rFonts w:cs="Arial"/>
          <w:b/>
          <w:sz w:val="24"/>
          <w:szCs w:val="24"/>
          <w:u w:val="single"/>
        </w:rPr>
        <w:t>PROJECT SCOPE</w:t>
      </w:r>
    </w:p>
    <w:p w:rsidR="00CC4BFC" w:rsidRPr="00CC4BFC" w:rsidRDefault="00CC4BFC" w:rsidP="00CC4BFC">
      <w:pPr>
        <w:rPr>
          <w:rFonts w:cs="Arial"/>
          <w:sz w:val="24"/>
          <w:szCs w:val="24"/>
        </w:rPr>
      </w:pPr>
    </w:p>
    <w:p w:rsidR="00CC4BFC" w:rsidRPr="00CC4BFC" w:rsidRDefault="0054037D" w:rsidP="00CC4BFC">
      <w:pPr>
        <w:jc w:val="both"/>
        <w:rPr>
          <w:rFonts w:cs="Arial"/>
          <w:sz w:val="24"/>
          <w:szCs w:val="24"/>
        </w:rPr>
      </w:pPr>
      <w:r>
        <w:rPr>
          <w:rFonts w:cs="Arial"/>
          <w:sz w:val="24"/>
          <w:szCs w:val="24"/>
        </w:rPr>
        <w:t xml:space="preserve">Counties will be required to incorporate state seismic and fire and life safety requirements into the scope of </w:t>
      </w:r>
      <w:r w:rsidR="00AF2D45">
        <w:rPr>
          <w:rFonts w:cs="Arial"/>
          <w:sz w:val="24"/>
          <w:szCs w:val="24"/>
        </w:rPr>
        <w:t xml:space="preserve">their </w:t>
      </w:r>
      <w:r>
        <w:rPr>
          <w:rFonts w:cs="Arial"/>
          <w:sz w:val="24"/>
          <w:szCs w:val="24"/>
        </w:rPr>
        <w:t>projects</w:t>
      </w:r>
      <w:r w:rsidR="00AF2D45">
        <w:rPr>
          <w:rFonts w:cs="Arial"/>
          <w:sz w:val="24"/>
          <w:szCs w:val="24"/>
        </w:rPr>
        <w:t>.</w:t>
      </w:r>
      <w:r>
        <w:rPr>
          <w:rFonts w:cs="Arial"/>
          <w:sz w:val="24"/>
          <w:szCs w:val="24"/>
        </w:rPr>
        <w:t xml:space="preserve"> </w:t>
      </w:r>
      <w:r w:rsidR="00CC4BFC" w:rsidRPr="00CC4BFC">
        <w:rPr>
          <w:rFonts w:cs="Arial"/>
          <w:sz w:val="24"/>
          <w:szCs w:val="24"/>
        </w:rPr>
        <w:t>For projects attaching new construction to an existing facility, or remodeling an existing facility, both the new construction portion and the existing facility must be brought up to current fire and life safety and seismic standards</w:t>
      </w:r>
      <w:r w:rsidR="00086939">
        <w:rPr>
          <w:rFonts w:cs="Arial"/>
          <w:sz w:val="24"/>
          <w:szCs w:val="24"/>
        </w:rPr>
        <w:t>.</w:t>
      </w:r>
      <w:r w:rsidR="00CC4BFC" w:rsidRPr="00CC4BFC">
        <w:rPr>
          <w:rFonts w:cs="Arial"/>
          <w:sz w:val="24"/>
          <w:szCs w:val="24"/>
        </w:rPr>
        <w:t xml:space="preserve"> </w:t>
      </w:r>
      <w:r w:rsidR="00FF3E15">
        <w:rPr>
          <w:rFonts w:cs="Arial"/>
          <w:sz w:val="24"/>
          <w:szCs w:val="24"/>
        </w:rPr>
        <w:t xml:space="preserve"> The following information should be considered when determining project scope</w:t>
      </w:r>
      <w:r w:rsidR="001C50BC">
        <w:rPr>
          <w:rFonts w:cs="Arial"/>
          <w:sz w:val="24"/>
          <w:szCs w:val="24"/>
        </w:rPr>
        <w:t>:</w:t>
      </w:r>
    </w:p>
    <w:p w:rsidR="00CC4BFC" w:rsidRDefault="00CC4BFC" w:rsidP="00CC4BFC">
      <w:pPr>
        <w:rPr>
          <w:rFonts w:cs="Arial"/>
          <w:sz w:val="24"/>
          <w:szCs w:val="24"/>
        </w:rPr>
      </w:pPr>
      <w:r w:rsidRPr="00CC4BFC">
        <w:rPr>
          <w:rFonts w:cs="Arial"/>
          <w:sz w:val="24"/>
          <w:szCs w:val="24"/>
        </w:rPr>
        <w:t xml:space="preserve"> </w:t>
      </w:r>
    </w:p>
    <w:p w:rsidR="00FF3E15" w:rsidRPr="00FF3E15" w:rsidRDefault="00FF3E15" w:rsidP="00881BFC">
      <w:pPr>
        <w:ind w:left="720" w:right="720"/>
        <w:jc w:val="both"/>
        <w:rPr>
          <w:sz w:val="24"/>
          <w:szCs w:val="24"/>
        </w:rPr>
      </w:pPr>
      <w:r w:rsidRPr="00FF3E15">
        <w:rPr>
          <w:sz w:val="24"/>
          <w:szCs w:val="24"/>
        </w:rPr>
        <w:t>A fundamental concept in lease</w:t>
      </w:r>
      <w:r w:rsidR="00C6348C">
        <w:rPr>
          <w:sz w:val="24"/>
          <w:szCs w:val="24"/>
        </w:rPr>
        <w:t>-</w:t>
      </w:r>
      <w:r w:rsidRPr="00FF3E15">
        <w:rPr>
          <w:sz w:val="24"/>
          <w:szCs w:val="24"/>
        </w:rPr>
        <w:t xml:space="preserve">revenue bond financing is the beneficial use and occupancy of the facility for its intended governmental purpose.  The financed facility is identified, in part, through a metes and bounds legal description.  Generally, in SPWB financings there is a 5 </w:t>
      </w:r>
      <w:r w:rsidR="003C452B">
        <w:rPr>
          <w:sz w:val="24"/>
          <w:szCs w:val="24"/>
        </w:rPr>
        <w:t>to</w:t>
      </w:r>
      <w:r w:rsidRPr="00FF3E15">
        <w:rPr>
          <w:sz w:val="24"/>
          <w:szCs w:val="24"/>
        </w:rPr>
        <w:t xml:space="preserve"> 15 foot “buffer” that is part of the legal description of the proposed project.  This would be the distance between the financed facility and other buildings on the site.  This rule is unrelated to any building code requirement.  This is a general rule and may be altered given particular site conditions.  A proposed project with less than a 5 </w:t>
      </w:r>
      <w:r>
        <w:rPr>
          <w:sz w:val="24"/>
          <w:szCs w:val="24"/>
        </w:rPr>
        <w:t>to</w:t>
      </w:r>
      <w:r w:rsidRPr="00FF3E15">
        <w:rPr>
          <w:sz w:val="24"/>
          <w:szCs w:val="24"/>
        </w:rPr>
        <w:t xml:space="preserve"> 15 foot buffer will have to be evaluated on a case by case basis. </w:t>
      </w:r>
    </w:p>
    <w:p w:rsidR="00FF3E15" w:rsidRPr="00FF3E15" w:rsidRDefault="00FF3E15" w:rsidP="00881BFC">
      <w:pPr>
        <w:ind w:left="720" w:right="720"/>
        <w:jc w:val="both"/>
        <w:rPr>
          <w:sz w:val="24"/>
          <w:szCs w:val="24"/>
        </w:rPr>
      </w:pPr>
    </w:p>
    <w:p w:rsidR="00FF3E15" w:rsidRPr="00FF3E15" w:rsidRDefault="00FF3E15" w:rsidP="00881BFC">
      <w:pPr>
        <w:ind w:left="720" w:right="720"/>
        <w:jc w:val="both"/>
        <w:rPr>
          <w:sz w:val="24"/>
          <w:szCs w:val="24"/>
        </w:rPr>
      </w:pPr>
      <w:r w:rsidRPr="00FF3E15">
        <w:rPr>
          <w:sz w:val="24"/>
          <w:szCs w:val="24"/>
        </w:rPr>
        <w:t xml:space="preserve">In addition to a “clean footprint” for inclusion in the financing leases, the issue of shared infrastructure may be a factor, e.g., electrical, water, sewer, HVAC, common areas, phone, etc.  If a state </w:t>
      </w:r>
      <w:r w:rsidRPr="00FF3E15">
        <w:rPr>
          <w:sz w:val="24"/>
          <w:szCs w:val="24"/>
        </w:rPr>
        <w:lastRenderedPageBreak/>
        <w:t xml:space="preserve">financed jail facility is proposed to be “physically attached” to another structure by, for example, a corridor, there may be an issue of shared infrastructure with an adjacent building.  Generally, all infrastructure components needed for the financed facility to fully function should be included in the footprint, i.e. the legal description should include a fully integrated facility.  </w:t>
      </w:r>
    </w:p>
    <w:p w:rsidR="00FF3E15" w:rsidRPr="003A5331" w:rsidRDefault="00FF3E15" w:rsidP="00CC4BFC">
      <w:pPr>
        <w:rPr>
          <w:rFonts w:cs="Arial"/>
          <w:sz w:val="22"/>
          <w:szCs w:val="22"/>
        </w:rPr>
      </w:pPr>
    </w:p>
    <w:p w:rsidR="00C40C64" w:rsidRPr="003A5331" w:rsidRDefault="00C40C64" w:rsidP="00CC4BFC">
      <w:pPr>
        <w:rPr>
          <w:rFonts w:cs="Arial"/>
          <w:sz w:val="22"/>
          <w:szCs w:val="22"/>
        </w:rPr>
      </w:pPr>
    </w:p>
    <w:p w:rsidR="00CC4BFC" w:rsidRPr="00FF3E15" w:rsidRDefault="00CC4BFC" w:rsidP="00CC4BFC">
      <w:pPr>
        <w:rPr>
          <w:rFonts w:cs="Arial"/>
          <w:b/>
          <w:sz w:val="24"/>
          <w:szCs w:val="24"/>
          <w:u w:val="single"/>
        </w:rPr>
      </w:pPr>
      <w:r w:rsidRPr="00FF3E15">
        <w:rPr>
          <w:rFonts w:cs="Arial"/>
          <w:b/>
          <w:sz w:val="24"/>
          <w:szCs w:val="24"/>
          <w:u w:val="single"/>
        </w:rPr>
        <w:t>PROJECT TIMELINES</w:t>
      </w:r>
    </w:p>
    <w:p w:rsidR="00CC4BFC" w:rsidRPr="00FF3E15" w:rsidRDefault="00CC4BFC" w:rsidP="00CC4BFC">
      <w:pPr>
        <w:rPr>
          <w:rFonts w:cs="Arial"/>
          <w:b/>
          <w:sz w:val="24"/>
          <w:szCs w:val="24"/>
          <w:u w:val="single"/>
        </w:rPr>
      </w:pPr>
    </w:p>
    <w:p w:rsidR="00CC4BFC" w:rsidRDefault="00E174B8" w:rsidP="00CC4BFC">
      <w:pPr>
        <w:jc w:val="both"/>
        <w:rPr>
          <w:rFonts w:cs="Arial"/>
          <w:sz w:val="24"/>
          <w:szCs w:val="24"/>
        </w:rPr>
      </w:pPr>
      <w:r>
        <w:rPr>
          <w:rFonts w:cs="Arial"/>
          <w:sz w:val="24"/>
          <w:szCs w:val="24"/>
        </w:rPr>
        <w:t>T</w:t>
      </w:r>
      <w:r w:rsidR="00CC4BFC" w:rsidRPr="00CC4BFC">
        <w:rPr>
          <w:rFonts w:cs="Arial"/>
          <w:sz w:val="24"/>
          <w:szCs w:val="24"/>
        </w:rPr>
        <w:t xml:space="preserve">hroughout the project, counties will be required to submit documents and plans to CSA for processing and approval through the </w:t>
      </w:r>
      <w:r w:rsidR="00086939">
        <w:rPr>
          <w:rFonts w:cs="Arial"/>
          <w:sz w:val="24"/>
          <w:szCs w:val="24"/>
        </w:rPr>
        <w:t xml:space="preserve">CDCR and </w:t>
      </w:r>
      <w:r w:rsidR="00CC4BFC" w:rsidRPr="00CC4BFC">
        <w:rPr>
          <w:rFonts w:cs="Arial"/>
          <w:sz w:val="24"/>
          <w:szCs w:val="24"/>
        </w:rPr>
        <w:t xml:space="preserve">SPWB.  </w:t>
      </w:r>
      <w:r w:rsidR="00E54CD2">
        <w:rPr>
          <w:rFonts w:cs="Arial"/>
          <w:sz w:val="24"/>
          <w:szCs w:val="24"/>
        </w:rPr>
        <w:t xml:space="preserve">This chart is an attempt to provide counties with an overview of the activities, </w:t>
      </w:r>
      <w:r w:rsidR="00086939">
        <w:rPr>
          <w:rFonts w:cs="Arial"/>
          <w:sz w:val="24"/>
          <w:szCs w:val="24"/>
        </w:rPr>
        <w:t xml:space="preserve">including the </w:t>
      </w:r>
      <w:r w:rsidR="00E54CD2">
        <w:rPr>
          <w:rFonts w:cs="Arial"/>
          <w:sz w:val="24"/>
          <w:szCs w:val="24"/>
        </w:rPr>
        <w:t>review and approval processes required of the various state agencies</w:t>
      </w:r>
      <w:r w:rsidR="00086939">
        <w:rPr>
          <w:rFonts w:cs="Arial"/>
          <w:sz w:val="24"/>
          <w:szCs w:val="24"/>
        </w:rPr>
        <w:t>, melding typical CSA activities with those of CDCR and SPWB.</w:t>
      </w:r>
      <w:r w:rsidR="00E54CD2">
        <w:rPr>
          <w:rFonts w:cs="Arial"/>
          <w:sz w:val="24"/>
          <w:szCs w:val="24"/>
        </w:rPr>
        <w:t xml:space="preserve">  To the extent possible, counties should build into their project schedules adequate time for these activities and reviews to occur.  All timeframes are approximate and will vary based upon the circumstances of each </w:t>
      </w:r>
      <w:r w:rsidR="00086939">
        <w:rPr>
          <w:rFonts w:cs="Arial"/>
          <w:sz w:val="24"/>
          <w:szCs w:val="24"/>
        </w:rPr>
        <w:t xml:space="preserve">county’s unique </w:t>
      </w:r>
      <w:r w:rsidR="00E54CD2">
        <w:rPr>
          <w:rFonts w:cs="Arial"/>
          <w:sz w:val="24"/>
          <w:szCs w:val="24"/>
        </w:rPr>
        <w:t>project.  For activities that require SPWB approval, the SPWB meets monthly and agenda items must be submitted at least 20 calendar days in advance</w:t>
      </w:r>
      <w:r w:rsidR="00097006">
        <w:rPr>
          <w:rFonts w:cs="Arial"/>
          <w:sz w:val="24"/>
          <w:szCs w:val="24"/>
        </w:rPr>
        <w:t xml:space="preserve"> of the scheduled meeting</w:t>
      </w:r>
      <w:r w:rsidR="00E54CD2">
        <w:rPr>
          <w:rFonts w:cs="Arial"/>
          <w:sz w:val="24"/>
          <w:szCs w:val="24"/>
        </w:rPr>
        <w:t>.</w:t>
      </w:r>
    </w:p>
    <w:p w:rsidR="00D119DB" w:rsidRDefault="00D119DB" w:rsidP="00CC4BFC">
      <w:pPr>
        <w:jc w:val="both"/>
        <w:rPr>
          <w:rFonts w:cs="Arial"/>
          <w:sz w:val="24"/>
          <w:szCs w:val="24"/>
        </w:rPr>
      </w:pPr>
    </w:p>
    <w:p w:rsidR="004907CA" w:rsidRDefault="004907CA" w:rsidP="00CC4BFC">
      <w:pPr>
        <w:rPr>
          <w:rFonts w:cs="Arial"/>
          <w:sz w:val="24"/>
          <w:szCs w:val="24"/>
        </w:rPr>
      </w:pPr>
    </w:p>
    <w:p w:rsidR="0048092C" w:rsidRPr="00CC4BFC" w:rsidRDefault="0048092C" w:rsidP="00CC4BFC">
      <w:pPr>
        <w:rPr>
          <w:rFonts w:cs="Arial"/>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6026"/>
        <w:gridCol w:w="2830"/>
      </w:tblGrid>
      <w:tr w:rsidR="00CC4BFC" w:rsidRPr="00602997" w:rsidTr="00602997">
        <w:tc>
          <w:tcPr>
            <w:tcW w:w="6026" w:type="dxa"/>
            <w:shd w:val="clear" w:color="auto" w:fill="99CCFF"/>
          </w:tcPr>
          <w:p w:rsidR="00CC4BFC" w:rsidRPr="00602997" w:rsidRDefault="00CC4BFC" w:rsidP="00602997">
            <w:pPr>
              <w:jc w:val="center"/>
              <w:rPr>
                <w:rFonts w:cs="Arial"/>
                <w:b/>
                <w:sz w:val="24"/>
                <w:szCs w:val="24"/>
              </w:rPr>
            </w:pPr>
          </w:p>
          <w:p w:rsidR="00CC4BFC" w:rsidRPr="00602997" w:rsidRDefault="00CC4BFC" w:rsidP="00602997">
            <w:pPr>
              <w:jc w:val="center"/>
              <w:rPr>
                <w:rFonts w:cs="Arial"/>
                <w:b/>
                <w:sz w:val="24"/>
                <w:szCs w:val="24"/>
              </w:rPr>
            </w:pPr>
          </w:p>
          <w:p w:rsidR="00CC4BFC" w:rsidRPr="00602997" w:rsidRDefault="00403BFA" w:rsidP="00602997">
            <w:pPr>
              <w:tabs>
                <w:tab w:val="center" w:pos="3186"/>
                <w:tab w:val="left" w:pos="4530"/>
              </w:tabs>
              <w:rPr>
                <w:rFonts w:cs="Arial"/>
                <w:b/>
                <w:sz w:val="24"/>
                <w:szCs w:val="24"/>
              </w:rPr>
            </w:pPr>
            <w:r w:rsidRPr="00602997">
              <w:rPr>
                <w:rFonts w:cs="Arial"/>
                <w:b/>
                <w:sz w:val="24"/>
                <w:szCs w:val="24"/>
              </w:rPr>
              <w:tab/>
            </w:r>
            <w:r w:rsidR="00CC4BFC" w:rsidRPr="00602997">
              <w:rPr>
                <w:rFonts w:cs="Arial"/>
                <w:b/>
                <w:sz w:val="24"/>
                <w:szCs w:val="24"/>
              </w:rPr>
              <w:t>ACTIVITY</w:t>
            </w:r>
            <w:r w:rsidRPr="00602997">
              <w:rPr>
                <w:rFonts w:cs="Arial"/>
                <w:b/>
                <w:sz w:val="24"/>
                <w:szCs w:val="24"/>
              </w:rPr>
              <w:tab/>
            </w:r>
          </w:p>
        </w:tc>
        <w:tc>
          <w:tcPr>
            <w:tcW w:w="2830" w:type="dxa"/>
            <w:shd w:val="clear" w:color="auto" w:fill="99CCFF"/>
          </w:tcPr>
          <w:p w:rsidR="00CC4BFC" w:rsidRPr="00602997" w:rsidRDefault="00CC4BFC" w:rsidP="00602997">
            <w:pPr>
              <w:jc w:val="center"/>
              <w:rPr>
                <w:rFonts w:cs="Arial"/>
                <w:b/>
                <w:sz w:val="24"/>
                <w:szCs w:val="24"/>
              </w:rPr>
            </w:pPr>
            <w:r w:rsidRPr="00602997">
              <w:rPr>
                <w:rFonts w:cs="Arial"/>
                <w:b/>
                <w:sz w:val="24"/>
                <w:szCs w:val="24"/>
              </w:rPr>
              <w:t>APPROXIMATE TIMEFRAME FOR COMPLETION OF ACTIVITY</w:t>
            </w:r>
            <w:r w:rsidR="006D67D0" w:rsidRPr="00602997">
              <w:rPr>
                <w:rFonts w:cs="Arial"/>
                <w:b/>
                <w:sz w:val="24"/>
                <w:szCs w:val="24"/>
              </w:rPr>
              <w:t xml:space="preserve"> IN ORDER OF OCCURRENCE</w:t>
            </w:r>
          </w:p>
        </w:tc>
      </w:tr>
      <w:tr w:rsidR="00CC4BFC" w:rsidRPr="00602997" w:rsidTr="00602997">
        <w:tc>
          <w:tcPr>
            <w:tcW w:w="6026" w:type="dxa"/>
          </w:tcPr>
          <w:p w:rsidR="002D4E27" w:rsidRPr="00602997" w:rsidRDefault="00CC4BFC" w:rsidP="00CC4BFC">
            <w:pPr>
              <w:rPr>
                <w:rFonts w:cs="Arial"/>
                <w:sz w:val="24"/>
                <w:szCs w:val="24"/>
              </w:rPr>
            </w:pPr>
            <w:r w:rsidRPr="00602997">
              <w:rPr>
                <w:rFonts w:cs="Arial"/>
                <w:sz w:val="24"/>
                <w:szCs w:val="24"/>
              </w:rPr>
              <w:t xml:space="preserve">CSA notifies county of </w:t>
            </w:r>
            <w:r w:rsidR="00432C59" w:rsidRPr="00602997">
              <w:rPr>
                <w:rFonts w:cs="Arial"/>
                <w:sz w:val="24"/>
                <w:szCs w:val="24"/>
              </w:rPr>
              <w:t>i</w:t>
            </w:r>
            <w:r w:rsidRPr="00602997">
              <w:rPr>
                <w:rFonts w:cs="Arial"/>
                <w:sz w:val="24"/>
                <w:szCs w:val="24"/>
              </w:rPr>
              <w:t xml:space="preserve">ntent </w:t>
            </w:r>
            <w:r w:rsidR="00CA787B" w:rsidRPr="00602997">
              <w:rPr>
                <w:rFonts w:cs="Arial"/>
                <w:sz w:val="24"/>
                <w:szCs w:val="24"/>
              </w:rPr>
              <w:t xml:space="preserve">to </w:t>
            </w:r>
            <w:r w:rsidR="00CB0590" w:rsidRPr="00602997">
              <w:rPr>
                <w:rFonts w:cs="Arial"/>
                <w:sz w:val="24"/>
                <w:szCs w:val="24"/>
              </w:rPr>
              <w:t>conditional</w:t>
            </w:r>
            <w:r w:rsidR="00CA787B" w:rsidRPr="00602997">
              <w:rPr>
                <w:rFonts w:cs="Arial"/>
                <w:sz w:val="24"/>
                <w:szCs w:val="24"/>
              </w:rPr>
              <w:t>ly</w:t>
            </w:r>
            <w:r w:rsidR="00CB0590" w:rsidRPr="00602997">
              <w:rPr>
                <w:rFonts w:cs="Arial"/>
                <w:sz w:val="24"/>
                <w:szCs w:val="24"/>
              </w:rPr>
              <w:t xml:space="preserve"> </w:t>
            </w:r>
            <w:r w:rsidR="00CA787B" w:rsidRPr="00602997">
              <w:rPr>
                <w:rFonts w:cs="Arial"/>
                <w:sz w:val="24"/>
                <w:szCs w:val="24"/>
              </w:rPr>
              <w:t>a</w:t>
            </w:r>
            <w:r w:rsidRPr="00602997">
              <w:rPr>
                <w:rFonts w:cs="Arial"/>
                <w:sz w:val="24"/>
                <w:szCs w:val="24"/>
              </w:rPr>
              <w:t xml:space="preserve">ward </w:t>
            </w:r>
            <w:r w:rsidR="00CA787B" w:rsidRPr="00602997">
              <w:rPr>
                <w:rFonts w:cs="Arial"/>
                <w:sz w:val="24"/>
                <w:szCs w:val="24"/>
              </w:rPr>
              <w:t xml:space="preserve">project </w:t>
            </w:r>
            <w:r w:rsidR="00CB0590" w:rsidRPr="00602997">
              <w:rPr>
                <w:rFonts w:cs="Arial"/>
                <w:sz w:val="24"/>
                <w:szCs w:val="24"/>
              </w:rPr>
              <w:t>financing</w:t>
            </w:r>
            <w:r w:rsidR="00A71330" w:rsidRPr="00602997">
              <w:rPr>
                <w:rFonts w:cs="Arial"/>
                <w:sz w:val="24"/>
                <w:szCs w:val="24"/>
              </w:rPr>
              <w:t>.</w:t>
            </w:r>
            <w:r w:rsidR="002D4E27" w:rsidRPr="00602997">
              <w:rPr>
                <w:rFonts w:cs="Arial"/>
                <w:sz w:val="24"/>
                <w:szCs w:val="24"/>
              </w:rPr>
              <w:t xml:space="preserve"> </w:t>
            </w:r>
          </w:p>
        </w:tc>
        <w:tc>
          <w:tcPr>
            <w:tcW w:w="2830" w:type="dxa"/>
          </w:tcPr>
          <w:p w:rsidR="00CC4BFC" w:rsidRPr="00602997" w:rsidRDefault="009A6DD1" w:rsidP="00602997">
            <w:pPr>
              <w:jc w:val="center"/>
              <w:rPr>
                <w:rFonts w:cs="Arial"/>
                <w:sz w:val="24"/>
                <w:szCs w:val="24"/>
              </w:rPr>
            </w:pPr>
            <w:r w:rsidRPr="00602997">
              <w:rPr>
                <w:rFonts w:cs="Arial"/>
                <w:sz w:val="24"/>
                <w:szCs w:val="24"/>
              </w:rPr>
              <w:t>November 19, 2009</w:t>
            </w:r>
          </w:p>
        </w:tc>
      </w:tr>
      <w:tr w:rsidR="00CC4BFC" w:rsidRPr="00602997" w:rsidTr="00602997">
        <w:tc>
          <w:tcPr>
            <w:tcW w:w="6026" w:type="dxa"/>
          </w:tcPr>
          <w:p w:rsidR="00CC4BFC" w:rsidRPr="00602997" w:rsidRDefault="00CC4BFC" w:rsidP="00602997">
            <w:pPr>
              <w:jc w:val="both"/>
              <w:rPr>
                <w:rFonts w:cs="Arial"/>
                <w:sz w:val="24"/>
                <w:szCs w:val="24"/>
              </w:rPr>
            </w:pPr>
            <w:r w:rsidRPr="00602997">
              <w:rPr>
                <w:rFonts w:cs="Arial"/>
                <w:sz w:val="24"/>
                <w:szCs w:val="24"/>
              </w:rPr>
              <w:t>County submits site assurance to CSA.</w:t>
            </w:r>
          </w:p>
        </w:tc>
        <w:tc>
          <w:tcPr>
            <w:tcW w:w="2830" w:type="dxa"/>
          </w:tcPr>
          <w:p w:rsidR="00CC4BFC" w:rsidRPr="00602997" w:rsidRDefault="00CC4BFC" w:rsidP="00602997">
            <w:pPr>
              <w:jc w:val="center"/>
              <w:rPr>
                <w:rFonts w:cs="Arial"/>
                <w:sz w:val="24"/>
                <w:szCs w:val="24"/>
              </w:rPr>
            </w:pPr>
            <w:r w:rsidRPr="00602997">
              <w:rPr>
                <w:rFonts w:cs="Arial"/>
                <w:sz w:val="24"/>
                <w:szCs w:val="24"/>
              </w:rPr>
              <w:t xml:space="preserve">Within </w:t>
            </w:r>
            <w:r w:rsidR="001B646F" w:rsidRPr="00602997">
              <w:rPr>
                <w:rFonts w:cs="Arial"/>
                <w:sz w:val="24"/>
                <w:szCs w:val="24"/>
              </w:rPr>
              <w:t>9</w:t>
            </w:r>
            <w:r w:rsidRPr="00602997">
              <w:rPr>
                <w:rFonts w:cs="Arial"/>
                <w:sz w:val="24"/>
                <w:szCs w:val="24"/>
              </w:rPr>
              <w:t xml:space="preserve">0 days of notice of </w:t>
            </w:r>
            <w:r w:rsidR="000B0133" w:rsidRPr="00602997">
              <w:rPr>
                <w:rFonts w:cs="Arial"/>
                <w:sz w:val="24"/>
                <w:szCs w:val="24"/>
              </w:rPr>
              <w:t>i</w:t>
            </w:r>
            <w:r w:rsidRPr="00602997">
              <w:rPr>
                <w:rFonts w:cs="Arial"/>
                <w:sz w:val="24"/>
                <w:szCs w:val="24"/>
              </w:rPr>
              <w:t xml:space="preserve">ntent to </w:t>
            </w:r>
            <w:r w:rsidR="000B0133" w:rsidRPr="00602997">
              <w:rPr>
                <w:rFonts w:cs="Arial"/>
                <w:sz w:val="24"/>
                <w:szCs w:val="24"/>
              </w:rPr>
              <w:t>a</w:t>
            </w:r>
            <w:r w:rsidRPr="00602997">
              <w:rPr>
                <w:rFonts w:cs="Arial"/>
                <w:sz w:val="24"/>
                <w:szCs w:val="24"/>
              </w:rPr>
              <w:t>ward</w:t>
            </w:r>
          </w:p>
        </w:tc>
      </w:tr>
      <w:tr w:rsidR="00945CC2" w:rsidRPr="00602997" w:rsidTr="00602997">
        <w:tc>
          <w:tcPr>
            <w:tcW w:w="6026" w:type="dxa"/>
          </w:tcPr>
          <w:p w:rsidR="00945CC2" w:rsidRPr="00602997" w:rsidRDefault="00945CC2" w:rsidP="00097BC0">
            <w:pPr>
              <w:rPr>
                <w:rFonts w:cs="Arial"/>
                <w:sz w:val="24"/>
                <w:szCs w:val="24"/>
              </w:rPr>
            </w:pPr>
            <w:r w:rsidRPr="00602997">
              <w:rPr>
                <w:rFonts w:cs="Arial"/>
                <w:sz w:val="24"/>
                <w:szCs w:val="24"/>
              </w:rPr>
              <w:t>Preparation of scope and cost documentation and preparation of the Project Delivery &amp; Construction Agreement.</w:t>
            </w:r>
          </w:p>
        </w:tc>
        <w:tc>
          <w:tcPr>
            <w:tcW w:w="2830" w:type="dxa"/>
          </w:tcPr>
          <w:p w:rsidR="00945CC2" w:rsidRPr="00602997" w:rsidRDefault="00945CC2" w:rsidP="00602997">
            <w:pPr>
              <w:jc w:val="center"/>
              <w:rPr>
                <w:rFonts w:cs="Arial"/>
                <w:sz w:val="24"/>
                <w:szCs w:val="24"/>
              </w:rPr>
            </w:pPr>
            <w:r w:rsidRPr="00602997">
              <w:rPr>
                <w:rFonts w:cs="Arial"/>
                <w:sz w:val="24"/>
                <w:szCs w:val="24"/>
              </w:rPr>
              <w:t xml:space="preserve">May be accomplished within the first six months  </w:t>
            </w:r>
          </w:p>
        </w:tc>
      </w:tr>
      <w:tr w:rsidR="005516F0" w:rsidRPr="00602997" w:rsidTr="00602997">
        <w:tc>
          <w:tcPr>
            <w:tcW w:w="6026" w:type="dxa"/>
          </w:tcPr>
          <w:p w:rsidR="00E54CD2" w:rsidRPr="00602997" w:rsidRDefault="00E54CD2" w:rsidP="00097BC0">
            <w:pPr>
              <w:rPr>
                <w:rFonts w:cs="Arial"/>
                <w:b/>
                <w:sz w:val="24"/>
                <w:szCs w:val="24"/>
              </w:rPr>
            </w:pPr>
            <w:r w:rsidRPr="00602997">
              <w:rPr>
                <w:rFonts w:cs="Arial"/>
                <w:b/>
                <w:sz w:val="24"/>
                <w:szCs w:val="24"/>
              </w:rPr>
              <w:t>SPWB Meeting:</w:t>
            </w:r>
          </w:p>
          <w:p w:rsidR="005516F0" w:rsidRPr="00602997" w:rsidRDefault="00E54CD2" w:rsidP="00602997">
            <w:pPr>
              <w:jc w:val="both"/>
              <w:rPr>
                <w:rFonts w:cs="Arial"/>
                <w:sz w:val="24"/>
                <w:szCs w:val="24"/>
              </w:rPr>
            </w:pPr>
            <w:r w:rsidRPr="00602997">
              <w:rPr>
                <w:rFonts w:cs="Arial"/>
                <w:b/>
                <w:sz w:val="24"/>
                <w:szCs w:val="24"/>
              </w:rPr>
              <w:t>Approval of the proposed project scope</w:t>
            </w:r>
            <w:r w:rsidR="00A71330" w:rsidRPr="00602997">
              <w:rPr>
                <w:rFonts w:cs="Arial"/>
                <w:b/>
                <w:sz w:val="24"/>
                <w:szCs w:val="24"/>
              </w:rPr>
              <w:t>, cost</w:t>
            </w:r>
            <w:r w:rsidRPr="00602997">
              <w:rPr>
                <w:rFonts w:cs="Arial"/>
                <w:b/>
                <w:sz w:val="24"/>
                <w:szCs w:val="24"/>
              </w:rPr>
              <w:t xml:space="preserve"> and schedule</w:t>
            </w:r>
            <w:r w:rsidR="00086939" w:rsidRPr="00602997">
              <w:rPr>
                <w:rFonts w:cs="Arial"/>
                <w:b/>
                <w:sz w:val="24"/>
                <w:szCs w:val="24"/>
              </w:rPr>
              <w:t>,</w:t>
            </w:r>
            <w:r w:rsidRPr="00602997">
              <w:rPr>
                <w:rFonts w:cs="Arial"/>
                <w:b/>
                <w:sz w:val="24"/>
                <w:szCs w:val="24"/>
              </w:rPr>
              <w:t xml:space="preserve"> and </w:t>
            </w:r>
            <w:r w:rsidR="00945CC2" w:rsidRPr="00602997">
              <w:rPr>
                <w:rFonts w:cs="Arial"/>
                <w:b/>
                <w:sz w:val="24"/>
                <w:szCs w:val="24"/>
              </w:rPr>
              <w:t xml:space="preserve">authorization and </w:t>
            </w:r>
            <w:r w:rsidRPr="00602997">
              <w:rPr>
                <w:rFonts w:cs="Arial"/>
                <w:b/>
                <w:sz w:val="24"/>
                <w:szCs w:val="24"/>
              </w:rPr>
              <w:t xml:space="preserve">approval of the </w:t>
            </w:r>
            <w:r w:rsidR="00097BC0" w:rsidRPr="00602997">
              <w:rPr>
                <w:rFonts w:cs="Arial"/>
                <w:b/>
                <w:sz w:val="24"/>
                <w:szCs w:val="24"/>
              </w:rPr>
              <w:t>Project Delivery &amp; Construction Agreement</w:t>
            </w:r>
            <w:r w:rsidR="00086939" w:rsidRPr="00602997">
              <w:rPr>
                <w:rFonts w:cs="Arial"/>
                <w:b/>
                <w:sz w:val="24"/>
                <w:szCs w:val="24"/>
              </w:rPr>
              <w:t>.</w:t>
            </w:r>
            <w:r w:rsidR="00097BC0" w:rsidRPr="00602997">
              <w:rPr>
                <w:rFonts w:cs="Arial"/>
                <w:b/>
                <w:color w:val="FF0000"/>
                <w:sz w:val="24"/>
                <w:szCs w:val="24"/>
              </w:rPr>
              <w:t xml:space="preserve"> </w:t>
            </w:r>
          </w:p>
        </w:tc>
        <w:tc>
          <w:tcPr>
            <w:tcW w:w="2830" w:type="dxa"/>
          </w:tcPr>
          <w:p w:rsidR="005516F0" w:rsidRPr="00602997" w:rsidRDefault="0058314C" w:rsidP="00602997">
            <w:pPr>
              <w:jc w:val="center"/>
              <w:rPr>
                <w:rFonts w:cs="Arial"/>
                <w:sz w:val="24"/>
                <w:szCs w:val="24"/>
              </w:rPr>
            </w:pPr>
            <w:r w:rsidRPr="00602997">
              <w:rPr>
                <w:rFonts w:cs="Arial"/>
                <w:sz w:val="24"/>
                <w:szCs w:val="24"/>
              </w:rPr>
              <w:t>May be a</w:t>
            </w:r>
            <w:r w:rsidR="00097BC0" w:rsidRPr="00602997">
              <w:rPr>
                <w:rFonts w:cs="Arial"/>
                <w:sz w:val="24"/>
                <w:szCs w:val="24"/>
              </w:rPr>
              <w:t xml:space="preserve">ccomplished within the first six months  </w:t>
            </w:r>
          </w:p>
        </w:tc>
      </w:tr>
      <w:tr w:rsidR="00CC4BFC" w:rsidRPr="00602997" w:rsidTr="00602997">
        <w:tc>
          <w:tcPr>
            <w:tcW w:w="6026" w:type="dxa"/>
          </w:tcPr>
          <w:p w:rsidR="00CC4BFC" w:rsidRPr="00602997" w:rsidRDefault="00A71330" w:rsidP="00CC4BFC">
            <w:pPr>
              <w:rPr>
                <w:rFonts w:cs="Arial"/>
                <w:sz w:val="24"/>
                <w:szCs w:val="24"/>
              </w:rPr>
            </w:pPr>
            <w:r w:rsidRPr="00602997">
              <w:rPr>
                <w:rFonts w:cs="Arial"/>
                <w:sz w:val="24"/>
                <w:szCs w:val="24"/>
              </w:rPr>
              <w:t>C</w:t>
            </w:r>
            <w:r w:rsidR="00CC4BFC" w:rsidRPr="00602997">
              <w:rPr>
                <w:rFonts w:cs="Arial"/>
                <w:sz w:val="24"/>
                <w:szCs w:val="24"/>
              </w:rPr>
              <w:t xml:space="preserve">ounty </w:t>
            </w:r>
            <w:r w:rsidRPr="00602997">
              <w:rPr>
                <w:rFonts w:cs="Arial"/>
                <w:sz w:val="24"/>
                <w:szCs w:val="24"/>
              </w:rPr>
              <w:t xml:space="preserve">proceeds </w:t>
            </w:r>
            <w:r w:rsidR="00CC4BFC" w:rsidRPr="00602997">
              <w:rPr>
                <w:rFonts w:cs="Arial"/>
                <w:sz w:val="24"/>
                <w:szCs w:val="24"/>
              </w:rPr>
              <w:t xml:space="preserve">with CEQA and </w:t>
            </w:r>
            <w:r w:rsidR="00F17085" w:rsidRPr="00602997">
              <w:rPr>
                <w:rFonts w:cs="Arial"/>
                <w:sz w:val="24"/>
                <w:szCs w:val="24"/>
              </w:rPr>
              <w:t>provides a copy of the determination to CSA.</w:t>
            </w:r>
          </w:p>
        </w:tc>
        <w:tc>
          <w:tcPr>
            <w:tcW w:w="2830" w:type="dxa"/>
          </w:tcPr>
          <w:p w:rsidR="00CC4BFC" w:rsidRPr="00602997" w:rsidRDefault="00B77DEC" w:rsidP="00602997">
            <w:pPr>
              <w:jc w:val="center"/>
              <w:rPr>
                <w:rFonts w:cs="Arial"/>
                <w:sz w:val="24"/>
                <w:szCs w:val="24"/>
              </w:rPr>
            </w:pPr>
            <w:r w:rsidRPr="00602997">
              <w:rPr>
                <w:rFonts w:cs="Arial"/>
                <w:sz w:val="24"/>
                <w:szCs w:val="24"/>
              </w:rPr>
              <w:t>Accomplished within the first six months</w:t>
            </w:r>
          </w:p>
        </w:tc>
      </w:tr>
      <w:tr w:rsidR="005516F0" w:rsidRPr="00602997" w:rsidTr="00602997">
        <w:tc>
          <w:tcPr>
            <w:tcW w:w="6026" w:type="dxa"/>
          </w:tcPr>
          <w:p w:rsidR="005516F0" w:rsidRPr="00602997" w:rsidRDefault="00214F49" w:rsidP="00CC4BFC">
            <w:pPr>
              <w:rPr>
                <w:rFonts w:cs="Arial"/>
                <w:sz w:val="24"/>
                <w:szCs w:val="24"/>
              </w:rPr>
            </w:pPr>
            <w:r w:rsidRPr="00602997">
              <w:rPr>
                <w:rFonts w:cs="Arial"/>
                <w:sz w:val="24"/>
                <w:szCs w:val="24"/>
              </w:rPr>
              <w:t xml:space="preserve">The </w:t>
            </w:r>
            <w:r w:rsidR="00A71330" w:rsidRPr="00602997">
              <w:rPr>
                <w:rFonts w:cs="Arial"/>
                <w:sz w:val="24"/>
                <w:szCs w:val="24"/>
              </w:rPr>
              <w:t xml:space="preserve">State </w:t>
            </w:r>
            <w:r w:rsidRPr="00602997">
              <w:rPr>
                <w:rFonts w:cs="Arial"/>
                <w:sz w:val="24"/>
                <w:szCs w:val="24"/>
              </w:rPr>
              <w:t>will conduct an independent real estate due diligence review of the county’s proposed site.</w:t>
            </w:r>
          </w:p>
        </w:tc>
        <w:tc>
          <w:tcPr>
            <w:tcW w:w="2830" w:type="dxa"/>
          </w:tcPr>
          <w:p w:rsidR="00F771B2" w:rsidRPr="00602997" w:rsidRDefault="0058314C" w:rsidP="00602997">
            <w:pPr>
              <w:jc w:val="center"/>
              <w:rPr>
                <w:rFonts w:cs="Arial"/>
                <w:sz w:val="24"/>
                <w:szCs w:val="24"/>
              </w:rPr>
            </w:pPr>
            <w:r w:rsidRPr="00602997">
              <w:rPr>
                <w:rFonts w:cs="Arial"/>
                <w:sz w:val="24"/>
                <w:szCs w:val="24"/>
              </w:rPr>
              <w:t>May be a</w:t>
            </w:r>
            <w:r w:rsidR="00B77DEC" w:rsidRPr="00602997">
              <w:rPr>
                <w:rFonts w:cs="Arial"/>
                <w:sz w:val="24"/>
                <w:szCs w:val="24"/>
              </w:rPr>
              <w:t>ccomplished w</w:t>
            </w:r>
            <w:r w:rsidR="00F771B2" w:rsidRPr="00602997">
              <w:rPr>
                <w:rFonts w:cs="Arial"/>
                <w:sz w:val="24"/>
                <w:szCs w:val="24"/>
              </w:rPr>
              <w:t>ithin the first six months</w:t>
            </w:r>
            <w:r w:rsidRPr="00602997">
              <w:rPr>
                <w:rFonts w:cs="Arial"/>
                <w:sz w:val="24"/>
                <w:szCs w:val="24"/>
              </w:rPr>
              <w:t xml:space="preserve"> (site complications may require longer duration)</w:t>
            </w:r>
          </w:p>
        </w:tc>
      </w:tr>
      <w:tr w:rsidR="00CC4BFC" w:rsidRPr="00602997" w:rsidTr="00602997">
        <w:trPr>
          <w:trHeight w:val="823"/>
        </w:trPr>
        <w:tc>
          <w:tcPr>
            <w:tcW w:w="6026" w:type="dxa"/>
          </w:tcPr>
          <w:p w:rsidR="00CC4BFC" w:rsidRPr="00602997" w:rsidRDefault="00CC4BFC" w:rsidP="00602997">
            <w:pPr>
              <w:jc w:val="both"/>
              <w:rPr>
                <w:rFonts w:cs="Arial"/>
                <w:sz w:val="24"/>
                <w:szCs w:val="24"/>
              </w:rPr>
            </w:pPr>
            <w:r w:rsidRPr="00602997">
              <w:rPr>
                <w:rFonts w:cs="Arial"/>
                <w:sz w:val="24"/>
                <w:szCs w:val="24"/>
              </w:rPr>
              <w:t xml:space="preserve">The county submits schematic design </w:t>
            </w:r>
            <w:r w:rsidR="00A71330" w:rsidRPr="00602997">
              <w:rPr>
                <w:rFonts w:cs="Arial"/>
                <w:sz w:val="24"/>
                <w:szCs w:val="24"/>
              </w:rPr>
              <w:t xml:space="preserve">drawings </w:t>
            </w:r>
            <w:r w:rsidRPr="00602997">
              <w:rPr>
                <w:rFonts w:cs="Arial"/>
                <w:sz w:val="24"/>
                <w:szCs w:val="24"/>
              </w:rPr>
              <w:t>with a</w:t>
            </w:r>
            <w:r w:rsidR="005E42B6" w:rsidRPr="00602997">
              <w:rPr>
                <w:rFonts w:cs="Arial"/>
                <w:sz w:val="24"/>
                <w:szCs w:val="24"/>
              </w:rPr>
              <w:t>n operational</w:t>
            </w:r>
            <w:r w:rsidRPr="00602997">
              <w:rPr>
                <w:rFonts w:cs="Arial"/>
                <w:sz w:val="24"/>
                <w:szCs w:val="24"/>
              </w:rPr>
              <w:t xml:space="preserve"> program statement to CSA</w:t>
            </w:r>
            <w:r w:rsidR="00A71330" w:rsidRPr="00602997">
              <w:rPr>
                <w:rFonts w:cs="Arial"/>
                <w:sz w:val="24"/>
                <w:szCs w:val="24"/>
              </w:rPr>
              <w:t>/State Fire Marshal</w:t>
            </w:r>
            <w:r w:rsidRPr="00602997">
              <w:rPr>
                <w:rFonts w:cs="Arial"/>
                <w:sz w:val="24"/>
                <w:szCs w:val="24"/>
              </w:rPr>
              <w:t xml:space="preserve"> for plan check/review.  </w:t>
            </w:r>
          </w:p>
        </w:tc>
        <w:tc>
          <w:tcPr>
            <w:tcW w:w="2830" w:type="dxa"/>
          </w:tcPr>
          <w:p w:rsidR="00CC4BFC" w:rsidRPr="00602997" w:rsidRDefault="00245914" w:rsidP="00602997">
            <w:pPr>
              <w:jc w:val="center"/>
              <w:rPr>
                <w:rFonts w:cs="Arial"/>
                <w:sz w:val="24"/>
                <w:szCs w:val="24"/>
              </w:rPr>
            </w:pPr>
            <w:r w:rsidRPr="00602997">
              <w:rPr>
                <w:rFonts w:cs="Arial"/>
                <w:sz w:val="24"/>
                <w:szCs w:val="24"/>
              </w:rPr>
              <w:t xml:space="preserve">Response to review within </w:t>
            </w:r>
            <w:r w:rsidR="00A71330" w:rsidRPr="00602997">
              <w:rPr>
                <w:rFonts w:cs="Arial"/>
                <w:sz w:val="24"/>
                <w:szCs w:val="24"/>
              </w:rPr>
              <w:t>30 days upon submittal</w:t>
            </w:r>
          </w:p>
        </w:tc>
      </w:tr>
      <w:tr w:rsidR="00A71330" w:rsidRPr="00602997" w:rsidTr="00602997">
        <w:tc>
          <w:tcPr>
            <w:tcW w:w="6026" w:type="dxa"/>
          </w:tcPr>
          <w:p w:rsidR="00A71330" w:rsidRPr="00602997" w:rsidRDefault="00A71330" w:rsidP="00602997">
            <w:pPr>
              <w:jc w:val="both"/>
              <w:rPr>
                <w:rFonts w:cs="Arial"/>
                <w:sz w:val="24"/>
                <w:szCs w:val="24"/>
              </w:rPr>
            </w:pPr>
            <w:r w:rsidRPr="00602997">
              <w:rPr>
                <w:rFonts w:cs="Arial"/>
                <w:sz w:val="24"/>
                <w:szCs w:val="24"/>
              </w:rPr>
              <w:lastRenderedPageBreak/>
              <w:t xml:space="preserve">The county submits design development drawings and specifications (preliminary plans), </w:t>
            </w:r>
            <w:r w:rsidR="005E42B6" w:rsidRPr="00602997">
              <w:rPr>
                <w:rFonts w:cs="Arial"/>
                <w:sz w:val="24"/>
                <w:szCs w:val="24"/>
              </w:rPr>
              <w:t xml:space="preserve">a preliminary staffing plan and operational and staffing cost statement, </w:t>
            </w:r>
            <w:r w:rsidRPr="00602997">
              <w:rPr>
                <w:rFonts w:cs="Arial"/>
                <w:sz w:val="24"/>
                <w:szCs w:val="24"/>
              </w:rPr>
              <w:t>with documentation demonstrating commitment of local match funding and verification of cash flow availability when necessary</w:t>
            </w:r>
            <w:r w:rsidR="00245914" w:rsidRPr="00602997">
              <w:rPr>
                <w:rFonts w:cs="Arial"/>
                <w:sz w:val="24"/>
                <w:szCs w:val="24"/>
              </w:rPr>
              <w:t>.</w:t>
            </w:r>
          </w:p>
        </w:tc>
        <w:tc>
          <w:tcPr>
            <w:tcW w:w="2830" w:type="dxa"/>
          </w:tcPr>
          <w:p w:rsidR="00A71330" w:rsidRPr="00602997" w:rsidRDefault="00245914" w:rsidP="00602997">
            <w:pPr>
              <w:jc w:val="center"/>
              <w:rPr>
                <w:rFonts w:cs="Arial"/>
                <w:sz w:val="24"/>
                <w:szCs w:val="24"/>
              </w:rPr>
            </w:pPr>
            <w:r w:rsidRPr="00602997">
              <w:rPr>
                <w:rFonts w:cs="Arial"/>
                <w:sz w:val="24"/>
                <w:szCs w:val="24"/>
              </w:rPr>
              <w:t xml:space="preserve">Response to review within </w:t>
            </w:r>
            <w:r w:rsidR="00A71330" w:rsidRPr="00602997">
              <w:rPr>
                <w:rFonts w:cs="Arial"/>
                <w:sz w:val="24"/>
                <w:szCs w:val="24"/>
              </w:rPr>
              <w:t>30 days upon submittal</w:t>
            </w:r>
          </w:p>
        </w:tc>
      </w:tr>
      <w:tr w:rsidR="00451F49" w:rsidRPr="00602997" w:rsidTr="00602997">
        <w:tc>
          <w:tcPr>
            <w:tcW w:w="6026" w:type="dxa"/>
          </w:tcPr>
          <w:p w:rsidR="00451F49" w:rsidRPr="00602997" w:rsidRDefault="00451F49" w:rsidP="00602997">
            <w:pPr>
              <w:jc w:val="both"/>
              <w:rPr>
                <w:rFonts w:cs="Arial"/>
                <w:b/>
                <w:sz w:val="24"/>
                <w:szCs w:val="24"/>
              </w:rPr>
            </w:pPr>
            <w:r w:rsidRPr="00602997">
              <w:rPr>
                <w:rFonts w:cs="Arial"/>
                <w:b/>
                <w:sz w:val="24"/>
                <w:szCs w:val="24"/>
              </w:rPr>
              <w:t>SPWB Meeting</w:t>
            </w:r>
            <w:r w:rsidR="00945CC2" w:rsidRPr="00602997">
              <w:rPr>
                <w:rFonts w:cs="Arial"/>
                <w:b/>
                <w:sz w:val="24"/>
                <w:szCs w:val="24"/>
              </w:rPr>
              <w:t>(s)</w:t>
            </w:r>
            <w:r w:rsidRPr="00602997">
              <w:rPr>
                <w:rFonts w:cs="Arial"/>
                <w:b/>
                <w:sz w:val="24"/>
                <w:szCs w:val="24"/>
              </w:rPr>
              <w:t>:</w:t>
            </w:r>
          </w:p>
          <w:p w:rsidR="00451F49" w:rsidRPr="00602997" w:rsidRDefault="00451F49" w:rsidP="00602997">
            <w:pPr>
              <w:jc w:val="both"/>
              <w:rPr>
                <w:rFonts w:cs="Arial"/>
                <w:sz w:val="24"/>
                <w:szCs w:val="24"/>
              </w:rPr>
            </w:pPr>
            <w:r w:rsidRPr="00602997">
              <w:rPr>
                <w:rFonts w:cs="Arial"/>
                <w:b/>
                <w:sz w:val="24"/>
                <w:szCs w:val="24"/>
              </w:rPr>
              <w:t>Approval of preliminary plans</w:t>
            </w:r>
            <w:r w:rsidR="00885586" w:rsidRPr="00602997">
              <w:rPr>
                <w:rFonts w:cs="Arial"/>
                <w:b/>
                <w:sz w:val="24"/>
                <w:szCs w:val="24"/>
              </w:rPr>
              <w:t>.</w:t>
            </w:r>
            <w:r w:rsidRPr="00602997">
              <w:rPr>
                <w:rFonts w:cs="Arial"/>
                <w:b/>
                <w:sz w:val="24"/>
                <w:szCs w:val="24"/>
              </w:rPr>
              <w:t xml:space="preserve"> </w:t>
            </w:r>
            <w:r w:rsidR="00945CC2" w:rsidRPr="00602997">
              <w:rPr>
                <w:rFonts w:cs="Arial"/>
                <w:sz w:val="24"/>
                <w:szCs w:val="24"/>
              </w:rPr>
              <w:t>CSA/</w:t>
            </w:r>
            <w:r w:rsidRPr="00602997">
              <w:rPr>
                <w:rFonts w:cs="Arial"/>
                <w:sz w:val="24"/>
                <w:szCs w:val="24"/>
              </w:rPr>
              <w:t>CDCR prepares a “Preliminary Plan Submittal” agenda item for the SPWB approval.  The agenda item includes the results from the real estate due diligence process</w:t>
            </w:r>
            <w:r w:rsidR="00434D63" w:rsidRPr="00602997">
              <w:rPr>
                <w:rFonts w:cs="Arial"/>
                <w:sz w:val="24"/>
                <w:szCs w:val="24"/>
              </w:rPr>
              <w:t xml:space="preserve"> and</w:t>
            </w:r>
            <w:r w:rsidRPr="00602997">
              <w:rPr>
                <w:rFonts w:cs="Arial"/>
                <w:sz w:val="24"/>
                <w:szCs w:val="24"/>
              </w:rPr>
              <w:t xml:space="preserve"> CEQA compliance</w:t>
            </w:r>
            <w:r w:rsidR="00885586" w:rsidRPr="00602997">
              <w:rPr>
                <w:rFonts w:cs="Arial"/>
                <w:sz w:val="24"/>
                <w:szCs w:val="24"/>
              </w:rPr>
              <w:t>.</w:t>
            </w:r>
            <w:r w:rsidR="00F174A9" w:rsidRPr="00602997">
              <w:rPr>
                <w:rFonts w:cs="Arial"/>
                <w:sz w:val="24"/>
                <w:szCs w:val="24"/>
              </w:rPr>
              <w:t xml:space="preserve"> </w:t>
            </w:r>
            <w:r w:rsidRPr="00602997">
              <w:rPr>
                <w:rFonts w:cs="Arial"/>
                <w:sz w:val="24"/>
                <w:szCs w:val="24"/>
              </w:rPr>
              <w:t xml:space="preserve"> </w:t>
            </w:r>
            <w:r w:rsidR="00885586" w:rsidRPr="00602997">
              <w:rPr>
                <w:rFonts w:cs="Arial"/>
                <w:sz w:val="24"/>
                <w:szCs w:val="24"/>
              </w:rPr>
              <w:t xml:space="preserve">CSA </w:t>
            </w:r>
            <w:r w:rsidRPr="00602997">
              <w:rPr>
                <w:rFonts w:cs="Arial"/>
                <w:sz w:val="24"/>
                <w:szCs w:val="24"/>
              </w:rPr>
              <w:t xml:space="preserve">will verify </w:t>
            </w:r>
            <w:r w:rsidR="00885586" w:rsidRPr="00602997">
              <w:rPr>
                <w:rFonts w:cs="Arial"/>
                <w:sz w:val="24"/>
                <w:szCs w:val="24"/>
              </w:rPr>
              <w:t xml:space="preserve">to the SPWB </w:t>
            </w:r>
            <w:r w:rsidRPr="00602997">
              <w:rPr>
                <w:rFonts w:cs="Arial"/>
                <w:sz w:val="24"/>
                <w:szCs w:val="24"/>
              </w:rPr>
              <w:t xml:space="preserve">that </w:t>
            </w:r>
            <w:r w:rsidR="00245914" w:rsidRPr="00602997">
              <w:rPr>
                <w:rFonts w:cs="Arial"/>
                <w:sz w:val="24"/>
                <w:szCs w:val="24"/>
              </w:rPr>
              <w:t xml:space="preserve">the </w:t>
            </w:r>
            <w:r w:rsidR="00885586" w:rsidRPr="00602997">
              <w:rPr>
                <w:rFonts w:cs="Arial"/>
                <w:sz w:val="24"/>
                <w:szCs w:val="24"/>
              </w:rPr>
              <w:t>c</w:t>
            </w:r>
            <w:r w:rsidRPr="00602997">
              <w:rPr>
                <w:rFonts w:cs="Arial"/>
                <w:sz w:val="24"/>
                <w:szCs w:val="24"/>
              </w:rPr>
              <w:t xml:space="preserve">ounty has demonstrated availability of local match requirements. </w:t>
            </w:r>
          </w:p>
        </w:tc>
        <w:tc>
          <w:tcPr>
            <w:tcW w:w="2830" w:type="dxa"/>
          </w:tcPr>
          <w:p w:rsidR="00451F49" w:rsidRPr="00602997" w:rsidRDefault="00097006" w:rsidP="00602997">
            <w:pPr>
              <w:jc w:val="center"/>
              <w:rPr>
                <w:rFonts w:cs="Arial"/>
                <w:sz w:val="24"/>
                <w:szCs w:val="24"/>
              </w:rPr>
            </w:pPr>
            <w:r w:rsidRPr="00602997">
              <w:rPr>
                <w:rFonts w:cs="Arial"/>
                <w:sz w:val="24"/>
                <w:szCs w:val="24"/>
              </w:rPr>
              <w:t>Occurs after CSA/SFM approval</w:t>
            </w:r>
          </w:p>
        </w:tc>
      </w:tr>
      <w:tr w:rsidR="00E573B7" w:rsidRPr="00602997" w:rsidTr="00602997">
        <w:tc>
          <w:tcPr>
            <w:tcW w:w="6026" w:type="dxa"/>
          </w:tcPr>
          <w:p w:rsidR="00E573B7" w:rsidRPr="00602997" w:rsidRDefault="00E573B7" w:rsidP="00602997">
            <w:pPr>
              <w:jc w:val="both"/>
              <w:rPr>
                <w:rFonts w:cs="Arial"/>
                <w:b/>
                <w:sz w:val="24"/>
                <w:szCs w:val="24"/>
              </w:rPr>
            </w:pPr>
            <w:r w:rsidRPr="00602997">
              <w:rPr>
                <w:rFonts w:cs="Arial"/>
                <w:sz w:val="24"/>
                <w:szCs w:val="24"/>
              </w:rPr>
              <w:t>The county proceeds with completing construction documents</w:t>
            </w:r>
            <w:r w:rsidR="00714203" w:rsidRPr="00602997">
              <w:rPr>
                <w:rFonts w:cs="Arial"/>
                <w:sz w:val="24"/>
                <w:szCs w:val="24"/>
              </w:rPr>
              <w:t xml:space="preserve"> </w:t>
            </w:r>
            <w:r w:rsidRPr="00602997">
              <w:rPr>
                <w:rFonts w:cs="Arial"/>
                <w:sz w:val="24"/>
                <w:szCs w:val="24"/>
              </w:rPr>
              <w:t>(working drawings).</w:t>
            </w:r>
          </w:p>
        </w:tc>
        <w:tc>
          <w:tcPr>
            <w:tcW w:w="2830" w:type="dxa"/>
          </w:tcPr>
          <w:p w:rsidR="00E573B7" w:rsidRPr="00602997" w:rsidRDefault="00E573B7" w:rsidP="00602997">
            <w:pPr>
              <w:jc w:val="center"/>
              <w:rPr>
                <w:rFonts w:cs="Arial"/>
                <w:sz w:val="24"/>
                <w:szCs w:val="24"/>
              </w:rPr>
            </w:pP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b/>
                <w:sz w:val="24"/>
                <w:szCs w:val="24"/>
              </w:rPr>
            </w:pPr>
            <w:r w:rsidRPr="00602997">
              <w:rPr>
                <w:rFonts w:cs="Arial"/>
                <w:b/>
                <w:sz w:val="24"/>
                <w:szCs w:val="24"/>
              </w:rPr>
              <w:t>SPWB Meeting:</w:t>
            </w:r>
          </w:p>
          <w:p w:rsidR="0025056B" w:rsidRPr="00602997" w:rsidRDefault="0025056B" w:rsidP="00602997">
            <w:pPr>
              <w:jc w:val="both"/>
              <w:rPr>
                <w:rFonts w:cs="Arial"/>
                <w:sz w:val="24"/>
                <w:szCs w:val="24"/>
              </w:rPr>
            </w:pPr>
            <w:r w:rsidRPr="00602997">
              <w:rPr>
                <w:rFonts w:cs="Arial"/>
                <w:b/>
                <w:sz w:val="24"/>
                <w:szCs w:val="24"/>
              </w:rPr>
              <w:t xml:space="preserve">Approval of Ground Lease and Right of Entry for Construction and site selection acknowledgement that the selected site is sufficient for financing. </w:t>
            </w:r>
          </w:p>
        </w:tc>
        <w:tc>
          <w:tcPr>
            <w:tcW w:w="2830" w:type="dxa"/>
          </w:tcPr>
          <w:p w:rsidR="0025056B" w:rsidRPr="00602997" w:rsidRDefault="0025056B" w:rsidP="00602997">
            <w:pPr>
              <w:jc w:val="center"/>
              <w:rPr>
                <w:rFonts w:cs="Arial"/>
                <w:sz w:val="24"/>
                <w:szCs w:val="24"/>
              </w:rPr>
            </w:pP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sz w:val="24"/>
                <w:szCs w:val="24"/>
              </w:rPr>
            </w:pPr>
            <w:r w:rsidRPr="00602997">
              <w:rPr>
                <w:rFonts w:cs="Arial"/>
                <w:sz w:val="24"/>
                <w:szCs w:val="24"/>
              </w:rPr>
              <w:t>County submits construction document drawings (working drawings) and specifications for review and approval by CSA/CDCR, State Fire Marshal and SPWB staff.</w:t>
            </w:r>
          </w:p>
        </w:tc>
        <w:tc>
          <w:tcPr>
            <w:tcW w:w="2830" w:type="dxa"/>
          </w:tcPr>
          <w:p w:rsidR="0025056B" w:rsidRPr="00602997" w:rsidRDefault="0025056B" w:rsidP="00602997">
            <w:pPr>
              <w:jc w:val="center"/>
              <w:rPr>
                <w:rFonts w:cs="Arial"/>
                <w:sz w:val="24"/>
                <w:szCs w:val="24"/>
              </w:rPr>
            </w:pPr>
            <w:r w:rsidRPr="00602997">
              <w:rPr>
                <w:rFonts w:cs="Arial"/>
                <w:sz w:val="24"/>
                <w:szCs w:val="24"/>
              </w:rPr>
              <w:t xml:space="preserve">Response to review within 30 days upon submittal </w:t>
            </w: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sz w:val="24"/>
                <w:szCs w:val="24"/>
              </w:rPr>
            </w:pPr>
            <w:r w:rsidRPr="00602997">
              <w:rPr>
                <w:rFonts w:cs="Arial"/>
                <w:sz w:val="24"/>
                <w:szCs w:val="24"/>
              </w:rPr>
              <w:t>CDCR certifies to the SPWB that the county has satisfied all of the requirements set forth in Government Code Section 15820.906.</w:t>
            </w:r>
          </w:p>
        </w:tc>
        <w:tc>
          <w:tcPr>
            <w:tcW w:w="2830" w:type="dxa"/>
          </w:tcPr>
          <w:p w:rsidR="0025056B" w:rsidRPr="00602997" w:rsidRDefault="0025056B" w:rsidP="00602997">
            <w:pPr>
              <w:jc w:val="center"/>
              <w:rPr>
                <w:rFonts w:cs="Arial"/>
                <w:sz w:val="24"/>
                <w:szCs w:val="24"/>
              </w:rPr>
            </w:pP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sz w:val="24"/>
                <w:szCs w:val="24"/>
              </w:rPr>
            </w:pPr>
            <w:r w:rsidRPr="00602997">
              <w:rPr>
                <w:rFonts w:cs="Arial"/>
                <w:sz w:val="24"/>
                <w:szCs w:val="24"/>
              </w:rPr>
              <w:t>Department of Finance staff on behalf of the SPWB issues an approval to proceed to bid.</w:t>
            </w:r>
          </w:p>
        </w:tc>
        <w:tc>
          <w:tcPr>
            <w:tcW w:w="2830" w:type="dxa"/>
          </w:tcPr>
          <w:p w:rsidR="0025056B" w:rsidRPr="00602997" w:rsidRDefault="0025056B" w:rsidP="00602997">
            <w:pPr>
              <w:jc w:val="center"/>
              <w:rPr>
                <w:rFonts w:cs="Arial"/>
                <w:sz w:val="24"/>
                <w:szCs w:val="24"/>
              </w:rPr>
            </w:pPr>
            <w:r w:rsidRPr="00602997">
              <w:rPr>
                <w:rFonts w:cs="Arial"/>
                <w:sz w:val="24"/>
                <w:szCs w:val="24"/>
              </w:rPr>
              <w:t>30 days for review and approval</w:t>
            </w: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b/>
                <w:sz w:val="24"/>
                <w:szCs w:val="24"/>
              </w:rPr>
            </w:pPr>
            <w:r w:rsidRPr="00602997">
              <w:rPr>
                <w:rFonts w:cs="Arial"/>
                <w:b/>
                <w:sz w:val="24"/>
                <w:szCs w:val="24"/>
              </w:rPr>
              <w:t>SPWB Meeting:</w:t>
            </w:r>
          </w:p>
          <w:p w:rsidR="0025056B" w:rsidRPr="00602997" w:rsidRDefault="0025056B" w:rsidP="00602997">
            <w:pPr>
              <w:jc w:val="both"/>
              <w:rPr>
                <w:rFonts w:cs="Arial"/>
                <w:b/>
                <w:sz w:val="24"/>
                <w:szCs w:val="24"/>
              </w:rPr>
            </w:pPr>
            <w:r w:rsidRPr="00602997">
              <w:rPr>
                <w:rFonts w:cs="Arial"/>
                <w:b/>
                <w:sz w:val="24"/>
                <w:szCs w:val="24"/>
              </w:rPr>
              <w:t>Authorize steps to be taken to seek an interim financing loan.</w:t>
            </w:r>
          </w:p>
        </w:tc>
        <w:tc>
          <w:tcPr>
            <w:tcW w:w="2830" w:type="dxa"/>
          </w:tcPr>
          <w:p w:rsidR="0025056B" w:rsidRPr="00602997" w:rsidRDefault="0025056B" w:rsidP="00602997">
            <w:pPr>
              <w:jc w:val="center"/>
              <w:rPr>
                <w:rFonts w:cs="Arial"/>
                <w:sz w:val="24"/>
                <w:szCs w:val="24"/>
              </w:rPr>
            </w:pP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sz w:val="24"/>
                <w:szCs w:val="24"/>
              </w:rPr>
            </w:pPr>
            <w:r w:rsidRPr="00602997">
              <w:rPr>
                <w:rFonts w:cs="Arial"/>
                <w:sz w:val="24"/>
                <w:szCs w:val="24"/>
              </w:rPr>
              <w:t>The county submits to CSA an estimate of their cash flow projections, month to month, for a twelve month period.  Cash flow projections must be submitted annually in order to renew the outstanding loan.</w:t>
            </w:r>
          </w:p>
        </w:tc>
        <w:tc>
          <w:tcPr>
            <w:tcW w:w="2830" w:type="dxa"/>
          </w:tcPr>
          <w:p w:rsidR="0025056B" w:rsidRPr="00602997" w:rsidRDefault="0025056B" w:rsidP="00602997">
            <w:pPr>
              <w:jc w:val="center"/>
              <w:rPr>
                <w:rFonts w:cs="Arial"/>
                <w:sz w:val="24"/>
                <w:szCs w:val="24"/>
              </w:rPr>
            </w:pP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b/>
                <w:sz w:val="24"/>
                <w:szCs w:val="24"/>
              </w:rPr>
            </w:pPr>
            <w:r w:rsidRPr="00602997">
              <w:rPr>
                <w:rFonts w:cs="Arial"/>
                <w:sz w:val="24"/>
                <w:szCs w:val="24"/>
              </w:rPr>
              <w:t>SPWB staff reviews bid and approves the award to the successful bidder.  The county issues a Notice to Proceed and construction begins.</w:t>
            </w:r>
          </w:p>
        </w:tc>
        <w:tc>
          <w:tcPr>
            <w:tcW w:w="2830" w:type="dxa"/>
          </w:tcPr>
          <w:p w:rsidR="0025056B" w:rsidRPr="00602997" w:rsidRDefault="0025056B" w:rsidP="00602997">
            <w:pPr>
              <w:jc w:val="center"/>
              <w:rPr>
                <w:rFonts w:cs="Arial"/>
                <w:sz w:val="24"/>
                <w:szCs w:val="24"/>
              </w:rPr>
            </w:pPr>
            <w:r w:rsidRPr="00602997">
              <w:rPr>
                <w:rFonts w:cs="Arial"/>
                <w:sz w:val="24"/>
                <w:szCs w:val="24"/>
              </w:rPr>
              <w:t>2 weeks</w:t>
            </w:r>
          </w:p>
        </w:tc>
      </w:tr>
      <w:tr w:rsidR="0025056B"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25056B" w:rsidRPr="00602997" w:rsidRDefault="0025056B" w:rsidP="00602997">
            <w:pPr>
              <w:jc w:val="both"/>
              <w:rPr>
                <w:rFonts w:cs="Arial"/>
                <w:sz w:val="24"/>
                <w:szCs w:val="24"/>
              </w:rPr>
            </w:pPr>
            <w:r w:rsidRPr="00602997">
              <w:rPr>
                <w:rFonts w:cs="Arial"/>
                <w:sz w:val="24"/>
                <w:szCs w:val="24"/>
              </w:rPr>
              <w:t>County submits quarterly invoices and progress reports to CSA.</w:t>
            </w:r>
          </w:p>
        </w:tc>
        <w:tc>
          <w:tcPr>
            <w:tcW w:w="2830" w:type="dxa"/>
          </w:tcPr>
          <w:p w:rsidR="0025056B" w:rsidRPr="00602997" w:rsidRDefault="0025056B" w:rsidP="00602997">
            <w:pPr>
              <w:jc w:val="center"/>
              <w:rPr>
                <w:rFonts w:cs="Arial"/>
                <w:sz w:val="24"/>
                <w:szCs w:val="24"/>
              </w:rPr>
            </w:pPr>
            <w:r w:rsidRPr="00602997">
              <w:rPr>
                <w:rFonts w:cs="Arial"/>
                <w:sz w:val="24"/>
                <w:szCs w:val="24"/>
              </w:rPr>
              <w:t>Quarterly</w:t>
            </w:r>
          </w:p>
        </w:tc>
      </w:tr>
      <w:tr w:rsidR="0048092C" w:rsidRPr="00602997" w:rsidTr="00602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26" w:type="dxa"/>
          </w:tcPr>
          <w:p w:rsidR="0048092C" w:rsidRPr="00602997" w:rsidRDefault="0048092C" w:rsidP="00602997">
            <w:pPr>
              <w:jc w:val="both"/>
              <w:rPr>
                <w:rFonts w:cs="Arial"/>
                <w:sz w:val="24"/>
                <w:szCs w:val="24"/>
              </w:rPr>
            </w:pPr>
            <w:r w:rsidRPr="00602997">
              <w:rPr>
                <w:rFonts w:cs="Arial"/>
                <w:b/>
                <w:sz w:val="24"/>
                <w:szCs w:val="24"/>
              </w:rPr>
              <w:t xml:space="preserve">SPWB Meeting:  Authorize issuance of lease-revenue bonds, approve and authorize execution of various related agreements including a </w:t>
            </w:r>
            <w:r w:rsidRPr="00602997">
              <w:rPr>
                <w:rFonts w:cs="Arial"/>
                <w:b/>
                <w:sz w:val="24"/>
                <w:szCs w:val="24"/>
                <w:u w:val="single"/>
              </w:rPr>
              <w:t>Site Lease,</w:t>
            </w:r>
            <w:r w:rsidRPr="00602997">
              <w:rPr>
                <w:rFonts w:cs="Arial"/>
                <w:b/>
                <w:sz w:val="24"/>
                <w:szCs w:val="24"/>
              </w:rPr>
              <w:t xml:space="preserve"> </w:t>
            </w:r>
            <w:r w:rsidRPr="00602997">
              <w:rPr>
                <w:rFonts w:cs="Arial"/>
                <w:b/>
                <w:sz w:val="24"/>
                <w:szCs w:val="24"/>
                <w:u w:val="single"/>
              </w:rPr>
              <w:t>Facility Lease</w:t>
            </w:r>
            <w:r w:rsidRPr="00602997">
              <w:rPr>
                <w:rFonts w:cs="Arial"/>
                <w:b/>
                <w:sz w:val="24"/>
                <w:szCs w:val="24"/>
              </w:rPr>
              <w:t xml:space="preserve"> and </w:t>
            </w:r>
            <w:r w:rsidRPr="00602997">
              <w:rPr>
                <w:rFonts w:cs="Arial"/>
                <w:b/>
                <w:sz w:val="24"/>
                <w:szCs w:val="24"/>
                <w:u w:val="single"/>
              </w:rPr>
              <w:t>Facility Sublease</w:t>
            </w:r>
            <w:r w:rsidRPr="00602997">
              <w:rPr>
                <w:rFonts w:cs="Arial"/>
                <w:b/>
                <w:sz w:val="24"/>
                <w:szCs w:val="24"/>
              </w:rPr>
              <w:t>.</w:t>
            </w:r>
            <w:r w:rsidRPr="00602997">
              <w:rPr>
                <w:rFonts w:cs="Arial"/>
                <w:sz w:val="24"/>
                <w:szCs w:val="24"/>
              </w:rPr>
              <w:t xml:space="preserve">  All leases are executed prior to, and as a condition of, close of bond sale.</w:t>
            </w:r>
          </w:p>
        </w:tc>
        <w:tc>
          <w:tcPr>
            <w:tcW w:w="2830" w:type="dxa"/>
          </w:tcPr>
          <w:p w:rsidR="0048092C" w:rsidRPr="00602997" w:rsidRDefault="0048092C" w:rsidP="00602997">
            <w:pPr>
              <w:jc w:val="center"/>
              <w:rPr>
                <w:rFonts w:cs="Arial"/>
                <w:sz w:val="24"/>
                <w:szCs w:val="24"/>
              </w:rPr>
            </w:pPr>
          </w:p>
        </w:tc>
      </w:tr>
    </w:tbl>
    <w:p w:rsidR="00434D63" w:rsidRDefault="00434D63"/>
    <w:p w:rsidR="00B473AF" w:rsidRDefault="00B473AF" w:rsidP="00CC4BFC">
      <w:pPr>
        <w:rPr>
          <w:rFonts w:cs="Arial"/>
          <w:sz w:val="24"/>
          <w:szCs w:val="24"/>
        </w:rPr>
      </w:pPr>
    </w:p>
    <w:p w:rsidR="00CC4BFC" w:rsidRPr="00CC4BFC" w:rsidRDefault="00B473AF" w:rsidP="00A76ABC">
      <w:pPr>
        <w:rPr>
          <w:rFonts w:cs="Arial"/>
          <w:b/>
          <w:sz w:val="24"/>
          <w:szCs w:val="24"/>
          <w:u w:val="single"/>
        </w:rPr>
      </w:pPr>
      <w:r>
        <w:rPr>
          <w:rFonts w:cs="Arial"/>
          <w:sz w:val="24"/>
          <w:szCs w:val="24"/>
        </w:rPr>
        <w:br w:type="page"/>
      </w:r>
      <w:r w:rsidR="00CC4BFC" w:rsidRPr="00CC4BFC">
        <w:rPr>
          <w:rFonts w:cs="Arial"/>
          <w:b/>
          <w:sz w:val="24"/>
          <w:szCs w:val="24"/>
          <w:u w:val="single"/>
        </w:rPr>
        <w:lastRenderedPageBreak/>
        <w:t>AGREEMENTS</w:t>
      </w:r>
    </w:p>
    <w:p w:rsidR="00CC4BFC" w:rsidRPr="00CC4BFC" w:rsidRDefault="00CC4BFC" w:rsidP="00CC4BFC">
      <w:pPr>
        <w:jc w:val="both"/>
        <w:rPr>
          <w:rFonts w:cs="Arial"/>
          <w:sz w:val="24"/>
          <w:szCs w:val="24"/>
        </w:rPr>
      </w:pPr>
    </w:p>
    <w:p w:rsidR="00CC4BFC" w:rsidRDefault="00CC4BFC" w:rsidP="00CC4BFC">
      <w:pPr>
        <w:jc w:val="both"/>
        <w:rPr>
          <w:rFonts w:cs="Arial"/>
          <w:sz w:val="24"/>
          <w:szCs w:val="24"/>
        </w:rPr>
      </w:pPr>
      <w:r w:rsidRPr="00CC4BFC">
        <w:rPr>
          <w:rFonts w:cs="Arial"/>
          <w:sz w:val="24"/>
          <w:szCs w:val="24"/>
        </w:rPr>
        <w:t>This section provides a framework of details for the various agreements necessary involving county and state entities for the jail construction project.</w:t>
      </w:r>
      <w:r w:rsidR="00CF660E">
        <w:rPr>
          <w:rFonts w:cs="Arial"/>
          <w:sz w:val="24"/>
          <w:szCs w:val="24"/>
        </w:rPr>
        <w:t xml:space="preserve">  </w:t>
      </w:r>
      <w:r w:rsidR="00CF660E" w:rsidRPr="00CF660E">
        <w:rPr>
          <w:rFonts w:cs="Arial"/>
          <w:sz w:val="24"/>
          <w:szCs w:val="24"/>
        </w:rPr>
        <w:t>These overviews are provided for the counties</w:t>
      </w:r>
      <w:r w:rsidR="00BF07D0">
        <w:rPr>
          <w:rFonts w:cs="Arial"/>
          <w:sz w:val="24"/>
          <w:szCs w:val="24"/>
        </w:rPr>
        <w:t>’</w:t>
      </w:r>
      <w:r w:rsidR="00830BB2">
        <w:rPr>
          <w:rFonts w:cs="Arial"/>
          <w:sz w:val="24"/>
          <w:szCs w:val="24"/>
        </w:rPr>
        <w:t xml:space="preserve"> b</w:t>
      </w:r>
      <w:r w:rsidR="00CF660E" w:rsidRPr="00CF660E">
        <w:rPr>
          <w:rFonts w:cs="Arial"/>
          <w:sz w:val="24"/>
          <w:szCs w:val="24"/>
        </w:rPr>
        <w:t>enefit in an effort to better inform counties of the expected contractual nature of the types of agreements that will be required.  Depending on the types of proposals and other unknowns</w:t>
      </w:r>
      <w:r w:rsidR="00DE65CD">
        <w:rPr>
          <w:rFonts w:cs="Arial"/>
          <w:sz w:val="24"/>
          <w:szCs w:val="24"/>
        </w:rPr>
        <w:t>,</w:t>
      </w:r>
      <w:r w:rsidR="00CF660E" w:rsidRPr="00CF660E">
        <w:rPr>
          <w:rFonts w:cs="Arial"/>
          <w:sz w:val="24"/>
          <w:szCs w:val="24"/>
        </w:rPr>
        <w:t xml:space="preserve"> other individual, county specific agreements may be necessary.</w:t>
      </w:r>
    </w:p>
    <w:p w:rsidR="00CC4BFC" w:rsidRPr="00CC4BFC" w:rsidRDefault="00CC4BFC" w:rsidP="00CC4BFC">
      <w:pPr>
        <w:jc w:val="both"/>
        <w:rPr>
          <w:rFonts w:cs="Arial"/>
          <w:sz w:val="24"/>
          <w:szCs w:val="24"/>
        </w:rPr>
      </w:pPr>
    </w:p>
    <w:p w:rsidR="0090728E" w:rsidRPr="00426CA6" w:rsidRDefault="00426CA6" w:rsidP="00426CA6">
      <w:pPr>
        <w:jc w:val="both"/>
        <w:rPr>
          <w:rFonts w:cs="Arial"/>
          <w:b/>
          <w:sz w:val="24"/>
          <w:szCs w:val="24"/>
        </w:rPr>
      </w:pPr>
      <w:r>
        <w:rPr>
          <w:rFonts w:cs="Arial"/>
          <w:b/>
          <w:sz w:val="24"/>
          <w:szCs w:val="24"/>
        </w:rPr>
        <w:t xml:space="preserve">1.  </w:t>
      </w:r>
      <w:r w:rsidR="00CC4BFC" w:rsidRPr="00CC4BFC">
        <w:rPr>
          <w:rFonts w:cs="Arial"/>
          <w:sz w:val="24"/>
          <w:szCs w:val="24"/>
        </w:rPr>
        <w:t xml:space="preserve"> </w:t>
      </w:r>
      <w:r w:rsidR="0090728E" w:rsidRPr="00426CA6">
        <w:rPr>
          <w:rFonts w:cs="Arial"/>
          <w:b/>
          <w:sz w:val="24"/>
          <w:szCs w:val="24"/>
        </w:rPr>
        <w:t>Siting Agreement for a Secure Reentry Program Facility</w:t>
      </w:r>
    </w:p>
    <w:p w:rsidR="0090728E" w:rsidRPr="000400E9" w:rsidRDefault="0090728E" w:rsidP="0090728E">
      <w:pPr>
        <w:jc w:val="both"/>
        <w:rPr>
          <w:rFonts w:cs="Arial"/>
          <w:sz w:val="24"/>
          <w:szCs w:val="24"/>
        </w:rPr>
      </w:pPr>
    </w:p>
    <w:p w:rsidR="0090728E" w:rsidRPr="000A65DA" w:rsidRDefault="0090728E" w:rsidP="0090728E">
      <w:pPr>
        <w:ind w:left="720"/>
        <w:jc w:val="both"/>
        <w:rPr>
          <w:rFonts w:cs="Arial"/>
          <w:sz w:val="24"/>
          <w:szCs w:val="24"/>
        </w:rPr>
      </w:pPr>
      <w:r w:rsidRPr="000A65DA">
        <w:rPr>
          <w:rFonts w:cs="Arial"/>
          <w:b/>
          <w:sz w:val="24"/>
          <w:szCs w:val="24"/>
          <w:u w:val="single"/>
        </w:rPr>
        <w:t>Parties:</w:t>
      </w:r>
      <w:r w:rsidRPr="000A65DA">
        <w:rPr>
          <w:rFonts w:cs="Arial"/>
          <w:sz w:val="24"/>
          <w:szCs w:val="24"/>
        </w:rPr>
        <w:t xml:space="preserve">  CDCR and </w:t>
      </w:r>
      <w:r w:rsidR="00E14EEC">
        <w:rPr>
          <w:rFonts w:cs="Arial"/>
          <w:sz w:val="24"/>
          <w:szCs w:val="24"/>
        </w:rPr>
        <w:t>C</w:t>
      </w:r>
      <w:r w:rsidRPr="000A65DA">
        <w:rPr>
          <w:rFonts w:cs="Arial"/>
          <w:sz w:val="24"/>
          <w:szCs w:val="24"/>
        </w:rPr>
        <w:t>ounty</w:t>
      </w:r>
    </w:p>
    <w:p w:rsidR="0090728E" w:rsidRPr="000A65DA" w:rsidRDefault="0090728E" w:rsidP="0090728E">
      <w:pPr>
        <w:ind w:left="720"/>
        <w:jc w:val="both"/>
        <w:rPr>
          <w:rFonts w:cs="Arial"/>
          <w:sz w:val="24"/>
          <w:szCs w:val="24"/>
        </w:rPr>
      </w:pPr>
    </w:p>
    <w:p w:rsidR="0090728E" w:rsidRPr="000A65DA" w:rsidRDefault="0090728E" w:rsidP="0090728E">
      <w:pPr>
        <w:ind w:left="720"/>
        <w:jc w:val="both"/>
        <w:rPr>
          <w:rFonts w:cs="Arial"/>
          <w:sz w:val="24"/>
          <w:szCs w:val="24"/>
        </w:rPr>
      </w:pPr>
      <w:r w:rsidRPr="000A65DA">
        <w:rPr>
          <w:rFonts w:cs="Arial"/>
          <w:b/>
          <w:sz w:val="24"/>
          <w:szCs w:val="24"/>
          <w:u w:val="single"/>
        </w:rPr>
        <w:t>Purpose:</w:t>
      </w:r>
      <w:r w:rsidRPr="000A65DA">
        <w:rPr>
          <w:rFonts w:cs="Arial"/>
          <w:sz w:val="24"/>
          <w:szCs w:val="24"/>
        </w:rPr>
        <w:t xml:space="preserve">  Sets forth the roles, responsibilities and performance expectations of the parties to establish a Secure Reentry Program Facility (SRPF). </w:t>
      </w:r>
    </w:p>
    <w:p w:rsidR="0090728E" w:rsidRPr="000A65DA" w:rsidRDefault="0090728E" w:rsidP="0090728E">
      <w:pPr>
        <w:ind w:left="720"/>
        <w:jc w:val="both"/>
        <w:rPr>
          <w:rFonts w:cs="Arial"/>
          <w:sz w:val="24"/>
          <w:szCs w:val="24"/>
        </w:rPr>
      </w:pPr>
    </w:p>
    <w:p w:rsidR="0090728E" w:rsidRPr="000A65DA" w:rsidRDefault="0090728E" w:rsidP="0090728E">
      <w:pPr>
        <w:ind w:left="720"/>
        <w:jc w:val="both"/>
        <w:rPr>
          <w:rFonts w:cs="Arial"/>
          <w:sz w:val="24"/>
          <w:szCs w:val="24"/>
        </w:rPr>
      </w:pPr>
      <w:r w:rsidRPr="000A65DA">
        <w:rPr>
          <w:rFonts w:cs="Arial"/>
          <w:b/>
          <w:sz w:val="24"/>
          <w:szCs w:val="24"/>
          <w:u w:val="single"/>
        </w:rPr>
        <w:t>Consideration:</w:t>
      </w:r>
      <w:r w:rsidRPr="000A65DA">
        <w:rPr>
          <w:rFonts w:cs="Arial"/>
          <w:sz w:val="24"/>
          <w:szCs w:val="24"/>
        </w:rPr>
        <w:t xml:space="preserve">  Initial approval of conditional award by the CDCR to the SPWB where the conditional award was made because of preference points given for the reentry siting preference.  </w:t>
      </w:r>
    </w:p>
    <w:p w:rsidR="0090728E" w:rsidRPr="000A65DA" w:rsidRDefault="0090728E" w:rsidP="0090728E">
      <w:pPr>
        <w:ind w:left="720"/>
        <w:jc w:val="both"/>
        <w:rPr>
          <w:rFonts w:cs="Arial"/>
          <w:b/>
          <w:sz w:val="24"/>
          <w:szCs w:val="24"/>
        </w:rPr>
      </w:pPr>
    </w:p>
    <w:p w:rsidR="00CC4D85" w:rsidRPr="0090728E" w:rsidRDefault="0090728E" w:rsidP="0090728E">
      <w:pPr>
        <w:ind w:left="720"/>
        <w:jc w:val="both"/>
        <w:rPr>
          <w:rFonts w:cs="Arial"/>
          <w:sz w:val="24"/>
          <w:szCs w:val="24"/>
          <w:highlight w:val="yellow"/>
        </w:rPr>
      </w:pPr>
      <w:r w:rsidRPr="000A65DA">
        <w:rPr>
          <w:rFonts w:cs="Arial"/>
          <w:b/>
          <w:sz w:val="24"/>
          <w:szCs w:val="24"/>
          <w:u w:val="single"/>
        </w:rPr>
        <w:t>Terms:</w:t>
      </w:r>
      <w:r w:rsidRPr="000A65DA">
        <w:rPr>
          <w:rFonts w:cs="Arial"/>
          <w:sz w:val="24"/>
          <w:szCs w:val="24"/>
        </w:rPr>
        <w:t xml:space="preserve">  The Siting Agreement will be entered into when the county is selected as a participant (via the competitive RFP process initiated by CSA pursuant to the implementing regulations), and within ninety (90) days following notification to the county by CSA of the </w:t>
      </w:r>
      <w:r w:rsidR="000B0133">
        <w:rPr>
          <w:rFonts w:cs="Arial"/>
          <w:sz w:val="24"/>
          <w:szCs w:val="24"/>
        </w:rPr>
        <w:t>i</w:t>
      </w:r>
      <w:r w:rsidRPr="000A65DA">
        <w:rPr>
          <w:rFonts w:cs="Arial"/>
          <w:sz w:val="24"/>
          <w:szCs w:val="24"/>
        </w:rPr>
        <w:t xml:space="preserve">ntent to </w:t>
      </w:r>
      <w:r w:rsidR="000B0133">
        <w:rPr>
          <w:rFonts w:cs="Arial"/>
          <w:sz w:val="24"/>
          <w:szCs w:val="24"/>
        </w:rPr>
        <w:t>a</w:t>
      </w:r>
      <w:r w:rsidRPr="000A65DA">
        <w:rPr>
          <w:rFonts w:cs="Arial"/>
          <w:sz w:val="24"/>
          <w:szCs w:val="24"/>
        </w:rPr>
        <w:t xml:space="preserve">ward conditional state </w:t>
      </w:r>
      <w:r w:rsidR="000B0133">
        <w:rPr>
          <w:rFonts w:cs="Arial"/>
          <w:sz w:val="24"/>
          <w:szCs w:val="24"/>
        </w:rPr>
        <w:t>financing</w:t>
      </w:r>
      <w:r w:rsidR="000B0133" w:rsidRPr="000A65DA">
        <w:rPr>
          <w:rFonts w:cs="Arial"/>
          <w:sz w:val="24"/>
          <w:szCs w:val="24"/>
        </w:rPr>
        <w:t xml:space="preserve"> </w:t>
      </w:r>
      <w:r w:rsidRPr="000A65DA">
        <w:rPr>
          <w:rFonts w:cs="Arial"/>
          <w:sz w:val="24"/>
          <w:szCs w:val="24"/>
        </w:rPr>
        <w:t>for construction of a jail facility based on a reentry preference.  If a county is unable to enter into a Siting Agreement within the 90</w:t>
      </w:r>
      <w:r w:rsidR="00404C82">
        <w:rPr>
          <w:rFonts w:cs="Arial"/>
          <w:sz w:val="24"/>
          <w:szCs w:val="24"/>
        </w:rPr>
        <w:t>-</w:t>
      </w:r>
      <w:r w:rsidRPr="000A65DA">
        <w:rPr>
          <w:rFonts w:cs="Arial"/>
          <w:sz w:val="24"/>
          <w:szCs w:val="24"/>
        </w:rPr>
        <w:t>day timeframe, the county’s project shall be scheduled for review by the CSA Board.</w:t>
      </w:r>
    </w:p>
    <w:p w:rsidR="00CC4D85" w:rsidRPr="000A65DA" w:rsidRDefault="0090728E" w:rsidP="00CC4D85">
      <w:pPr>
        <w:numPr>
          <w:ilvl w:val="0"/>
          <w:numId w:val="43"/>
        </w:numPr>
        <w:jc w:val="both"/>
        <w:rPr>
          <w:rFonts w:cs="Arial"/>
          <w:sz w:val="24"/>
          <w:szCs w:val="24"/>
        </w:rPr>
      </w:pPr>
      <w:r w:rsidRPr="000A65DA">
        <w:rPr>
          <w:rFonts w:cs="Arial"/>
          <w:sz w:val="24"/>
          <w:szCs w:val="24"/>
        </w:rPr>
        <w:t xml:space="preserve">It is envisioned that the Siting Agreement will be the first agreement signed by a county who has received notice of a conditional award based upon the reentry siting preference.  The Siting Agreement will be </w:t>
      </w:r>
      <w:r w:rsidR="0048409B">
        <w:rPr>
          <w:rFonts w:cs="Arial"/>
          <w:sz w:val="24"/>
          <w:szCs w:val="24"/>
        </w:rPr>
        <w:t xml:space="preserve">immediately </w:t>
      </w:r>
      <w:r w:rsidRPr="000A65DA">
        <w:rPr>
          <w:rFonts w:cs="Arial"/>
          <w:sz w:val="24"/>
          <w:szCs w:val="24"/>
        </w:rPr>
        <w:t>followed by an agreement to acquire the land (whether by lease</w:t>
      </w:r>
      <w:r w:rsidR="0048409B">
        <w:rPr>
          <w:rFonts w:cs="Arial"/>
          <w:sz w:val="24"/>
          <w:szCs w:val="24"/>
        </w:rPr>
        <w:t xml:space="preserve">, </w:t>
      </w:r>
      <w:r w:rsidRPr="000A65DA">
        <w:rPr>
          <w:rFonts w:cs="Arial"/>
          <w:sz w:val="24"/>
          <w:szCs w:val="24"/>
        </w:rPr>
        <w:t>sale</w:t>
      </w:r>
      <w:r w:rsidR="0048409B">
        <w:rPr>
          <w:rFonts w:cs="Arial"/>
          <w:sz w:val="24"/>
          <w:szCs w:val="24"/>
        </w:rPr>
        <w:t xml:space="preserve"> or otherwise</w:t>
      </w:r>
      <w:r w:rsidRPr="000A65DA">
        <w:rPr>
          <w:rFonts w:cs="Arial"/>
          <w:sz w:val="24"/>
          <w:szCs w:val="24"/>
        </w:rPr>
        <w:t>) for purposes of constructing a SRPF.</w:t>
      </w:r>
      <w:r w:rsidR="0048409B">
        <w:rPr>
          <w:rFonts w:cs="Arial"/>
          <w:sz w:val="24"/>
          <w:szCs w:val="24"/>
        </w:rPr>
        <w:t xml:space="preserve">  The land to be acquired for the SRPF shall be reasonably acceptable to CDCR.</w:t>
      </w:r>
      <w:r w:rsidRPr="000A65DA">
        <w:rPr>
          <w:rFonts w:cs="Arial"/>
          <w:sz w:val="24"/>
          <w:szCs w:val="24"/>
        </w:rPr>
        <w:t xml:space="preserve">  The signed Siting Agreement will be necessary prior to the CDCR providing certification of funding to the SPWB where a preference for reentry has been awarded.</w:t>
      </w:r>
    </w:p>
    <w:p w:rsidR="00E7685F" w:rsidRPr="000A65DA" w:rsidRDefault="0090728E" w:rsidP="00E7685F">
      <w:pPr>
        <w:numPr>
          <w:ilvl w:val="0"/>
          <w:numId w:val="44"/>
        </w:numPr>
        <w:jc w:val="both"/>
        <w:rPr>
          <w:rFonts w:cs="Arial"/>
          <w:sz w:val="24"/>
          <w:szCs w:val="24"/>
        </w:rPr>
      </w:pPr>
      <w:r w:rsidRPr="000A65DA">
        <w:rPr>
          <w:rFonts w:cs="Arial"/>
          <w:sz w:val="24"/>
          <w:szCs w:val="24"/>
        </w:rPr>
        <w:t xml:space="preserve">The terms of the </w:t>
      </w:r>
      <w:r w:rsidR="0048409B">
        <w:rPr>
          <w:rFonts w:cs="Arial"/>
          <w:sz w:val="24"/>
          <w:szCs w:val="24"/>
        </w:rPr>
        <w:t>Siting A</w:t>
      </w:r>
      <w:r w:rsidRPr="000A65DA">
        <w:rPr>
          <w:rFonts w:cs="Arial"/>
          <w:sz w:val="24"/>
          <w:szCs w:val="24"/>
        </w:rPr>
        <w:t>greement will detail the needs of the individual county with respect to the parolee population, as well as the services and programs that will be available and/or necessary for a successful reentry facility.  The Siting Agreement will also address the location</w:t>
      </w:r>
      <w:r w:rsidR="0048409B">
        <w:rPr>
          <w:rFonts w:cs="Arial"/>
          <w:sz w:val="24"/>
          <w:szCs w:val="24"/>
        </w:rPr>
        <w:t xml:space="preserve">, </w:t>
      </w:r>
      <w:r w:rsidRPr="000A65DA">
        <w:rPr>
          <w:rFonts w:cs="Arial"/>
          <w:sz w:val="24"/>
          <w:szCs w:val="24"/>
        </w:rPr>
        <w:t>design</w:t>
      </w:r>
      <w:r w:rsidR="0048409B">
        <w:rPr>
          <w:rFonts w:cs="Arial"/>
          <w:sz w:val="24"/>
          <w:szCs w:val="24"/>
        </w:rPr>
        <w:t xml:space="preserve"> and construction</w:t>
      </w:r>
      <w:r w:rsidRPr="000A65DA">
        <w:rPr>
          <w:rFonts w:cs="Arial"/>
          <w:sz w:val="24"/>
          <w:szCs w:val="24"/>
        </w:rPr>
        <w:t xml:space="preserve"> of the SRPF</w:t>
      </w:r>
      <w:r w:rsidR="0048409B">
        <w:rPr>
          <w:rFonts w:cs="Arial"/>
          <w:sz w:val="24"/>
          <w:szCs w:val="24"/>
        </w:rPr>
        <w:t>;</w:t>
      </w:r>
      <w:r w:rsidRPr="000A65DA">
        <w:rPr>
          <w:rFonts w:cs="Arial"/>
          <w:sz w:val="24"/>
          <w:szCs w:val="24"/>
        </w:rPr>
        <w:t xml:space="preserve"> acquisition of the site</w:t>
      </w:r>
      <w:r w:rsidR="0048409B">
        <w:rPr>
          <w:rFonts w:cs="Arial"/>
          <w:sz w:val="24"/>
          <w:szCs w:val="24"/>
        </w:rPr>
        <w:t>; regulatory permitting and environmental compliance;</w:t>
      </w:r>
      <w:r w:rsidRPr="000A65DA">
        <w:rPr>
          <w:rFonts w:cs="Arial"/>
          <w:sz w:val="24"/>
          <w:szCs w:val="24"/>
        </w:rPr>
        <w:t xml:space="preserve"> staffing and operations</w:t>
      </w:r>
      <w:r w:rsidR="003C4875">
        <w:rPr>
          <w:rFonts w:cs="Arial"/>
          <w:sz w:val="24"/>
          <w:szCs w:val="24"/>
        </w:rPr>
        <w:t>;</w:t>
      </w:r>
      <w:r w:rsidRPr="000A65DA">
        <w:rPr>
          <w:rFonts w:cs="Arial"/>
          <w:sz w:val="24"/>
          <w:szCs w:val="24"/>
        </w:rPr>
        <w:t xml:space="preserve"> and</w:t>
      </w:r>
      <w:r w:rsidR="0048409B">
        <w:rPr>
          <w:rFonts w:cs="Arial"/>
          <w:sz w:val="24"/>
          <w:szCs w:val="24"/>
        </w:rPr>
        <w:t xml:space="preserve"> such</w:t>
      </w:r>
      <w:r w:rsidRPr="000A65DA">
        <w:rPr>
          <w:rFonts w:cs="Arial"/>
          <w:sz w:val="24"/>
          <w:szCs w:val="24"/>
        </w:rPr>
        <w:t xml:space="preserve"> additional terms as the parties deem necessary.</w:t>
      </w:r>
    </w:p>
    <w:p w:rsidR="0090728E" w:rsidRDefault="0090728E" w:rsidP="0090728E"/>
    <w:p w:rsidR="00E1779A" w:rsidRDefault="00DE65CD" w:rsidP="00DE65CD">
      <w:pPr>
        <w:pStyle w:val="BodyText"/>
        <w:jc w:val="left"/>
        <w:rPr>
          <w:b/>
        </w:rPr>
      </w:pPr>
      <w:r>
        <w:rPr>
          <w:b/>
        </w:rPr>
        <w:t xml:space="preserve">2.  </w:t>
      </w:r>
      <w:r w:rsidR="00E1779A" w:rsidRPr="00E8267E">
        <w:rPr>
          <w:b/>
        </w:rPr>
        <w:t>Option Agreement</w:t>
      </w:r>
    </w:p>
    <w:p w:rsidR="00DE65CD" w:rsidRDefault="00DE65CD" w:rsidP="00DE65CD">
      <w:pPr>
        <w:pStyle w:val="BodyText"/>
        <w:ind w:left="360"/>
        <w:jc w:val="left"/>
      </w:pPr>
    </w:p>
    <w:p w:rsidR="00E1779A" w:rsidRDefault="00E1779A" w:rsidP="003E1B8C">
      <w:pPr>
        <w:pStyle w:val="BodyText"/>
        <w:ind w:left="720"/>
        <w:jc w:val="both"/>
      </w:pPr>
      <w:r w:rsidRPr="00EB6F3C">
        <w:rPr>
          <w:b/>
          <w:u w:val="single"/>
        </w:rPr>
        <w:t>Parties</w:t>
      </w:r>
      <w:r w:rsidRPr="00E8267E">
        <w:rPr>
          <w:b/>
        </w:rPr>
        <w:t>:</w:t>
      </w:r>
      <w:r>
        <w:t xml:space="preserve">  CDCR (or State of </w:t>
      </w:r>
      <w:smartTag w:uri="urn:schemas-microsoft-com:office:smarttags" w:element="place">
        <w:smartTag w:uri="urn:schemas-microsoft-com:office:smarttags" w:element="State">
          <w:r>
            <w:t>California</w:t>
          </w:r>
        </w:smartTag>
      </w:smartTag>
      <w:r>
        <w:t>) and County</w:t>
      </w:r>
    </w:p>
    <w:p w:rsidR="00DE65CD" w:rsidRDefault="00DE65CD" w:rsidP="003E1B8C">
      <w:pPr>
        <w:pStyle w:val="BodyText"/>
        <w:ind w:left="720"/>
        <w:jc w:val="both"/>
      </w:pPr>
    </w:p>
    <w:p w:rsidR="00E1779A" w:rsidRDefault="00E1779A" w:rsidP="003E1B8C">
      <w:pPr>
        <w:pStyle w:val="BodyText"/>
        <w:ind w:left="720"/>
        <w:jc w:val="both"/>
      </w:pPr>
      <w:r w:rsidRPr="00EB6F3C">
        <w:rPr>
          <w:b/>
          <w:u w:val="single"/>
        </w:rPr>
        <w:t>Purpose</w:t>
      </w:r>
      <w:r>
        <w:t>:  Provide CDCR the option to acquire real property identified pursuant to the Siting Agreement on which to locate a Secure Reentry Program Facility</w:t>
      </w:r>
      <w:r w:rsidR="00E54889">
        <w:t xml:space="preserve"> (SRPF)</w:t>
      </w:r>
      <w:r>
        <w:t>.</w:t>
      </w:r>
    </w:p>
    <w:p w:rsidR="00DE65CD" w:rsidRDefault="00DE65CD" w:rsidP="003E1B8C">
      <w:pPr>
        <w:pStyle w:val="BodyText"/>
        <w:ind w:left="720"/>
        <w:jc w:val="both"/>
      </w:pPr>
    </w:p>
    <w:p w:rsidR="00E1779A" w:rsidRDefault="00E1779A" w:rsidP="003E1B8C">
      <w:pPr>
        <w:pStyle w:val="BodyText"/>
        <w:ind w:left="720"/>
        <w:jc w:val="both"/>
      </w:pPr>
      <w:r w:rsidRPr="00EB6F3C">
        <w:rPr>
          <w:b/>
          <w:u w:val="single"/>
        </w:rPr>
        <w:t>Consideration</w:t>
      </w:r>
      <w:r>
        <w:t>:  $100.00</w:t>
      </w:r>
    </w:p>
    <w:p w:rsidR="00DE65CD" w:rsidRDefault="00DE65CD" w:rsidP="003E1B8C">
      <w:pPr>
        <w:pStyle w:val="BodyText"/>
        <w:ind w:left="720"/>
        <w:jc w:val="both"/>
      </w:pPr>
    </w:p>
    <w:p w:rsidR="00E1779A" w:rsidRDefault="00E1779A" w:rsidP="003E1B8C">
      <w:pPr>
        <w:pStyle w:val="BodyText"/>
        <w:ind w:left="720"/>
        <w:jc w:val="both"/>
      </w:pPr>
      <w:r w:rsidRPr="00EB6F3C">
        <w:rPr>
          <w:b/>
          <w:u w:val="single"/>
        </w:rPr>
        <w:t>Terms</w:t>
      </w:r>
      <w:r>
        <w:t xml:space="preserve">:  The Option Agreement will be entered into after CDCR has determined that the real estate identified pursuant to the Siting Agreement constitutes a buildable site for the </w:t>
      </w:r>
      <w:r w:rsidR="00D377DA">
        <w:t>SRPF</w:t>
      </w:r>
      <w:r>
        <w:t>.  The length of the term and the purchase price will depend on the circumstances of the real property involved.  The Option Agreement requires recordation of a memorandum of option and will provide CDCR the opportunity to undertake due diligence, title review and CEQA review of the real property.  The County will provide customary representations and warranties regarding the real property.  A Property Acquisition Agreement (see below) is attached to the Option Agreement to complete the acquisition of the real property after exercise of the option.  The Option Agreement will contain other customary option terms.</w:t>
      </w:r>
    </w:p>
    <w:p w:rsidR="003B1188" w:rsidRDefault="003B1188" w:rsidP="00E8267E">
      <w:pPr>
        <w:pStyle w:val="BodyText"/>
        <w:ind w:left="720"/>
        <w:jc w:val="left"/>
      </w:pPr>
    </w:p>
    <w:p w:rsidR="00E1779A" w:rsidRDefault="00531870" w:rsidP="00E8267E">
      <w:pPr>
        <w:pStyle w:val="BodyText"/>
        <w:jc w:val="left"/>
      </w:pPr>
      <w:r>
        <w:rPr>
          <w:b/>
        </w:rPr>
        <w:t xml:space="preserve">3. </w:t>
      </w:r>
      <w:r w:rsidR="003E1B8C">
        <w:t xml:space="preserve"> </w:t>
      </w:r>
      <w:r w:rsidR="00E1779A" w:rsidRPr="003B1188">
        <w:rPr>
          <w:b/>
        </w:rPr>
        <w:t>Property Acquisition Agreement</w:t>
      </w:r>
      <w:r w:rsidR="00E1779A">
        <w:t xml:space="preserve"> </w:t>
      </w:r>
    </w:p>
    <w:p w:rsidR="003E1B8C" w:rsidRDefault="003E1B8C" w:rsidP="00E8267E">
      <w:pPr>
        <w:pStyle w:val="BodyText"/>
        <w:jc w:val="left"/>
      </w:pPr>
    </w:p>
    <w:p w:rsidR="00E1779A" w:rsidRDefault="00E1779A" w:rsidP="003E1B8C">
      <w:pPr>
        <w:pStyle w:val="BodyText"/>
        <w:ind w:left="720"/>
        <w:jc w:val="both"/>
      </w:pPr>
      <w:r w:rsidRPr="004174E8">
        <w:rPr>
          <w:b/>
          <w:u w:val="single"/>
        </w:rPr>
        <w:t>Parties</w:t>
      </w:r>
      <w:r w:rsidRPr="003B1188">
        <w:rPr>
          <w:b/>
        </w:rPr>
        <w:t>:</w:t>
      </w:r>
      <w:r>
        <w:t xml:space="preserve"> </w:t>
      </w:r>
      <w:r w:rsidR="002A59A6">
        <w:t xml:space="preserve"> </w:t>
      </w:r>
      <w:r>
        <w:t xml:space="preserve">CDCR (or State of </w:t>
      </w:r>
      <w:smartTag w:uri="urn:schemas-microsoft-com:office:smarttags" w:element="State">
        <w:smartTag w:uri="urn:schemas-microsoft-com:office:smarttags" w:element="place">
          <w:r>
            <w:t>California</w:t>
          </w:r>
        </w:smartTag>
      </w:smartTag>
      <w:r>
        <w:t>) and County</w:t>
      </w:r>
    </w:p>
    <w:p w:rsidR="003E1B8C" w:rsidRDefault="003E1B8C" w:rsidP="003E1B8C">
      <w:pPr>
        <w:pStyle w:val="BodyText"/>
        <w:ind w:left="720"/>
        <w:jc w:val="both"/>
      </w:pPr>
    </w:p>
    <w:p w:rsidR="00E1779A" w:rsidRDefault="00E1779A" w:rsidP="003E1B8C">
      <w:pPr>
        <w:pStyle w:val="BodyText"/>
        <w:ind w:left="720"/>
        <w:jc w:val="both"/>
      </w:pPr>
      <w:r w:rsidRPr="004174E8">
        <w:rPr>
          <w:b/>
          <w:u w:val="single"/>
        </w:rPr>
        <w:t>Purpose</w:t>
      </w:r>
      <w:r>
        <w:t>:  Provide for acquisition by CDCR of real property identified pursuant to the Siting Agreement on which to locate a Secure Reentry Program Facility.</w:t>
      </w:r>
    </w:p>
    <w:p w:rsidR="003E1B8C" w:rsidRDefault="003E1B8C" w:rsidP="003E1B8C">
      <w:pPr>
        <w:pStyle w:val="BodyText"/>
        <w:ind w:left="720"/>
        <w:jc w:val="both"/>
      </w:pPr>
    </w:p>
    <w:p w:rsidR="00E1779A" w:rsidRDefault="00E1779A" w:rsidP="003E1B8C">
      <w:pPr>
        <w:pStyle w:val="BodyText"/>
        <w:ind w:left="720"/>
        <w:jc w:val="both"/>
      </w:pPr>
      <w:r w:rsidRPr="004174E8">
        <w:rPr>
          <w:b/>
          <w:u w:val="single"/>
        </w:rPr>
        <w:t>Consideration</w:t>
      </w:r>
      <w:r>
        <w:t>:  Purchase price of real property, which will vary depending on the site.</w:t>
      </w:r>
    </w:p>
    <w:p w:rsidR="003E1B8C" w:rsidRDefault="003E1B8C" w:rsidP="003E1B8C">
      <w:pPr>
        <w:pStyle w:val="BodyText"/>
        <w:ind w:left="720"/>
        <w:jc w:val="both"/>
      </w:pPr>
    </w:p>
    <w:p w:rsidR="00E1779A" w:rsidRDefault="00E1779A" w:rsidP="003E1B8C">
      <w:pPr>
        <w:pStyle w:val="BodyText"/>
        <w:ind w:left="720"/>
        <w:jc w:val="both"/>
      </w:pPr>
      <w:r w:rsidRPr="004174E8">
        <w:rPr>
          <w:b/>
          <w:u w:val="single"/>
        </w:rPr>
        <w:t>Terms</w:t>
      </w:r>
      <w:r>
        <w:t xml:space="preserve">:  The Property Acquisition Agreement will be entered into after CDCR or the State of </w:t>
      </w:r>
      <w:smartTag w:uri="urn:schemas-microsoft-com:office:smarttags" w:element="place">
        <w:smartTag w:uri="urn:schemas-microsoft-com:office:smarttags" w:element="State">
          <w:r>
            <w:t>California</w:t>
          </w:r>
        </w:smartTag>
      </w:smartTag>
      <w:r>
        <w:t xml:space="preserve"> has exercised an option under an Option Agreement to acquire the real property identified pursuant to a Siting Agreement.  The Property Acquisition Agreement requires deposit into escrow of the Purchase Price, the Grant Deed and other related closing documents and ultimately requires the County to convey title of the real property to CDCR.  The Property Acquisition Agreement will contain other customary property acquisition terms.</w:t>
      </w:r>
    </w:p>
    <w:p w:rsidR="00E7685F" w:rsidRDefault="00E7685F" w:rsidP="003E1B8C">
      <w:pPr>
        <w:jc w:val="both"/>
      </w:pPr>
    </w:p>
    <w:p w:rsidR="00CC4BFC" w:rsidRDefault="003E1B8C" w:rsidP="003E1B8C">
      <w:pPr>
        <w:jc w:val="both"/>
        <w:rPr>
          <w:rFonts w:cs="Arial"/>
          <w:b/>
          <w:sz w:val="24"/>
          <w:szCs w:val="24"/>
        </w:rPr>
      </w:pPr>
      <w:r>
        <w:rPr>
          <w:rFonts w:cs="Arial"/>
          <w:b/>
          <w:sz w:val="24"/>
          <w:szCs w:val="24"/>
        </w:rPr>
        <w:t xml:space="preserve">4.  </w:t>
      </w:r>
      <w:r w:rsidR="00CC4BFC" w:rsidRPr="00CC4BFC">
        <w:rPr>
          <w:rFonts w:cs="Arial"/>
          <w:b/>
          <w:sz w:val="24"/>
          <w:szCs w:val="24"/>
        </w:rPr>
        <w:t>Project Delivery and Construction Agreement</w:t>
      </w:r>
    </w:p>
    <w:p w:rsidR="003E1B8C" w:rsidRDefault="003E1B8C" w:rsidP="003E1B8C">
      <w:pPr>
        <w:jc w:val="both"/>
        <w:rPr>
          <w:rFonts w:cs="Arial"/>
          <w:b/>
          <w:sz w:val="24"/>
          <w:szCs w:val="24"/>
        </w:rPr>
      </w:pPr>
    </w:p>
    <w:p w:rsidR="00E1779A" w:rsidRDefault="00E1779A" w:rsidP="003E1B8C">
      <w:pPr>
        <w:pStyle w:val="BodyText"/>
        <w:ind w:firstLine="720"/>
        <w:jc w:val="both"/>
      </w:pPr>
      <w:r w:rsidRPr="00B1654A">
        <w:rPr>
          <w:b/>
          <w:u w:val="single"/>
        </w:rPr>
        <w:t>Parties</w:t>
      </w:r>
      <w:r>
        <w:t xml:space="preserve">: </w:t>
      </w:r>
      <w:r w:rsidR="002A59A6">
        <w:t xml:space="preserve"> </w:t>
      </w:r>
      <w:r>
        <w:t xml:space="preserve">SPWB, CDCR, CSA and </w:t>
      </w:r>
      <w:r w:rsidR="00E14EEC">
        <w:t>C</w:t>
      </w:r>
      <w:r>
        <w:t>ounty</w:t>
      </w:r>
    </w:p>
    <w:p w:rsidR="003E1B8C" w:rsidRDefault="003E1B8C" w:rsidP="003E1B8C">
      <w:pPr>
        <w:pStyle w:val="BodyText"/>
        <w:ind w:firstLine="720"/>
        <w:jc w:val="both"/>
      </w:pPr>
    </w:p>
    <w:p w:rsidR="003E1B8C" w:rsidRDefault="00E1779A" w:rsidP="002A59A6">
      <w:pPr>
        <w:pStyle w:val="BodyText"/>
        <w:tabs>
          <w:tab w:val="left" w:pos="720"/>
        </w:tabs>
        <w:jc w:val="both"/>
      </w:pPr>
      <w:r>
        <w:tab/>
      </w:r>
      <w:r w:rsidRPr="00B1654A">
        <w:rPr>
          <w:b/>
          <w:u w:val="single"/>
        </w:rPr>
        <w:t>Purpose</w:t>
      </w:r>
      <w:r>
        <w:t xml:space="preserve">: </w:t>
      </w:r>
      <w:r w:rsidR="002A59A6">
        <w:t xml:space="preserve">  </w:t>
      </w:r>
      <w:r>
        <w:t xml:space="preserve">Provides for the necessary framework, agreements, </w:t>
      </w:r>
      <w:r w:rsidR="003002E4">
        <w:t>covenants</w:t>
      </w:r>
    </w:p>
    <w:p w:rsidR="00E1779A" w:rsidRDefault="00E1779A" w:rsidP="002A59A6">
      <w:pPr>
        <w:pStyle w:val="BodyText"/>
        <w:tabs>
          <w:tab w:val="left" w:pos="720"/>
        </w:tabs>
        <w:ind w:left="720"/>
        <w:jc w:val="both"/>
      </w:pPr>
      <w:r>
        <w:t>and obligations of the parties in order for SPWB to sell lease</w:t>
      </w:r>
      <w:r w:rsidR="00FF3EFD">
        <w:t>-</w:t>
      </w:r>
      <w:r>
        <w:t>revenue bonds to finance the construction of the facility.</w:t>
      </w:r>
    </w:p>
    <w:p w:rsidR="003E1B8C" w:rsidRDefault="003E1B8C" w:rsidP="003E1B8C">
      <w:pPr>
        <w:pStyle w:val="BodyText"/>
        <w:tabs>
          <w:tab w:val="left" w:pos="720"/>
        </w:tabs>
        <w:ind w:left="720"/>
        <w:jc w:val="both"/>
      </w:pPr>
    </w:p>
    <w:p w:rsidR="00E1779A" w:rsidRDefault="00E1779A" w:rsidP="003E1B8C">
      <w:pPr>
        <w:pStyle w:val="BodyText"/>
        <w:ind w:left="720"/>
        <w:jc w:val="both"/>
      </w:pPr>
      <w:r w:rsidRPr="00B1654A">
        <w:rPr>
          <w:b/>
          <w:u w:val="single"/>
        </w:rPr>
        <w:lastRenderedPageBreak/>
        <w:t>Consideration</w:t>
      </w:r>
      <w:r>
        <w:t xml:space="preserve">: </w:t>
      </w:r>
      <w:r w:rsidR="002A59A6">
        <w:t xml:space="preserve"> </w:t>
      </w:r>
      <w:r>
        <w:t>County's minimum 25 percent match (unless County qualifies for lower match) of the total project in exchange for the State's reimbursement of up to 75 percent of the total project cost, conditioned on requirements of the Project Delivery and Construction Agreement and the CSA Agreement being met by County.</w:t>
      </w:r>
    </w:p>
    <w:p w:rsidR="003E1B8C" w:rsidRDefault="003E1B8C" w:rsidP="003E1B8C">
      <w:pPr>
        <w:pStyle w:val="BodyText"/>
        <w:jc w:val="both"/>
      </w:pPr>
    </w:p>
    <w:p w:rsidR="00CC4D85" w:rsidRDefault="00E1779A" w:rsidP="003E1B8C">
      <w:pPr>
        <w:pStyle w:val="BodyText"/>
        <w:ind w:left="720"/>
        <w:jc w:val="both"/>
      </w:pPr>
      <w:r w:rsidRPr="00B1654A">
        <w:rPr>
          <w:b/>
          <w:u w:val="single"/>
        </w:rPr>
        <w:t>Terms</w:t>
      </w:r>
      <w:r>
        <w:t>:  The Project Delivery and Construction Agreement will be entered into when the County is selected as a participant (via the competitive RFP process initiated by CSA pursuant to the implementing regulations) and would terminate at construction completion of the jail facility unless terminated earlier in accordance with its terms.  This agreement is authorized in Government Code subsections 15820.90(c) and (d).</w:t>
      </w:r>
    </w:p>
    <w:p w:rsidR="003002E4" w:rsidRPr="003002E4" w:rsidRDefault="003002E4" w:rsidP="003002E4">
      <w:pPr>
        <w:numPr>
          <w:ilvl w:val="0"/>
          <w:numId w:val="50"/>
        </w:numPr>
        <w:jc w:val="both"/>
        <w:rPr>
          <w:rFonts w:cs="Arial"/>
          <w:sz w:val="24"/>
          <w:szCs w:val="24"/>
        </w:rPr>
      </w:pPr>
      <w:r w:rsidRPr="003002E4">
        <w:rPr>
          <w:rFonts w:cs="Arial"/>
          <w:sz w:val="24"/>
          <w:szCs w:val="24"/>
        </w:rPr>
        <w:t>The terms of the Project Delivery and Construction Agreement are driven largely by SPWB regulations and the requirements necessary for SPWB to issue lease</w:t>
      </w:r>
      <w:r w:rsidR="00FF3EFD">
        <w:rPr>
          <w:rFonts w:cs="Arial"/>
          <w:sz w:val="24"/>
          <w:szCs w:val="24"/>
        </w:rPr>
        <w:t>-</w:t>
      </w:r>
      <w:r w:rsidRPr="003002E4">
        <w:rPr>
          <w:rFonts w:cs="Arial"/>
          <w:sz w:val="24"/>
          <w:szCs w:val="24"/>
        </w:rPr>
        <w:t>revenue bonds; the terms and conditions do not lend themselves to much negotiation.</w:t>
      </w:r>
    </w:p>
    <w:p w:rsidR="003002E4" w:rsidRPr="003002E4" w:rsidRDefault="003002E4" w:rsidP="003002E4">
      <w:pPr>
        <w:numPr>
          <w:ilvl w:val="0"/>
          <w:numId w:val="50"/>
        </w:numPr>
        <w:jc w:val="both"/>
        <w:rPr>
          <w:rFonts w:cs="Arial"/>
          <w:sz w:val="24"/>
          <w:szCs w:val="24"/>
        </w:rPr>
      </w:pPr>
      <w:r w:rsidRPr="003002E4">
        <w:rPr>
          <w:rFonts w:cs="Arial"/>
          <w:sz w:val="24"/>
          <w:szCs w:val="24"/>
        </w:rPr>
        <w:t>The State parties covenant to facilitate obtaining an interim financing source and the issuance of lease-revenue bonds provided the project meets the funding requirements and the terms and conditions of the Project Delivery and Construction Agreement are met.</w:t>
      </w:r>
    </w:p>
    <w:p w:rsidR="003002E4" w:rsidRPr="003002E4" w:rsidRDefault="003002E4" w:rsidP="003002E4">
      <w:pPr>
        <w:numPr>
          <w:ilvl w:val="0"/>
          <w:numId w:val="50"/>
        </w:numPr>
        <w:jc w:val="both"/>
        <w:rPr>
          <w:rFonts w:cs="Arial"/>
          <w:sz w:val="24"/>
          <w:szCs w:val="24"/>
        </w:rPr>
      </w:pPr>
      <w:r w:rsidRPr="003002E4">
        <w:rPr>
          <w:rFonts w:cs="Arial"/>
          <w:sz w:val="24"/>
          <w:szCs w:val="24"/>
        </w:rPr>
        <w:t xml:space="preserve">Parties acknowledge the jail project is subject to the approval and administrative oversight of the SPWB. </w:t>
      </w:r>
    </w:p>
    <w:p w:rsidR="003002E4" w:rsidRPr="003002E4" w:rsidRDefault="003002E4" w:rsidP="003002E4">
      <w:pPr>
        <w:numPr>
          <w:ilvl w:val="0"/>
          <w:numId w:val="50"/>
        </w:numPr>
        <w:jc w:val="both"/>
        <w:rPr>
          <w:rFonts w:cs="Arial"/>
          <w:sz w:val="24"/>
          <w:szCs w:val="24"/>
        </w:rPr>
      </w:pPr>
      <w:r w:rsidRPr="003002E4">
        <w:rPr>
          <w:rFonts w:cs="Arial"/>
          <w:sz w:val="24"/>
          <w:szCs w:val="24"/>
        </w:rPr>
        <w:t>CDCR and CSA shall act as a liaison between County and SPWB.</w:t>
      </w:r>
    </w:p>
    <w:p w:rsidR="003002E4" w:rsidRPr="003002E4" w:rsidRDefault="003002E4" w:rsidP="003002E4">
      <w:pPr>
        <w:numPr>
          <w:ilvl w:val="0"/>
          <w:numId w:val="50"/>
        </w:numPr>
        <w:jc w:val="both"/>
        <w:rPr>
          <w:rFonts w:cs="Arial"/>
          <w:sz w:val="24"/>
          <w:szCs w:val="24"/>
        </w:rPr>
      </w:pPr>
      <w:r w:rsidRPr="003002E4">
        <w:rPr>
          <w:rFonts w:cs="Arial"/>
          <w:sz w:val="24"/>
          <w:szCs w:val="24"/>
        </w:rPr>
        <w:t xml:space="preserve">Each party will make certain representation and warranties necessary for issuance of the bonds. </w:t>
      </w:r>
    </w:p>
    <w:p w:rsidR="003002E4" w:rsidRPr="003002E4" w:rsidRDefault="003002E4" w:rsidP="003002E4">
      <w:pPr>
        <w:numPr>
          <w:ilvl w:val="0"/>
          <w:numId w:val="50"/>
        </w:numPr>
        <w:jc w:val="both"/>
        <w:rPr>
          <w:rFonts w:cs="Arial"/>
          <w:sz w:val="24"/>
          <w:szCs w:val="24"/>
        </w:rPr>
      </w:pPr>
      <w:r w:rsidRPr="003002E4">
        <w:rPr>
          <w:rFonts w:cs="Arial"/>
          <w:sz w:val="24"/>
          <w:szCs w:val="24"/>
        </w:rPr>
        <w:t xml:space="preserve">County agrees to indemnify and hold harmless the State of </w:t>
      </w:r>
      <w:smartTag w:uri="urn:schemas-microsoft-com:office:smarttags" w:element="State">
        <w:smartTag w:uri="urn:schemas-microsoft-com:office:smarttags" w:element="place">
          <w:r w:rsidRPr="003002E4">
            <w:rPr>
              <w:rFonts w:cs="Arial"/>
              <w:sz w:val="24"/>
              <w:szCs w:val="24"/>
            </w:rPr>
            <w:t>California</w:t>
          </w:r>
        </w:smartTag>
      </w:smartTag>
      <w:r w:rsidRPr="003002E4">
        <w:rPr>
          <w:rFonts w:cs="Arial"/>
          <w:sz w:val="24"/>
          <w:szCs w:val="24"/>
        </w:rPr>
        <w:t xml:space="preserve"> for any all claims and losses arising out of any breach by County of the Project Delivery and Construction Agreement, the operation, maintenance, use and occupancy of the jail facility, and the actions of county's contractors and subcontractors.</w:t>
      </w:r>
    </w:p>
    <w:p w:rsidR="003002E4" w:rsidRPr="003002E4" w:rsidRDefault="003002E4" w:rsidP="003002E4">
      <w:pPr>
        <w:numPr>
          <w:ilvl w:val="0"/>
          <w:numId w:val="50"/>
        </w:numPr>
        <w:jc w:val="both"/>
        <w:rPr>
          <w:rFonts w:cs="Arial"/>
          <w:sz w:val="24"/>
          <w:szCs w:val="24"/>
        </w:rPr>
      </w:pPr>
      <w:r w:rsidRPr="003002E4">
        <w:rPr>
          <w:rFonts w:cs="Arial"/>
          <w:sz w:val="24"/>
          <w:szCs w:val="24"/>
        </w:rPr>
        <w:t xml:space="preserve">The County’s match of total project cost is described as well as its responsibility for construction cost overruns beyond the State’s contribution.  The State’s project allocation is discussed but, is conditioned upon CDCR certification pursuant to the Government Code section 15820.90; SPWB determination the site is adequate for purposes of financing and, the actual issuance of the lease-revenue bonds by the SPWB. </w:t>
      </w:r>
    </w:p>
    <w:p w:rsidR="003002E4" w:rsidRPr="003002E4" w:rsidRDefault="003002E4" w:rsidP="003002E4">
      <w:pPr>
        <w:numPr>
          <w:ilvl w:val="0"/>
          <w:numId w:val="50"/>
        </w:numPr>
        <w:jc w:val="both"/>
        <w:rPr>
          <w:rFonts w:cs="Arial"/>
          <w:sz w:val="24"/>
          <w:szCs w:val="24"/>
        </w:rPr>
      </w:pPr>
      <w:r w:rsidRPr="003002E4">
        <w:rPr>
          <w:rFonts w:cs="Arial"/>
          <w:sz w:val="24"/>
          <w:szCs w:val="24"/>
        </w:rPr>
        <w:t>The scope, costs and schedule for the jail facility project are set forth in an exhibit to the Project Delivery and Construction Agreement.</w:t>
      </w:r>
    </w:p>
    <w:p w:rsidR="003002E4" w:rsidRPr="003002E4" w:rsidRDefault="003002E4" w:rsidP="003002E4">
      <w:pPr>
        <w:numPr>
          <w:ilvl w:val="0"/>
          <w:numId w:val="50"/>
        </w:numPr>
        <w:jc w:val="both"/>
        <w:rPr>
          <w:rFonts w:cs="Arial"/>
          <w:sz w:val="24"/>
          <w:szCs w:val="24"/>
        </w:rPr>
      </w:pPr>
      <w:r w:rsidRPr="003002E4">
        <w:rPr>
          <w:rFonts w:cs="Arial"/>
          <w:sz w:val="24"/>
          <w:szCs w:val="24"/>
        </w:rPr>
        <w:t>County is obligated and assures State parties it will adhere to the terms of the Project Delivery and Construction Agreement as well as the county's own procurement, bidding and constructions laws, regulations and procedures with regards to the construction of the facility.</w:t>
      </w:r>
    </w:p>
    <w:p w:rsidR="003002E4" w:rsidRPr="003002E4" w:rsidRDefault="003002E4" w:rsidP="003002E4">
      <w:pPr>
        <w:numPr>
          <w:ilvl w:val="0"/>
          <w:numId w:val="50"/>
        </w:numPr>
        <w:jc w:val="both"/>
        <w:rPr>
          <w:rFonts w:cs="Arial"/>
          <w:sz w:val="24"/>
          <w:szCs w:val="24"/>
        </w:rPr>
      </w:pPr>
      <w:r w:rsidRPr="003002E4">
        <w:rPr>
          <w:rFonts w:cs="Arial"/>
          <w:sz w:val="24"/>
          <w:szCs w:val="24"/>
        </w:rPr>
        <w:t xml:space="preserve">Records retention and audit provisions apply as long as the bonds are outstanding plus a minimum of three years. </w:t>
      </w:r>
    </w:p>
    <w:p w:rsidR="003002E4" w:rsidRDefault="003002E4" w:rsidP="003E1B8C">
      <w:pPr>
        <w:pStyle w:val="BodyText"/>
        <w:ind w:left="720"/>
        <w:jc w:val="both"/>
      </w:pPr>
    </w:p>
    <w:p w:rsidR="002121EB" w:rsidRDefault="002121EB" w:rsidP="003E1B8C">
      <w:pPr>
        <w:pStyle w:val="BodyText"/>
        <w:ind w:left="720"/>
        <w:jc w:val="both"/>
      </w:pPr>
    </w:p>
    <w:p w:rsidR="002121EB" w:rsidRDefault="002121EB" w:rsidP="003E1B8C">
      <w:pPr>
        <w:pStyle w:val="BodyText"/>
        <w:ind w:left="720"/>
        <w:jc w:val="both"/>
      </w:pPr>
    </w:p>
    <w:p w:rsidR="00E1779A" w:rsidRDefault="00CC4D85" w:rsidP="00CC4D85">
      <w:pPr>
        <w:pStyle w:val="BodyText"/>
        <w:jc w:val="left"/>
        <w:rPr>
          <w:b/>
        </w:rPr>
      </w:pPr>
      <w:r>
        <w:rPr>
          <w:b/>
        </w:rPr>
        <w:lastRenderedPageBreak/>
        <w:t xml:space="preserve">5.  </w:t>
      </w:r>
      <w:r w:rsidR="00E1779A" w:rsidRPr="006255AB">
        <w:rPr>
          <w:b/>
        </w:rPr>
        <w:t>CSA Agreement</w:t>
      </w:r>
    </w:p>
    <w:p w:rsidR="00CC4D85" w:rsidRPr="006255AB" w:rsidRDefault="00CC4D85" w:rsidP="00CC4D85">
      <w:pPr>
        <w:pStyle w:val="BodyText"/>
        <w:ind w:left="360"/>
        <w:jc w:val="left"/>
        <w:rPr>
          <w:b/>
        </w:rPr>
      </w:pPr>
    </w:p>
    <w:p w:rsidR="00E1779A" w:rsidRDefault="00E1779A" w:rsidP="00CC4D85">
      <w:pPr>
        <w:pStyle w:val="BodyText"/>
        <w:ind w:firstLine="720"/>
        <w:jc w:val="both"/>
      </w:pPr>
      <w:r w:rsidRPr="00B1654A">
        <w:rPr>
          <w:b/>
          <w:u w:val="single"/>
        </w:rPr>
        <w:t>Parties</w:t>
      </w:r>
      <w:r>
        <w:t xml:space="preserve">: </w:t>
      </w:r>
      <w:r w:rsidR="002A59A6">
        <w:t xml:space="preserve"> </w:t>
      </w:r>
      <w:r>
        <w:t xml:space="preserve">CDCR and </w:t>
      </w:r>
      <w:r w:rsidR="00E14EEC">
        <w:t>C</w:t>
      </w:r>
      <w:r>
        <w:t>ounty</w:t>
      </w:r>
    </w:p>
    <w:p w:rsidR="00CC4D85" w:rsidRDefault="00CC4D85" w:rsidP="00CC4D85">
      <w:pPr>
        <w:pStyle w:val="BodyText"/>
        <w:ind w:firstLine="720"/>
        <w:jc w:val="both"/>
      </w:pPr>
    </w:p>
    <w:p w:rsidR="00E1779A" w:rsidRDefault="00E1779A" w:rsidP="00CC4D85">
      <w:pPr>
        <w:pStyle w:val="BodyText"/>
        <w:ind w:left="720"/>
        <w:jc w:val="both"/>
      </w:pPr>
      <w:r w:rsidRPr="00B1654A">
        <w:rPr>
          <w:b/>
          <w:u w:val="single"/>
        </w:rPr>
        <w:t>Purpose</w:t>
      </w:r>
      <w:r>
        <w:t xml:space="preserve">: </w:t>
      </w:r>
      <w:r w:rsidR="002A59A6">
        <w:t xml:space="preserve"> </w:t>
      </w:r>
      <w:r>
        <w:t>Sets forth the roles, responsibilities and performance expectations of the parties for the construction of the jail facility.</w:t>
      </w:r>
    </w:p>
    <w:p w:rsidR="00CC4D85" w:rsidRDefault="00CC4D85" w:rsidP="00CC4D85">
      <w:pPr>
        <w:pStyle w:val="BodyText"/>
        <w:jc w:val="both"/>
      </w:pPr>
    </w:p>
    <w:p w:rsidR="00E1779A" w:rsidRDefault="00E1779A" w:rsidP="00CC4D85">
      <w:pPr>
        <w:pStyle w:val="BodyText"/>
        <w:ind w:left="720"/>
        <w:jc w:val="both"/>
      </w:pPr>
      <w:r w:rsidRPr="00B1654A">
        <w:rPr>
          <w:b/>
          <w:u w:val="single"/>
        </w:rPr>
        <w:t>Consideration</w:t>
      </w:r>
      <w:r>
        <w:t>:  County's minimum 25 percent match (unless County qualifies for lower match) of the total project in exchange for the State's reimbursement of up to 75 percent of the total project cost, conditioned on requirements of the Project Delivery and Construction Agreement and the CSA Agreement being met by County.</w:t>
      </w:r>
    </w:p>
    <w:p w:rsidR="00CC4D85" w:rsidRDefault="00CC4D85" w:rsidP="00CC4D85">
      <w:pPr>
        <w:pStyle w:val="BodyText"/>
        <w:jc w:val="both"/>
      </w:pPr>
    </w:p>
    <w:p w:rsidR="00CC4D85" w:rsidRDefault="00E1779A" w:rsidP="00CC4D85">
      <w:pPr>
        <w:pStyle w:val="BodyText"/>
        <w:ind w:left="720"/>
        <w:jc w:val="both"/>
      </w:pPr>
      <w:r w:rsidRPr="00B1654A">
        <w:rPr>
          <w:b/>
          <w:u w:val="single"/>
        </w:rPr>
        <w:t>Terms</w:t>
      </w:r>
      <w:r>
        <w:t>:  The CSA Agreement will be entered into when the County is selected as a participant (via the competitive RFP process initiated by CSA pursuant to the implementing regulations) and would terminate at construction completion of the jail facility.  This agreement is authorized in Government Code subsections 15820.90(c) and (d).</w:t>
      </w:r>
    </w:p>
    <w:p w:rsidR="00AD22AE" w:rsidRPr="00AD22AE" w:rsidRDefault="00AD22AE" w:rsidP="00AD22AE">
      <w:pPr>
        <w:numPr>
          <w:ilvl w:val="0"/>
          <w:numId w:val="50"/>
        </w:numPr>
        <w:jc w:val="both"/>
        <w:rPr>
          <w:rFonts w:cs="Arial"/>
          <w:sz w:val="24"/>
          <w:szCs w:val="24"/>
        </w:rPr>
      </w:pPr>
      <w:r w:rsidRPr="00AD22AE">
        <w:rPr>
          <w:rFonts w:cs="Arial"/>
          <w:sz w:val="24"/>
          <w:szCs w:val="24"/>
        </w:rPr>
        <w:t xml:space="preserve">County agrees to be the “agent” for CDCR and SPWB for purposes of acquiring, designing and constructing the jail; the goals and expectations related to project delivery are detailed.  </w:t>
      </w:r>
    </w:p>
    <w:p w:rsidR="00AD22AE" w:rsidRPr="00AD22AE" w:rsidRDefault="00AD22AE" w:rsidP="00AD22AE">
      <w:pPr>
        <w:numPr>
          <w:ilvl w:val="0"/>
          <w:numId w:val="50"/>
        </w:numPr>
        <w:jc w:val="both"/>
        <w:rPr>
          <w:rFonts w:cs="Arial"/>
          <w:sz w:val="24"/>
          <w:szCs w:val="24"/>
        </w:rPr>
      </w:pPr>
      <w:r w:rsidRPr="00AD22AE">
        <w:rPr>
          <w:rFonts w:cs="Arial"/>
          <w:sz w:val="24"/>
          <w:szCs w:val="24"/>
        </w:rPr>
        <w:t>County agrees to provide via the State’s standard Ground Lease, a “clean” site to the CDCR, cooperate with CDCR and SPWB throughout the financing, and enter into a Facility Sublease with CDCR.</w:t>
      </w:r>
    </w:p>
    <w:p w:rsidR="00AD22AE" w:rsidRPr="00AD22AE" w:rsidRDefault="00AD22AE" w:rsidP="00AD22AE">
      <w:pPr>
        <w:numPr>
          <w:ilvl w:val="0"/>
          <w:numId w:val="50"/>
        </w:numPr>
        <w:jc w:val="both"/>
        <w:rPr>
          <w:rFonts w:cs="Arial"/>
          <w:sz w:val="24"/>
          <w:szCs w:val="24"/>
        </w:rPr>
      </w:pPr>
      <w:r w:rsidRPr="00AD22AE">
        <w:rPr>
          <w:rFonts w:cs="Arial"/>
          <w:sz w:val="24"/>
          <w:szCs w:val="24"/>
        </w:rPr>
        <w:t xml:space="preserve">County agrees to indemnify and hold harmless the State of </w:t>
      </w:r>
      <w:smartTag w:uri="urn:schemas-microsoft-com:office:smarttags" w:element="State">
        <w:smartTag w:uri="urn:schemas-microsoft-com:office:smarttags" w:element="place">
          <w:r w:rsidRPr="00AD22AE">
            <w:rPr>
              <w:rFonts w:cs="Arial"/>
              <w:sz w:val="24"/>
              <w:szCs w:val="24"/>
            </w:rPr>
            <w:t>California</w:t>
          </w:r>
        </w:smartTag>
      </w:smartTag>
      <w:r w:rsidRPr="00AD22AE">
        <w:rPr>
          <w:rFonts w:cs="Arial"/>
          <w:sz w:val="24"/>
          <w:szCs w:val="24"/>
        </w:rPr>
        <w:t xml:space="preserve"> for any all claims and losses arising out of the acquisition, design or construction of the jail facility.</w:t>
      </w:r>
    </w:p>
    <w:p w:rsidR="00AD22AE" w:rsidRPr="00AD22AE" w:rsidRDefault="00AD22AE" w:rsidP="00AD22AE">
      <w:pPr>
        <w:numPr>
          <w:ilvl w:val="0"/>
          <w:numId w:val="50"/>
        </w:numPr>
        <w:jc w:val="both"/>
        <w:rPr>
          <w:rFonts w:cs="Arial"/>
          <w:sz w:val="24"/>
          <w:szCs w:val="24"/>
        </w:rPr>
      </w:pPr>
      <w:r w:rsidRPr="00AD22AE">
        <w:rPr>
          <w:rFonts w:cs="Arial"/>
          <w:sz w:val="24"/>
          <w:szCs w:val="24"/>
        </w:rPr>
        <w:t>Consistent with its submittal of the County’s proposal, County agrees to staff, maintain and operate the jail facility and enter into an Operations and Maintenance Agreement with CDCR.</w:t>
      </w:r>
    </w:p>
    <w:p w:rsidR="00AD22AE" w:rsidRPr="00AD22AE" w:rsidRDefault="00AD22AE" w:rsidP="00AD22AE">
      <w:pPr>
        <w:numPr>
          <w:ilvl w:val="0"/>
          <w:numId w:val="50"/>
        </w:numPr>
        <w:jc w:val="both"/>
        <w:rPr>
          <w:rFonts w:cs="Arial"/>
          <w:sz w:val="24"/>
          <w:szCs w:val="24"/>
        </w:rPr>
      </w:pPr>
      <w:r w:rsidRPr="00AD22AE">
        <w:rPr>
          <w:rFonts w:cs="Arial"/>
          <w:sz w:val="24"/>
          <w:szCs w:val="24"/>
        </w:rPr>
        <w:t>The County’s match of total project cost is described as well as its responsibility for construction cost overruns beyond the State’s contribution.  The State’s project allocation is discussed but, is conditioned upon CDCR certification pursuant to the Government Code section 15820.90; SPWB determination the site is adequate for purposes of financing and, the actual issuance of the lease-revenue bonds by the SPWB.</w:t>
      </w:r>
    </w:p>
    <w:p w:rsidR="00AD22AE" w:rsidRPr="00AD22AE" w:rsidRDefault="00AD22AE" w:rsidP="00AD22AE">
      <w:pPr>
        <w:numPr>
          <w:ilvl w:val="0"/>
          <w:numId w:val="50"/>
        </w:numPr>
        <w:jc w:val="both"/>
        <w:rPr>
          <w:rFonts w:cs="Arial"/>
          <w:sz w:val="24"/>
          <w:szCs w:val="24"/>
        </w:rPr>
      </w:pPr>
      <w:r w:rsidRPr="00AD22AE">
        <w:rPr>
          <w:rFonts w:cs="Arial"/>
          <w:sz w:val="24"/>
          <w:szCs w:val="24"/>
        </w:rPr>
        <w:t>The CSA Agreement sets forth the County's reporting and scheduling requirements during the construction period.</w:t>
      </w:r>
    </w:p>
    <w:p w:rsidR="00AD22AE" w:rsidRPr="00AD22AE" w:rsidRDefault="00AD22AE" w:rsidP="00AD22AE">
      <w:pPr>
        <w:numPr>
          <w:ilvl w:val="0"/>
          <w:numId w:val="50"/>
        </w:numPr>
        <w:jc w:val="both"/>
        <w:rPr>
          <w:rFonts w:cs="Arial"/>
          <w:sz w:val="24"/>
          <w:szCs w:val="24"/>
        </w:rPr>
      </w:pPr>
      <w:r w:rsidRPr="00AD22AE">
        <w:rPr>
          <w:rFonts w:cs="Arial"/>
          <w:sz w:val="24"/>
          <w:szCs w:val="24"/>
        </w:rPr>
        <w:t>Federal tax law use restrictions and annual disclosure commitment are discussed.</w:t>
      </w:r>
    </w:p>
    <w:p w:rsidR="00AD22AE" w:rsidRPr="00AD22AE" w:rsidRDefault="00AD22AE" w:rsidP="00AD22AE">
      <w:pPr>
        <w:numPr>
          <w:ilvl w:val="0"/>
          <w:numId w:val="50"/>
        </w:numPr>
        <w:jc w:val="both"/>
        <w:rPr>
          <w:rFonts w:cs="Arial"/>
          <w:sz w:val="24"/>
          <w:szCs w:val="24"/>
        </w:rPr>
      </w:pPr>
      <w:r w:rsidRPr="00AD22AE">
        <w:rPr>
          <w:rFonts w:cs="Arial"/>
          <w:sz w:val="24"/>
          <w:szCs w:val="24"/>
        </w:rPr>
        <w:t xml:space="preserve">Standard State of </w:t>
      </w:r>
      <w:smartTag w:uri="urn:schemas-microsoft-com:office:smarttags" w:element="State">
        <w:smartTag w:uri="urn:schemas-microsoft-com:office:smarttags" w:element="place">
          <w:r w:rsidRPr="00AD22AE">
            <w:rPr>
              <w:rFonts w:cs="Arial"/>
              <w:sz w:val="24"/>
              <w:szCs w:val="24"/>
            </w:rPr>
            <w:t>California</w:t>
          </w:r>
        </w:smartTag>
      </w:smartTag>
      <w:r w:rsidRPr="00AD22AE">
        <w:rPr>
          <w:rFonts w:cs="Arial"/>
          <w:sz w:val="24"/>
          <w:szCs w:val="24"/>
        </w:rPr>
        <w:t xml:space="preserve"> contracting provisions to be included</w:t>
      </w:r>
      <w:r w:rsidR="00DA1911">
        <w:rPr>
          <w:rFonts w:cs="Arial"/>
          <w:sz w:val="24"/>
          <w:szCs w:val="24"/>
        </w:rPr>
        <w:t>.</w:t>
      </w:r>
    </w:p>
    <w:p w:rsidR="00AD22AE" w:rsidRDefault="00AD22AE" w:rsidP="00CC4D85">
      <w:pPr>
        <w:pStyle w:val="BodyText"/>
        <w:ind w:left="720"/>
        <w:jc w:val="both"/>
      </w:pPr>
    </w:p>
    <w:p w:rsidR="00CC4BFC" w:rsidRPr="00CC4BFC" w:rsidRDefault="00F22BFF" w:rsidP="0090728E">
      <w:pPr>
        <w:ind w:left="360" w:hanging="360"/>
        <w:jc w:val="both"/>
        <w:rPr>
          <w:rFonts w:cs="Arial"/>
          <w:sz w:val="24"/>
          <w:szCs w:val="24"/>
        </w:rPr>
      </w:pPr>
      <w:r>
        <w:rPr>
          <w:rFonts w:cs="Arial"/>
          <w:b/>
          <w:sz w:val="24"/>
          <w:szCs w:val="24"/>
        </w:rPr>
        <w:t>6</w:t>
      </w:r>
      <w:r w:rsidR="0090728E">
        <w:rPr>
          <w:rFonts w:cs="Arial"/>
          <w:b/>
          <w:sz w:val="24"/>
          <w:szCs w:val="24"/>
        </w:rPr>
        <w:t>.</w:t>
      </w:r>
      <w:r w:rsidR="0090728E">
        <w:rPr>
          <w:rFonts w:cs="Arial"/>
          <w:b/>
          <w:sz w:val="24"/>
          <w:szCs w:val="24"/>
        </w:rPr>
        <w:tab/>
      </w:r>
      <w:r w:rsidR="00CC4BFC" w:rsidRPr="00CC4BFC">
        <w:rPr>
          <w:rFonts w:cs="Arial"/>
          <w:b/>
          <w:sz w:val="24"/>
          <w:szCs w:val="24"/>
        </w:rPr>
        <w:t>Ground Lease</w:t>
      </w:r>
    </w:p>
    <w:p w:rsidR="00CC4BFC" w:rsidRPr="00CC4BFC" w:rsidRDefault="00CC4BFC" w:rsidP="00CC4BFC">
      <w:pPr>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Parties:</w:t>
      </w:r>
      <w:r w:rsidRPr="00CC4BFC">
        <w:rPr>
          <w:rFonts w:cs="Arial"/>
          <w:sz w:val="24"/>
          <w:szCs w:val="24"/>
        </w:rPr>
        <w:t xml:space="preserve">  CDCR</w:t>
      </w:r>
      <w:r w:rsidR="00E14EEC">
        <w:rPr>
          <w:rFonts w:cs="Arial"/>
          <w:sz w:val="24"/>
          <w:szCs w:val="24"/>
        </w:rPr>
        <w:t xml:space="preserve"> and County</w:t>
      </w:r>
      <w:r w:rsidRPr="00CC4BFC">
        <w:rPr>
          <w:rFonts w:cs="Arial"/>
          <w:sz w:val="24"/>
          <w:szCs w:val="24"/>
        </w:rPr>
        <w:t xml:space="preserve"> with the consent of the SPWB</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Purpose:</w:t>
      </w:r>
      <w:r w:rsidRPr="00CC4BFC">
        <w:rPr>
          <w:rFonts w:cs="Arial"/>
          <w:sz w:val="24"/>
          <w:szCs w:val="24"/>
        </w:rPr>
        <w:t xml:space="preserve">  To place possession and control of the real property upon which the jail facility will be constructed with CDCR.</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Consideration:</w:t>
      </w:r>
      <w:r w:rsidRPr="00CC4BFC">
        <w:rPr>
          <w:rFonts w:cs="Arial"/>
          <w:sz w:val="24"/>
          <w:szCs w:val="24"/>
        </w:rPr>
        <w:t xml:space="preserve">  Facilitation of the State’s financing of a jail facility to be operated and maintained by County with title to the facility vesting in the County after all lease</w:t>
      </w:r>
      <w:r w:rsidR="00C6348C">
        <w:rPr>
          <w:rFonts w:cs="Arial"/>
          <w:sz w:val="24"/>
          <w:szCs w:val="24"/>
        </w:rPr>
        <w:t>-</w:t>
      </w:r>
      <w:r w:rsidRPr="00CC4BFC">
        <w:rPr>
          <w:rFonts w:cs="Arial"/>
          <w:sz w:val="24"/>
          <w:szCs w:val="24"/>
        </w:rPr>
        <w:t>revenue bonds are paid.</w:t>
      </w:r>
    </w:p>
    <w:p w:rsidR="00CC4BFC" w:rsidRPr="00CC4BFC" w:rsidRDefault="00CC4BFC" w:rsidP="00CC4BFC">
      <w:pPr>
        <w:ind w:left="720"/>
        <w:jc w:val="both"/>
        <w:rPr>
          <w:rFonts w:cs="Arial"/>
          <w:b/>
          <w:sz w:val="24"/>
          <w:szCs w:val="24"/>
        </w:rPr>
      </w:pPr>
    </w:p>
    <w:p w:rsidR="00F22BFF" w:rsidRPr="00CC4BFC" w:rsidRDefault="00CC4BFC" w:rsidP="00CC4BFC">
      <w:pPr>
        <w:ind w:left="720"/>
        <w:jc w:val="both"/>
        <w:rPr>
          <w:rFonts w:cs="Arial"/>
          <w:sz w:val="24"/>
          <w:szCs w:val="24"/>
        </w:rPr>
      </w:pPr>
      <w:r w:rsidRPr="00CC4BFC">
        <w:rPr>
          <w:rFonts w:cs="Arial"/>
          <w:b/>
          <w:sz w:val="24"/>
          <w:szCs w:val="24"/>
          <w:u w:val="single"/>
        </w:rPr>
        <w:t>Terms:</w:t>
      </w:r>
      <w:r w:rsidRPr="00CC4BFC">
        <w:rPr>
          <w:rFonts w:cs="Arial"/>
          <w:sz w:val="24"/>
          <w:szCs w:val="24"/>
        </w:rPr>
        <w:t xml:space="preserve">  The Ground Lease will be entered into after the County has entered into the Project Delivery and Construction Agreement and only after the County has certified the site pursuant to Government Code section 15820.906(b)(1) and the SPWB has determined the site is adequate for purposes of financing in accordance with Government Code section 15820.901(a).  These certifications will be based upon thorough research of both recorded and unrecorded interests in the property.  The Ground Lease terminates only after all lease</w:t>
      </w:r>
      <w:r w:rsidR="00C6348C">
        <w:rPr>
          <w:rFonts w:cs="Arial"/>
          <w:sz w:val="24"/>
          <w:szCs w:val="24"/>
        </w:rPr>
        <w:t>-</w:t>
      </w:r>
      <w:r w:rsidRPr="00CC4BFC">
        <w:rPr>
          <w:rFonts w:cs="Arial"/>
          <w:sz w:val="24"/>
          <w:szCs w:val="24"/>
        </w:rPr>
        <w:t>revenue bonds are paid.</w:t>
      </w:r>
    </w:p>
    <w:p w:rsidR="00F22BFF" w:rsidRPr="00CC4BFC" w:rsidRDefault="00CC4BFC" w:rsidP="00CA6648">
      <w:pPr>
        <w:numPr>
          <w:ilvl w:val="0"/>
          <w:numId w:val="9"/>
        </w:numPr>
        <w:tabs>
          <w:tab w:val="num" w:pos="720"/>
        </w:tabs>
        <w:ind w:left="1080"/>
        <w:jc w:val="both"/>
        <w:rPr>
          <w:rFonts w:cs="Arial"/>
          <w:sz w:val="24"/>
          <w:szCs w:val="24"/>
        </w:rPr>
      </w:pPr>
      <w:r w:rsidRPr="00CC4BFC">
        <w:rPr>
          <w:rFonts w:cs="Arial"/>
          <w:sz w:val="24"/>
          <w:szCs w:val="24"/>
        </w:rPr>
        <w:t>The Ground Lease must be adequate to support lease</w:t>
      </w:r>
      <w:r w:rsidR="00C6348C">
        <w:rPr>
          <w:rFonts w:cs="Arial"/>
          <w:sz w:val="24"/>
          <w:szCs w:val="24"/>
        </w:rPr>
        <w:t>-</w:t>
      </w:r>
      <w:r w:rsidRPr="00CC4BFC">
        <w:rPr>
          <w:rFonts w:cs="Arial"/>
          <w:sz w:val="24"/>
          <w:szCs w:val="24"/>
        </w:rPr>
        <w:t>revenue financing and be in a form agreed to by the State Attorney General and SPWB; by virtue of these limitations, the Ground Lease does not lend itself to much negotiation.</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Attached to the Ground Lease will be a metes and bounds legal description of the site and a simple diagram of the site, both with surveyor stamps or equivalent.</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The Ground Lease will be recorded.</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The site should not be encumbered by any liens or debt.</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The recommended term is for 50 years, in no event less than 35 years after construction completion.</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The lease term must be extended beyond the term to cover abatement periods due to abatement events.</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The Ground Lease must not be terminated as long as the lease</w:t>
      </w:r>
      <w:r w:rsidR="00C6348C">
        <w:rPr>
          <w:rFonts w:cs="Arial"/>
          <w:sz w:val="24"/>
          <w:szCs w:val="24"/>
        </w:rPr>
        <w:t>-</w:t>
      </w:r>
      <w:r w:rsidRPr="00CC4BFC">
        <w:rPr>
          <w:rFonts w:cs="Arial"/>
          <w:sz w:val="24"/>
          <w:szCs w:val="24"/>
        </w:rPr>
        <w:t xml:space="preserve"> revenue bonds are outstanding, even in the event of default.</w:t>
      </w:r>
    </w:p>
    <w:p w:rsidR="00F22BFF" w:rsidRDefault="00CC4BFC" w:rsidP="00CA6648">
      <w:pPr>
        <w:numPr>
          <w:ilvl w:val="0"/>
          <w:numId w:val="9"/>
        </w:numPr>
        <w:tabs>
          <w:tab w:val="num" w:pos="720"/>
        </w:tabs>
        <w:ind w:left="1080"/>
        <w:jc w:val="both"/>
        <w:rPr>
          <w:rFonts w:cs="Arial"/>
          <w:sz w:val="24"/>
          <w:szCs w:val="24"/>
        </w:rPr>
      </w:pPr>
      <w:r w:rsidRPr="00CC4BFC">
        <w:rPr>
          <w:rFonts w:cs="Arial"/>
          <w:sz w:val="24"/>
          <w:szCs w:val="24"/>
        </w:rPr>
        <w:t>Damages for default are limited to specific performance or money damages.</w:t>
      </w:r>
    </w:p>
    <w:p w:rsidR="00CC4BFC" w:rsidRDefault="00CC4BFC" w:rsidP="00F22BFF">
      <w:pPr>
        <w:numPr>
          <w:ilvl w:val="0"/>
          <w:numId w:val="9"/>
        </w:numPr>
        <w:tabs>
          <w:tab w:val="num" w:pos="720"/>
        </w:tabs>
        <w:ind w:left="1080"/>
        <w:jc w:val="both"/>
        <w:rPr>
          <w:rFonts w:cs="Arial"/>
          <w:sz w:val="24"/>
          <w:szCs w:val="24"/>
          <w:u w:val="single"/>
        </w:rPr>
      </w:pPr>
      <w:r w:rsidRPr="00CC4BFC">
        <w:rPr>
          <w:rFonts w:cs="Arial"/>
          <w:sz w:val="24"/>
          <w:szCs w:val="24"/>
        </w:rPr>
        <w:t>After all lease</w:t>
      </w:r>
      <w:r w:rsidR="00C6348C">
        <w:rPr>
          <w:rFonts w:cs="Arial"/>
          <w:sz w:val="24"/>
          <w:szCs w:val="24"/>
        </w:rPr>
        <w:t>-</w:t>
      </w:r>
      <w:r w:rsidRPr="00CC4BFC">
        <w:rPr>
          <w:rFonts w:cs="Arial"/>
          <w:sz w:val="24"/>
          <w:szCs w:val="24"/>
        </w:rPr>
        <w:t>revenue bonds are paid, the Ground Lease will terminate and title to the jail facility will vest in County.</w:t>
      </w:r>
    </w:p>
    <w:p w:rsidR="000C5249" w:rsidRPr="00CC4BFC" w:rsidRDefault="000C5249" w:rsidP="00CC4BFC">
      <w:pPr>
        <w:ind w:left="360"/>
        <w:jc w:val="both"/>
        <w:rPr>
          <w:rFonts w:cs="Arial"/>
          <w:sz w:val="24"/>
          <w:szCs w:val="24"/>
          <w:u w:val="single"/>
        </w:rPr>
      </w:pPr>
    </w:p>
    <w:p w:rsidR="00CC4BFC" w:rsidRPr="00CC4BFC" w:rsidRDefault="00F22BFF" w:rsidP="0090728E">
      <w:pPr>
        <w:ind w:left="360" w:hanging="360"/>
        <w:jc w:val="both"/>
        <w:rPr>
          <w:rFonts w:cs="Arial"/>
          <w:b/>
          <w:sz w:val="24"/>
          <w:szCs w:val="24"/>
        </w:rPr>
      </w:pPr>
      <w:r>
        <w:rPr>
          <w:rFonts w:cs="Arial"/>
          <w:b/>
          <w:sz w:val="24"/>
          <w:szCs w:val="24"/>
        </w:rPr>
        <w:t>7</w:t>
      </w:r>
      <w:r w:rsidR="0090728E">
        <w:rPr>
          <w:rFonts w:cs="Arial"/>
          <w:b/>
          <w:sz w:val="24"/>
          <w:szCs w:val="24"/>
        </w:rPr>
        <w:t>.</w:t>
      </w:r>
      <w:r w:rsidR="0090728E">
        <w:rPr>
          <w:rFonts w:cs="Arial"/>
          <w:b/>
          <w:sz w:val="24"/>
          <w:szCs w:val="24"/>
        </w:rPr>
        <w:tab/>
      </w:r>
      <w:r w:rsidR="00CC4BFC" w:rsidRPr="00CC4BFC">
        <w:rPr>
          <w:rFonts w:cs="Arial"/>
          <w:b/>
          <w:sz w:val="24"/>
          <w:szCs w:val="24"/>
        </w:rPr>
        <w:t>Right of Entry for Construction</w:t>
      </w:r>
    </w:p>
    <w:p w:rsidR="00CC4BFC" w:rsidRPr="00CC4BFC" w:rsidRDefault="00CC4BFC" w:rsidP="00CC4BFC">
      <w:pPr>
        <w:jc w:val="both"/>
        <w:rPr>
          <w:rFonts w:cs="Arial"/>
          <w:b/>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Parties:</w:t>
      </w:r>
      <w:r w:rsidRPr="00CC4BFC">
        <w:rPr>
          <w:rFonts w:cs="Arial"/>
          <w:sz w:val="24"/>
          <w:szCs w:val="24"/>
        </w:rPr>
        <w:t xml:space="preserve">  CDCR and </w:t>
      </w:r>
      <w:r w:rsidR="00E14EEC">
        <w:rPr>
          <w:rFonts w:cs="Arial"/>
          <w:sz w:val="24"/>
          <w:szCs w:val="24"/>
        </w:rPr>
        <w:t>C</w:t>
      </w:r>
      <w:r w:rsidRPr="00CC4BFC">
        <w:rPr>
          <w:rFonts w:cs="Arial"/>
          <w:sz w:val="24"/>
          <w:szCs w:val="24"/>
        </w:rPr>
        <w:t>ounty with consent of the SPWB</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Purpose:</w:t>
      </w:r>
      <w:r w:rsidRPr="00CC4BFC">
        <w:rPr>
          <w:rFonts w:cs="Arial"/>
          <w:sz w:val="24"/>
          <w:szCs w:val="24"/>
        </w:rPr>
        <w:t xml:space="preserve">  Authorizes County and their contractors to use the site that has been leased to CDCR via the Ground Lease for construction related activities.</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Consideration:</w:t>
      </w:r>
      <w:r w:rsidRPr="00CC4BFC">
        <w:rPr>
          <w:rFonts w:cs="Arial"/>
          <w:sz w:val="24"/>
          <w:szCs w:val="24"/>
        </w:rPr>
        <w:t xml:space="preserve">  Facilitation of the County’s construction of the SPWB financed jail facility.</w:t>
      </w:r>
    </w:p>
    <w:p w:rsidR="00CC4BFC" w:rsidRPr="00CC4BFC" w:rsidRDefault="00CC4BFC" w:rsidP="00CC4BFC">
      <w:pPr>
        <w:ind w:left="720"/>
        <w:jc w:val="both"/>
        <w:rPr>
          <w:rFonts w:cs="Arial"/>
          <w:b/>
          <w:sz w:val="24"/>
          <w:szCs w:val="24"/>
        </w:rPr>
      </w:pPr>
    </w:p>
    <w:p w:rsidR="00F22BFF" w:rsidRPr="00CC4BFC" w:rsidRDefault="00CC4BFC" w:rsidP="00CC4BFC">
      <w:pPr>
        <w:ind w:left="720"/>
        <w:jc w:val="both"/>
        <w:rPr>
          <w:rFonts w:cs="Arial"/>
          <w:sz w:val="24"/>
          <w:szCs w:val="24"/>
        </w:rPr>
      </w:pPr>
      <w:r w:rsidRPr="00CC4BFC">
        <w:rPr>
          <w:rFonts w:cs="Arial"/>
          <w:b/>
          <w:sz w:val="24"/>
          <w:szCs w:val="24"/>
          <w:u w:val="single"/>
        </w:rPr>
        <w:t>Terms:</w:t>
      </w:r>
      <w:r w:rsidRPr="00CC4BFC">
        <w:rPr>
          <w:rFonts w:cs="Arial"/>
          <w:sz w:val="24"/>
          <w:szCs w:val="24"/>
        </w:rPr>
        <w:t xml:space="preserve">  The Right of Entry for Construction will be entered into concurrently with the Ground Lease.  It will terminate when the construction is complete or until the Facility Sublease is entered into, whichever is earlier.</w:t>
      </w:r>
    </w:p>
    <w:p w:rsidR="00F22BFF" w:rsidRPr="00CC4BFC" w:rsidRDefault="00CC4BFC" w:rsidP="00CA6648">
      <w:pPr>
        <w:numPr>
          <w:ilvl w:val="0"/>
          <w:numId w:val="10"/>
        </w:numPr>
        <w:tabs>
          <w:tab w:val="clear" w:pos="720"/>
          <w:tab w:val="num" w:pos="1080"/>
        </w:tabs>
        <w:ind w:left="1080"/>
        <w:jc w:val="both"/>
        <w:rPr>
          <w:rFonts w:cs="Arial"/>
          <w:sz w:val="24"/>
          <w:szCs w:val="24"/>
        </w:rPr>
      </w:pPr>
      <w:r w:rsidRPr="00CC4BFC">
        <w:rPr>
          <w:rFonts w:cs="Arial"/>
          <w:sz w:val="24"/>
          <w:szCs w:val="24"/>
        </w:rPr>
        <w:lastRenderedPageBreak/>
        <w:t xml:space="preserve">County agrees to indemnify and hold harmless the State of </w:t>
      </w:r>
      <w:smartTag w:uri="urn:schemas-microsoft-com:office:smarttags" w:element="place">
        <w:smartTag w:uri="urn:schemas-microsoft-com:office:smarttags" w:element="State">
          <w:r w:rsidRPr="00CC4BFC">
            <w:rPr>
              <w:rFonts w:cs="Arial"/>
              <w:sz w:val="24"/>
              <w:szCs w:val="24"/>
            </w:rPr>
            <w:t>California</w:t>
          </w:r>
        </w:smartTag>
      </w:smartTag>
      <w:r w:rsidRPr="00CC4BFC">
        <w:rPr>
          <w:rFonts w:cs="Arial"/>
          <w:sz w:val="24"/>
          <w:szCs w:val="24"/>
        </w:rPr>
        <w:t xml:space="preserve"> for any and all claims and losses arising out of the construction of the jail facility.</w:t>
      </w:r>
    </w:p>
    <w:p w:rsidR="00CC4BFC" w:rsidRDefault="00CC4BFC" w:rsidP="00F22BFF">
      <w:pPr>
        <w:numPr>
          <w:ilvl w:val="0"/>
          <w:numId w:val="10"/>
        </w:numPr>
        <w:tabs>
          <w:tab w:val="clear" w:pos="720"/>
          <w:tab w:val="num" w:pos="1080"/>
        </w:tabs>
        <w:ind w:left="1080"/>
        <w:jc w:val="both"/>
        <w:rPr>
          <w:rFonts w:cs="Arial"/>
          <w:sz w:val="24"/>
          <w:szCs w:val="24"/>
        </w:rPr>
      </w:pPr>
      <w:r w:rsidRPr="00CC4BFC">
        <w:rPr>
          <w:rFonts w:cs="Arial"/>
          <w:sz w:val="24"/>
          <w:szCs w:val="24"/>
        </w:rPr>
        <w:t>This is a fairly standard document and should not lend itself to negotiation.</w:t>
      </w:r>
      <w:r w:rsidR="00DD3DC4">
        <w:rPr>
          <w:rFonts w:cs="Arial"/>
          <w:sz w:val="24"/>
          <w:szCs w:val="24"/>
        </w:rPr>
        <w:t xml:space="preserve"> </w:t>
      </w:r>
    </w:p>
    <w:p w:rsidR="000C5249" w:rsidRPr="00CC4BFC" w:rsidRDefault="000C5249" w:rsidP="00CC4BFC">
      <w:pPr>
        <w:jc w:val="both"/>
        <w:rPr>
          <w:rFonts w:cs="Arial"/>
          <w:sz w:val="24"/>
          <w:szCs w:val="24"/>
        </w:rPr>
      </w:pPr>
    </w:p>
    <w:p w:rsidR="00CC4BFC" w:rsidRPr="00CC4BFC" w:rsidRDefault="00F22BFF" w:rsidP="0090728E">
      <w:pPr>
        <w:ind w:left="360" w:hanging="360"/>
        <w:jc w:val="both"/>
        <w:rPr>
          <w:rFonts w:cs="Arial"/>
          <w:b/>
          <w:sz w:val="24"/>
          <w:szCs w:val="24"/>
        </w:rPr>
      </w:pPr>
      <w:r>
        <w:rPr>
          <w:rFonts w:cs="Arial"/>
          <w:b/>
          <w:sz w:val="24"/>
          <w:szCs w:val="24"/>
        </w:rPr>
        <w:t>8</w:t>
      </w:r>
      <w:r w:rsidR="00CC4BFC" w:rsidRPr="00CC4BFC">
        <w:rPr>
          <w:rFonts w:cs="Arial"/>
          <w:b/>
          <w:sz w:val="24"/>
          <w:szCs w:val="24"/>
        </w:rPr>
        <w:t>.</w:t>
      </w:r>
      <w:r w:rsidR="0090728E">
        <w:rPr>
          <w:rFonts w:cs="Arial"/>
          <w:b/>
          <w:sz w:val="24"/>
          <w:szCs w:val="24"/>
        </w:rPr>
        <w:tab/>
      </w:r>
      <w:r w:rsidR="00CC4BFC" w:rsidRPr="00CC4BFC">
        <w:rPr>
          <w:rFonts w:cs="Arial"/>
          <w:b/>
          <w:sz w:val="24"/>
          <w:szCs w:val="24"/>
        </w:rPr>
        <w:t>Site Lease</w:t>
      </w:r>
    </w:p>
    <w:p w:rsidR="00CC4BFC" w:rsidRPr="00CC4BFC" w:rsidRDefault="00CC4BFC" w:rsidP="00CC4BFC">
      <w:pPr>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Parties:</w:t>
      </w:r>
      <w:r w:rsidRPr="00CC4BFC">
        <w:rPr>
          <w:rFonts w:cs="Arial"/>
          <w:sz w:val="24"/>
          <w:szCs w:val="24"/>
        </w:rPr>
        <w:t xml:space="preserve">  CDCR and SPWB</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Purpose:</w:t>
      </w:r>
      <w:r w:rsidRPr="003C4875">
        <w:rPr>
          <w:rFonts w:cs="Arial"/>
          <w:b/>
          <w:sz w:val="24"/>
          <w:szCs w:val="24"/>
        </w:rPr>
        <w:t xml:space="preserve"> </w:t>
      </w:r>
      <w:r w:rsidRPr="00CC4BFC">
        <w:rPr>
          <w:rFonts w:cs="Arial"/>
          <w:sz w:val="24"/>
          <w:szCs w:val="24"/>
        </w:rPr>
        <w:t xml:space="preserve"> An essential lease</w:t>
      </w:r>
      <w:r w:rsidR="00C6348C">
        <w:rPr>
          <w:rFonts w:cs="Arial"/>
          <w:sz w:val="24"/>
          <w:szCs w:val="24"/>
        </w:rPr>
        <w:t>-</w:t>
      </w:r>
      <w:r w:rsidRPr="00CC4BFC">
        <w:rPr>
          <w:rFonts w:cs="Arial"/>
          <w:sz w:val="24"/>
          <w:szCs w:val="24"/>
        </w:rPr>
        <w:t xml:space="preserve">revenue bond financing document that provides control and possession from CDCR to SPWB </w:t>
      </w:r>
      <w:r w:rsidR="00F85FE0">
        <w:rPr>
          <w:rFonts w:cs="Arial"/>
          <w:sz w:val="24"/>
          <w:szCs w:val="24"/>
        </w:rPr>
        <w:t>for</w:t>
      </w:r>
      <w:r w:rsidRPr="00CC4BFC">
        <w:rPr>
          <w:rFonts w:cs="Arial"/>
          <w:sz w:val="24"/>
          <w:szCs w:val="24"/>
        </w:rPr>
        <w:t xml:space="preserve"> the site on which the financed jail is to be located (the “Site”).</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Consideration:</w:t>
      </w:r>
      <w:r w:rsidRPr="00CC4BFC">
        <w:rPr>
          <w:rFonts w:cs="Arial"/>
          <w:sz w:val="24"/>
          <w:szCs w:val="24"/>
        </w:rPr>
        <w:t xml:space="preserve">  CDCR provides the Site in order to enable the SPWB to issue its lease</w:t>
      </w:r>
      <w:r w:rsidR="00C6348C">
        <w:rPr>
          <w:rFonts w:cs="Arial"/>
          <w:sz w:val="24"/>
          <w:szCs w:val="24"/>
        </w:rPr>
        <w:t>-</w:t>
      </w:r>
      <w:r w:rsidRPr="00CC4BFC">
        <w:rPr>
          <w:rFonts w:cs="Arial"/>
          <w:sz w:val="24"/>
          <w:szCs w:val="24"/>
        </w:rPr>
        <w:t>revenue bonds to finance the jail facility.  In addition, the Site Lease provides for nominal monetary consideration.</w:t>
      </w:r>
    </w:p>
    <w:p w:rsidR="00CC4BFC" w:rsidRPr="00CC4BFC" w:rsidRDefault="00CC4BFC" w:rsidP="00CC4BFC">
      <w:pPr>
        <w:ind w:left="720"/>
        <w:jc w:val="both"/>
        <w:rPr>
          <w:rFonts w:cs="Arial"/>
          <w:b/>
          <w:sz w:val="24"/>
          <w:szCs w:val="24"/>
        </w:rPr>
      </w:pPr>
    </w:p>
    <w:p w:rsidR="00F22BFF" w:rsidRPr="00CC4BFC" w:rsidRDefault="00CC4BFC" w:rsidP="00CC4BFC">
      <w:pPr>
        <w:ind w:left="720"/>
        <w:jc w:val="both"/>
        <w:rPr>
          <w:rFonts w:cs="Arial"/>
          <w:sz w:val="24"/>
          <w:szCs w:val="24"/>
        </w:rPr>
      </w:pPr>
      <w:r w:rsidRPr="00CC4BFC">
        <w:rPr>
          <w:rFonts w:cs="Arial"/>
          <w:b/>
          <w:sz w:val="24"/>
          <w:szCs w:val="24"/>
          <w:u w:val="single"/>
        </w:rPr>
        <w:t>Terms:</w:t>
      </w:r>
      <w:r w:rsidRPr="003C4875">
        <w:rPr>
          <w:rFonts w:cs="Arial"/>
          <w:sz w:val="24"/>
          <w:szCs w:val="24"/>
        </w:rPr>
        <w:t xml:space="preserve"> </w:t>
      </w:r>
      <w:r w:rsidRPr="00CC4BFC">
        <w:rPr>
          <w:rFonts w:cs="Arial"/>
          <w:sz w:val="24"/>
          <w:szCs w:val="24"/>
        </w:rPr>
        <w:t xml:space="preserve"> </w:t>
      </w:r>
      <w:r w:rsidR="00E54889">
        <w:rPr>
          <w:rFonts w:cs="Arial"/>
          <w:sz w:val="24"/>
          <w:szCs w:val="24"/>
        </w:rPr>
        <w:t>The Site Lease is e</w:t>
      </w:r>
      <w:r w:rsidRPr="00CC4BFC">
        <w:rPr>
          <w:rFonts w:cs="Arial"/>
          <w:sz w:val="24"/>
          <w:szCs w:val="24"/>
        </w:rPr>
        <w:t>ntered into when the lease</w:t>
      </w:r>
      <w:r w:rsidR="00C6348C">
        <w:rPr>
          <w:rFonts w:cs="Arial"/>
          <w:sz w:val="24"/>
          <w:szCs w:val="24"/>
        </w:rPr>
        <w:t>-</w:t>
      </w:r>
      <w:r w:rsidRPr="00CC4BFC">
        <w:rPr>
          <w:rFonts w:cs="Arial"/>
          <w:sz w:val="24"/>
          <w:szCs w:val="24"/>
        </w:rPr>
        <w:t>revenue bonds are issued by the SPWB as part of a bond sale; the bond sale date is selected by the California State Treasurer as agent of sale for the bonds.  The timing of the sale is largely driven by federal tax law considerations.  The Site Lease expires when all of the lease</w:t>
      </w:r>
      <w:r w:rsidR="00C6348C">
        <w:rPr>
          <w:rFonts w:cs="Arial"/>
          <w:sz w:val="24"/>
          <w:szCs w:val="24"/>
        </w:rPr>
        <w:t>-</w:t>
      </w:r>
      <w:r w:rsidRPr="00CC4BFC">
        <w:rPr>
          <w:rFonts w:cs="Arial"/>
          <w:sz w:val="24"/>
          <w:szCs w:val="24"/>
        </w:rPr>
        <w:t xml:space="preserve">revenue bonds issued to finance the jail facility have been paid. </w:t>
      </w:r>
    </w:p>
    <w:p w:rsidR="000C5249" w:rsidRDefault="00CC4BFC" w:rsidP="00F22BFF">
      <w:pPr>
        <w:numPr>
          <w:ilvl w:val="0"/>
          <w:numId w:val="11"/>
        </w:numPr>
        <w:tabs>
          <w:tab w:val="num" w:pos="1080"/>
        </w:tabs>
        <w:ind w:left="1080"/>
        <w:jc w:val="both"/>
        <w:rPr>
          <w:rFonts w:cs="Arial"/>
          <w:sz w:val="24"/>
          <w:szCs w:val="24"/>
        </w:rPr>
      </w:pPr>
      <w:r w:rsidRPr="00CC4BFC">
        <w:rPr>
          <w:rFonts w:cs="Arial"/>
          <w:sz w:val="24"/>
          <w:szCs w:val="24"/>
        </w:rPr>
        <w:t>This is a standard financing lease and not subject to negotiation.</w:t>
      </w:r>
    </w:p>
    <w:p w:rsidR="0061057E" w:rsidRDefault="0061057E" w:rsidP="00CC4BFC">
      <w:pPr>
        <w:jc w:val="both"/>
        <w:rPr>
          <w:rFonts w:cs="Arial"/>
          <w:sz w:val="24"/>
          <w:szCs w:val="24"/>
        </w:rPr>
      </w:pPr>
    </w:p>
    <w:p w:rsidR="00CC4BFC" w:rsidRPr="00CC4BFC" w:rsidRDefault="00F22BFF" w:rsidP="0090728E">
      <w:pPr>
        <w:ind w:left="360" w:hanging="360"/>
        <w:jc w:val="both"/>
        <w:rPr>
          <w:rFonts w:cs="Arial"/>
          <w:b/>
          <w:sz w:val="24"/>
          <w:szCs w:val="24"/>
        </w:rPr>
      </w:pPr>
      <w:r>
        <w:rPr>
          <w:rFonts w:cs="Arial"/>
          <w:b/>
          <w:sz w:val="24"/>
          <w:szCs w:val="24"/>
        </w:rPr>
        <w:t>9</w:t>
      </w:r>
      <w:r w:rsidR="00CC4BFC" w:rsidRPr="00CC4BFC">
        <w:rPr>
          <w:rFonts w:cs="Arial"/>
          <w:b/>
          <w:sz w:val="24"/>
          <w:szCs w:val="24"/>
        </w:rPr>
        <w:t>.</w:t>
      </w:r>
      <w:r w:rsidR="0090728E">
        <w:rPr>
          <w:rFonts w:cs="Arial"/>
          <w:b/>
          <w:sz w:val="24"/>
          <w:szCs w:val="24"/>
        </w:rPr>
        <w:tab/>
      </w:r>
      <w:r w:rsidR="00CC4BFC" w:rsidRPr="00CC4BFC">
        <w:rPr>
          <w:rFonts w:cs="Arial"/>
          <w:b/>
          <w:sz w:val="24"/>
          <w:szCs w:val="24"/>
        </w:rPr>
        <w:t>Facility Lease</w:t>
      </w:r>
    </w:p>
    <w:p w:rsidR="00CC4BFC" w:rsidRPr="00CC4BFC" w:rsidRDefault="00CC4BFC" w:rsidP="00CC4BFC">
      <w:pPr>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Parties:</w:t>
      </w:r>
      <w:r w:rsidRPr="00CC4BFC">
        <w:rPr>
          <w:rFonts w:cs="Arial"/>
          <w:sz w:val="24"/>
          <w:szCs w:val="24"/>
        </w:rPr>
        <w:t xml:space="preserve">  SPWB and CDCR</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Purpose:</w:t>
      </w:r>
      <w:r w:rsidRPr="00CC4BFC">
        <w:rPr>
          <w:rFonts w:cs="Arial"/>
          <w:sz w:val="24"/>
          <w:szCs w:val="24"/>
        </w:rPr>
        <w:t xml:space="preserve">   Key to the financing – the SPWB leases the site and the project to CDCR for the term of the bonds and, subject to availability of use and occupancy, the CDCR agrees to pay rent and other related obligations.</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Consideration:</w:t>
      </w:r>
      <w:r w:rsidRPr="00CC4BFC">
        <w:rPr>
          <w:rFonts w:cs="Arial"/>
          <w:sz w:val="24"/>
          <w:szCs w:val="24"/>
        </w:rPr>
        <w:t xml:space="preserve">  Rent is paid in exchange for the right to use and occupy the jail facility.</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Terms:</w:t>
      </w:r>
      <w:r w:rsidRPr="003C4875">
        <w:rPr>
          <w:rFonts w:cs="Arial"/>
          <w:sz w:val="24"/>
          <w:szCs w:val="24"/>
        </w:rPr>
        <w:t xml:space="preserve"> </w:t>
      </w:r>
      <w:r w:rsidRPr="00CC4BFC">
        <w:rPr>
          <w:rFonts w:cs="Arial"/>
          <w:sz w:val="24"/>
          <w:szCs w:val="24"/>
        </w:rPr>
        <w:t xml:space="preserve"> The lease term runs as long as the lease</w:t>
      </w:r>
      <w:r w:rsidR="00C6348C">
        <w:rPr>
          <w:rFonts w:cs="Arial"/>
          <w:sz w:val="24"/>
          <w:szCs w:val="24"/>
        </w:rPr>
        <w:t>-</w:t>
      </w:r>
      <w:r w:rsidRPr="00CC4BFC">
        <w:rPr>
          <w:rFonts w:cs="Arial"/>
          <w:sz w:val="24"/>
          <w:szCs w:val="24"/>
        </w:rPr>
        <w:t>revenue bonds issued for the jail facility are outstanding but not to exceed 35 years.</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The Facility Lease is entered into when the lease</w:t>
      </w:r>
      <w:r w:rsidR="00C6348C">
        <w:rPr>
          <w:rFonts w:cs="Arial"/>
          <w:sz w:val="24"/>
          <w:szCs w:val="24"/>
        </w:rPr>
        <w:t>-</w:t>
      </w:r>
      <w:r w:rsidRPr="00CC4BFC">
        <w:rPr>
          <w:rFonts w:cs="Arial"/>
          <w:sz w:val="24"/>
          <w:szCs w:val="24"/>
        </w:rPr>
        <w:t>revenue bonds are issued by the SPWB; the bond sale date is determined by the California State Treasurer and is largely driven by federal tax law considerations.</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Subject to the availability of the jail facility for occupancy, CDCR has the right to occupy and use it and in return agrees to rent.  The SPWB has the right to enter and inspect the jail facility subject to customary security procedures.</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CDCR promises it will not abandon the jail facility.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lastRenderedPageBreak/>
        <w:t>CDCR has the obligation to maintain (both ordinary and extraordinary) the jail facility during the term of the Facility Lease (including the costs of ordinary wear and tear) and arrange for the payment of all utilities.</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CDCR may make additions, betterments or improvements to the jail facility in a manner that will not result in abatement of rental.</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CDCR is obligated to maintain property casualty insurance and rental interruption insurance.</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CDCR agrees to annually provide the SPWB and the State Treasurer updated information about private activity use within the jail facility and agrees to cooperate and provide continuing disclosure information per the Continuing Disclosure Agreement.</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CDCR promises not </w:t>
      </w:r>
      <w:r w:rsidR="00EB6F3C">
        <w:rPr>
          <w:rFonts w:cs="Arial"/>
          <w:sz w:val="24"/>
          <w:szCs w:val="24"/>
        </w:rPr>
        <w:t xml:space="preserve">to </w:t>
      </w:r>
      <w:r w:rsidRPr="00CC4BFC">
        <w:rPr>
          <w:rFonts w:cs="Arial"/>
          <w:sz w:val="24"/>
          <w:szCs w:val="24"/>
        </w:rPr>
        <w:t>use or permit the use of the jail facility in any manner which would cause the SPWB bonds to be “private activity bonds” within the meaning of Section 141 of the Internal Revenue Code of 1986.</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CDCR promises to obtain the consent of the SPWB to any assignment, subletting or transfer of its interest in the Facility Lease or any part thereof.</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In the event of breach by CDCR that goes uncured, the SPWB may evict CDCR and relet the jail facility.  </w:t>
      </w:r>
    </w:p>
    <w:p w:rsid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At the expiration of the Facility Lease (when all bonds are paid), the property and improvements secured by the Facility Lease vest with CDCR.  Concurrent with the termination of the Facility Lease, the Ground Lease will also terminate and the property and improvements thereon vest with the County.  CDCR will record any documentation necessary or desired to clarify the status of title.</w:t>
      </w:r>
    </w:p>
    <w:p w:rsidR="000C5249" w:rsidRPr="00CC4BFC" w:rsidRDefault="000C5249" w:rsidP="00CC4BFC">
      <w:pPr>
        <w:jc w:val="both"/>
        <w:rPr>
          <w:rFonts w:cs="Arial"/>
          <w:sz w:val="24"/>
          <w:szCs w:val="24"/>
        </w:rPr>
      </w:pPr>
    </w:p>
    <w:p w:rsidR="00CC4BFC" w:rsidRPr="00CC4BFC" w:rsidRDefault="00140E41" w:rsidP="0090728E">
      <w:pPr>
        <w:ind w:left="360" w:hanging="360"/>
        <w:jc w:val="both"/>
        <w:rPr>
          <w:rFonts w:cs="Arial"/>
          <w:b/>
          <w:sz w:val="24"/>
          <w:szCs w:val="24"/>
        </w:rPr>
      </w:pPr>
      <w:r>
        <w:rPr>
          <w:rFonts w:cs="Arial"/>
          <w:b/>
          <w:sz w:val="24"/>
          <w:szCs w:val="24"/>
        </w:rPr>
        <w:t>10</w:t>
      </w:r>
      <w:r w:rsidR="00CC4BFC" w:rsidRPr="00CC4BFC">
        <w:rPr>
          <w:rFonts w:cs="Arial"/>
          <w:b/>
          <w:sz w:val="24"/>
          <w:szCs w:val="24"/>
        </w:rPr>
        <w:t>.</w:t>
      </w:r>
      <w:r w:rsidR="0090728E">
        <w:rPr>
          <w:rFonts w:cs="Arial"/>
          <w:b/>
          <w:sz w:val="24"/>
          <w:szCs w:val="24"/>
        </w:rPr>
        <w:tab/>
      </w:r>
      <w:r w:rsidR="00CC4BFC" w:rsidRPr="00CC4BFC">
        <w:rPr>
          <w:rFonts w:cs="Arial"/>
          <w:b/>
          <w:sz w:val="24"/>
          <w:szCs w:val="24"/>
        </w:rPr>
        <w:t>Facility Sublease</w:t>
      </w:r>
    </w:p>
    <w:p w:rsidR="00CC4BFC" w:rsidRPr="00CC4BFC" w:rsidRDefault="00CC4BFC" w:rsidP="00CC4BFC">
      <w:pPr>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Parties:</w:t>
      </w:r>
      <w:r w:rsidRPr="00CC4BFC">
        <w:rPr>
          <w:rFonts w:cs="Arial"/>
          <w:sz w:val="24"/>
          <w:szCs w:val="24"/>
        </w:rPr>
        <w:t xml:space="preserve">  CDCR</w:t>
      </w:r>
      <w:r w:rsidR="00E14EEC">
        <w:rPr>
          <w:rFonts w:cs="Arial"/>
          <w:sz w:val="24"/>
          <w:szCs w:val="24"/>
        </w:rPr>
        <w:t xml:space="preserve"> and C</w:t>
      </w:r>
      <w:r w:rsidRPr="00CC4BFC">
        <w:rPr>
          <w:rFonts w:cs="Arial"/>
          <w:sz w:val="24"/>
          <w:szCs w:val="24"/>
        </w:rPr>
        <w:t>ounty with the consent of the SPWB</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Purpose:</w:t>
      </w:r>
      <w:r w:rsidRPr="00CC4BFC">
        <w:rPr>
          <w:rFonts w:cs="Arial"/>
          <w:sz w:val="24"/>
          <w:szCs w:val="24"/>
        </w:rPr>
        <w:t xml:space="preserve">  To sublease the SPWB financed jail facility to the County for its use, operation and maintenance.</w:t>
      </w:r>
    </w:p>
    <w:p w:rsidR="00CC4BFC" w:rsidRPr="00CC4BFC" w:rsidRDefault="00CC4BFC" w:rsidP="00CC4BFC">
      <w:pPr>
        <w:ind w:left="720"/>
        <w:jc w:val="both"/>
        <w:rPr>
          <w:rFonts w:cs="Arial"/>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Consideration:</w:t>
      </w:r>
      <w:r w:rsidRPr="00CC4BFC">
        <w:rPr>
          <w:rFonts w:cs="Arial"/>
          <w:sz w:val="24"/>
          <w:szCs w:val="24"/>
        </w:rPr>
        <w:t xml:space="preserve">  Benefit to the State’s public safety by addressing jail overcrowding.</w:t>
      </w:r>
    </w:p>
    <w:p w:rsidR="00CC4BFC" w:rsidRPr="00CC4BFC" w:rsidRDefault="00CC4BFC" w:rsidP="00CC4BFC">
      <w:pPr>
        <w:ind w:left="720"/>
        <w:jc w:val="both"/>
        <w:rPr>
          <w:rFonts w:cs="Arial"/>
          <w:b/>
          <w:sz w:val="24"/>
          <w:szCs w:val="24"/>
        </w:rPr>
      </w:pPr>
    </w:p>
    <w:p w:rsidR="00CC4BFC" w:rsidRPr="00CC4BFC" w:rsidRDefault="00CC4BFC" w:rsidP="00CC4BFC">
      <w:pPr>
        <w:ind w:left="720"/>
        <w:jc w:val="both"/>
        <w:rPr>
          <w:rFonts w:cs="Arial"/>
          <w:sz w:val="24"/>
          <w:szCs w:val="24"/>
        </w:rPr>
      </w:pPr>
      <w:r w:rsidRPr="00CC4BFC">
        <w:rPr>
          <w:rFonts w:cs="Arial"/>
          <w:b/>
          <w:sz w:val="24"/>
          <w:szCs w:val="24"/>
          <w:u w:val="single"/>
        </w:rPr>
        <w:t>Terms:</w:t>
      </w:r>
      <w:r w:rsidRPr="00CC4BFC">
        <w:rPr>
          <w:rFonts w:cs="Arial"/>
          <w:sz w:val="24"/>
          <w:szCs w:val="24"/>
        </w:rPr>
        <w:t xml:space="preserve">  </w:t>
      </w:r>
      <w:r w:rsidR="0084496F">
        <w:rPr>
          <w:rFonts w:cs="Arial"/>
          <w:sz w:val="24"/>
          <w:szCs w:val="24"/>
        </w:rPr>
        <w:t>The Facility Sublease is e</w:t>
      </w:r>
      <w:r w:rsidRPr="00CC4BFC">
        <w:rPr>
          <w:rFonts w:cs="Arial"/>
          <w:sz w:val="24"/>
          <w:szCs w:val="24"/>
        </w:rPr>
        <w:t>ntered into immediately after the Facility Lease is executed and recorded with a lease term running concurrently with the Facility Lease.  Subject to the terms of the Facility Sublease, the County may use and occupy the jail facility.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The Facility Sublease is subject to and subordinate to the Facility Lease.</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County promises it will not abandon the jail facility.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County has the obligation to maintain (both ordinary and extraordinary) the jail facility during the term of the Facility Sublease (including the costs of ordinary wear and tear) and arrange for the payment of all utilities and applicable taxes or assessments.  County must annually </w:t>
      </w:r>
      <w:r w:rsidRPr="00CC4BFC">
        <w:rPr>
          <w:rFonts w:cs="Arial"/>
          <w:sz w:val="24"/>
          <w:szCs w:val="24"/>
        </w:rPr>
        <w:lastRenderedPageBreak/>
        <w:t xml:space="preserve">submit to SPWB </w:t>
      </w:r>
      <w:r w:rsidR="00404C82">
        <w:rPr>
          <w:rFonts w:cs="Arial"/>
          <w:sz w:val="24"/>
          <w:szCs w:val="24"/>
        </w:rPr>
        <w:t>and</w:t>
      </w:r>
      <w:r w:rsidRPr="00CC4BFC">
        <w:rPr>
          <w:rFonts w:cs="Arial"/>
          <w:sz w:val="24"/>
          <w:szCs w:val="24"/>
        </w:rPr>
        <w:t xml:space="preserve"> CDCR proof of its approved budget detailing the allocation of funds to maintain and operate the jail facility.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Subject to the availability of the jail facility for occupancy, CDCR continues to pay rent under the Facility Lease.</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County may make additions, betterments or improvements to the jail facility in a manner that will not result in abatement of rental</w:t>
      </w:r>
      <w:r w:rsidR="003C4875">
        <w:rPr>
          <w:rFonts w:cs="Arial"/>
          <w:sz w:val="24"/>
          <w:szCs w:val="24"/>
        </w:rPr>
        <w:t>.</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CDCR will maintain the insurance policies required under the Facility Lease. County will maintain commercial general liability insurance and other insurance required by the SPWB or maintain an acceptable self-insurance program and provide proof of insurance to the SPWB </w:t>
      </w:r>
      <w:r w:rsidR="00404C82">
        <w:rPr>
          <w:rFonts w:cs="Arial"/>
          <w:sz w:val="24"/>
          <w:szCs w:val="24"/>
        </w:rPr>
        <w:t>and</w:t>
      </w:r>
      <w:r w:rsidRPr="00CC4BFC">
        <w:rPr>
          <w:rFonts w:cs="Arial"/>
          <w:sz w:val="24"/>
          <w:szCs w:val="24"/>
        </w:rPr>
        <w:t xml:space="preserve"> CDCR annually.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County agrees to indemnify and hold the State harmless for any and all claims and losses accruing, resulting from or arising out of the County’s use and occupancy of the jail facility.</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County agrees not to encumber the jail facility or otherwise subordinate its interest in the jail facility under the Facility Sublease</w:t>
      </w:r>
      <w:r w:rsidR="00DD3DC4">
        <w:rPr>
          <w:rFonts w:cs="Arial"/>
          <w:sz w:val="24"/>
          <w:szCs w:val="24"/>
        </w:rPr>
        <w:t>.</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County agrees to annually provide CDCR, SPWB and the State Treasurer information about private activity use within the jail facility and agrees to cooperate and provide continuing disclosure information per the Continuing Disclosure Agreement.</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County promises not </w:t>
      </w:r>
      <w:r w:rsidR="00EB6F3C">
        <w:rPr>
          <w:rFonts w:cs="Arial"/>
          <w:sz w:val="24"/>
          <w:szCs w:val="24"/>
        </w:rPr>
        <w:t xml:space="preserve">to </w:t>
      </w:r>
      <w:r w:rsidRPr="00CC4BFC">
        <w:rPr>
          <w:rFonts w:cs="Arial"/>
          <w:sz w:val="24"/>
          <w:szCs w:val="24"/>
        </w:rPr>
        <w:t>use or permit the use of the jail facility in any manner which would cause the SPWB bonds to be “private activity bonds” within the meaning of Section 141 of the Internal Revenue Code of 1986.</w:t>
      </w:r>
    </w:p>
    <w:p w:rsidR="00CC4BFC" w:rsidRP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County promises to obtain the consent of the SPWB </w:t>
      </w:r>
      <w:r w:rsidR="00404C82">
        <w:rPr>
          <w:rFonts w:cs="Arial"/>
          <w:sz w:val="24"/>
          <w:szCs w:val="24"/>
        </w:rPr>
        <w:t>and</w:t>
      </w:r>
      <w:r w:rsidRPr="00CC4BFC">
        <w:rPr>
          <w:rFonts w:cs="Arial"/>
          <w:sz w:val="24"/>
          <w:szCs w:val="24"/>
        </w:rPr>
        <w:t xml:space="preserve"> CDCR to any assignment, subletting or transfer of its interest in the Facility Sublease or any part thereof.</w:t>
      </w:r>
    </w:p>
    <w:p w:rsidR="00CC4BFC" w:rsidRDefault="00CC4BFC" w:rsidP="00140E41">
      <w:pPr>
        <w:numPr>
          <w:ilvl w:val="0"/>
          <w:numId w:val="12"/>
        </w:numPr>
        <w:tabs>
          <w:tab w:val="num" w:pos="1080"/>
        </w:tabs>
        <w:ind w:left="1080"/>
        <w:jc w:val="both"/>
        <w:rPr>
          <w:rFonts w:cs="Arial"/>
          <w:sz w:val="24"/>
          <w:szCs w:val="24"/>
        </w:rPr>
      </w:pPr>
      <w:r w:rsidRPr="00CC4BFC">
        <w:rPr>
          <w:rFonts w:cs="Arial"/>
          <w:sz w:val="24"/>
          <w:szCs w:val="24"/>
        </w:rPr>
        <w:t xml:space="preserve">In the event of breach by County that goes uncured, CDCR may evict County and together with the SPWB may relet the jail facility.  </w:t>
      </w:r>
    </w:p>
    <w:p w:rsidR="004174E8" w:rsidRPr="00CC4BFC" w:rsidRDefault="004174E8" w:rsidP="004174E8">
      <w:pPr>
        <w:ind w:left="720"/>
        <w:jc w:val="both"/>
        <w:rPr>
          <w:rFonts w:cs="Arial"/>
          <w:sz w:val="24"/>
          <w:szCs w:val="24"/>
        </w:rPr>
      </w:pPr>
    </w:p>
    <w:p w:rsidR="00E1779A" w:rsidRDefault="00140E41" w:rsidP="00E8267E">
      <w:pPr>
        <w:pStyle w:val="BodyText"/>
        <w:jc w:val="left"/>
        <w:rPr>
          <w:b/>
        </w:rPr>
      </w:pPr>
      <w:r>
        <w:rPr>
          <w:b/>
        </w:rPr>
        <w:t xml:space="preserve">11. </w:t>
      </w:r>
      <w:r w:rsidR="004174E8">
        <w:rPr>
          <w:b/>
        </w:rPr>
        <w:t xml:space="preserve"> </w:t>
      </w:r>
      <w:r w:rsidR="00E1779A" w:rsidRPr="00B1654A">
        <w:rPr>
          <w:b/>
        </w:rPr>
        <w:t>Operations and Maintenance Agreement</w:t>
      </w:r>
    </w:p>
    <w:p w:rsidR="00140E41" w:rsidRPr="00B1654A" w:rsidRDefault="00140E41" w:rsidP="00E8267E">
      <w:pPr>
        <w:pStyle w:val="BodyText"/>
        <w:jc w:val="left"/>
        <w:rPr>
          <w:b/>
        </w:rPr>
      </w:pPr>
    </w:p>
    <w:p w:rsidR="00E1779A" w:rsidRDefault="00E1779A" w:rsidP="00E8267E">
      <w:pPr>
        <w:pStyle w:val="BodyText"/>
        <w:jc w:val="left"/>
      </w:pPr>
      <w:r>
        <w:tab/>
      </w:r>
      <w:r w:rsidRPr="00B1654A">
        <w:rPr>
          <w:b/>
          <w:u w:val="single"/>
        </w:rPr>
        <w:t>Parties</w:t>
      </w:r>
      <w:r>
        <w:t xml:space="preserve">: </w:t>
      </w:r>
      <w:r w:rsidR="002A59A6">
        <w:t xml:space="preserve"> </w:t>
      </w:r>
      <w:r>
        <w:t xml:space="preserve">CDCR and </w:t>
      </w:r>
      <w:r w:rsidR="00E14EEC">
        <w:t>C</w:t>
      </w:r>
      <w:r>
        <w:t>ounty</w:t>
      </w:r>
    </w:p>
    <w:p w:rsidR="00140E41" w:rsidRDefault="00140E41" w:rsidP="00E8267E">
      <w:pPr>
        <w:pStyle w:val="BodyText"/>
        <w:jc w:val="left"/>
      </w:pPr>
    </w:p>
    <w:p w:rsidR="00E1779A" w:rsidRDefault="00E1779A" w:rsidP="004174E8">
      <w:pPr>
        <w:pStyle w:val="BodyText"/>
        <w:ind w:left="720"/>
        <w:jc w:val="both"/>
      </w:pPr>
      <w:r w:rsidRPr="00B1654A">
        <w:rPr>
          <w:b/>
          <w:u w:val="single"/>
        </w:rPr>
        <w:t>Purpose</w:t>
      </w:r>
      <w:r>
        <w:t xml:space="preserve">: </w:t>
      </w:r>
      <w:r w:rsidR="002A59A6">
        <w:t xml:space="preserve"> </w:t>
      </w:r>
      <w:r>
        <w:t>Sets forth the roles, responsibilities and performance expectations of the parties for the operation and maintenance of the jail facility during the term of the lease and until repayment of all bonds.</w:t>
      </w:r>
    </w:p>
    <w:p w:rsidR="00140E41" w:rsidRDefault="00140E41" w:rsidP="004174E8">
      <w:pPr>
        <w:pStyle w:val="BodyText"/>
        <w:ind w:left="720"/>
        <w:jc w:val="both"/>
      </w:pPr>
    </w:p>
    <w:p w:rsidR="00E1779A" w:rsidRDefault="00E1779A" w:rsidP="004174E8">
      <w:pPr>
        <w:pStyle w:val="BodyText"/>
        <w:ind w:left="720"/>
        <w:jc w:val="both"/>
      </w:pPr>
      <w:r w:rsidRPr="00B1654A">
        <w:rPr>
          <w:b/>
          <w:u w:val="single"/>
        </w:rPr>
        <w:t>Consideration</w:t>
      </w:r>
      <w:r>
        <w:t xml:space="preserve">: </w:t>
      </w:r>
      <w:r w:rsidR="002A59A6">
        <w:t xml:space="preserve"> </w:t>
      </w:r>
      <w:r>
        <w:t>County's minimum 25 percent match (unless County qualifies for lower match) of the total project in exchange for the State's reimbursement of up to 75 percent of the total project cost, conditioned on requirements of the Project Delivery and Construction Agreement and the CSA Agreement being met by County.</w:t>
      </w:r>
    </w:p>
    <w:p w:rsidR="00140E41" w:rsidRDefault="00140E41" w:rsidP="004174E8">
      <w:pPr>
        <w:pStyle w:val="BodyText"/>
        <w:ind w:left="720"/>
        <w:jc w:val="both"/>
      </w:pPr>
    </w:p>
    <w:p w:rsidR="00E1779A" w:rsidRDefault="00E1779A" w:rsidP="004174E8">
      <w:pPr>
        <w:pStyle w:val="BodyText"/>
        <w:ind w:left="720"/>
        <w:jc w:val="both"/>
      </w:pPr>
      <w:r w:rsidRPr="00B1654A">
        <w:rPr>
          <w:b/>
          <w:u w:val="single"/>
        </w:rPr>
        <w:t>Terms</w:t>
      </w:r>
      <w:r>
        <w:t>:  The Operations and Maintenance Agreement will commence upon completion of the construction of the jail facility and shall terminate upon repayment of the bonds.  The Agreement requires the participating county to operate and maintain the jail facility under the following terms:</w:t>
      </w:r>
    </w:p>
    <w:p w:rsidR="00817CDC" w:rsidRPr="00817CDC" w:rsidRDefault="00817CDC" w:rsidP="00817CDC">
      <w:pPr>
        <w:numPr>
          <w:ilvl w:val="0"/>
          <w:numId w:val="50"/>
        </w:numPr>
        <w:jc w:val="both"/>
        <w:rPr>
          <w:rFonts w:cs="Arial"/>
          <w:sz w:val="24"/>
          <w:szCs w:val="24"/>
        </w:rPr>
      </w:pPr>
      <w:r w:rsidRPr="00817CDC">
        <w:rPr>
          <w:rFonts w:cs="Arial"/>
          <w:sz w:val="24"/>
          <w:szCs w:val="24"/>
        </w:rPr>
        <w:lastRenderedPageBreak/>
        <w:t>County shall fully staff and commence operation of the facility within 90 days of completion of construction.</w:t>
      </w:r>
    </w:p>
    <w:p w:rsidR="00817CDC" w:rsidRPr="00817CDC" w:rsidRDefault="00817CDC" w:rsidP="00817CDC">
      <w:pPr>
        <w:numPr>
          <w:ilvl w:val="0"/>
          <w:numId w:val="50"/>
        </w:numPr>
        <w:jc w:val="both"/>
        <w:rPr>
          <w:rFonts w:cs="Arial"/>
          <w:sz w:val="24"/>
          <w:szCs w:val="24"/>
        </w:rPr>
      </w:pPr>
      <w:r w:rsidRPr="00817CDC">
        <w:rPr>
          <w:rFonts w:cs="Arial"/>
          <w:sz w:val="24"/>
          <w:szCs w:val="24"/>
        </w:rPr>
        <w:t>County shall pay for all ordinary and extraordinary maintenance and repair of the facility and all related premises.</w:t>
      </w:r>
    </w:p>
    <w:p w:rsidR="00817CDC" w:rsidRPr="00817CDC" w:rsidRDefault="00817CDC" w:rsidP="00817CDC">
      <w:pPr>
        <w:numPr>
          <w:ilvl w:val="0"/>
          <w:numId w:val="50"/>
        </w:numPr>
        <w:jc w:val="both"/>
        <w:rPr>
          <w:rFonts w:cs="Arial"/>
          <w:sz w:val="24"/>
          <w:szCs w:val="24"/>
        </w:rPr>
      </w:pPr>
      <w:r w:rsidRPr="00817CDC">
        <w:rPr>
          <w:rFonts w:cs="Arial"/>
          <w:sz w:val="24"/>
          <w:szCs w:val="24"/>
        </w:rPr>
        <w:t>County shall keep the facility in good repair and condition.</w:t>
      </w:r>
    </w:p>
    <w:p w:rsidR="00817CDC" w:rsidRPr="00817CDC" w:rsidRDefault="00817CDC" w:rsidP="00817CDC">
      <w:pPr>
        <w:numPr>
          <w:ilvl w:val="0"/>
          <w:numId w:val="50"/>
        </w:numPr>
        <w:jc w:val="both"/>
        <w:rPr>
          <w:rFonts w:cs="Arial"/>
          <w:sz w:val="24"/>
          <w:szCs w:val="24"/>
        </w:rPr>
      </w:pPr>
      <w:r w:rsidRPr="00817CDC">
        <w:rPr>
          <w:rFonts w:cs="Arial"/>
          <w:sz w:val="24"/>
          <w:szCs w:val="24"/>
        </w:rPr>
        <w:t>County shall be required to pay all applicable taxes and assessments resulting from the facility and its operation.</w:t>
      </w:r>
    </w:p>
    <w:p w:rsidR="00817CDC" w:rsidRPr="00817CDC" w:rsidRDefault="00817CDC" w:rsidP="00817CDC">
      <w:pPr>
        <w:numPr>
          <w:ilvl w:val="0"/>
          <w:numId w:val="50"/>
        </w:numPr>
        <w:jc w:val="both"/>
        <w:rPr>
          <w:rFonts w:cs="Arial"/>
          <w:sz w:val="24"/>
          <w:szCs w:val="24"/>
        </w:rPr>
      </w:pPr>
      <w:r w:rsidRPr="00817CDC">
        <w:rPr>
          <w:rFonts w:cs="Arial"/>
          <w:sz w:val="24"/>
          <w:szCs w:val="24"/>
        </w:rPr>
        <w:t>County shall operate the facility in compliance with all applicable laws including all laws and regulations regarding private use of the facility.</w:t>
      </w:r>
    </w:p>
    <w:p w:rsidR="00817CDC" w:rsidRPr="00817CDC" w:rsidRDefault="00817CDC" w:rsidP="00817CDC">
      <w:pPr>
        <w:pStyle w:val="BodyText"/>
        <w:widowControl w:val="0"/>
        <w:numPr>
          <w:ilvl w:val="0"/>
          <w:numId w:val="50"/>
        </w:numPr>
        <w:spacing w:after="240"/>
        <w:jc w:val="both"/>
        <w:rPr>
          <w:szCs w:val="24"/>
        </w:rPr>
      </w:pPr>
      <w:r w:rsidRPr="00817CDC">
        <w:rPr>
          <w:szCs w:val="24"/>
        </w:rPr>
        <w:t xml:space="preserve">County shall ensure that its operation, maintenance, repair and improvements on the facility shall not cause any mortgage, lien or encumbrance be placed on the facility or related premises.  </w:t>
      </w:r>
    </w:p>
    <w:p w:rsidR="00817CDC" w:rsidRDefault="00817CDC" w:rsidP="004174E8">
      <w:pPr>
        <w:pStyle w:val="BodyText"/>
        <w:ind w:left="720"/>
        <w:jc w:val="both"/>
      </w:pPr>
    </w:p>
    <w:p w:rsidR="00E1779A" w:rsidRDefault="00E1779A" w:rsidP="004174E8">
      <w:pPr>
        <w:pStyle w:val="BodyText"/>
        <w:jc w:val="both"/>
      </w:pPr>
    </w:p>
    <w:p w:rsidR="00CC4BFC" w:rsidRPr="00CC4BFC" w:rsidRDefault="00CC4BFC" w:rsidP="004174E8">
      <w:pPr>
        <w:jc w:val="both"/>
        <w:rPr>
          <w:rFonts w:cs="Arial"/>
          <w:sz w:val="24"/>
          <w:szCs w:val="24"/>
        </w:rPr>
      </w:pPr>
      <w:r w:rsidRPr="00CC4BFC">
        <w:rPr>
          <w:rFonts w:cs="Arial"/>
          <w:sz w:val="24"/>
          <w:szCs w:val="24"/>
        </w:rPr>
        <w:br w:type="page"/>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sz w:val="24"/>
          <w:szCs w:val="24"/>
        </w:rPr>
      </w:pP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r w:rsidRPr="00CC4BFC">
        <w:rPr>
          <w:rFonts w:cs="Arial"/>
          <w:b/>
          <w:sz w:val="24"/>
          <w:szCs w:val="24"/>
        </w:rPr>
        <w:t>CORRECTIONS STANDARDS AUTHORITY</w:t>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r w:rsidRPr="00CC4BFC">
        <w:rPr>
          <w:rFonts w:cs="Arial"/>
          <w:b/>
          <w:sz w:val="24"/>
          <w:szCs w:val="24"/>
        </w:rPr>
        <w:t xml:space="preserve">CONSTRUCTION </w:t>
      </w:r>
      <w:r w:rsidR="00E81EB9">
        <w:rPr>
          <w:rFonts w:cs="Arial"/>
          <w:b/>
          <w:sz w:val="24"/>
          <w:szCs w:val="24"/>
        </w:rPr>
        <w:t>FINANCING</w:t>
      </w:r>
      <w:r w:rsidRPr="00CC4BFC">
        <w:rPr>
          <w:rFonts w:cs="Arial"/>
          <w:b/>
          <w:sz w:val="24"/>
          <w:szCs w:val="24"/>
        </w:rPr>
        <w:t xml:space="preserve"> PROGRAM</w:t>
      </w:r>
    </w:p>
    <w:p w:rsidR="00CC4BFC" w:rsidRPr="00CC4BFC" w:rsidRDefault="00CC4BFC" w:rsidP="006C2A4C">
      <w:pPr>
        <w:pBdr>
          <w:top w:val="single" w:sz="8" w:space="1" w:color="auto"/>
          <w:left w:val="single" w:sz="8" w:space="4" w:color="auto"/>
          <w:bottom w:val="single" w:sz="8" w:space="1" w:color="auto"/>
          <w:right w:val="single" w:sz="8" w:space="4" w:color="auto"/>
        </w:pBdr>
        <w:shd w:val="clear" w:color="auto" w:fill="608242"/>
        <w:jc w:val="center"/>
        <w:rPr>
          <w:rFonts w:cs="Arial"/>
          <w:b/>
          <w:sz w:val="24"/>
          <w:szCs w:val="24"/>
        </w:rPr>
      </w:pPr>
    </w:p>
    <w:p w:rsidR="00CC4BFC" w:rsidRPr="00CC4BFC" w:rsidRDefault="00CC4BFC" w:rsidP="00CC4BFC">
      <w:pPr>
        <w:rPr>
          <w:rFonts w:cs="Arial"/>
          <w:sz w:val="24"/>
          <w:szCs w:val="24"/>
        </w:rPr>
      </w:pPr>
    </w:p>
    <w:p w:rsidR="00CC4BFC" w:rsidRPr="00CC4BFC" w:rsidRDefault="00CC4BFC" w:rsidP="00CC4BFC">
      <w:pPr>
        <w:jc w:val="center"/>
        <w:rPr>
          <w:rFonts w:cs="Arial"/>
          <w:b/>
          <w:sz w:val="24"/>
          <w:szCs w:val="24"/>
        </w:rPr>
      </w:pPr>
    </w:p>
    <w:p w:rsidR="00CC4BFC" w:rsidRPr="00CC4BFC" w:rsidRDefault="00CC4BFC" w:rsidP="00CC4BFC">
      <w:pPr>
        <w:jc w:val="center"/>
        <w:rPr>
          <w:rFonts w:cs="Arial"/>
          <w:b/>
          <w:sz w:val="24"/>
          <w:szCs w:val="24"/>
        </w:rPr>
      </w:pPr>
      <w:r w:rsidRPr="00CC4BFC">
        <w:rPr>
          <w:rFonts w:cs="Arial"/>
          <w:b/>
          <w:sz w:val="24"/>
          <w:szCs w:val="24"/>
        </w:rPr>
        <w:t>GENERAL DEFINITIONS</w:t>
      </w:r>
    </w:p>
    <w:p w:rsidR="00CC4BFC" w:rsidRPr="00CC4BFC" w:rsidRDefault="00CC4BFC" w:rsidP="00CC4BFC">
      <w:pPr>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“Adult detention facility”</w:t>
      </w:r>
      <w:r w:rsidRPr="00CC4BFC">
        <w:rPr>
          <w:rFonts w:cs="Arial"/>
          <w:sz w:val="24"/>
          <w:szCs w:val="24"/>
        </w:rPr>
        <w:t xml:space="preserve"> means a Type II, III, or IV county detention facility as defined in Title 24, C</w:t>
      </w:r>
      <w:r w:rsidR="00254459">
        <w:rPr>
          <w:rFonts w:cs="Arial"/>
          <w:sz w:val="24"/>
          <w:szCs w:val="24"/>
        </w:rPr>
        <w:t>CR</w:t>
      </w:r>
      <w:r w:rsidRPr="00CC4BFC">
        <w:rPr>
          <w:rFonts w:cs="Arial"/>
          <w:sz w:val="24"/>
          <w:szCs w:val="24"/>
        </w:rPr>
        <w:t>.</w:t>
      </w:r>
    </w:p>
    <w:p w:rsidR="00CC4BFC" w:rsidRDefault="00CC4BFC" w:rsidP="00CC4BFC">
      <w:pPr>
        <w:jc w:val="both"/>
        <w:rPr>
          <w:rFonts w:cs="Arial"/>
          <w:b/>
          <w:sz w:val="24"/>
          <w:szCs w:val="24"/>
        </w:rPr>
      </w:pPr>
    </w:p>
    <w:p w:rsidR="00C53A9A" w:rsidRDefault="00C53A9A" w:rsidP="00CC4BFC">
      <w:pPr>
        <w:jc w:val="both"/>
        <w:rPr>
          <w:rFonts w:cs="Arial"/>
          <w:sz w:val="24"/>
          <w:szCs w:val="24"/>
        </w:rPr>
      </w:pPr>
      <w:r>
        <w:rPr>
          <w:rFonts w:cs="Arial"/>
          <w:b/>
          <w:sz w:val="24"/>
          <w:szCs w:val="24"/>
        </w:rPr>
        <w:t xml:space="preserve">“Beds” </w:t>
      </w:r>
      <w:r>
        <w:rPr>
          <w:rFonts w:cs="Arial"/>
          <w:sz w:val="24"/>
          <w:szCs w:val="24"/>
        </w:rPr>
        <w:t>(see CSA-rated beds).</w:t>
      </w:r>
    </w:p>
    <w:p w:rsidR="00614152" w:rsidRPr="00C53A9A" w:rsidRDefault="00614152"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“Cash (hard) match”</w:t>
      </w:r>
      <w:r w:rsidRPr="00CC4BFC">
        <w:rPr>
          <w:rFonts w:cs="Arial"/>
          <w:sz w:val="24"/>
          <w:szCs w:val="24"/>
        </w:rPr>
        <w:t xml:space="preserve"> means cash dedicated to the project by the applicant for eligible expenditures as identified in the Request for Proposals and as listed in the state/</w:t>
      </w:r>
      <w:r w:rsidR="00AE626B">
        <w:rPr>
          <w:rFonts w:cs="Arial"/>
          <w:sz w:val="24"/>
          <w:szCs w:val="24"/>
        </w:rPr>
        <w:t>c</w:t>
      </w:r>
      <w:r w:rsidRPr="00CC4BFC">
        <w:rPr>
          <w:rFonts w:cs="Arial"/>
          <w:sz w:val="24"/>
          <w:szCs w:val="24"/>
        </w:rPr>
        <w:t xml:space="preserve">ounty </w:t>
      </w:r>
      <w:r w:rsidR="00AE626B">
        <w:rPr>
          <w:rFonts w:cs="Arial"/>
          <w:sz w:val="24"/>
          <w:szCs w:val="24"/>
        </w:rPr>
        <w:t>f</w:t>
      </w:r>
      <w:r w:rsidRPr="00CC4BFC">
        <w:rPr>
          <w:rFonts w:cs="Arial"/>
          <w:sz w:val="24"/>
          <w:szCs w:val="24"/>
        </w:rPr>
        <w:t xml:space="preserve">unding </w:t>
      </w:r>
      <w:r w:rsidR="00AE626B">
        <w:rPr>
          <w:rFonts w:cs="Arial"/>
          <w:sz w:val="24"/>
          <w:szCs w:val="24"/>
        </w:rPr>
        <w:t>a</w:t>
      </w:r>
      <w:r w:rsidRPr="00CC4BFC">
        <w:rPr>
          <w:rFonts w:cs="Arial"/>
          <w:sz w:val="24"/>
          <w:szCs w:val="24"/>
        </w:rPr>
        <w:t>greement.</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“Construction bidding”</w:t>
      </w:r>
      <w:r w:rsidRPr="00CC4BFC">
        <w:rPr>
          <w:rFonts w:cs="Arial"/>
          <w:sz w:val="24"/>
          <w:szCs w:val="24"/>
        </w:rPr>
        <w:t xml:space="preserve"> means the county receiving and accepting a bid to complete the project.</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“Construction documents”</w:t>
      </w:r>
      <w:r w:rsidRPr="00CC4BFC">
        <w:rPr>
          <w:rFonts w:cs="Arial"/>
          <w:sz w:val="24"/>
          <w:szCs w:val="24"/>
        </w:rPr>
        <w:t xml:space="preserve"> means architectural plans and specifications that are 100 percent complete and generally include: completed specifications, with bid proposal documents; completed construction documents; and, special interest items (any corrections, modifications or additions made to the documents).</w:t>
      </w:r>
      <w:r w:rsidR="006B578E">
        <w:rPr>
          <w:rFonts w:cs="Arial"/>
          <w:sz w:val="24"/>
          <w:szCs w:val="24"/>
        </w:rPr>
        <w:t xml:space="preserve">  This term correlates with the SPWB term – “working drawings”.</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“Construction management”</w:t>
      </w:r>
      <w:r w:rsidRPr="00CC4BFC">
        <w:rPr>
          <w:rFonts w:cs="Arial"/>
          <w:sz w:val="24"/>
          <w:szCs w:val="24"/>
        </w:rPr>
        <w:t xml:space="preserve"> means a specialized, multidisciplinary function provided by a firm or individual acting as the county’s representative with the responsibility to guide the county and eliminate risk through all phases of delivery of the construction project.  Cash match can be claimed for construction management only by a firm or individual (contract or consultant) outside the regular county workforce.  In-kind match can be claimed for construction management provided by regular employees of the county workforce.</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“Construction Specifications Institute divisions”</w:t>
      </w:r>
      <w:r w:rsidRPr="00CC4BFC">
        <w:rPr>
          <w:rFonts w:cs="Arial"/>
          <w:sz w:val="24"/>
          <w:szCs w:val="24"/>
        </w:rPr>
        <w:t xml:space="preserve"> means </w:t>
      </w:r>
      <w:r w:rsidR="00F85FE0">
        <w:rPr>
          <w:rFonts w:cs="Arial"/>
          <w:sz w:val="24"/>
          <w:szCs w:val="24"/>
        </w:rPr>
        <w:t>a specific format of standardized numbers and titles for organizing construction bidding and contract requirements.</w:t>
      </w:r>
      <w:r w:rsidRPr="00CC4BFC">
        <w:rPr>
          <w:rFonts w:cs="Arial"/>
          <w:sz w:val="24"/>
          <w:szCs w:val="24"/>
        </w:rPr>
        <w:t xml:space="preserve"> </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“Construction”</w:t>
      </w:r>
      <w:r w:rsidRPr="00CC4BFC">
        <w:rPr>
          <w:rFonts w:cs="Arial"/>
          <w:sz w:val="24"/>
          <w:szCs w:val="24"/>
        </w:rPr>
        <w:t xml:space="preserve"> means the building of the CSA approved project by the successful bidder/contractor.  Construction generally begins with site preparation/excavation and ends with the completion of the project and acceptance by the county.</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w:t>
      </w:r>
      <w:smartTag w:uri="urn:schemas-microsoft-com:office:smarttags" w:element="place">
        <w:smartTag w:uri="urn:schemas-microsoft-com:office:smarttags" w:element="PlaceType">
          <w:r w:rsidRPr="00CC4BFC">
            <w:rPr>
              <w:rFonts w:cs="Arial"/>
              <w:b/>
              <w:sz w:val="24"/>
              <w:szCs w:val="24"/>
            </w:rPr>
            <w:t>County</w:t>
          </w:r>
        </w:smartTag>
        <w:r w:rsidRPr="00CC4BFC">
          <w:rPr>
            <w:rFonts w:cs="Arial"/>
            <w:b/>
            <w:sz w:val="24"/>
            <w:szCs w:val="24"/>
          </w:rPr>
          <w:t xml:space="preserve"> </w:t>
        </w:r>
        <w:smartTag w:uri="urn:schemas-microsoft-com:office:smarttags" w:element="PlaceName">
          <w:r w:rsidRPr="00CC4BFC">
            <w:rPr>
              <w:rFonts w:cs="Arial"/>
              <w:b/>
              <w:sz w:val="24"/>
              <w:szCs w:val="24"/>
            </w:rPr>
            <w:t>Construction</w:t>
          </w:r>
        </w:smartTag>
      </w:smartTag>
      <w:r w:rsidRPr="00CC4BFC">
        <w:rPr>
          <w:rFonts w:cs="Arial"/>
          <w:b/>
          <w:sz w:val="24"/>
          <w:szCs w:val="24"/>
        </w:rPr>
        <w:t xml:space="preserve"> Administrator”</w:t>
      </w:r>
      <w:r w:rsidRPr="00CC4BFC">
        <w:rPr>
          <w:rFonts w:cs="Arial"/>
          <w:sz w:val="24"/>
          <w:szCs w:val="24"/>
        </w:rPr>
        <w:t xml:space="preserve"> is the county official designated by the Board of Supervisors to oversee construction and administer the project </w:t>
      </w:r>
      <w:r w:rsidR="00446E7A">
        <w:rPr>
          <w:rFonts w:cs="Arial"/>
          <w:sz w:val="24"/>
          <w:szCs w:val="24"/>
        </w:rPr>
        <w:t xml:space="preserve">agreements with </w:t>
      </w:r>
      <w:r w:rsidRPr="00CC4BFC">
        <w:rPr>
          <w:rFonts w:cs="Arial"/>
          <w:sz w:val="24"/>
          <w:szCs w:val="24"/>
        </w:rPr>
        <w:t xml:space="preserve">the </w:t>
      </w:r>
      <w:r w:rsidR="00446E7A">
        <w:rPr>
          <w:rFonts w:cs="Arial"/>
          <w:sz w:val="24"/>
          <w:szCs w:val="24"/>
        </w:rPr>
        <w:t>s</w:t>
      </w:r>
      <w:r w:rsidRPr="00CC4BFC">
        <w:rPr>
          <w:rFonts w:cs="Arial"/>
          <w:sz w:val="24"/>
          <w:szCs w:val="24"/>
        </w:rPr>
        <w:t>tate</w:t>
      </w:r>
      <w:r w:rsidR="00446E7A">
        <w:rPr>
          <w:rFonts w:cs="Arial"/>
          <w:sz w:val="24"/>
          <w:szCs w:val="24"/>
        </w:rPr>
        <w:t>.</w:t>
      </w:r>
    </w:p>
    <w:p w:rsidR="00CC4BFC" w:rsidRDefault="00CC4BFC" w:rsidP="00CC4BFC">
      <w:pPr>
        <w:jc w:val="both"/>
        <w:rPr>
          <w:rFonts w:cs="Arial"/>
          <w:sz w:val="24"/>
          <w:szCs w:val="24"/>
        </w:rPr>
      </w:pPr>
    </w:p>
    <w:p w:rsidR="007A028F" w:rsidRDefault="007A028F" w:rsidP="00CC4BFC">
      <w:pPr>
        <w:jc w:val="both"/>
        <w:rPr>
          <w:rFonts w:cs="Arial"/>
          <w:bCs/>
          <w:sz w:val="24"/>
          <w:szCs w:val="24"/>
        </w:rPr>
      </w:pPr>
      <w:r w:rsidRPr="00CC4BFC">
        <w:rPr>
          <w:rFonts w:cs="Arial"/>
          <w:b/>
          <w:sz w:val="24"/>
          <w:szCs w:val="24"/>
        </w:rPr>
        <w:lastRenderedPageBreak/>
        <w:t>"</w:t>
      </w:r>
      <w:r>
        <w:rPr>
          <w:rFonts w:cs="Arial"/>
          <w:b/>
          <w:sz w:val="24"/>
          <w:szCs w:val="24"/>
        </w:rPr>
        <w:t>CSA-rated b</w:t>
      </w:r>
      <w:r w:rsidRPr="00CC4BFC">
        <w:rPr>
          <w:rFonts w:cs="Arial"/>
          <w:b/>
          <w:sz w:val="24"/>
          <w:szCs w:val="24"/>
        </w:rPr>
        <w:t xml:space="preserve">eds" </w:t>
      </w:r>
      <w:r w:rsidRPr="00CC4BFC">
        <w:rPr>
          <w:rFonts w:cs="Arial"/>
          <w:bCs/>
          <w:sz w:val="24"/>
          <w:szCs w:val="24"/>
        </w:rPr>
        <w:t>means beds that are dedicated to housing offenders for which a facility's single and double occupancy cells/rooms or dormitories were planned and designed in conformity to the standards and requirements contained in Titles 15 and 24, C</w:t>
      </w:r>
      <w:r>
        <w:rPr>
          <w:rFonts w:cs="Arial"/>
          <w:bCs/>
          <w:sz w:val="24"/>
          <w:szCs w:val="24"/>
        </w:rPr>
        <w:t>CR</w:t>
      </w:r>
      <w:r w:rsidR="00614152">
        <w:rPr>
          <w:rFonts w:cs="Arial"/>
          <w:bCs/>
          <w:sz w:val="24"/>
          <w:szCs w:val="24"/>
        </w:rPr>
        <w:t>.</w:t>
      </w:r>
      <w:r w:rsidRPr="00CC4BFC">
        <w:rPr>
          <w:rFonts w:cs="Arial"/>
          <w:bCs/>
          <w:sz w:val="24"/>
          <w:szCs w:val="24"/>
        </w:rPr>
        <w:t xml:space="preserve"> </w:t>
      </w:r>
    </w:p>
    <w:p w:rsidR="00614152" w:rsidRPr="00CC4BFC" w:rsidRDefault="00614152"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“Design development”</w:t>
      </w:r>
      <w:r w:rsidRPr="00CC4BFC">
        <w:rPr>
          <w:rFonts w:cs="Arial"/>
          <w:sz w:val="24"/>
          <w:szCs w:val="24"/>
        </w:rPr>
        <w:t xml:space="preserve"> means architectural plans and specifications that are 50 percent complete and generally include: outline specifications (detention hardware, equipment and furnishings); floor plans (to scale with dimensions, room designation, references, wall types and ratings); building sections (heights and dimensions); interior elevations; and, preliminary structural, mechanical and electrical drawings.</w:t>
      </w:r>
      <w:r w:rsidR="006B578E">
        <w:rPr>
          <w:rFonts w:cs="Arial"/>
          <w:sz w:val="24"/>
          <w:szCs w:val="24"/>
        </w:rPr>
        <w:t xml:space="preserve">  This term correlates with the SPWB term – “preliminary plans”.</w:t>
      </w:r>
    </w:p>
    <w:p w:rsid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“Financial plan”</w:t>
      </w:r>
      <w:r w:rsidRPr="00CC4BFC">
        <w:rPr>
          <w:rFonts w:cs="Arial"/>
          <w:sz w:val="24"/>
          <w:szCs w:val="24"/>
        </w:rPr>
        <w:t xml:space="preserve"> means arrangements by the county to </w:t>
      </w:r>
      <w:r w:rsidR="00E7685F">
        <w:rPr>
          <w:rFonts w:cs="Arial"/>
          <w:sz w:val="24"/>
          <w:szCs w:val="24"/>
        </w:rPr>
        <w:t>fund</w:t>
      </w:r>
      <w:r w:rsidR="00E7685F" w:rsidRPr="00CC4BFC">
        <w:rPr>
          <w:rFonts w:cs="Arial"/>
          <w:sz w:val="24"/>
          <w:szCs w:val="24"/>
        </w:rPr>
        <w:t xml:space="preserve"> </w:t>
      </w:r>
      <w:r w:rsidRPr="00CC4BFC">
        <w:rPr>
          <w:rFonts w:cs="Arial"/>
          <w:sz w:val="24"/>
          <w:szCs w:val="24"/>
        </w:rPr>
        <w:t>its portion of the project cost, including reserves for cash flow during the construction period.</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“Fixed equipment and fixed furnishings”</w:t>
      </w:r>
      <w:r w:rsidRPr="00CC4BFC">
        <w:rPr>
          <w:rFonts w:cs="Arial"/>
          <w:sz w:val="24"/>
          <w:szCs w:val="24"/>
        </w:rPr>
        <w:t xml:space="preserve"> means those items </w:t>
      </w:r>
      <w:r w:rsidR="00DD3DC4">
        <w:rPr>
          <w:rFonts w:cs="Arial"/>
          <w:sz w:val="24"/>
          <w:szCs w:val="24"/>
        </w:rPr>
        <w:t>th</w:t>
      </w:r>
      <w:r w:rsidRPr="00CC4BFC">
        <w:rPr>
          <w:rFonts w:cs="Arial"/>
          <w:sz w:val="24"/>
          <w:szCs w:val="24"/>
        </w:rPr>
        <w:t>at are built-in or otherwise permanently affixed.</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“In-kind (soft) match”</w:t>
      </w:r>
      <w:r w:rsidRPr="00CC4BFC">
        <w:rPr>
          <w:rFonts w:cs="Arial"/>
          <w:sz w:val="24"/>
          <w:szCs w:val="24"/>
        </w:rPr>
        <w:t xml:space="preserve"> means the value of personnel, land, or services dedicated to the project by the applicant for eligible expenditures as identified in the RFP and as listed in </w:t>
      </w:r>
      <w:r w:rsidR="00DD3DC4">
        <w:rPr>
          <w:rFonts w:cs="Arial"/>
          <w:sz w:val="24"/>
          <w:szCs w:val="24"/>
        </w:rPr>
        <w:t>the Project Delivery and Construction A</w:t>
      </w:r>
      <w:r w:rsidRPr="00CC4BFC">
        <w:rPr>
          <w:rFonts w:cs="Arial"/>
          <w:sz w:val="24"/>
          <w:szCs w:val="24"/>
        </w:rPr>
        <w:t>greement.</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“Maximum security bed space”</w:t>
      </w:r>
      <w:r w:rsidRPr="00CC4BFC">
        <w:rPr>
          <w:rFonts w:cs="Arial"/>
          <w:sz w:val="24"/>
          <w:szCs w:val="24"/>
        </w:rPr>
        <w:t xml:space="preserve"> generally means those areas of a detention facility that are designed with multiple layers of security barriers and constructed for the housing of high security/high risk offenders.  Maximum security housing usually holds offenders in single cells/rooms, but may involve double occupancy cells/rooms in certain situations.  County security definitions vary and applicants should defer to county policy in categorizing bed space. </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“Medium security bed space”</w:t>
      </w:r>
      <w:r w:rsidRPr="00CC4BFC">
        <w:rPr>
          <w:rFonts w:cs="Arial"/>
          <w:sz w:val="24"/>
          <w:szCs w:val="24"/>
        </w:rPr>
        <w:t xml:space="preserve"> generally means those areas of a detention facility designed with a single building security barrier that may be supplemented by an outside grounds perimeter security system monitored by facility staff.  Medium security housing generally holds offenders in double or multiple occupancy cell/rooms or dormitories.  County security definitions vary and applicants should defer to county policy in categorizing bed space.</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“Minimum security bed space”</w:t>
      </w:r>
      <w:r w:rsidRPr="00CC4BFC">
        <w:rPr>
          <w:rFonts w:cs="Arial"/>
          <w:sz w:val="24"/>
          <w:szCs w:val="24"/>
        </w:rPr>
        <w:t xml:space="preserve"> generally means those areas of a detention facility with the lowest level of security barriers.  Minimum security housing usually holds lower-risk offenders, typically in dormitory settings, and may or may not have a grounds perimeter security system monitored by facility staff.  County security definitions vary and applicants should defer to county policy in categorizing bed space.</w:t>
      </w:r>
    </w:p>
    <w:p w:rsidR="00CC4BFC" w:rsidRDefault="00CC4BFC" w:rsidP="00CC4BFC">
      <w:pPr>
        <w:jc w:val="both"/>
        <w:rPr>
          <w:rFonts w:cs="Arial"/>
          <w:sz w:val="24"/>
          <w:szCs w:val="24"/>
        </w:rPr>
      </w:pPr>
    </w:p>
    <w:p w:rsidR="007A028F" w:rsidRDefault="007A028F" w:rsidP="00CC4BFC">
      <w:pPr>
        <w:jc w:val="both"/>
        <w:rPr>
          <w:rFonts w:cs="Arial"/>
          <w:sz w:val="24"/>
          <w:szCs w:val="24"/>
        </w:rPr>
      </w:pPr>
      <w:r>
        <w:rPr>
          <w:rFonts w:cs="Arial"/>
          <w:b/>
          <w:sz w:val="24"/>
          <w:szCs w:val="24"/>
        </w:rPr>
        <w:t>“Net gain in beds”</w:t>
      </w:r>
      <w:r>
        <w:rPr>
          <w:rFonts w:cs="Arial"/>
          <w:sz w:val="24"/>
          <w:szCs w:val="24"/>
        </w:rPr>
        <w:t xml:space="preserve"> means the number of beds (CSA-rated and special use) to be added, minus the number of existing beds (CSA-rated and special use) to be eliminated in the county (if any) as a result of the project constructed through </w:t>
      </w:r>
      <w:r w:rsidR="006B578E">
        <w:rPr>
          <w:rFonts w:cs="Arial"/>
          <w:sz w:val="24"/>
          <w:szCs w:val="24"/>
        </w:rPr>
        <w:t>this financing</w:t>
      </w:r>
      <w:r w:rsidR="009A6DD1">
        <w:rPr>
          <w:rFonts w:cs="Arial"/>
          <w:sz w:val="24"/>
          <w:szCs w:val="24"/>
        </w:rPr>
        <w:t xml:space="preserve"> </w:t>
      </w:r>
      <w:r>
        <w:rPr>
          <w:rFonts w:cs="Arial"/>
          <w:sz w:val="24"/>
          <w:szCs w:val="24"/>
        </w:rPr>
        <w:t>program.</w:t>
      </w:r>
    </w:p>
    <w:p w:rsidR="007A028F" w:rsidRPr="007A028F" w:rsidRDefault="007A028F"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lastRenderedPageBreak/>
        <w:t>“Occupancy”</w:t>
      </w:r>
      <w:r w:rsidRPr="00CC4BFC">
        <w:rPr>
          <w:rFonts w:cs="Arial"/>
          <w:sz w:val="24"/>
          <w:szCs w:val="24"/>
        </w:rPr>
        <w:t xml:space="preserve"> means the placement and continued housing of offenders in a fully staffed and operational detention facility.</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“Off-site”</w:t>
      </w:r>
      <w:r w:rsidRPr="00CC4BFC">
        <w:rPr>
          <w:rFonts w:cs="Arial"/>
          <w:sz w:val="24"/>
          <w:szCs w:val="24"/>
        </w:rPr>
        <w:t xml:space="preserve"> means outside of a reasonable buffer zone surrounding the perimeter of the security fence, detention facility and parking lot.  Off-site costs are not payable with state funds and/or matching funds (e.g., access roads, utilities development, etc.)</w:t>
      </w:r>
      <w:r w:rsidR="00DD3DC4">
        <w:rPr>
          <w:rFonts w:cs="Arial"/>
          <w:sz w:val="24"/>
          <w:szCs w:val="24"/>
        </w:rPr>
        <w:t>.</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“Operating and staffing cost statement”</w:t>
      </w:r>
      <w:r w:rsidRPr="00CC4BFC">
        <w:rPr>
          <w:rFonts w:cs="Arial"/>
          <w:sz w:val="24"/>
          <w:szCs w:val="24"/>
        </w:rPr>
        <w:t xml:space="preserve"> means an assessment and identification of costs (utilities, maintenance, staff salary/benefits, etc.) to operate the proposed project for its life cycle.</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“Project Financial Officer”</w:t>
      </w:r>
      <w:r w:rsidRPr="00CC4BFC">
        <w:rPr>
          <w:rFonts w:cs="Arial"/>
          <w:sz w:val="24"/>
          <w:szCs w:val="24"/>
        </w:rPr>
        <w:t xml:space="preserve"> is the county official designated by the Board of Supervisors to be responsible for all financial and accounting related project activities.</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“Project Contact Person”</w:t>
      </w:r>
      <w:r w:rsidRPr="00CC4BFC">
        <w:rPr>
          <w:rFonts w:cs="Arial"/>
          <w:sz w:val="24"/>
          <w:szCs w:val="24"/>
        </w:rPr>
        <w:t xml:space="preserve"> is the county official designated by the Board of Supervisors to be responsible for project coordination and day-to-day liaison work with CSA.</w:t>
      </w:r>
    </w:p>
    <w:p w:rsidR="00CC4BFC" w:rsidRPr="00CC4BFC" w:rsidRDefault="00CC4BFC"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“Schematic design”</w:t>
      </w:r>
      <w:r w:rsidRPr="00CC4BFC">
        <w:rPr>
          <w:rFonts w:cs="Arial"/>
          <w:sz w:val="24"/>
          <w:szCs w:val="24"/>
        </w:rPr>
        <w:t xml:space="preserve"> means architectural plans and specifications that are 30 percent complete and generally include: a site plan; floor plan with identification of rooms; exterior elevations and cross sections; type of construction; and actual gross floor area.</w:t>
      </w:r>
    </w:p>
    <w:p w:rsidR="00CC4BFC" w:rsidRDefault="00CC4BFC" w:rsidP="00CC4BFC">
      <w:pPr>
        <w:jc w:val="both"/>
        <w:rPr>
          <w:rFonts w:cs="Arial"/>
          <w:sz w:val="24"/>
          <w:szCs w:val="24"/>
        </w:rPr>
      </w:pPr>
    </w:p>
    <w:p w:rsidR="007A028F" w:rsidRDefault="007A028F" w:rsidP="00CC4BFC">
      <w:pPr>
        <w:jc w:val="both"/>
        <w:rPr>
          <w:rFonts w:cs="Arial"/>
          <w:sz w:val="24"/>
          <w:szCs w:val="24"/>
        </w:rPr>
      </w:pPr>
      <w:r>
        <w:rPr>
          <w:rFonts w:cs="Arial"/>
          <w:b/>
          <w:sz w:val="24"/>
          <w:szCs w:val="24"/>
        </w:rPr>
        <w:t>“Spe</w:t>
      </w:r>
      <w:r w:rsidR="00A84551">
        <w:rPr>
          <w:rFonts w:cs="Arial"/>
          <w:b/>
          <w:sz w:val="24"/>
          <w:szCs w:val="24"/>
        </w:rPr>
        <w:t>c</w:t>
      </w:r>
      <w:r>
        <w:rPr>
          <w:rFonts w:cs="Arial"/>
          <w:b/>
          <w:sz w:val="24"/>
          <w:szCs w:val="24"/>
        </w:rPr>
        <w:t>ial use beds”</w:t>
      </w:r>
      <w:r>
        <w:rPr>
          <w:rFonts w:cs="Arial"/>
          <w:sz w:val="24"/>
          <w:szCs w:val="24"/>
        </w:rPr>
        <w:t xml:space="preserve"> means beds for the purpose of appropriately housing offenders in medical, mental health or disciplinary rooms, cells or units that are planned and designed in conformity to the standards and requirements contained in </w:t>
      </w:r>
      <w:r w:rsidR="0061057E">
        <w:rPr>
          <w:rFonts w:cs="Arial"/>
          <w:sz w:val="24"/>
          <w:szCs w:val="24"/>
        </w:rPr>
        <w:t xml:space="preserve">Titles 15 and 24, </w:t>
      </w:r>
      <w:r>
        <w:rPr>
          <w:rFonts w:cs="Arial"/>
          <w:sz w:val="24"/>
          <w:szCs w:val="24"/>
        </w:rPr>
        <w:t>CCR.</w:t>
      </w:r>
    </w:p>
    <w:p w:rsidR="007A028F" w:rsidRPr="007A028F" w:rsidRDefault="007A028F" w:rsidP="00CC4BFC">
      <w:pPr>
        <w:jc w:val="both"/>
        <w:rPr>
          <w:rFonts w:cs="Arial"/>
          <w:sz w:val="24"/>
          <w:szCs w:val="24"/>
        </w:rPr>
      </w:pPr>
    </w:p>
    <w:p w:rsidR="00CC4BFC" w:rsidRPr="00CC4BFC" w:rsidRDefault="00CC4BFC" w:rsidP="00CC4BFC">
      <w:pPr>
        <w:jc w:val="both"/>
        <w:rPr>
          <w:rFonts w:cs="Arial"/>
          <w:sz w:val="24"/>
          <w:szCs w:val="24"/>
        </w:rPr>
      </w:pPr>
      <w:r w:rsidRPr="00CC4BFC">
        <w:rPr>
          <w:rFonts w:cs="Arial"/>
          <w:b/>
          <w:sz w:val="24"/>
          <w:szCs w:val="24"/>
        </w:rPr>
        <w:t>“Staffing plan”</w:t>
      </w:r>
      <w:r w:rsidRPr="00CC4BFC">
        <w:rPr>
          <w:rFonts w:cs="Arial"/>
          <w:sz w:val="24"/>
          <w:szCs w:val="24"/>
        </w:rPr>
        <w:t xml:space="preserve"> means an assessment and identification of staffing levels needed to operate the proposed project.  A staffing plan must be submitted for CSA review and acceptance not later than design development.  </w:t>
      </w:r>
    </w:p>
    <w:p w:rsidR="00CC4BFC" w:rsidRPr="00CC4BFC" w:rsidRDefault="00CC4BFC" w:rsidP="00CC4BFC">
      <w:pPr>
        <w:jc w:val="both"/>
        <w:rPr>
          <w:rFonts w:cs="Arial"/>
          <w:sz w:val="24"/>
          <w:szCs w:val="24"/>
        </w:rPr>
      </w:pPr>
    </w:p>
    <w:p w:rsidR="00CC4BFC" w:rsidRDefault="00CC4BFC" w:rsidP="00CC4BFC">
      <w:pPr>
        <w:jc w:val="both"/>
        <w:rPr>
          <w:rFonts w:cs="Arial"/>
          <w:sz w:val="24"/>
          <w:szCs w:val="24"/>
        </w:rPr>
      </w:pPr>
      <w:r w:rsidRPr="00CC4BFC">
        <w:rPr>
          <w:rFonts w:cs="Arial"/>
          <w:b/>
          <w:sz w:val="24"/>
          <w:szCs w:val="24"/>
        </w:rPr>
        <w:t>“Supplant”</w:t>
      </w:r>
      <w:r w:rsidRPr="00CC4BFC">
        <w:rPr>
          <w:rFonts w:cs="Arial"/>
          <w:sz w:val="24"/>
          <w:szCs w:val="24"/>
        </w:rPr>
        <w:t xml:space="preserve"> means the use of state funds and/or cash match to replace funds otherwise dedicated or appropriated for construction activities.</w:t>
      </w:r>
    </w:p>
    <w:p w:rsidR="00CC4BFC" w:rsidRDefault="00CC4BFC" w:rsidP="00CC4BFC">
      <w:pPr>
        <w:jc w:val="both"/>
        <w:rPr>
          <w:rFonts w:cs="Arial"/>
          <w:sz w:val="24"/>
          <w:szCs w:val="24"/>
        </w:rPr>
      </w:pPr>
    </w:p>
    <w:p w:rsidR="00A60B7D" w:rsidRDefault="00A60B7D" w:rsidP="00D33E2D">
      <w:pPr>
        <w:jc w:val="center"/>
        <w:rPr>
          <w:rFonts w:cs="Arial"/>
          <w:sz w:val="24"/>
          <w:szCs w:val="24"/>
        </w:rPr>
        <w:sectPr w:rsidR="00A60B7D" w:rsidSect="008327C9">
          <w:footnotePr>
            <w:numFmt w:val="chicago"/>
          </w:footnotePr>
          <w:pgSz w:w="12240" w:h="15840"/>
          <w:pgMar w:top="1152" w:right="1800" w:bottom="576" w:left="1800" w:header="720" w:footer="720" w:gutter="0"/>
          <w:cols w:space="720"/>
          <w:titlePg/>
          <w:docGrid w:linePitch="360"/>
        </w:sectPr>
      </w:pPr>
    </w:p>
    <w:p w:rsidR="000C5249" w:rsidRDefault="000C5249" w:rsidP="00D33E2D">
      <w:pPr>
        <w:jc w:val="center"/>
        <w:rPr>
          <w:rFonts w:cs="Arial"/>
          <w:sz w:val="24"/>
          <w:szCs w:val="24"/>
        </w:rPr>
      </w:pPr>
    </w:p>
    <w:p w:rsidR="00A60B7D" w:rsidDel="00B351D1" w:rsidRDefault="00A60B7D" w:rsidP="00D33E2D">
      <w:pPr>
        <w:jc w:val="center"/>
        <w:rPr>
          <w:rFonts w:cs="Arial"/>
          <w:sz w:val="24"/>
          <w:szCs w:val="24"/>
        </w:rPr>
      </w:pPr>
    </w:p>
    <w:tbl>
      <w:tblPr>
        <w:tblpPr w:leftFromText="180" w:rightFromText="180" w:vertAnchor="page" w:horzAnchor="margin" w:tblpXSpec="center" w:tblpY="90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7"/>
        <w:gridCol w:w="1527"/>
        <w:gridCol w:w="1527"/>
        <w:gridCol w:w="1527"/>
        <w:gridCol w:w="1527"/>
        <w:gridCol w:w="1527"/>
        <w:gridCol w:w="1651"/>
      </w:tblGrid>
      <w:tr w:rsidR="000C5249" w:rsidTr="00602997">
        <w:trPr>
          <w:trHeight w:val="1280"/>
        </w:trPr>
        <w:tc>
          <w:tcPr>
            <w:tcW w:w="10813" w:type="dxa"/>
            <w:gridSpan w:val="7"/>
            <w:shd w:val="clear" w:color="auto" w:fill="608242"/>
            <w:vAlign w:val="center"/>
          </w:tcPr>
          <w:p w:rsidR="000C5249" w:rsidRPr="00602997" w:rsidRDefault="000C5249" w:rsidP="00602997">
            <w:pPr>
              <w:jc w:val="center"/>
              <w:rPr>
                <w:b/>
                <w:sz w:val="24"/>
                <w:szCs w:val="24"/>
              </w:rPr>
            </w:pPr>
            <w:r w:rsidRPr="00602997">
              <w:rPr>
                <w:b/>
                <w:sz w:val="24"/>
                <w:szCs w:val="24"/>
              </w:rPr>
              <w:t>CORRECTIONS STANDARDS AUTHORITY</w:t>
            </w:r>
          </w:p>
          <w:p w:rsidR="000C5249" w:rsidRPr="00602997" w:rsidRDefault="000C5249" w:rsidP="00602997">
            <w:pPr>
              <w:jc w:val="center"/>
              <w:rPr>
                <w:b/>
                <w:sz w:val="28"/>
                <w:szCs w:val="28"/>
              </w:rPr>
            </w:pPr>
            <w:r w:rsidRPr="00602997">
              <w:rPr>
                <w:b/>
                <w:sz w:val="24"/>
                <w:szCs w:val="24"/>
              </w:rPr>
              <w:t xml:space="preserve">CONSTRUCTION </w:t>
            </w:r>
            <w:r w:rsidR="00E81EB9" w:rsidRPr="00602997">
              <w:rPr>
                <w:b/>
                <w:sz w:val="24"/>
                <w:szCs w:val="24"/>
              </w:rPr>
              <w:t>FINANCING</w:t>
            </w:r>
            <w:r w:rsidRPr="00602997">
              <w:rPr>
                <w:b/>
                <w:sz w:val="24"/>
                <w:szCs w:val="24"/>
              </w:rPr>
              <w:t xml:space="preserve"> PROGRAM</w:t>
            </w:r>
          </w:p>
        </w:tc>
      </w:tr>
      <w:tr w:rsidR="000C5249" w:rsidTr="00602997">
        <w:trPr>
          <w:trHeight w:hRule="exact" w:val="885"/>
        </w:trPr>
        <w:tc>
          <w:tcPr>
            <w:tcW w:w="10813" w:type="dxa"/>
            <w:gridSpan w:val="7"/>
            <w:tcBorders>
              <w:bottom w:val="single" w:sz="24" w:space="0" w:color="auto"/>
            </w:tcBorders>
            <w:vAlign w:val="center"/>
          </w:tcPr>
          <w:p w:rsidR="000C5249" w:rsidRPr="00602997" w:rsidRDefault="000C5249" w:rsidP="00602997">
            <w:pPr>
              <w:jc w:val="center"/>
              <w:rPr>
                <w:b/>
                <w:sz w:val="32"/>
                <w:szCs w:val="32"/>
              </w:rPr>
            </w:pPr>
            <w:r w:rsidRPr="00602997">
              <w:rPr>
                <w:b/>
              </w:rPr>
              <w:t>TYPICAL CONSTRUCTION PROJECT FLOW CHART</w:t>
            </w:r>
          </w:p>
        </w:tc>
      </w:tr>
      <w:tr w:rsidR="000C5249" w:rsidRPr="00602997" w:rsidTr="00602997">
        <w:trPr>
          <w:trHeight w:val="1265"/>
        </w:trPr>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Pre-</w:t>
            </w:r>
          </w:p>
          <w:p w:rsidR="000C5249" w:rsidRPr="00602997" w:rsidRDefault="000C5249" w:rsidP="00602997">
            <w:pPr>
              <w:jc w:val="center"/>
              <w:rPr>
                <w:b/>
                <w:sz w:val="18"/>
                <w:szCs w:val="18"/>
              </w:rPr>
            </w:pPr>
            <w:r w:rsidRPr="00602997">
              <w:rPr>
                <w:b/>
                <w:sz w:val="18"/>
                <w:szCs w:val="18"/>
              </w:rPr>
              <w:t>Architectural</w:t>
            </w:r>
          </w:p>
        </w:tc>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Schematic</w:t>
            </w:r>
          </w:p>
          <w:p w:rsidR="000C5249" w:rsidRPr="00602997" w:rsidRDefault="000C5249" w:rsidP="00602997">
            <w:pPr>
              <w:jc w:val="center"/>
              <w:rPr>
                <w:b/>
                <w:sz w:val="18"/>
                <w:szCs w:val="18"/>
              </w:rPr>
            </w:pPr>
            <w:r w:rsidRPr="00602997">
              <w:rPr>
                <w:b/>
                <w:sz w:val="18"/>
                <w:szCs w:val="18"/>
              </w:rPr>
              <w:t>Design</w:t>
            </w:r>
          </w:p>
        </w:tc>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Design</w:t>
            </w:r>
          </w:p>
          <w:p w:rsidR="000C5249" w:rsidRPr="00602997" w:rsidRDefault="000C5249" w:rsidP="00602997">
            <w:pPr>
              <w:jc w:val="center"/>
              <w:rPr>
                <w:b/>
                <w:sz w:val="18"/>
                <w:szCs w:val="18"/>
              </w:rPr>
            </w:pPr>
            <w:r w:rsidRPr="00602997">
              <w:rPr>
                <w:b/>
                <w:sz w:val="18"/>
                <w:szCs w:val="18"/>
              </w:rPr>
              <w:t>Development</w:t>
            </w:r>
          </w:p>
        </w:tc>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Construction Documents</w:t>
            </w:r>
          </w:p>
        </w:tc>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Bidding</w:t>
            </w:r>
          </w:p>
        </w:tc>
        <w:tc>
          <w:tcPr>
            <w:tcW w:w="1527"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Construction</w:t>
            </w:r>
          </w:p>
        </w:tc>
        <w:tc>
          <w:tcPr>
            <w:tcW w:w="1651" w:type="dxa"/>
            <w:tcBorders>
              <w:top w:val="single" w:sz="24" w:space="0" w:color="auto"/>
              <w:left w:val="single" w:sz="24" w:space="0" w:color="auto"/>
              <w:bottom w:val="single" w:sz="24" w:space="0" w:color="auto"/>
              <w:right w:val="single" w:sz="24" w:space="0" w:color="auto"/>
            </w:tcBorders>
            <w:shd w:val="clear" w:color="auto" w:fill="99CCFF"/>
            <w:vAlign w:val="center"/>
          </w:tcPr>
          <w:p w:rsidR="000C5249" w:rsidRPr="00602997" w:rsidRDefault="000C5249" w:rsidP="00602997">
            <w:pPr>
              <w:jc w:val="center"/>
              <w:rPr>
                <w:b/>
                <w:sz w:val="18"/>
                <w:szCs w:val="18"/>
              </w:rPr>
            </w:pPr>
            <w:r w:rsidRPr="00602997">
              <w:rPr>
                <w:b/>
                <w:sz w:val="18"/>
                <w:szCs w:val="18"/>
              </w:rPr>
              <w:t>Close-Out</w:t>
            </w:r>
          </w:p>
        </w:tc>
      </w:tr>
      <w:tr w:rsidR="000C5249" w:rsidTr="00602997">
        <w:trPr>
          <w:trHeight w:val="497"/>
        </w:trPr>
        <w:tc>
          <w:tcPr>
            <w:tcW w:w="10813" w:type="dxa"/>
            <w:gridSpan w:val="7"/>
            <w:tcBorders>
              <w:top w:val="single" w:sz="24" w:space="0" w:color="auto"/>
              <w:bottom w:val="single" w:sz="24" w:space="0" w:color="auto"/>
            </w:tcBorders>
            <w:vAlign w:val="center"/>
          </w:tcPr>
          <w:p w:rsidR="000C5249" w:rsidRPr="00F23050" w:rsidRDefault="000C5249" w:rsidP="00602997">
            <w:pPr>
              <w:jc w:val="center"/>
            </w:pPr>
            <w:r w:rsidRPr="00602997">
              <w:rPr>
                <w:b/>
              </w:rPr>
              <w:t>Examples of activities which occur at each phase are highlighted below:</w:t>
            </w:r>
          </w:p>
        </w:tc>
      </w:tr>
      <w:tr w:rsidR="000C5249" w:rsidTr="00602997">
        <w:trPr>
          <w:trHeight w:val="3399"/>
        </w:trPr>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Feasibility/Needs</w:t>
            </w:r>
          </w:p>
          <w:p w:rsidR="000C5249" w:rsidRPr="00602997" w:rsidRDefault="000C5249" w:rsidP="00602997">
            <w:pPr>
              <w:rPr>
                <w:sz w:val="16"/>
                <w:szCs w:val="16"/>
              </w:rPr>
            </w:pPr>
            <w:r w:rsidRPr="00602997">
              <w:rPr>
                <w:sz w:val="16"/>
                <w:szCs w:val="16"/>
              </w:rPr>
              <w:t>Studies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I.D. Potential</w:t>
            </w:r>
          </w:p>
          <w:p w:rsidR="000C5249" w:rsidRPr="00602997" w:rsidRDefault="000C5249" w:rsidP="00602997">
            <w:pPr>
              <w:rPr>
                <w:sz w:val="16"/>
                <w:szCs w:val="16"/>
              </w:rPr>
            </w:pPr>
            <w:r w:rsidRPr="00602997">
              <w:rPr>
                <w:sz w:val="16"/>
                <w:szCs w:val="16"/>
              </w:rPr>
              <w:t>Sites and Begin</w:t>
            </w:r>
          </w:p>
          <w:p w:rsidR="000C5249" w:rsidRPr="00602997" w:rsidRDefault="000C5249" w:rsidP="00602997">
            <w:pPr>
              <w:rPr>
                <w:sz w:val="16"/>
                <w:szCs w:val="16"/>
              </w:rPr>
            </w:pPr>
            <w:r w:rsidRPr="00602997">
              <w:rPr>
                <w:sz w:val="16"/>
                <w:szCs w:val="16"/>
              </w:rPr>
              <w:t>Assessing</w:t>
            </w:r>
          </w:p>
          <w:p w:rsidR="000C5249" w:rsidRPr="00602997" w:rsidRDefault="000C5249" w:rsidP="00602997">
            <w:pPr>
              <w:rPr>
                <w:sz w:val="16"/>
                <w:szCs w:val="16"/>
              </w:rPr>
            </w:pPr>
            <w:r w:rsidRPr="00602997">
              <w:rPr>
                <w:sz w:val="16"/>
                <w:szCs w:val="16"/>
              </w:rPr>
              <w:t>Environmental</w:t>
            </w:r>
          </w:p>
          <w:p w:rsidR="000C5249" w:rsidRPr="00602997" w:rsidRDefault="000C5249" w:rsidP="00602997">
            <w:pPr>
              <w:rPr>
                <w:sz w:val="16"/>
                <w:szCs w:val="16"/>
              </w:rPr>
            </w:pPr>
            <w:r w:rsidRPr="00602997">
              <w:rPr>
                <w:sz w:val="16"/>
                <w:szCs w:val="16"/>
              </w:rPr>
              <w:t>Impacts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Site Selection</w:t>
            </w:r>
          </w:p>
          <w:p w:rsidR="000C5249" w:rsidRPr="00602997" w:rsidRDefault="000C5249" w:rsidP="00602997">
            <w:pPr>
              <w:rPr>
                <w:sz w:val="16"/>
                <w:szCs w:val="16"/>
              </w:rPr>
            </w:pPr>
            <w:r w:rsidRPr="00602997">
              <w:rPr>
                <w:sz w:val="16"/>
                <w:szCs w:val="16"/>
              </w:rPr>
              <w:t>Formal Project</w:t>
            </w:r>
          </w:p>
          <w:p w:rsidR="000C5249" w:rsidRPr="00602997" w:rsidRDefault="000C5249" w:rsidP="00602997">
            <w:pPr>
              <w:rPr>
                <w:sz w:val="16"/>
                <w:szCs w:val="16"/>
              </w:rPr>
            </w:pPr>
            <w:r w:rsidRPr="00602997">
              <w:rPr>
                <w:sz w:val="16"/>
                <w:szCs w:val="16"/>
              </w:rPr>
              <w:t>Proposal</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Pre-transition Planning</w:t>
            </w:r>
          </w:p>
        </w:tc>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Schematic Design</w:t>
            </w:r>
          </w:p>
          <w:p w:rsidR="000C5249" w:rsidRPr="00602997" w:rsidRDefault="000C5249" w:rsidP="00602997">
            <w:pPr>
              <w:rPr>
                <w:sz w:val="16"/>
                <w:szCs w:val="16"/>
              </w:rPr>
            </w:pPr>
            <w:r w:rsidRPr="00602997">
              <w:rPr>
                <w:sz w:val="16"/>
                <w:szCs w:val="16"/>
              </w:rPr>
              <w:t>Plans and</w:t>
            </w:r>
          </w:p>
          <w:p w:rsidR="000C5249" w:rsidRPr="00602997" w:rsidRDefault="000C5249" w:rsidP="00602997">
            <w:pPr>
              <w:rPr>
                <w:sz w:val="16"/>
                <w:szCs w:val="16"/>
              </w:rPr>
            </w:pPr>
            <w:r w:rsidRPr="00602997">
              <w:rPr>
                <w:sz w:val="16"/>
                <w:szCs w:val="16"/>
              </w:rPr>
              <w:t>Specifications,</w:t>
            </w:r>
          </w:p>
          <w:p w:rsidR="000C5249" w:rsidRPr="00602997" w:rsidRDefault="000C5249" w:rsidP="00602997">
            <w:pPr>
              <w:rPr>
                <w:sz w:val="16"/>
                <w:szCs w:val="16"/>
              </w:rPr>
            </w:pPr>
            <w:r w:rsidRPr="00602997">
              <w:rPr>
                <w:sz w:val="16"/>
                <w:szCs w:val="16"/>
              </w:rPr>
              <w:t>with Operational</w:t>
            </w:r>
          </w:p>
          <w:p w:rsidR="000C5249" w:rsidRPr="00602997" w:rsidRDefault="000C5249" w:rsidP="00602997">
            <w:pPr>
              <w:rPr>
                <w:sz w:val="16"/>
                <w:szCs w:val="16"/>
              </w:rPr>
            </w:pPr>
            <w:r w:rsidRPr="00602997">
              <w:rPr>
                <w:sz w:val="16"/>
                <w:szCs w:val="16"/>
              </w:rPr>
              <w:t>Program</w:t>
            </w:r>
          </w:p>
          <w:p w:rsidR="000C5249" w:rsidRPr="00602997" w:rsidRDefault="000C5249" w:rsidP="00602997">
            <w:pPr>
              <w:rPr>
                <w:sz w:val="16"/>
                <w:szCs w:val="16"/>
              </w:rPr>
            </w:pPr>
            <w:r w:rsidRPr="00602997">
              <w:rPr>
                <w:sz w:val="16"/>
                <w:szCs w:val="16"/>
              </w:rPr>
              <w:t>Statement</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Continue</w:t>
            </w:r>
          </w:p>
          <w:p w:rsidR="000C5249" w:rsidRPr="00602997" w:rsidRDefault="000C5249" w:rsidP="00602997">
            <w:pPr>
              <w:rPr>
                <w:sz w:val="16"/>
                <w:szCs w:val="16"/>
              </w:rPr>
            </w:pPr>
            <w:r w:rsidRPr="00602997">
              <w:rPr>
                <w:sz w:val="16"/>
                <w:szCs w:val="16"/>
              </w:rPr>
              <w:t>Environmental</w:t>
            </w:r>
          </w:p>
          <w:p w:rsidR="000C5249" w:rsidRPr="00602997" w:rsidRDefault="000C5249" w:rsidP="00602997">
            <w:pPr>
              <w:rPr>
                <w:sz w:val="16"/>
                <w:szCs w:val="16"/>
              </w:rPr>
            </w:pPr>
            <w:r w:rsidRPr="00602997">
              <w:rPr>
                <w:sz w:val="16"/>
                <w:szCs w:val="16"/>
              </w:rPr>
              <w:t>Work</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Transition Activities Continue</w:t>
            </w:r>
          </w:p>
        </w:tc>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Design Development Plans</w:t>
            </w:r>
          </w:p>
          <w:p w:rsidR="000C5249" w:rsidRPr="00602997" w:rsidRDefault="000C5249" w:rsidP="00602997">
            <w:pPr>
              <w:rPr>
                <w:sz w:val="16"/>
                <w:szCs w:val="16"/>
              </w:rPr>
            </w:pPr>
            <w:r w:rsidRPr="00602997">
              <w:rPr>
                <w:sz w:val="16"/>
                <w:szCs w:val="16"/>
              </w:rPr>
              <w:t>and</w:t>
            </w:r>
          </w:p>
          <w:p w:rsidR="000C5249" w:rsidRPr="00602997" w:rsidRDefault="000C5249" w:rsidP="00602997">
            <w:pPr>
              <w:rPr>
                <w:sz w:val="16"/>
                <w:szCs w:val="16"/>
              </w:rPr>
            </w:pPr>
            <w:r w:rsidRPr="00602997">
              <w:rPr>
                <w:sz w:val="16"/>
                <w:szCs w:val="16"/>
              </w:rPr>
              <w:t>Specifications,</w:t>
            </w:r>
          </w:p>
          <w:p w:rsidR="000C5249" w:rsidRPr="00602997" w:rsidRDefault="000C5249" w:rsidP="00602997">
            <w:pPr>
              <w:rPr>
                <w:sz w:val="16"/>
                <w:szCs w:val="16"/>
              </w:rPr>
            </w:pPr>
            <w:r w:rsidRPr="00602997">
              <w:rPr>
                <w:sz w:val="16"/>
                <w:szCs w:val="16"/>
              </w:rPr>
              <w:t>with Staffing</w:t>
            </w:r>
          </w:p>
          <w:p w:rsidR="000C5249" w:rsidRPr="00602997" w:rsidRDefault="000C5249" w:rsidP="00602997">
            <w:pPr>
              <w:rPr>
                <w:sz w:val="16"/>
                <w:szCs w:val="16"/>
              </w:rPr>
            </w:pPr>
            <w:r w:rsidRPr="00602997">
              <w:rPr>
                <w:sz w:val="16"/>
                <w:szCs w:val="16"/>
              </w:rPr>
              <w:t>Plan and Life-</w:t>
            </w:r>
          </w:p>
          <w:p w:rsidR="000C5249" w:rsidRPr="00602997" w:rsidRDefault="000C5249" w:rsidP="00602997">
            <w:pPr>
              <w:rPr>
                <w:sz w:val="16"/>
                <w:szCs w:val="16"/>
              </w:rPr>
            </w:pPr>
            <w:r w:rsidRPr="00602997">
              <w:rPr>
                <w:sz w:val="16"/>
                <w:szCs w:val="16"/>
              </w:rPr>
              <w:t>Cycle Cost</w:t>
            </w:r>
          </w:p>
          <w:p w:rsidR="000C5249" w:rsidRPr="00602997" w:rsidRDefault="000C5249" w:rsidP="00602997">
            <w:pPr>
              <w:rPr>
                <w:sz w:val="16"/>
                <w:szCs w:val="16"/>
              </w:rPr>
            </w:pPr>
            <w:r w:rsidRPr="00602997">
              <w:rPr>
                <w:sz w:val="16"/>
                <w:szCs w:val="16"/>
              </w:rPr>
              <w:t>Analysis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Continue</w:t>
            </w:r>
          </w:p>
          <w:p w:rsidR="000C5249" w:rsidRPr="00602997" w:rsidRDefault="000C5249" w:rsidP="00602997">
            <w:pPr>
              <w:rPr>
                <w:sz w:val="16"/>
                <w:szCs w:val="16"/>
              </w:rPr>
            </w:pPr>
            <w:r w:rsidRPr="00602997">
              <w:rPr>
                <w:sz w:val="16"/>
                <w:szCs w:val="16"/>
              </w:rPr>
              <w:t>Environmental</w:t>
            </w:r>
          </w:p>
          <w:p w:rsidR="000C5249" w:rsidRPr="00602997" w:rsidRDefault="000C5249" w:rsidP="00602997">
            <w:pPr>
              <w:rPr>
                <w:sz w:val="16"/>
                <w:szCs w:val="16"/>
              </w:rPr>
            </w:pPr>
            <w:r w:rsidRPr="00602997">
              <w:rPr>
                <w:sz w:val="16"/>
                <w:szCs w:val="16"/>
              </w:rPr>
              <w:t>Work</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Transition Activities Continue</w:t>
            </w:r>
          </w:p>
        </w:tc>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Construction Document Plans</w:t>
            </w:r>
          </w:p>
          <w:p w:rsidR="000C5249" w:rsidRPr="00602997" w:rsidRDefault="000C5249" w:rsidP="00602997">
            <w:pPr>
              <w:rPr>
                <w:sz w:val="16"/>
                <w:szCs w:val="16"/>
              </w:rPr>
            </w:pPr>
            <w:r w:rsidRPr="00602997">
              <w:rPr>
                <w:sz w:val="16"/>
                <w:szCs w:val="16"/>
              </w:rPr>
              <w:t>and</w:t>
            </w:r>
          </w:p>
          <w:p w:rsidR="000C5249" w:rsidRPr="00602997" w:rsidRDefault="000C5249" w:rsidP="00602997">
            <w:pPr>
              <w:rPr>
                <w:sz w:val="16"/>
                <w:szCs w:val="16"/>
              </w:rPr>
            </w:pPr>
            <w:r w:rsidRPr="00602997">
              <w:rPr>
                <w:sz w:val="16"/>
                <w:szCs w:val="16"/>
              </w:rPr>
              <w:t>Specifications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Complete</w:t>
            </w:r>
          </w:p>
          <w:p w:rsidR="000C5249" w:rsidRPr="00602997" w:rsidRDefault="000C5249" w:rsidP="00602997">
            <w:pPr>
              <w:rPr>
                <w:sz w:val="16"/>
                <w:szCs w:val="16"/>
              </w:rPr>
            </w:pPr>
            <w:r w:rsidRPr="00602997">
              <w:rPr>
                <w:sz w:val="16"/>
                <w:szCs w:val="16"/>
              </w:rPr>
              <w:t>Environmental</w:t>
            </w:r>
          </w:p>
          <w:p w:rsidR="000C5249" w:rsidRPr="00602997" w:rsidRDefault="000C5249" w:rsidP="00602997">
            <w:pPr>
              <w:rPr>
                <w:sz w:val="16"/>
                <w:szCs w:val="16"/>
              </w:rPr>
            </w:pPr>
            <w:r w:rsidRPr="00602997">
              <w:rPr>
                <w:sz w:val="16"/>
                <w:szCs w:val="16"/>
              </w:rPr>
              <w:t>Impact</w:t>
            </w:r>
          </w:p>
          <w:p w:rsidR="000C5249" w:rsidRPr="00602997" w:rsidRDefault="000C5249" w:rsidP="00602997">
            <w:pPr>
              <w:rPr>
                <w:sz w:val="16"/>
                <w:szCs w:val="16"/>
              </w:rPr>
            </w:pPr>
            <w:r w:rsidRPr="00602997">
              <w:rPr>
                <w:sz w:val="16"/>
                <w:szCs w:val="16"/>
              </w:rPr>
              <w:t>Procedures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Transition Activities Continue</w:t>
            </w:r>
          </w:p>
        </w:tc>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Open Bids</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Bid Award</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County</w:t>
            </w:r>
          </w:p>
          <w:p w:rsidR="000C5249" w:rsidRPr="00602997" w:rsidRDefault="000C5249" w:rsidP="00602997">
            <w:pPr>
              <w:rPr>
                <w:sz w:val="16"/>
                <w:szCs w:val="16"/>
              </w:rPr>
            </w:pPr>
            <w:r w:rsidRPr="00602997">
              <w:rPr>
                <w:sz w:val="16"/>
                <w:szCs w:val="16"/>
              </w:rPr>
              <w:t>Construction</w:t>
            </w:r>
          </w:p>
          <w:p w:rsidR="000C5249" w:rsidRPr="00602997" w:rsidRDefault="000C5249" w:rsidP="00602997">
            <w:pPr>
              <w:rPr>
                <w:sz w:val="16"/>
                <w:szCs w:val="16"/>
              </w:rPr>
            </w:pPr>
            <w:r w:rsidRPr="00602997">
              <w:rPr>
                <w:sz w:val="16"/>
                <w:szCs w:val="16"/>
              </w:rPr>
              <w:t>Contract with Contractor</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Transition Activities Continue</w:t>
            </w:r>
          </w:p>
        </w:tc>
        <w:tc>
          <w:tcPr>
            <w:tcW w:w="1527"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Quarterly</w:t>
            </w:r>
          </w:p>
          <w:p w:rsidR="000C5249" w:rsidRPr="00602997" w:rsidRDefault="000C5249" w:rsidP="00602997">
            <w:pPr>
              <w:rPr>
                <w:sz w:val="16"/>
                <w:szCs w:val="16"/>
              </w:rPr>
            </w:pPr>
            <w:r w:rsidRPr="00602997">
              <w:rPr>
                <w:sz w:val="16"/>
                <w:szCs w:val="16"/>
              </w:rPr>
              <w:t>Invoices and</w:t>
            </w:r>
          </w:p>
          <w:p w:rsidR="000C5249" w:rsidRPr="00602997" w:rsidRDefault="000C5249" w:rsidP="00602997">
            <w:pPr>
              <w:rPr>
                <w:sz w:val="16"/>
                <w:szCs w:val="16"/>
              </w:rPr>
            </w:pPr>
            <w:r w:rsidRPr="00602997">
              <w:rPr>
                <w:sz w:val="16"/>
                <w:szCs w:val="16"/>
              </w:rPr>
              <w:t>Progress</w:t>
            </w:r>
          </w:p>
          <w:p w:rsidR="00D4678E" w:rsidRPr="00602997" w:rsidRDefault="000C5249" w:rsidP="00602997">
            <w:pPr>
              <w:rPr>
                <w:sz w:val="16"/>
                <w:szCs w:val="16"/>
              </w:rPr>
            </w:pPr>
            <w:r w:rsidRPr="00602997">
              <w:rPr>
                <w:sz w:val="16"/>
                <w:szCs w:val="16"/>
              </w:rPr>
              <w:t>Reports</w:t>
            </w:r>
          </w:p>
          <w:p w:rsidR="000C5249" w:rsidRPr="00602997" w:rsidRDefault="000C5249" w:rsidP="00602997">
            <w:pPr>
              <w:rPr>
                <w:sz w:val="16"/>
                <w:szCs w:val="16"/>
              </w:rPr>
            </w:pPr>
            <w:r w:rsidRPr="00602997">
              <w:rPr>
                <w:sz w:val="16"/>
                <w:szCs w:val="16"/>
              </w:rPr>
              <w:br/>
              <w:t>Transition Activities Continue</w:t>
            </w:r>
          </w:p>
        </w:tc>
        <w:tc>
          <w:tcPr>
            <w:tcW w:w="1651" w:type="dxa"/>
            <w:tcBorders>
              <w:top w:val="single" w:sz="24" w:space="0" w:color="auto"/>
              <w:left w:val="single" w:sz="24" w:space="0" w:color="auto"/>
              <w:bottom w:val="single" w:sz="24" w:space="0" w:color="auto"/>
              <w:right w:val="single" w:sz="24" w:space="0" w:color="auto"/>
            </w:tcBorders>
          </w:tcPr>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Punch List</w:t>
            </w:r>
          </w:p>
          <w:p w:rsidR="000C5249" w:rsidRPr="00602997" w:rsidRDefault="000C5249" w:rsidP="00602997">
            <w:pPr>
              <w:rPr>
                <w:sz w:val="16"/>
                <w:szCs w:val="16"/>
              </w:rPr>
            </w:pPr>
            <w:r w:rsidRPr="00602997">
              <w:rPr>
                <w:sz w:val="16"/>
                <w:szCs w:val="16"/>
              </w:rPr>
              <w:t>Inspection</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Final Inspection</w:t>
            </w:r>
          </w:p>
          <w:p w:rsidR="000C5249" w:rsidRPr="00602997" w:rsidRDefault="000C5249" w:rsidP="00602997">
            <w:pPr>
              <w:rPr>
                <w:sz w:val="16"/>
                <w:szCs w:val="16"/>
              </w:rPr>
            </w:pPr>
            <w:r w:rsidRPr="00602997">
              <w:rPr>
                <w:sz w:val="16"/>
                <w:szCs w:val="16"/>
              </w:rPr>
              <w:t>Final Invoice</w:t>
            </w:r>
          </w:p>
          <w:p w:rsidR="000C5249" w:rsidRPr="00602997" w:rsidRDefault="000C5249" w:rsidP="00602997">
            <w:pPr>
              <w:rPr>
                <w:sz w:val="16"/>
                <w:szCs w:val="16"/>
              </w:rPr>
            </w:pPr>
            <w:r w:rsidRPr="00602997">
              <w:rPr>
                <w:sz w:val="16"/>
                <w:szCs w:val="16"/>
              </w:rPr>
              <w:t>and Progress</w:t>
            </w:r>
          </w:p>
          <w:p w:rsidR="000C5249" w:rsidRPr="00602997" w:rsidRDefault="000C5249" w:rsidP="00602997">
            <w:pPr>
              <w:rPr>
                <w:sz w:val="16"/>
                <w:szCs w:val="16"/>
              </w:rPr>
            </w:pPr>
            <w:r w:rsidRPr="00602997">
              <w:rPr>
                <w:sz w:val="16"/>
                <w:szCs w:val="16"/>
              </w:rPr>
              <w:t>Report</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Final Audit</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Occupancy</w:t>
            </w:r>
          </w:p>
          <w:p w:rsidR="000C5249" w:rsidRPr="00602997" w:rsidRDefault="000C5249" w:rsidP="00602997">
            <w:pPr>
              <w:rPr>
                <w:sz w:val="16"/>
                <w:szCs w:val="16"/>
              </w:rPr>
            </w:pPr>
          </w:p>
          <w:p w:rsidR="000C5249" w:rsidRPr="00602997" w:rsidRDefault="000C5249" w:rsidP="00602997">
            <w:pPr>
              <w:rPr>
                <w:sz w:val="16"/>
                <w:szCs w:val="16"/>
              </w:rPr>
            </w:pPr>
            <w:r w:rsidRPr="00602997">
              <w:rPr>
                <w:sz w:val="16"/>
                <w:szCs w:val="16"/>
              </w:rPr>
              <w:t>Post-transition</w:t>
            </w:r>
          </w:p>
        </w:tc>
      </w:tr>
    </w:tbl>
    <w:p w:rsidR="007220AC" w:rsidRPr="0051602E" w:rsidRDefault="007220AC" w:rsidP="00A60B7D">
      <w:pPr>
        <w:tabs>
          <w:tab w:val="left" w:pos="720"/>
        </w:tabs>
      </w:pPr>
    </w:p>
    <w:sectPr w:rsidR="007220AC" w:rsidRPr="0051602E" w:rsidSect="002B68F4">
      <w:headerReference w:type="even" r:id="rId27"/>
      <w:headerReference w:type="default" r:id="rId28"/>
      <w:headerReference w:type="first" r:id="rId29"/>
      <w:footerReference w:type="first" r:id="rId30"/>
      <w:pgSz w:w="12240" w:h="15840"/>
      <w:pgMar w:top="144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97" w:rsidRDefault="00602997">
      <w:r>
        <w:separator/>
      </w:r>
    </w:p>
  </w:endnote>
  <w:endnote w:type="continuationSeparator" w:id="0">
    <w:p w:rsidR="00602997" w:rsidRDefault="00602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rsidP="00325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3A94" w:rsidRDefault="00C13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rsidP="00325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3B5">
      <w:rPr>
        <w:rStyle w:val="PageNumber"/>
        <w:noProof/>
      </w:rPr>
      <w:t>1</w:t>
    </w:r>
    <w:r>
      <w:rPr>
        <w:rStyle w:val="PageNumber"/>
      </w:rPr>
      <w:fldChar w:fldCharType="end"/>
    </w:r>
  </w:p>
  <w:p w:rsidR="00C13A94" w:rsidRDefault="00C13A94" w:rsidP="003A5331">
    <w:pPr>
      <w:pStyle w:val="Footer"/>
      <w:tabs>
        <w:tab w:val="clear" w:pos="4320"/>
        <w:tab w:val="clear" w:pos="8640"/>
        <w:tab w:val="left" w:pos="7860"/>
      </w:tabs>
    </w:pPr>
    <w:r>
      <w:t xml:space="preserve">Final RFP 07/21/09  </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rsidP="00AB1AB0">
    <w:pPr>
      <w:pStyle w:val="Footer"/>
    </w:pPr>
    <w:r>
      <w:t xml:space="preserve">   </w:t>
    </w:r>
    <w:r>
      <w:tab/>
    </w:r>
    <w:r>
      <w:rPr>
        <w:rStyle w:val="PageNumber"/>
      </w:rPr>
      <w:t xml:space="preserve"> </w:t>
    </w:r>
  </w:p>
  <w:p w:rsidR="00C13A94" w:rsidRDefault="00C13A9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rsidP="00580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3A94" w:rsidRDefault="00C1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97" w:rsidRDefault="00602997">
      <w:r>
        <w:separator/>
      </w:r>
    </w:p>
  </w:footnote>
  <w:footnote w:type="continuationSeparator" w:id="0">
    <w:p w:rsidR="00602997" w:rsidRDefault="00602997">
      <w:r>
        <w:continuationSeparator/>
      </w:r>
    </w:p>
  </w:footnote>
  <w:footnote w:id="1">
    <w:p w:rsidR="00C13A94" w:rsidRPr="00484EE1" w:rsidRDefault="00C13A94" w:rsidP="00EC60B0">
      <w:pPr>
        <w:pStyle w:val="FootnoteText"/>
        <w:jc w:val="both"/>
      </w:pPr>
      <w:r>
        <w:rPr>
          <w:rStyle w:val="FootnoteReference"/>
        </w:rPr>
        <w:footnoteRef/>
      </w:r>
      <w:r>
        <w:t xml:space="preserve"> </w:t>
      </w:r>
      <w:r w:rsidRPr="00484EE1">
        <w:t xml:space="preserve">A COUNTY’S RECEIPT OF A CONDITIONAL AWARD FOR STATE FINANCING, AS DESCRIBED HEREIN, DOES NOT GUARANTEE THE AWARDED COUNTY WILL RECEIVE AUTHORIZATION TO SEEK AN INTERIM LOAN OR THAT BONDS WILL BE ISSUED (OR SUBSEQUENTLY SOLD). </w:t>
      </w:r>
      <w:r>
        <w:t xml:space="preserve"> </w:t>
      </w:r>
      <w:r w:rsidRPr="00484EE1">
        <w:t xml:space="preserve">THE CONDITIONAL AWARD IS MERELY AN EXPRESSION THAT THE COUNTY IS QUALIFIED, AT THIS POINT, TO MOVE FORWARD IN THE PROCESS.  THE AB 900 JAIL FINANCING PROGRAM IS NOT A GRANT PROGRAM.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2.05pt;height:87pt;rotation:315;z-index:-251659264;mso-position-horizontal:center;mso-position-horizontal-relative:margin;mso-position-vertical:center;mso-position-vertical-relative:margin" o:allowincell="f" fillcolor="#999" stroked="f">
          <v:fill opacity=".5"/>
          <v:textpath style="font-family:&quot;Arial&quot;;font-size:1pt" string="PRELIMINAR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rsidP="00B20AA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Pr="00A60B7D" w:rsidRDefault="00C13A94" w:rsidP="00A60B7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94" w:rsidRDefault="00C13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522.05pt;height:87pt;rotation:315;z-index:-251658240;mso-position-horizontal:center;mso-position-horizontal-relative:margin;mso-position-vertical:center;mso-position-vertical-relative:margin" o:allowincell="f" fillcolor="#999" stroked="f">
          <v:fill opacity=".5"/>
          <v:textpath style="font-family:&quot;Arial&quot;;font-size:1pt" string="PRELIMINAR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AF9"/>
    <w:multiLevelType w:val="hybridMultilevel"/>
    <w:tmpl w:val="DC46F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363190"/>
    <w:multiLevelType w:val="hybridMultilevel"/>
    <w:tmpl w:val="474E0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F7A06"/>
    <w:multiLevelType w:val="hybridMultilevel"/>
    <w:tmpl w:val="2FD0A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EF1727"/>
    <w:multiLevelType w:val="hybridMultilevel"/>
    <w:tmpl w:val="BFA48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4C5A16"/>
    <w:multiLevelType w:val="hybridMultilevel"/>
    <w:tmpl w:val="B39AC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F55C3"/>
    <w:multiLevelType w:val="multilevel"/>
    <w:tmpl w:val="474E0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296D62"/>
    <w:multiLevelType w:val="hybridMultilevel"/>
    <w:tmpl w:val="8258C9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8010BC9"/>
    <w:multiLevelType w:val="hybridMultilevel"/>
    <w:tmpl w:val="B8620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84E17E2"/>
    <w:multiLevelType w:val="hybridMultilevel"/>
    <w:tmpl w:val="6060A9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89832BD"/>
    <w:multiLevelType w:val="hybridMultilevel"/>
    <w:tmpl w:val="7C10E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8E1CBA"/>
    <w:multiLevelType w:val="hybridMultilevel"/>
    <w:tmpl w:val="734E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F5553"/>
    <w:multiLevelType w:val="hybridMultilevel"/>
    <w:tmpl w:val="0D9C9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272A0A"/>
    <w:multiLevelType w:val="hybridMultilevel"/>
    <w:tmpl w:val="01269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646426"/>
    <w:multiLevelType w:val="hybridMultilevel"/>
    <w:tmpl w:val="C31C89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2CD93F2D"/>
    <w:multiLevelType w:val="hybridMultilevel"/>
    <w:tmpl w:val="C8202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6915D5"/>
    <w:multiLevelType w:val="multilevel"/>
    <w:tmpl w:val="EE0242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10243DE"/>
    <w:multiLevelType w:val="hybridMultilevel"/>
    <w:tmpl w:val="D4C420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1944AC0"/>
    <w:multiLevelType w:val="multilevel"/>
    <w:tmpl w:val="BFA486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5634BC1"/>
    <w:multiLevelType w:val="hybridMultilevel"/>
    <w:tmpl w:val="EE0242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BC40201"/>
    <w:multiLevelType w:val="hybridMultilevel"/>
    <w:tmpl w:val="0A90808E"/>
    <w:lvl w:ilvl="0" w:tplc="688C2D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3D7745"/>
    <w:multiLevelType w:val="hybridMultilevel"/>
    <w:tmpl w:val="81A05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06F227D"/>
    <w:multiLevelType w:val="hybridMultilevel"/>
    <w:tmpl w:val="9C481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C720CA"/>
    <w:multiLevelType w:val="hybridMultilevel"/>
    <w:tmpl w:val="1B609078"/>
    <w:lvl w:ilvl="0" w:tplc="F796CBA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220881"/>
    <w:multiLevelType w:val="hybridMultilevel"/>
    <w:tmpl w:val="EFCE4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4D302B"/>
    <w:multiLevelType w:val="hybridMultilevel"/>
    <w:tmpl w:val="469C3F8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AF6D97"/>
    <w:multiLevelType w:val="hybridMultilevel"/>
    <w:tmpl w:val="0296882E"/>
    <w:lvl w:ilvl="0" w:tplc="385C9C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773C33"/>
    <w:multiLevelType w:val="hybridMultilevel"/>
    <w:tmpl w:val="1DEC2CBC"/>
    <w:lvl w:ilvl="0" w:tplc="7DE073EE">
      <w:start w:val="1"/>
      <w:numFmt w:val="upperLetter"/>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3B50F87"/>
    <w:multiLevelType w:val="hybridMultilevel"/>
    <w:tmpl w:val="BC3CBA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3F0610A"/>
    <w:multiLevelType w:val="hybridMultilevel"/>
    <w:tmpl w:val="2C9A598E"/>
    <w:lvl w:ilvl="0" w:tplc="5262D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69C5F7A"/>
    <w:multiLevelType w:val="hybridMultilevel"/>
    <w:tmpl w:val="4F38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2C2790"/>
    <w:multiLevelType w:val="multilevel"/>
    <w:tmpl w:val="2D0A4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E15D04"/>
    <w:multiLevelType w:val="hybridMultilevel"/>
    <w:tmpl w:val="978C6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0C25046"/>
    <w:multiLevelType w:val="hybridMultilevel"/>
    <w:tmpl w:val="F18ADFF2"/>
    <w:lvl w:ilvl="0" w:tplc="04090001">
      <w:start w:val="1"/>
      <w:numFmt w:val="bullet"/>
      <w:lvlText w:val=""/>
      <w:lvlJc w:val="left"/>
      <w:pPr>
        <w:tabs>
          <w:tab w:val="num" w:pos="1080"/>
        </w:tabs>
        <w:ind w:left="1080" w:hanging="360"/>
      </w:pPr>
      <w:rPr>
        <w:rFonts w:ascii="Symbol" w:hAnsi="Symbol" w:hint="default"/>
      </w:rPr>
    </w:lvl>
    <w:lvl w:ilvl="1" w:tplc="F640A9B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1AF41A9"/>
    <w:multiLevelType w:val="hybridMultilevel"/>
    <w:tmpl w:val="268AD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40073A"/>
    <w:multiLevelType w:val="hybridMultilevel"/>
    <w:tmpl w:val="BB006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9D6053"/>
    <w:multiLevelType w:val="hybridMultilevel"/>
    <w:tmpl w:val="2D0A4630"/>
    <w:lvl w:ilvl="0" w:tplc="2878C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6901EA"/>
    <w:multiLevelType w:val="hybridMultilevel"/>
    <w:tmpl w:val="1DE6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067CE9"/>
    <w:multiLevelType w:val="hybridMultilevel"/>
    <w:tmpl w:val="A0BCFF10"/>
    <w:lvl w:ilvl="0" w:tplc="8A9ADC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B95002"/>
    <w:multiLevelType w:val="hybridMultilevel"/>
    <w:tmpl w:val="268E6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635B47"/>
    <w:multiLevelType w:val="hybridMultilevel"/>
    <w:tmpl w:val="F8DA4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C447E7"/>
    <w:multiLevelType w:val="multilevel"/>
    <w:tmpl w:val="D4C420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6C6F38BF"/>
    <w:multiLevelType w:val="hybridMultilevel"/>
    <w:tmpl w:val="798A0080"/>
    <w:lvl w:ilvl="0" w:tplc="151665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CAC5626"/>
    <w:multiLevelType w:val="hybridMultilevel"/>
    <w:tmpl w:val="7BE0E6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A61253"/>
    <w:multiLevelType w:val="hybridMultilevel"/>
    <w:tmpl w:val="45BE1102"/>
    <w:lvl w:ilvl="0" w:tplc="4DF066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183D90"/>
    <w:multiLevelType w:val="hybridMultilevel"/>
    <w:tmpl w:val="183C118C"/>
    <w:lvl w:ilvl="0" w:tplc="C1044E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7EC6704"/>
    <w:multiLevelType w:val="multilevel"/>
    <w:tmpl w:val="DC46F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78047119"/>
    <w:multiLevelType w:val="multilevel"/>
    <w:tmpl w:val="B8620E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nsid w:val="798E0779"/>
    <w:multiLevelType w:val="multilevel"/>
    <w:tmpl w:val="DC46F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8">
    <w:nsid w:val="7B182119"/>
    <w:multiLevelType w:val="hybridMultilevel"/>
    <w:tmpl w:val="DA14E5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F9C5998"/>
    <w:multiLevelType w:val="multilevel"/>
    <w:tmpl w:val="02968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8"/>
  </w:num>
  <w:num w:numId="5">
    <w:abstractNumId w:val="16"/>
  </w:num>
  <w:num w:numId="6">
    <w:abstractNumId w:val="44"/>
  </w:num>
  <w:num w:numId="7">
    <w:abstractNumId w:val="38"/>
  </w:num>
  <w:num w:numId="8">
    <w:abstractNumId w:val="39"/>
  </w:num>
  <w:num w:numId="9">
    <w:abstractNumId w:val="6"/>
  </w:num>
  <w:num w:numId="10">
    <w:abstractNumId w:val="10"/>
  </w:num>
  <w:num w:numId="11">
    <w:abstractNumId w:val="13"/>
  </w:num>
  <w:num w:numId="12">
    <w:abstractNumId w:val="31"/>
  </w:num>
  <w:num w:numId="13">
    <w:abstractNumId w:val="26"/>
  </w:num>
  <w:num w:numId="14">
    <w:abstractNumId w:val="24"/>
  </w:num>
  <w:num w:numId="15">
    <w:abstractNumId w:val="42"/>
  </w:num>
  <w:num w:numId="16">
    <w:abstractNumId w:val="33"/>
  </w:num>
  <w:num w:numId="17">
    <w:abstractNumId w:val="11"/>
  </w:num>
  <w:num w:numId="18">
    <w:abstractNumId w:val="12"/>
  </w:num>
  <w:num w:numId="19">
    <w:abstractNumId w:val="21"/>
  </w:num>
  <w:num w:numId="20">
    <w:abstractNumId w:val="29"/>
  </w:num>
  <w:num w:numId="21">
    <w:abstractNumId w:val="1"/>
  </w:num>
  <w:num w:numId="22">
    <w:abstractNumId w:val="5"/>
  </w:num>
  <w:num w:numId="23">
    <w:abstractNumId w:val="37"/>
  </w:num>
  <w:num w:numId="24">
    <w:abstractNumId w:val="17"/>
  </w:num>
  <w:num w:numId="25">
    <w:abstractNumId w:val="41"/>
  </w:num>
  <w:num w:numId="26">
    <w:abstractNumId w:val="15"/>
  </w:num>
  <w:num w:numId="27">
    <w:abstractNumId w:val="25"/>
  </w:num>
  <w:num w:numId="28">
    <w:abstractNumId w:val="49"/>
  </w:num>
  <w:num w:numId="29">
    <w:abstractNumId w:val="35"/>
  </w:num>
  <w:num w:numId="30">
    <w:abstractNumId w:val="30"/>
  </w:num>
  <w:num w:numId="31">
    <w:abstractNumId w:val="43"/>
  </w:num>
  <w:num w:numId="32">
    <w:abstractNumId w:val="40"/>
  </w:num>
  <w:num w:numId="33">
    <w:abstractNumId w:val="19"/>
  </w:num>
  <w:num w:numId="34">
    <w:abstractNumId w:val="45"/>
  </w:num>
  <w:num w:numId="35">
    <w:abstractNumId w:val="47"/>
  </w:num>
  <w:num w:numId="36">
    <w:abstractNumId w:val="28"/>
  </w:num>
  <w:num w:numId="37">
    <w:abstractNumId w:val="9"/>
  </w:num>
  <w:num w:numId="38">
    <w:abstractNumId w:val="14"/>
  </w:num>
  <w:num w:numId="39">
    <w:abstractNumId w:val="4"/>
  </w:num>
  <w:num w:numId="40">
    <w:abstractNumId w:val="27"/>
  </w:num>
  <w:num w:numId="41">
    <w:abstractNumId w:val="23"/>
  </w:num>
  <w:num w:numId="42">
    <w:abstractNumId w:val="34"/>
  </w:num>
  <w:num w:numId="43">
    <w:abstractNumId w:val="48"/>
  </w:num>
  <w:num w:numId="44">
    <w:abstractNumId w:val="20"/>
  </w:num>
  <w:num w:numId="45">
    <w:abstractNumId w:val="8"/>
  </w:num>
  <w:num w:numId="46">
    <w:abstractNumId w:val="36"/>
  </w:num>
  <w:num w:numId="47">
    <w:abstractNumId w:val="7"/>
  </w:num>
  <w:num w:numId="48">
    <w:abstractNumId w:val="22"/>
  </w:num>
  <w:num w:numId="49">
    <w:abstractNumId w:val="46"/>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numFmt w:val="chicago"/>
    <w:footnote w:id="-1"/>
    <w:footnote w:id="0"/>
  </w:footnotePr>
  <w:endnotePr>
    <w:endnote w:id="-1"/>
    <w:endnote w:id="0"/>
  </w:endnotePr>
  <w:compat/>
  <w:rsids>
    <w:rsidRoot w:val="00AF31EF"/>
    <w:rsid w:val="00001BCF"/>
    <w:rsid w:val="00005EED"/>
    <w:rsid w:val="0000695B"/>
    <w:rsid w:val="00014303"/>
    <w:rsid w:val="00016790"/>
    <w:rsid w:val="00020799"/>
    <w:rsid w:val="00021DDE"/>
    <w:rsid w:val="00022538"/>
    <w:rsid w:val="00026988"/>
    <w:rsid w:val="00026EFB"/>
    <w:rsid w:val="00027972"/>
    <w:rsid w:val="000332EE"/>
    <w:rsid w:val="000342B4"/>
    <w:rsid w:val="000349EA"/>
    <w:rsid w:val="00036B1E"/>
    <w:rsid w:val="0003776B"/>
    <w:rsid w:val="000400E9"/>
    <w:rsid w:val="0004415A"/>
    <w:rsid w:val="000475CE"/>
    <w:rsid w:val="00047C8E"/>
    <w:rsid w:val="00050799"/>
    <w:rsid w:val="00052A5B"/>
    <w:rsid w:val="00052DD9"/>
    <w:rsid w:val="00052F1A"/>
    <w:rsid w:val="00056F85"/>
    <w:rsid w:val="0006048E"/>
    <w:rsid w:val="000618EE"/>
    <w:rsid w:val="00064B5D"/>
    <w:rsid w:val="00066FB1"/>
    <w:rsid w:val="00067FA4"/>
    <w:rsid w:val="000718E3"/>
    <w:rsid w:val="000734A5"/>
    <w:rsid w:val="00082FB3"/>
    <w:rsid w:val="00083217"/>
    <w:rsid w:val="00083D6E"/>
    <w:rsid w:val="00086939"/>
    <w:rsid w:val="00091F7C"/>
    <w:rsid w:val="00097006"/>
    <w:rsid w:val="00097BC0"/>
    <w:rsid w:val="000A434E"/>
    <w:rsid w:val="000A55F6"/>
    <w:rsid w:val="000A65DA"/>
    <w:rsid w:val="000A725E"/>
    <w:rsid w:val="000A7E39"/>
    <w:rsid w:val="000B0133"/>
    <w:rsid w:val="000B4D71"/>
    <w:rsid w:val="000B57A2"/>
    <w:rsid w:val="000B6F6E"/>
    <w:rsid w:val="000B7089"/>
    <w:rsid w:val="000C3FD0"/>
    <w:rsid w:val="000C523F"/>
    <w:rsid w:val="000C5249"/>
    <w:rsid w:val="000C6A0F"/>
    <w:rsid w:val="000D17DC"/>
    <w:rsid w:val="000D4399"/>
    <w:rsid w:val="000E09FE"/>
    <w:rsid w:val="000E3A56"/>
    <w:rsid w:val="000E3A8B"/>
    <w:rsid w:val="000E4418"/>
    <w:rsid w:val="000F39D4"/>
    <w:rsid w:val="000F5FC6"/>
    <w:rsid w:val="000F60B6"/>
    <w:rsid w:val="0010261D"/>
    <w:rsid w:val="00102E38"/>
    <w:rsid w:val="0010327C"/>
    <w:rsid w:val="00103E1F"/>
    <w:rsid w:val="00110B33"/>
    <w:rsid w:val="001110D7"/>
    <w:rsid w:val="00113CF4"/>
    <w:rsid w:val="001208B5"/>
    <w:rsid w:val="00122815"/>
    <w:rsid w:val="00127DA9"/>
    <w:rsid w:val="00130A38"/>
    <w:rsid w:val="0013618D"/>
    <w:rsid w:val="001372E7"/>
    <w:rsid w:val="00137908"/>
    <w:rsid w:val="00137D47"/>
    <w:rsid w:val="00140355"/>
    <w:rsid w:val="00140E41"/>
    <w:rsid w:val="0014189B"/>
    <w:rsid w:val="00142946"/>
    <w:rsid w:val="00142B0B"/>
    <w:rsid w:val="00144147"/>
    <w:rsid w:val="001455A7"/>
    <w:rsid w:val="00145BEC"/>
    <w:rsid w:val="0015034B"/>
    <w:rsid w:val="00155C8F"/>
    <w:rsid w:val="0015776A"/>
    <w:rsid w:val="00160B12"/>
    <w:rsid w:val="00161192"/>
    <w:rsid w:val="00162BCA"/>
    <w:rsid w:val="00163F55"/>
    <w:rsid w:val="001660C8"/>
    <w:rsid w:val="001668AE"/>
    <w:rsid w:val="00166BAE"/>
    <w:rsid w:val="00166E81"/>
    <w:rsid w:val="00171682"/>
    <w:rsid w:val="00171F1E"/>
    <w:rsid w:val="001738F6"/>
    <w:rsid w:val="00173F70"/>
    <w:rsid w:val="00173FAD"/>
    <w:rsid w:val="00174A55"/>
    <w:rsid w:val="00182E11"/>
    <w:rsid w:val="00184F68"/>
    <w:rsid w:val="0018769F"/>
    <w:rsid w:val="00191588"/>
    <w:rsid w:val="001922AE"/>
    <w:rsid w:val="001947EA"/>
    <w:rsid w:val="00196739"/>
    <w:rsid w:val="001A20D9"/>
    <w:rsid w:val="001A610C"/>
    <w:rsid w:val="001B29AA"/>
    <w:rsid w:val="001B3AC8"/>
    <w:rsid w:val="001B646F"/>
    <w:rsid w:val="001B66BC"/>
    <w:rsid w:val="001B7A48"/>
    <w:rsid w:val="001C2A84"/>
    <w:rsid w:val="001C50BC"/>
    <w:rsid w:val="001D131D"/>
    <w:rsid w:val="001D477C"/>
    <w:rsid w:val="001D6E49"/>
    <w:rsid w:val="001D733A"/>
    <w:rsid w:val="001E0174"/>
    <w:rsid w:val="001E1416"/>
    <w:rsid w:val="001E2EBA"/>
    <w:rsid w:val="001E66AB"/>
    <w:rsid w:val="001E74A1"/>
    <w:rsid w:val="001F1EF6"/>
    <w:rsid w:val="001F374E"/>
    <w:rsid w:val="001F3FCF"/>
    <w:rsid w:val="001F598E"/>
    <w:rsid w:val="001F7EB5"/>
    <w:rsid w:val="00201AB0"/>
    <w:rsid w:val="0020209F"/>
    <w:rsid w:val="00203C58"/>
    <w:rsid w:val="00203D3C"/>
    <w:rsid w:val="00204943"/>
    <w:rsid w:val="00204CB3"/>
    <w:rsid w:val="00211330"/>
    <w:rsid w:val="002113A5"/>
    <w:rsid w:val="002121EB"/>
    <w:rsid w:val="0021423A"/>
    <w:rsid w:val="00214F49"/>
    <w:rsid w:val="00217AC7"/>
    <w:rsid w:val="0023261D"/>
    <w:rsid w:val="002421D8"/>
    <w:rsid w:val="0024270A"/>
    <w:rsid w:val="00244AF8"/>
    <w:rsid w:val="00245914"/>
    <w:rsid w:val="00246323"/>
    <w:rsid w:val="00246E20"/>
    <w:rsid w:val="00246E7D"/>
    <w:rsid w:val="0025056B"/>
    <w:rsid w:val="00254459"/>
    <w:rsid w:val="00260F16"/>
    <w:rsid w:val="002632E1"/>
    <w:rsid w:val="00267F54"/>
    <w:rsid w:val="00270ED7"/>
    <w:rsid w:val="00271A65"/>
    <w:rsid w:val="00271B38"/>
    <w:rsid w:val="0027308D"/>
    <w:rsid w:val="00277D77"/>
    <w:rsid w:val="0028755F"/>
    <w:rsid w:val="0029081F"/>
    <w:rsid w:val="00293421"/>
    <w:rsid w:val="0029655C"/>
    <w:rsid w:val="002966B9"/>
    <w:rsid w:val="0029726D"/>
    <w:rsid w:val="00297D14"/>
    <w:rsid w:val="002A10EA"/>
    <w:rsid w:val="002A1A43"/>
    <w:rsid w:val="002A4DF0"/>
    <w:rsid w:val="002A59A6"/>
    <w:rsid w:val="002A7625"/>
    <w:rsid w:val="002B471A"/>
    <w:rsid w:val="002B4B4D"/>
    <w:rsid w:val="002B4D0F"/>
    <w:rsid w:val="002B56C7"/>
    <w:rsid w:val="002B68F4"/>
    <w:rsid w:val="002B7A77"/>
    <w:rsid w:val="002C280C"/>
    <w:rsid w:val="002C3384"/>
    <w:rsid w:val="002C5DDD"/>
    <w:rsid w:val="002D0459"/>
    <w:rsid w:val="002D29E5"/>
    <w:rsid w:val="002D4E27"/>
    <w:rsid w:val="002E21C2"/>
    <w:rsid w:val="002E3AA1"/>
    <w:rsid w:val="002E3AFB"/>
    <w:rsid w:val="002E4410"/>
    <w:rsid w:val="002E44DE"/>
    <w:rsid w:val="002E744A"/>
    <w:rsid w:val="002F3F8E"/>
    <w:rsid w:val="002F7935"/>
    <w:rsid w:val="003002E4"/>
    <w:rsid w:val="003010E5"/>
    <w:rsid w:val="003011E5"/>
    <w:rsid w:val="003051DE"/>
    <w:rsid w:val="003055C1"/>
    <w:rsid w:val="00307318"/>
    <w:rsid w:val="0031044F"/>
    <w:rsid w:val="00311608"/>
    <w:rsid w:val="00312AD1"/>
    <w:rsid w:val="0031779C"/>
    <w:rsid w:val="003178BA"/>
    <w:rsid w:val="0032070F"/>
    <w:rsid w:val="0032139F"/>
    <w:rsid w:val="003215A8"/>
    <w:rsid w:val="00321F18"/>
    <w:rsid w:val="0032506A"/>
    <w:rsid w:val="003263C4"/>
    <w:rsid w:val="00326F6C"/>
    <w:rsid w:val="0033063F"/>
    <w:rsid w:val="00333DF6"/>
    <w:rsid w:val="003342CB"/>
    <w:rsid w:val="00341AEE"/>
    <w:rsid w:val="00341B9E"/>
    <w:rsid w:val="00345708"/>
    <w:rsid w:val="00346361"/>
    <w:rsid w:val="0035091D"/>
    <w:rsid w:val="00351204"/>
    <w:rsid w:val="00351F8E"/>
    <w:rsid w:val="00357B0E"/>
    <w:rsid w:val="00360772"/>
    <w:rsid w:val="0036194D"/>
    <w:rsid w:val="00362712"/>
    <w:rsid w:val="00365D82"/>
    <w:rsid w:val="00365F76"/>
    <w:rsid w:val="00367107"/>
    <w:rsid w:val="003729AC"/>
    <w:rsid w:val="00372D31"/>
    <w:rsid w:val="0037411F"/>
    <w:rsid w:val="00376373"/>
    <w:rsid w:val="00376D93"/>
    <w:rsid w:val="0038704E"/>
    <w:rsid w:val="003905DD"/>
    <w:rsid w:val="00396469"/>
    <w:rsid w:val="00396D56"/>
    <w:rsid w:val="003A0F3E"/>
    <w:rsid w:val="003A13D5"/>
    <w:rsid w:val="003A1A4F"/>
    <w:rsid w:val="003A34CE"/>
    <w:rsid w:val="003A5331"/>
    <w:rsid w:val="003A7208"/>
    <w:rsid w:val="003B0037"/>
    <w:rsid w:val="003B0467"/>
    <w:rsid w:val="003B1188"/>
    <w:rsid w:val="003B47DF"/>
    <w:rsid w:val="003C01C8"/>
    <w:rsid w:val="003C1698"/>
    <w:rsid w:val="003C36E9"/>
    <w:rsid w:val="003C452B"/>
    <w:rsid w:val="003C4875"/>
    <w:rsid w:val="003C7DF1"/>
    <w:rsid w:val="003D5035"/>
    <w:rsid w:val="003D5579"/>
    <w:rsid w:val="003E1B8C"/>
    <w:rsid w:val="003E4C6A"/>
    <w:rsid w:val="003E5998"/>
    <w:rsid w:val="003E6CFF"/>
    <w:rsid w:val="003F0C3A"/>
    <w:rsid w:val="003F3319"/>
    <w:rsid w:val="003F4CD9"/>
    <w:rsid w:val="00400F84"/>
    <w:rsid w:val="00402B10"/>
    <w:rsid w:val="00402F4D"/>
    <w:rsid w:val="00403BFA"/>
    <w:rsid w:val="00404382"/>
    <w:rsid w:val="00404C82"/>
    <w:rsid w:val="00407344"/>
    <w:rsid w:val="00410055"/>
    <w:rsid w:val="004109DE"/>
    <w:rsid w:val="004149D9"/>
    <w:rsid w:val="004174E8"/>
    <w:rsid w:val="00421B3B"/>
    <w:rsid w:val="00425EA3"/>
    <w:rsid w:val="00426CA6"/>
    <w:rsid w:val="00426D72"/>
    <w:rsid w:val="00427541"/>
    <w:rsid w:val="00430AFF"/>
    <w:rsid w:val="004323F0"/>
    <w:rsid w:val="00432C59"/>
    <w:rsid w:val="00434D63"/>
    <w:rsid w:val="00440401"/>
    <w:rsid w:val="00443744"/>
    <w:rsid w:val="00446E7A"/>
    <w:rsid w:val="00447BAE"/>
    <w:rsid w:val="004502EC"/>
    <w:rsid w:val="00451F49"/>
    <w:rsid w:val="0045299E"/>
    <w:rsid w:val="00453356"/>
    <w:rsid w:val="00454DCE"/>
    <w:rsid w:val="0046093D"/>
    <w:rsid w:val="00461F2C"/>
    <w:rsid w:val="00464F69"/>
    <w:rsid w:val="00465BA5"/>
    <w:rsid w:val="00466729"/>
    <w:rsid w:val="00467612"/>
    <w:rsid w:val="00470DDC"/>
    <w:rsid w:val="0047302D"/>
    <w:rsid w:val="00474ED7"/>
    <w:rsid w:val="00475520"/>
    <w:rsid w:val="00475647"/>
    <w:rsid w:val="004767A2"/>
    <w:rsid w:val="00476BD6"/>
    <w:rsid w:val="0048092C"/>
    <w:rsid w:val="0048281D"/>
    <w:rsid w:val="00483BB0"/>
    <w:rsid w:val="0048409B"/>
    <w:rsid w:val="00484EE1"/>
    <w:rsid w:val="004865A4"/>
    <w:rsid w:val="004907CA"/>
    <w:rsid w:val="00497F0F"/>
    <w:rsid w:val="004A185C"/>
    <w:rsid w:val="004A1949"/>
    <w:rsid w:val="004A1AE2"/>
    <w:rsid w:val="004A1C63"/>
    <w:rsid w:val="004A4100"/>
    <w:rsid w:val="004A54AC"/>
    <w:rsid w:val="004B00B7"/>
    <w:rsid w:val="004B15D4"/>
    <w:rsid w:val="004B220E"/>
    <w:rsid w:val="004B2676"/>
    <w:rsid w:val="004B34CE"/>
    <w:rsid w:val="004C0A09"/>
    <w:rsid w:val="004C6FC4"/>
    <w:rsid w:val="004C7EC2"/>
    <w:rsid w:val="004D04ED"/>
    <w:rsid w:val="004D1D3D"/>
    <w:rsid w:val="004D298B"/>
    <w:rsid w:val="004D5399"/>
    <w:rsid w:val="004E0773"/>
    <w:rsid w:val="004E12DF"/>
    <w:rsid w:val="004E48AC"/>
    <w:rsid w:val="004E770E"/>
    <w:rsid w:val="004F2754"/>
    <w:rsid w:val="004F65AA"/>
    <w:rsid w:val="004F740B"/>
    <w:rsid w:val="00500D5B"/>
    <w:rsid w:val="00501195"/>
    <w:rsid w:val="005114D6"/>
    <w:rsid w:val="00515136"/>
    <w:rsid w:val="00515C42"/>
    <w:rsid w:val="0051602E"/>
    <w:rsid w:val="0051774D"/>
    <w:rsid w:val="0051798F"/>
    <w:rsid w:val="005204C5"/>
    <w:rsid w:val="00521438"/>
    <w:rsid w:val="00521F7C"/>
    <w:rsid w:val="0052259F"/>
    <w:rsid w:val="00523459"/>
    <w:rsid w:val="00523C77"/>
    <w:rsid w:val="00523CBF"/>
    <w:rsid w:val="005250E5"/>
    <w:rsid w:val="005258B0"/>
    <w:rsid w:val="00525B2C"/>
    <w:rsid w:val="00527333"/>
    <w:rsid w:val="00527F7E"/>
    <w:rsid w:val="00530B79"/>
    <w:rsid w:val="00530B7F"/>
    <w:rsid w:val="00531870"/>
    <w:rsid w:val="005324D5"/>
    <w:rsid w:val="0053587B"/>
    <w:rsid w:val="00535DC1"/>
    <w:rsid w:val="00535EAA"/>
    <w:rsid w:val="00537D7A"/>
    <w:rsid w:val="0054037D"/>
    <w:rsid w:val="00541060"/>
    <w:rsid w:val="00541775"/>
    <w:rsid w:val="00542297"/>
    <w:rsid w:val="00542C81"/>
    <w:rsid w:val="005449B9"/>
    <w:rsid w:val="005459A0"/>
    <w:rsid w:val="0054637D"/>
    <w:rsid w:val="00547707"/>
    <w:rsid w:val="005516F0"/>
    <w:rsid w:val="00553190"/>
    <w:rsid w:val="005563B2"/>
    <w:rsid w:val="005576DD"/>
    <w:rsid w:val="00561C07"/>
    <w:rsid w:val="00565EF2"/>
    <w:rsid w:val="00570945"/>
    <w:rsid w:val="005717DA"/>
    <w:rsid w:val="005735A5"/>
    <w:rsid w:val="00576D74"/>
    <w:rsid w:val="00576EA7"/>
    <w:rsid w:val="005806AB"/>
    <w:rsid w:val="00580BAD"/>
    <w:rsid w:val="0058314C"/>
    <w:rsid w:val="00583B93"/>
    <w:rsid w:val="00585B9C"/>
    <w:rsid w:val="00585CF1"/>
    <w:rsid w:val="00587E6C"/>
    <w:rsid w:val="00587F0F"/>
    <w:rsid w:val="00592282"/>
    <w:rsid w:val="00595461"/>
    <w:rsid w:val="00596844"/>
    <w:rsid w:val="00597B4C"/>
    <w:rsid w:val="005A0E9F"/>
    <w:rsid w:val="005A4DF1"/>
    <w:rsid w:val="005A75C9"/>
    <w:rsid w:val="005B1B00"/>
    <w:rsid w:val="005B1F1C"/>
    <w:rsid w:val="005B48EA"/>
    <w:rsid w:val="005B49DD"/>
    <w:rsid w:val="005B5240"/>
    <w:rsid w:val="005B646A"/>
    <w:rsid w:val="005B74A8"/>
    <w:rsid w:val="005C081F"/>
    <w:rsid w:val="005C1CAB"/>
    <w:rsid w:val="005C2A18"/>
    <w:rsid w:val="005C2AC9"/>
    <w:rsid w:val="005C4B66"/>
    <w:rsid w:val="005C5625"/>
    <w:rsid w:val="005D387A"/>
    <w:rsid w:val="005D3A0C"/>
    <w:rsid w:val="005D4149"/>
    <w:rsid w:val="005D735A"/>
    <w:rsid w:val="005E0045"/>
    <w:rsid w:val="005E42B6"/>
    <w:rsid w:val="005E5461"/>
    <w:rsid w:val="005F2EA3"/>
    <w:rsid w:val="005F3880"/>
    <w:rsid w:val="005F410B"/>
    <w:rsid w:val="005F4DA0"/>
    <w:rsid w:val="005F7E6E"/>
    <w:rsid w:val="00601909"/>
    <w:rsid w:val="00601F06"/>
    <w:rsid w:val="00602997"/>
    <w:rsid w:val="00602EB7"/>
    <w:rsid w:val="00603F8A"/>
    <w:rsid w:val="0061057E"/>
    <w:rsid w:val="00612D1B"/>
    <w:rsid w:val="00614152"/>
    <w:rsid w:val="006160F8"/>
    <w:rsid w:val="00620211"/>
    <w:rsid w:val="00620C97"/>
    <w:rsid w:val="00622985"/>
    <w:rsid w:val="00625158"/>
    <w:rsid w:val="00625574"/>
    <w:rsid w:val="0062614E"/>
    <w:rsid w:val="00627202"/>
    <w:rsid w:val="00631D38"/>
    <w:rsid w:val="00637AF6"/>
    <w:rsid w:val="006411B9"/>
    <w:rsid w:val="00642BF9"/>
    <w:rsid w:val="00646ADC"/>
    <w:rsid w:val="00650B62"/>
    <w:rsid w:val="006512D6"/>
    <w:rsid w:val="006528D5"/>
    <w:rsid w:val="00653107"/>
    <w:rsid w:val="00660812"/>
    <w:rsid w:val="00661FEB"/>
    <w:rsid w:val="006620ED"/>
    <w:rsid w:val="00663C76"/>
    <w:rsid w:val="0066636E"/>
    <w:rsid w:val="00666AA0"/>
    <w:rsid w:val="00666FDA"/>
    <w:rsid w:val="00667456"/>
    <w:rsid w:val="006678F2"/>
    <w:rsid w:val="00670D26"/>
    <w:rsid w:val="006740D5"/>
    <w:rsid w:val="00674C28"/>
    <w:rsid w:val="006754B1"/>
    <w:rsid w:val="00677445"/>
    <w:rsid w:val="006804E9"/>
    <w:rsid w:val="00683CAF"/>
    <w:rsid w:val="00684B80"/>
    <w:rsid w:val="00687557"/>
    <w:rsid w:val="006918B4"/>
    <w:rsid w:val="006A0700"/>
    <w:rsid w:val="006A1296"/>
    <w:rsid w:val="006A4F6E"/>
    <w:rsid w:val="006A5E2F"/>
    <w:rsid w:val="006A6998"/>
    <w:rsid w:val="006B37CA"/>
    <w:rsid w:val="006B578E"/>
    <w:rsid w:val="006B6DB5"/>
    <w:rsid w:val="006C2002"/>
    <w:rsid w:val="006C2A4C"/>
    <w:rsid w:val="006C69D3"/>
    <w:rsid w:val="006D0998"/>
    <w:rsid w:val="006D2346"/>
    <w:rsid w:val="006D512E"/>
    <w:rsid w:val="006D67D0"/>
    <w:rsid w:val="006E0DE5"/>
    <w:rsid w:val="006E18C0"/>
    <w:rsid w:val="006E239E"/>
    <w:rsid w:val="006E2ED9"/>
    <w:rsid w:val="006E46B8"/>
    <w:rsid w:val="006E7E5E"/>
    <w:rsid w:val="006F113B"/>
    <w:rsid w:val="006F1C1F"/>
    <w:rsid w:val="006F4BA5"/>
    <w:rsid w:val="006F573D"/>
    <w:rsid w:val="006F590A"/>
    <w:rsid w:val="006F5A2C"/>
    <w:rsid w:val="006F6070"/>
    <w:rsid w:val="00700AFA"/>
    <w:rsid w:val="00702232"/>
    <w:rsid w:val="00711450"/>
    <w:rsid w:val="007117B8"/>
    <w:rsid w:val="00712957"/>
    <w:rsid w:val="00714203"/>
    <w:rsid w:val="007155D1"/>
    <w:rsid w:val="007171F7"/>
    <w:rsid w:val="007176FD"/>
    <w:rsid w:val="00717ED1"/>
    <w:rsid w:val="007220AC"/>
    <w:rsid w:val="0072528B"/>
    <w:rsid w:val="007263AE"/>
    <w:rsid w:val="0073000A"/>
    <w:rsid w:val="007324F9"/>
    <w:rsid w:val="00732A65"/>
    <w:rsid w:val="00735280"/>
    <w:rsid w:val="007369D5"/>
    <w:rsid w:val="00740C1C"/>
    <w:rsid w:val="00743763"/>
    <w:rsid w:val="00744519"/>
    <w:rsid w:val="00746635"/>
    <w:rsid w:val="00746FCE"/>
    <w:rsid w:val="00747042"/>
    <w:rsid w:val="007505D4"/>
    <w:rsid w:val="00750C11"/>
    <w:rsid w:val="00753A90"/>
    <w:rsid w:val="00757022"/>
    <w:rsid w:val="007577C5"/>
    <w:rsid w:val="00761EDB"/>
    <w:rsid w:val="00763FB2"/>
    <w:rsid w:val="00770A74"/>
    <w:rsid w:val="007758E2"/>
    <w:rsid w:val="00776980"/>
    <w:rsid w:val="00780C07"/>
    <w:rsid w:val="00781AD3"/>
    <w:rsid w:val="007867EC"/>
    <w:rsid w:val="00794549"/>
    <w:rsid w:val="007A028F"/>
    <w:rsid w:val="007A033E"/>
    <w:rsid w:val="007A042A"/>
    <w:rsid w:val="007A310D"/>
    <w:rsid w:val="007A4478"/>
    <w:rsid w:val="007B4D6E"/>
    <w:rsid w:val="007B670C"/>
    <w:rsid w:val="007C0D54"/>
    <w:rsid w:val="007C28EC"/>
    <w:rsid w:val="007C589B"/>
    <w:rsid w:val="007C6264"/>
    <w:rsid w:val="007D0191"/>
    <w:rsid w:val="007D02E9"/>
    <w:rsid w:val="007D5B6C"/>
    <w:rsid w:val="007E6753"/>
    <w:rsid w:val="007E747D"/>
    <w:rsid w:val="007F094D"/>
    <w:rsid w:val="007F0BB5"/>
    <w:rsid w:val="007F190B"/>
    <w:rsid w:val="007F2296"/>
    <w:rsid w:val="008001E7"/>
    <w:rsid w:val="00805F58"/>
    <w:rsid w:val="008121D6"/>
    <w:rsid w:val="00813747"/>
    <w:rsid w:val="00813BE8"/>
    <w:rsid w:val="00815918"/>
    <w:rsid w:val="00817CDC"/>
    <w:rsid w:val="0082051D"/>
    <w:rsid w:val="008218FF"/>
    <w:rsid w:val="008234B7"/>
    <w:rsid w:val="0082537E"/>
    <w:rsid w:val="00825F73"/>
    <w:rsid w:val="00827439"/>
    <w:rsid w:val="00830BB2"/>
    <w:rsid w:val="00831343"/>
    <w:rsid w:val="00831734"/>
    <w:rsid w:val="008327C9"/>
    <w:rsid w:val="008329E0"/>
    <w:rsid w:val="00840B69"/>
    <w:rsid w:val="00840D45"/>
    <w:rsid w:val="0084496F"/>
    <w:rsid w:val="00844D24"/>
    <w:rsid w:val="0084589A"/>
    <w:rsid w:val="00847FF4"/>
    <w:rsid w:val="008529B8"/>
    <w:rsid w:val="0085389D"/>
    <w:rsid w:val="00855BD9"/>
    <w:rsid w:val="008576BF"/>
    <w:rsid w:val="0086333D"/>
    <w:rsid w:val="008659E1"/>
    <w:rsid w:val="00867BC2"/>
    <w:rsid w:val="008739CD"/>
    <w:rsid w:val="0087579F"/>
    <w:rsid w:val="00875D64"/>
    <w:rsid w:val="00880775"/>
    <w:rsid w:val="0088132D"/>
    <w:rsid w:val="00881BFC"/>
    <w:rsid w:val="00881CE8"/>
    <w:rsid w:val="00881DB1"/>
    <w:rsid w:val="00881DF2"/>
    <w:rsid w:val="0088295C"/>
    <w:rsid w:val="00885586"/>
    <w:rsid w:val="00890892"/>
    <w:rsid w:val="00890977"/>
    <w:rsid w:val="0089431C"/>
    <w:rsid w:val="00896C42"/>
    <w:rsid w:val="0089788E"/>
    <w:rsid w:val="008A0713"/>
    <w:rsid w:val="008A14AB"/>
    <w:rsid w:val="008A566B"/>
    <w:rsid w:val="008B2A0B"/>
    <w:rsid w:val="008B4A22"/>
    <w:rsid w:val="008C0D0B"/>
    <w:rsid w:val="008C37CD"/>
    <w:rsid w:val="008C569A"/>
    <w:rsid w:val="008D1624"/>
    <w:rsid w:val="008D2977"/>
    <w:rsid w:val="008D29BF"/>
    <w:rsid w:val="008D4434"/>
    <w:rsid w:val="008E5986"/>
    <w:rsid w:val="008E5DD0"/>
    <w:rsid w:val="008E70DC"/>
    <w:rsid w:val="008F2C8F"/>
    <w:rsid w:val="008F395F"/>
    <w:rsid w:val="008F4F4E"/>
    <w:rsid w:val="00901D00"/>
    <w:rsid w:val="00906BED"/>
    <w:rsid w:val="00906E2F"/>
    <w:rsid w:val="0090728E"/>
    <w:rsid w:val="0090796F"/>
    <w:rsid w:val="00911C0E"/>
    <w:rsid w:val="00912069"/>
    <w:rsid w:val="00913B60"/>
    <w:rsid w:val="00915A49"/>
    <w:rsid w:val="0091785E"/>
    <w:rsid w:val="00920409"/>
    <w:rsid w:val="00921260"/>
    <w:rsid w:val="0092614F"/>
    <w:rsid w:val="00927C56"/>
    <w:rsid w:val="009336B9"/>
    <w:rsid w:val="0094202C"/>
    <w:rsid w:val="0094378D"/>
    <w:rsid w:val="00945B22"/>
    <w:rsid w:val="00945CC2"/>
    <w:rsid w:val="0095489E"/>
    <w:rsid w:val="0095542C"/>
    <w:rsid w:val="0095678F"/>
    <w:rsid w:val="00956A17"/>
    <w:rsid w:val="00957976"/>
    <w:rsid w:val="009607B7"/>
    <w:rsid w:val="00960CA5"/>
    <w:rsid w:val="00964CC8"/>
    <w:rsid w:val="00966886"/>
    <w:rsid w:val="00971D08"/>
    <w:rsid w:val="00975ED5"/>
    <w:rsid w:val="009809F8"/>
    <w:rsid w:val="00980F92"/>
    <w:rsid w:val="009823C2"/>
    <w:rsid w:val="0098262F"/>
    <w:rsid w:val="00984D98"/>
    <w:rsid w:val="00985E3F"/>
    <w:rsid w:val="00987B28"/>
    <w:rsid w:val="009909D2"/>
    <w:rsid w:val="00994E9D"/>
    <w:rsid w:val="0099549B"/>
    <w:rsid w:val="00995B7F"/>
    <w:rsid w:val="009A1AD6"/>
    <w:rsid w:val="009A34C6"/>
    <w:rsid w:val="009A63FF"/>
    <w:rsid w:val="009A647C"/>
    <w:rsid w:val="009A6DD1"/>
    <w:rsid w:val="009B427F"/>
    <w:rsid w:val="009C6BEC"/>
    <w:rsid w:val="009C6EB7"/>
    <w:rsid w:val="009C725D"/>
    <w:rsid w:val="009C73B5"/>
    <w:rsid w:val="009D1E1E"/>
    <w:rsid w:val="009D4C7A"/>
    <w:rsid w:val="009D60D7"/>
    <w:rsid w:val="009D61BB"/>
    <w:rsid w:val="009D68B8"/>
    <w:rsid w:val="009E165D"/>
    <w:rsid w:val="009E648D"/>
    <w:rsid w:val="009F42A2"/>
    <w:rsid w:val="00A012DB"/>
    <w:rsid w:val="00A136A4"/>
    <w:rsid w:val="00A17D83"/>
    <w:rsid w:val="00A211CE"/>
    <w:rsid w:val="00A2185A"/>
    <w:rsid w:val="00A26AC7"/>
    <w:rsid w:val="00A32522"/>
    <w:rsid w:val="00A33FB8"/>
    <w:rsid w:val="00A353C3"/>
    <w:rsid w:val="00A364B2"/>
    <w:rsid w:val="00A370D5"/>
    <w:rsid w:val="00A41B0C"/>
    <w:rsid w:val="00A42C96"/>
    <w:rsid w:val="00A463CE"/>
    <w:rsid w:val="00A46E08"/>
    <w:rsid w:val="00A47B1C"/>
    <w:rsid w:val="00A500C7"/>
    <w:rsid w:val="00A527A5"/>
    <w:rsid w:val="00A5780A"/>
    <w:rsid w:val="00A60B7D"/>
    <w:rsid w:val="00A60D32"/>
    <w:rsid w:val="00A617A6"/>
    <w:rsid w:val="00A61BB4"/>
    <w:rsid w:val="00A70245"/>
    <w:rsid w:val="00A71330"/>
    <w:rsid w:val="00A7644D"/>
    <w:rsid w:val="00A76ABC"/>
    <w:rsid w:val="00A77456"/>
    <w:rsid w:val="00A83D40"/>
    <w:rsid w:val="00A844ED"/>
    <w:rsid w:val="00A84551"/>
    <w:rsid w:val="00A85B9A"/>
    <w:rsid w:val="00A865C5"/>
    <w:rsid w:val="00A8686A"/>
    <w:rsid w:val="00A93DFC"/>
    <w:rsid w:val="00A97235"/>
    <w:rsid w:val="00A97AC8"/>
    <w:rsid w:val="00A97E2D"/>
    <w:rsid w:val="00AA065C"/>
    <w:rsid w:val="00AA1278"/>
    <w:rsid w:val="00AA2457"/>
    <w:rsid w:val="00AA2FD1"/>
    <w:rsid w:val="00AA6CC5"/>
    <w:rsid w:val="00AB0D90"/>
    <w:rsid w:val="00AB111E"/>
    <w:rsid w:val="00AB1AB0"/>
    <w:rsid w:val="00AB37B1"/>
    <w:rsid w:val="00AB3F6F"/>
    <w:rsid w:val="00AC09D3"/>
    <w:rsid w:val="00AC0B38"/>
    <w:rsid w:val="00AC4D7F"/>
    <w:rsid w:val="00AC4F3C"/>
    <w:rsid w:val="00AC5F3E"/>
    <w:rsid w:val="00AD22AE"/>
    <w:rsid w:val="00AD5601"/>
    <w:rsid w:val="00AD5E29"/>
    <w:rsid w:val="00AE320F"/>
    <w:rsid w:val="00AE626B"/>
    <w:rsid w:val="00AF2D45"/>
    <w:rsid w:val="00AF31EF"/>
    <w:rsid w:val="00AF544F"/>
    <w:rsid w:val="00B01258"/>
    <w:rsid w:val="00B023B0"/>
    <w:rsid w:val="00B030FD"/>
    <w:rsid w:val="00B04B6B"/>
    <w:rsid w:val="00B1216C"/>
    <w:rsid w:val="00B17594"/>
    <w:rsid w:val="00B20AAA"/>
    <w:rsid w:val="00B21869"/>
    <w:rsid w:val="00B2794A"/>
    <w:rsid w:val="00B302B2"/>
    <w:rsid w:val="00B30DB6"/>
    <w:rsid w:val="00B3115F"/>
    <w:rsid w:val="00B31EA2"/>
    <w:rsid w:val="00B351D1"/>
    <w:rsid w:val="00B3614C"/>
    <w:rsid w:val="00B37355"/>
    <w:rsid w:val="00B42BCA"/>
    <w:rsid w:val="00B4434C"/>
    <w:rsid w:val="00B46B49"/>
    <w:rsid w:val="00B471D3"/>
    <w:rsid w:val="00B473AF"/>
    <w:rsid w:val="00B47B00"/>
    <w:rsid w:val="00B51527"/>
    <w:rsid w:val="00B5449B"/>
    <w:rsid w:val="00B61BED"/>
    <w:rsid w:val="00B65BCF"/>
    <w:rsid w:val="00B671C1"/>
    <w:rsid w:val="00B71F47"/>
    <w:rsid w:val="00B722E0"/>
    <w:rsid w:val="00B73D29"/>
    <w:rsid w:val="00B76BC3"/>
    <w:rsid w:val="00B773AD"/>
    <w:rsid w:val="00B77DEC"/>
    <w:rsid w:val="00B85B7C"/>
    <w:rsid w:val="00B85C7D"/>
    <w:rsid w:val="00B92279"/>
    <w:rsid w:val="00B94D2D"/>
    <w:rsid w:val="00B96287"/>
    <w:rsid w:val="00B96EA7"/>
    <w:rsid w:val="00B96EFA"/>
    <w:rsid w:val="00B97D69"/>
    <w:rsid w:val="00BA052A"/>
    <w:rsid w:val="00BA0C1B"/>
    <w:rsid w:val="00BA7254"/>
    <w:rsid w:val="00BA7A81"/>
    <w:rsid w:val="00BB1D43"/>
    <w:rsid w:val="00BB3F1D"/>
    <w:rsid w:val="00BB4362"/>
    <w:rsid w:val="00BB4A1F"/>
    <w:rsid w:val="00BB5E08"/>
    <w:rsid w:val="00BB713B"/>
    <w:rsid w:val="00BC080F"/>
    <w:rsid w:val="00BC408B"/>
    <w:rsid w:val="00BE2CCF"/>
    <w:rsid w:val="00BE361A"/>
    <w:rsid w:val="00BE3EEB"/>
    <w:rsid w:val="00BE4706"/>
    <w:rsid w:val="00BF0370"/>
    <w:rsid w:val="00BF0449"/>
    <w:rsid w:val="00BF07D0"/>
    <w:rsid w:val="00BF208C"/>
    <w:rsid w:val="00C012B3"/>
    <w:rsid w:val="00C04A71"/>
    <w:rsid w:val="00C11973"/>
    <w:rsid w:val="00C13A94"/>
    <w:rsid w:val="00C160A9"/>
    <w:rsid w:val="00C175ED"/>
    <w:rsid w:val="00C17773"/>
    <w:rsid w:val="00C179E5"/>
    <w:rsid w:val="00C17B2A"/>
    <w:rsid w:val="00C17D2B"/>
    <w:rsid w:val="00C20BA5"/>
    <w:rsid w:val="00C22704"/>
    <w:rsid w:val="00C31063"/>
    <w:rsid w:val="00C312AE"/>
    <w:rsid w:val="00C3637B"/>
    <w:rsid w:val="00C36B3B"/>
    <w:rsid w:val="00C40C64"/>
    <w:rsid w:val="00C41638"/>
    <w:rsid w:val="00C41D85"/>
    <w:rsid w:val="00C44CE1"/>
    <w:rsid w:val="00C50075"/>
    <w:rsid w:val="00C5087D"/>
    <w:rsid w:val="00C51C3C"/>
    <w:rsid w:val="00C53A9A"/>
    <w:rsid w:val="00C5412D"/>
    <w:rsid w:val="00C62D57"/>
    <w:rsid w:val="00C6348C"/>
    <w:rsid w:val="00C702A6"/>
    <w:rsid w:val="00C71BD7"/>
    <w:rsid w:val="00C72D46"/>
    <w:rsid w:val="00C74803"/>
    <w:rsid w:val="00C76489"/>
    <w:rsid w:val="00C771D1"/>
    <w:rsid w:val="00C77BD8"/>
    <w:rsid w:val="00C81070"/>
    <w:rsid w:val="00C87B7A"/>
    <w:rsid w:val="00C9190A"/>
    <w:rsid w:val="00C91A69"/>
    <w:rsid w:val="00C921EE"/>
    <w:rsid w:val="00C94024"/>
    <w:rsid w:val="00CA2613"/>
    <w:rsid w:val="00CA2991"/>
    <w:rsid w:val="00CA4DC1"/>
    <w:rsid w:val="00CA52EC"/>
    <w:rsid w:val="00CA6648"/>
    <w:rsid w:val="00CA6C61"/>
    <w:rsid w:val="00CA787B"/>
    <w:rsid w:val="00CB0590"/>
    <w:rsid w:val="00CB1D3D"/>
    <w:rsid w:val="00CB2A86"/>
    <w:rsid w:val="00CB4689"/>
    <w:rsid w:val="00CC1272"/>
    <w:rsid w:val="00CC4B6C"/>
    <w:rsid w:val="00CC4BFC"/>
    <w:rsid w:val="00CC4D85"/>
    <w:rsid w:val="00CC6F0C"/>
    <w:rsid w:val="00CD0387"/>
    <w:rsid w:val="00CD038D"/>
    <w:rsid w:val="00CD2B75"/>
    <w:rsid w:val="00CD34A7"/>
    <w:rsid w:val="00CD3B73"/>
    <w:rsid w:val="00CD564B"/>
    <w:rsid w:val="00CE0839"/>
    <w:rsid w:val="00CE14ED"/>
    <w:rsid w:val="00CE1CCB"/>
    <w:rsid w:val="00CE3260"/>
    <w:rsid w:val="00CE602C"/>
    <w:rsid w:val="00CE6A53"/>
    <w:rsid w:val="00CF1060"/>
    <w:rsid w:val="00CF51C9"/>
    <w:rsid w:val="00CF660E"/>
    <w:rsid w:val="00D008FD"/>
    <w:rsid w:val="00D10682"/>
    <w:rsid w:val="00D118B9"/>
    <w:rsid w:val="00D119DB"/>
    <w:rsid w:val="00D12A93"/>
    <w:rsid w:val="00D14681"/>
    <w:rsid w:val="00D1760D"/>
    <w:rsid w:val="00D2355D"/>
    <w:rsid w:val="00D23B03"/>
    <w:rsid w:val="00D32F75"/>
    <w:rsid w:val="00D33E2D"/>
    <w:rsid w:val="00D346BE"/>
    <w:rsid w:val="00D34C5D"/>
    <w:rsid w:val="00D377DA"/>
    <w:rsid w:val="00D40236"/>
    <w:rsid w:val="00D402F6"/>
    <w:rsid w:val="00D43B3C"/>
    <w:rsid w:val="00D44BD7"/>
    <w:rsid w:val="00D44D80"/>
    <w:rsid w:val="00D4678E"/>
    <w:rsid w:val="00D47E92"/>
    <w:rsid w:val="00D50367"/>
    <w:rsid w:val="00D511FC"/>
    <w:rsid w:val="00D51C72"/>
    <w:rsid w:val="00D53000"/>
    <w:rsid w:val="00D54DE4"/>
    <w:rsid w:val="00D60DA5"/>
    <w:rsid w:val="00D61614"/>
    <w:rsid w:val="00D629F1"/>
    <w:rsid w:val="00D63309"/>
    <w:rsid w:val="00D64C4F"/>
    <w:rsid w:val="00D64F57"/>
    <w:rsid w:val="00D66B6A"/>
    <w:rsid w:val="00D73368"/>
    <w:rsid w:val="00D736DB"/>
    <w:rsid w:val="00D7432F"/>
    <w:rsid w:val="00D74DD3"/>
    <w:rsid w:val="00D833B6"/>
    <w:rsid w:val="00D85BB8"/>
    <w:rsid w:val="00D87197"/>
    <w:rsid w:val="00D9658F"/>
    <w:rsid w:val="00D97759"/>
    <w:rsid w:val="00DA0B33"/>
    <w:rsid w:val="00DA1911"/>
    <w:rsid w:val="00DA42B9"/>
    <w:rsid w:val="00DA4526"/>
    <w:rsid w:val="00DA6103"/>
    <w:rsid w:val="00DA63D5"/>
    <w:rsid w:val="00DA70AE"/>
    <w:rsid w:val="00DA781D"/>
    <w:rsid w:val="00DB0A4C"/>
    <w:rsid w:val="00DB2677"/>
    <w:rsid w:val="00DB30F4"/>
    <w:rsid w:val="00DB69A6"/>
    <w:rsid w:val="00DB7F7A"/>
    <w:rsid w:val="00DC0B7E"/>
    <w:rsid w:val="00DC277B"/>
    <w:rsid w:val="00DC4B24"/>
    <w:rsid w:val="00DC4B62"/>
    <w:rsid w:val="00DC5A04"/>
    <w:rsid w:val="00DC71B5"/>
    <w:rsid w:val="00DC7285"/>
    <w:rsid w:val="00DD2A6E"/>
    <w:rsid w:val="00DD2CE7"/>
    <w:rsid w:val="00DD3DC4"/>
    <w:rsid w:val="00DD3F95"/>
    <w:rsid w:val="00DD4BB6"/>
    <w:rsid w:val="00DD79A1"/>
    <w:rsid w:val="00DE3581"/>
    <w:rsid w:val="00DE35B8"/>
    <w:rsid w:val="00DE3B26"/>
    <w:rsid w:val="00DE432B"/>
    <w:rsid w:val="00DE51B4"/>
    <w:rsid w:val="00DE5DD9"/>
    <w:rsid w:val="00DE65CD"/>
    <w:rsid w:val="00DE6BDC"/>
    <w:rsid w:val="00DE6D6F"/>
    <w:rsid w:val="00DF52D5"/>
    <w:rsid w:val="00DF6237"/>
    <w:rsid w:val="00DF79AC"/>
    <w:rsid w:val="00E033E1"/>
    <w:rsid w:val="00E055A9"/>
    <w:rsid w:val="00E05E32"/>
    <w:rsid w:val="00E12585"/>
    <w:rsid w:val="00E12A20"/>
    <w:rsid w:val="00E14EEC"/>
    <w:rsid w:val="00E174B8"/>
    <w:rsid w:val="00E1779A"/>
    <w:rsid w:val="00E2012D"/>
    <w:rsid w:val="00E204EE"/>
    <w:rsid w:val="00E214C2"/>
    <w:rsid w:val="00E259F9"/>
    <w:rsid w:val="00E25BDA"/>
    <w:rsid w:val="00E3370E"/>
    <w:rsid w:val="00E415FE"/>
    <w:rsid w:val="00E43E2E"/>
    <w:rsid w:val="00E46C33"/>
    <w:rsid w:val="00E47E5F"/>
    <w:rsid w:val="00E50AAE"/>
    <w:rsid w:val="00E50D7F"/>
    <w:rsid w:val="00E54889"/>
    <w:rsid w:val="00E54CD2"/>
    <w:rsid w:val="00E573B7"/>
    <w:rsid w:val="00E60651"/>
    <w:rsid w:val="00E620A0"/>
    <w:rsid w:val="00E72EE1"/>
    <w:rsid w:val="00E740DB"/>
    <w:rsid w:val="00E75355"/>
    <w:rsid w:val="00E760D8"/>
    <w:rsid w:val="00E7685F"/>
    <w:rsid w:val="00E81191"/>
    <w:rsid w:val="00E81EB9"/>
    <w:rsid w:val="00E822C6"/>
    <w:rsid w:val="00E8267E"/>
    <w:rsid w:val="00E83D6B"/>
    <w:rsid w:val="00E87DBA"/>
    <w:rsid w:val="00E91BAD"/>
    <w:rsid w:val="00E94FFB"/>
    <w:rsid w:val="00E95F4A"/>
    <w:rsid w:val="00E9607F"/>
    <w:rsid w:val="00EA3FC0"/>
    <w:rsid w:val="00EA5FB8"/>
    <w:rsid w:val="00EA7695"/>
    <w:rsid w:val="00EB04D6"/>
    <w:rsid w:val="00EB08A5"/>
    <w:rsid w:val="00EB2BE9"/>
    <w:rsid w:val="00EB30D4"/>
    <w:rsid w:val="00EB599F"/>
    <w:rsid w:val="00EB6F3C"/>
    <w:rsid w:val="00EB7D58"/>
    <w:rsid w:val="00EC01E8"/>
    <w:rsid w:val="00EC0A94"/>
    <w:rsid w:val="00EC50A9"/>
    <w:rsid w:val="00EC6020"/>
    <w:rsid w:val="00EC60B0"/>
    <w:rsid w:val="00ED1F9E"/>
    <w:rsid w:val="00ED3231"/>
    <w:rsid w:val="00ED3554"/>
    <w:rsid w:val="00ED35DE"/>
    <w:rsid w:val="00ED5A61"/>
    <w:rsid w:val="00ED6731"/>
    <w:rsid w:val="00EE227E"/>
    <w:rsid w:val="00EE2EE6"/>
    <w:rsid w:val="00EE5BCC"/>
    <w:rsid w:val="00EE7D81"/>
    <w:rsid w:val="00EF1356"/>
    <w:rsid w:val="00EF3C1C"/>
    <w:rsid w:val="00F05585"/>
    <w:rsid w:val="00F06561"/>
    <w:rsid w:val="00F13351"/>
    <w:rsid w:val="00F134D3"/>
    <w:rsid w:val="00F1628F"/>
    <w:rsid w:val="00F17085"/>
    <w:rsid w:val="00F174A9"/>
    <w:rsid w:val="00F21B97"/>
    <w:rsid w:val="00F22BFF"/>
    <w:rsid w:val="00F22CB1"/>
    <w:rsid w:val="00F25EE0"/>
    <w:rsid w:val="00F32E9A"/>
    <w:rsid w:val="00F3473C"/>
    <w:rsid w:val="00F40179"/>
    <w:rsid w:val="00F47714"/>
    <w:rsid w:val="00F50784"/>
    <w:rsid w:val="00F54475"/>
    <w:rsid w:val="00F55CC9"/>
    <w:rsid w:val="00F60771"/>
    <w:rsid w:val="00F60A18"/>
    <w:rsid w:val="00F644E1"/>
    <w:rsid w:val="00F65537"/>
    <w:rsid w:val="00F679CE"/>
    <w:rsid w:val="00F7065D"/>
    <w:rsid w:val="00F711BC"/>
    <w:rsid w:val="00F715E0"/>
    <w:rsid w:val="00F71AF5"/>
    <w:rsid w:val="00F72B2E"/>
    <w:rsid w:val="00F73891"/>
    <w:rsid w:val="00F74B5A"/>
    <w:rsid w:val="00F75FD2"/>
    <w:rsid w:val="00F76A85"/>
    <w:rsid w:val="00F76C3D"/>
    <w:rsid w:val="00F771B2"/>
    <w:rsid w:val="00F806BF"/>
    <w:rsid w:val="00F80717"/>
    <w:rsid w:val="00F80A23"/>
    <w:rsid w:val="00F81F4D"/>
    <w:rsid w:val="00F82056"/>
    <w:rsid w:val="00F82829"/>
    <w:rsid w:val="00F8377D"/>
    <w:rsid w:val="00F849E8"/>
    <w:rsid w:val="00F854E1"/>
    <w:rsid w:val="00F85FE0"/>
    <w:rsid w:val="00F93434"/>
    <w:rsid w:val="00F93B11"/>
    <w:rsid w:val="00F93D4E"/>
    <w:rsid w:val="00F963A0"/>
    <w:rsid w:val="00F97D0F"/>
    <w:rsid w:val="00FA1349"/>
    <w:rsid w:val="00FA45D7"/>
    <w:rsid w:val="00FB14E1"/>
    <w:rsid w:val="00FB2EAF"/>
    <w:rsid w:val="00FB36E6"/>
    <w:rsid w:val="00FB3AED"/>
    <w:rsid w:val="00FB5A9C"/>
    <w:rsid w:val="00FB6AF8"/>
    <w:rsid w:val="00FC1727"/>
    <w:rsid w:val="00FC1979"/>
    <w:rsid w:val="00FC764A"/>
    <w:rsid w:val="00FD53EC"/>
    <w:rsid w:val="00FD5909"/>
    <w:rsid w:val="00FD6A8F"/>
    <w:rsid w:val="00FE413F"/>
    <w:rsid w:val="00FF12CE"/>
    <w:rsid w:val="00FF3E15"/>
    <w:rsid w:val="00FF3EFD"/>
    <w:rsid w:val="00FF5BD9"/>
    <w:rsid w:val="00FF6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bCs/>
      <w:sz w:val="24"/>
      <w:szCs w:val="24"/>
    </w:rPr>
  </w:style>
  <w:style w:type="paragraph" w:styleId="Heading2">
    <w:name w:val="heading 2"/>
    <w:basedOn w:val="Normal"/>
    <w:next w:val="Normal"/>
    <w:qFormat/>
    <w:pPr>
      <w:keepNext/>
      <w:jc w:val="both"/>
      <w:outlineLvl w:val="1"/>
    </w:pPr>
    <w:rPr>
      <w:sz w:val="24"/>
      <w:szCs w:val="24"/>
    </w:rPr>
  </w:style>
  <w:style w:type="paragraph" w:styleId="Heading3">
    <w:name w:val="heading 3"/>
    <w:basedOn w:val="Normal"/>
    <w:next w:val="Normal"/>
    <w:qFormat/>
    <w:rsid w:val="00C11973"/>
    <w:pPr>
      <w:keepNext/>
      <w:spacing w:before="240" w:after="60"/>
      <w:outlineLvl w:val="2"/>
    </w:pPr>
    <w:rPr>
      <w:rFonts w:cs="Arial"/>
      <w:b/>
      <w:bCs/>
      <w:sz w:val="26"/>
      <w:szCs w:val="26"/>
    </w:rPr>
  </w:style>
  <w:style w:type="paragraph" w:styleId="Heading4">
    <w:name w:val="heading 4"/>
    <w:basedOn w:val="Normal"/>
    <w:next w:val="Normal"/>
    <w:qFormat/>
    <w:rsid w:val="00C11973"/>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rFonts w:cs="Arial"/>
      <w:b/>
      <w:bCs/>
      <w:color w:val="000000"/>
      <w:sz w:val="22"/>
      <w:u w:val="single"/>
    </w:rPr>
  </w:style>
  <w:style w:type="paragraph" w:styleId="Heading9">
    <w:name w:val="heading 9"/>
    <w:basedOn w:val="Normal"/>
    <w:next w:val="Normal"/>
    <w:qFormat/>
    <w:pPr>
      <w:keepNext/>
      <w:jc w:val="both"/>
      <w:outlineLvl w:val="8"/>
    </w:pPr>
    <w:rPr>
      <w:rFonts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cs="Arial"/>
      <w:sz w:val="24"/>
    </w:rPr>
  </w:style>
  <w:style w:type="paragraph" w:styleId="BodyText2">
    <w:name w:val="Body Text 2"/>
    <w:basedOn w:val="Normal"/>
    <w:rPr>
      <w:rFonts w:cs="Arial"/>
      <w:color w:val="000000"/>
      <w:sz w:val="22"/>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4"/>
      <w:szCs w:val="24"/>
    </w:rPr>
  </w:style>
  <w:style w:type="table" w:styleId="TableGrid">
    <w:name w:val="Table Grid"/>
    <w:basedOn w:val="TableNormal"/>
    <w:rsid w:val="00FB5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2506A"/>
  </w:style>
  <w:style w:type="character" w:styleId="CommentReference">
    <w:name w:val="annotation reference"/>
    <w:basedOn w:val="DefaultParagraphFont"/>
    <w:semiHidden/>
    <w:rsid w:val="00E50AAE"/>
    <w:rPr>
      <w:sz w:val="16"/>
      <w:szCs w:val="16"/>
    </w:rPr>
  </w:style>
  <w:style w:type="paragraph" w:styleId="CommentText">
    <w:name w:val="annotation text"/>
    <w:basedOn w:val="Normal"/>
    <w:semiHidden/>
    <w:rsid w:val="00E50AAE"/>
  </w:style>
  <w:style w:type="paragraph" w:styleId="CommentSubject">
    <w:name w:val="annotation subject"/>
    <w:basedOn w:val="CommentText"/>
    <w:next w:val="CommentText"/>
    <w:semiHidden/>
    <w:rsid w:val="00E50AAE"/>
    <w:rPr>
      <w:b/>
      <w:bCs/>
    </w:rPr>
  </w:style>
  <w:style w:type="paragraph" w:styleId="FootnoteText">
    <w:name w:val="footnote text"/>
    <w:basedOn w:val="Normal"/>
    <w:semiHidden/>
    <w:rsid w:val="00EE5BCC"/>
  </w:style>
  <w:style w:type="character" w:styleId="FootnoteReference">
    <w:name w:val="footnote reference"/>
    <w:basedOn w:val="DefaultParagraphFont"/>
    <w:semiHidden/>
    <w:rsid w:val="00EE5BCC"/>
    <w:rPr>
      <w:vertAlign w:val="superscript"/>
    </w:rPr>
  </w:style>
</w:styles>
</file>

<file path=word/webSettings.xml><?xml version="1.0" encoding="utf-8"?>
<w:webSettings xmlns:r="http://schemas.openxmlformats.org/officeDocument/2006/relationships" xmlns:w="http://schemas.openxmlformats.org/wordprocessingml/2006/main">
  <w:divs>
    <w:div w:id="17850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r.ca.gov/Divisions_Boards/CSA/" TargetMode="External"/><Relationship Id="rId13" Type="http://schemas.openxmlformats.org/officeDocument/2006/relationships/hyperlink" Target="mailto:Bob.Takeshta@cdcr.ca.gov" TargetMode="External"/><Relationship Id="rId18" Type="http://schemas.openxmlformats.org/officeDocument/2006/relationships/hyperlink" Target="http://www.ciwmb.ca.gov/GreenBuilding/Basics.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dcr.ca.gov/Divisions_Boards/CSA/CFC/Docs/County_Due_Diligence_Checklist_01_09.pdf" TargetMode="External"/><Relationship Id="rId7" Type="http://schemas.openxmlformats.org/officeDocument/2006/relationships/image" Target="media/image1.png"/><Relationship Id="rId12" Type="http://schemas.openxmlformats.org/officeDocument/2006/relationships/hyperlink" Target="mailto:Melinda.Ciarabellini@cdcr.ca.gov" TargetMode="External"/><Relationship Id="rId17" Type="http://schemas.openxmlformats.org/officeDocument/2006/relationships/hyperlink" Target="http://www.cdcr.ca.gov/Divisions_Boards/CSA/CFC/Docs/Revised_siting_agreement_June_26.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dcr.ca.gov/Divisions_Boards/CSA/index.html" TargetMode="External"/><Relationship Id="rId20" Type="http://schemas.openxmlformats.org/officeDocument/2006/relationships/hyperlink" Target="http://www.usgbc.org"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Heller@cdcr.ca.gov"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cr.ca.gov/divisions_boards/csa/CFC/Docs/Bidders_Conference_Form0709.doc"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www.cdcr.ca.gov/Divisions_Boards/CSA/CFC/Index.html" TargetMode="External"/><Relationship Id="rId19" Type="http://schemas.openxmlformats.org/officeDocument/2006/relationships/hyperlink" Target="http://www.green.ca.gov/default.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r.ca.gov/Divisions_Boards/CSA/" TargetMode="External"/><Relationship Id="rId14" Type="http://schemas.openxmlformats.org/officeDocument/2006/relationships/hyperlink" Target="http://www.cdcr.ca.gov/Divisions_Boards/CSA/CFC/Registration_Form/Registration_Form.asp"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13870</Words>
  <Characters>79059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California Department of Corrections and Rehabilitation</vt:lpstr>
    </vt:vector>
  </TitlesOfParts>
  <Company>Corrections Standard Authority</Company>
  <LinksUpToDate>false</LinksUpToDate>
  <CharactersWithSpaces>92744</CharactersWithSpaces>
  <SharedDoc>false</SharedDoc>
  <HLinks>
    <vt:vector size="84" baseType="variant">
      <vt:variant>
        <vt:i4>458780</vt:i4>
      </vt:variant>
      <vt:variant>
        <vt:i4>39</vt:i4>
      </vt:variant>
      <vt:variant>
        <vt:i4>0</vt:i4>
      </vt:variant>
      <vt:variant>
        <vt:i4>5</vt:i4>
      </vt:variant>
      <vt:variant>
        <vt:lpwstr>http://www.cdcr.ca.gov/Divisions_Boards/CSA/CFC/Docs/County_Due_Diligence_Checklist_01_09.pdf</vt:lpwstr>
      </vt:variant>
      <vt:variant>
        <vt:lpwstr/>
      </vt:variant>
      <vt:variant>
        <vt:i4>5373981</vt:i4>
      </vt:variant>
      <vt:variant>
        <vt:i4>36</vt:i4>
      </vt:variant>
      <vt:variant>
        <vt:i4>0</vt:i4>
      </vt:variant>
      <vt:variant>
        <vt:i4>5</vt:i4>
      </vt:variant>
      <vt:variant>
        <vt:lpwstr>http://www.usgbc.org/</vt:lpwstr>
      </vt:variant>
      <vt:variant>
        <vt:lpwstr/>
      </vt:variant>
      <vt:variant>
        <vt:i4>7864434</vt:i4>
      </vt:variant>
      <vt:variant>
        <vt:i4>33</vt:i4>
      </vt:variant>
      <vt:variant>
        <vt:i4>0</vt:i4>
      </vt:variant>
      <vt:variant>
        <vt:i4>5</vt:i4>
      </vt:variant>
      <vt:variant>
        <vt:lpwstr>http://www.green.ca.gov/default.htm</vt:lpwstr>
      </vt:variant>
      <vt:variant>
        <vt:lpwstr/>
      </vt:variant>
      <vt:variant>
        <vt:i4>1507417</vt:i4>
      </vt:variant>
      <vt:variant>
        <vt:i4>30</vt:i4>
      </vt:variant>
      <vt:variant>
        <vt:i4>0</vt:i4>
      </vt:variant>
      <vt:variant>
        <vt:i4>5</vt:i4>
      </vt:variant>
      <vt:variant>
        <vt:lpwstr>http://www.ciwmb.ca.gov/GreenBuilding/Basics.htm</vt:lpwstr>
      </vt:variant>
      <vt:variant>
        <vt:lpwstr/>
      </vt:variant>
      <vt:variant>
        <vt:i4>5898364</vt:i4>
      </vt:variant>
      <vt:variant>
        <vt:i4>27</vt:i4>
      </vt:variant>
      <vt:variant>
        <vt:i4>0</vt:i4>
      </vt:variant>
      <vt:variant>
        <vt:i4>5</vt:i4>
      </vt:variant>
      <vt:variant>
        <vt:lpwstr>http://www.cdcr.ca.gov/Divisions_Boards/CSA/CFC/Docs/Revised_siting_agreement_June_26.pdf</vt:lpwstr>
      </vt:variant>
      <vt:variant>
        <vt:lpwstr/>
      </vt:variant>
      <vt:variant>
        <vt:i4>2162703</vt:i4>
      </vt:variant>
      <vt:variant>
        <vt:i4>24</vt:i4>
      </vt:variant>
      <vt:variant>
        <vt:i4>0</vt:i4>
      </vt:variant>
      <vt:variant>
        <vt:i4>5</vt:i4>
      </vt:variant>
      <vt:variant>
        <vt:lpwstr>http://www.cdcr.ca.gov/Divisions_Boards/CSA/index.html</vt:lpwstr>
      </vt:variant>
      <vt:variant>
        <vt:lpwstr/>
      </vt:variant>
      <vt:variant>
        <vt:i4>6488146</vt:i4>
      </vt:variant>
      <vt:variant>
        <vt:i4>21</vt:i4>
      </vt:variant>
      <vt:variant>
        <vt:i4>0</vt:i4>
      </vt:variant>
      <vt:variant>
        <vt:i4>5</vt:i4>
      </vt:variant>
      <vt:variant>
        <vt:lpwstr>http://www.cdcr.ca.gov/divisions_boards/csa/CFC/Docs/Bidders_Conference_Form0709.doc</vt:lpwstr>
      </vt:variant>
      <vt:variant>
        <vt:lpwstr/>
      </vt:variant>
      <vt:variant>
        <vt:i4>2555934</vt:i4>
      </vt:variant>
      <vt:variant>
        <vt:i4>18</vt:i4>
      </vt:variant>
      <vt:variant>
        <vt:i4>0</vt:i4>
      </vt:variant>
      <vt:variant>
        <vt:i4>5</vt:i4>
      </vt:variant>
      <vt:variant>
        <vt:lpwstr>http://www.cdcr.ca.gov/Divisions_Boards/CSA/CFC/Registration_Form/Registration_Form.asp</vt:lpwstr>
      </vt:variant>
      <vt:variant>
        <vt:lpwstr/>
      </vt:variant>
      <vt:variant>
        <vt:i4>917550</vt:i4>
      </vt:variant>
      <vt:variant>
        <vt:i4>15</vt:i4>
      </vt:variant>
      <vt:variant>
        <vt:i4>0</vt:i4>
      </vt:variant>
      <vt:variant>
        <vt:i4>5</vt:i4>
      </vt:variant>
      <vt:variant>
        <vt:lpwstr>mailto:Bob.Takeshta@cdcr.ca.gov</vt:lpwstr>
      </vt:variant>
      <vt:variant>
        <vt:lpwstr/>
      </vt:variant>
      <vt:variant>
        <vt:i4>1835057</vt:i4>
      </vt:variant>
      <vt:variant>
        <vt:i4>12</vt:i4>
      </vt:variant>
      <vt:variant>
        <vt:i4>0</vt:i4>
      </vt:variant>
      <vt:variant>
        <vt:i4>5</vt:i4>
      </vt:variant>
      <vt:variant>
        <vt:lpwstr>mailto:Melinda.Ciarabellini@cdcr.ca.gov</vt:lpwstr>
      </vt:variant>
      <vt:variant>
        <vt:lpwstr/>
      </vt:variant>
      <vt:variant>
        <vt:i4>2031667</vt:i4>
      </vt:variant>
      <vt:variant>
        <vt:i4>9</vt:i4>
      </vt:variant>
      <vt:variant>
        <vt:i4>0</vt:i4>
      </vt:variant>
      <vt:variant>
        <vt:i4>5</vt:i4>
      </vt:variant>
      <vt:variant>
        <vt:lpwstr>mailto:Leslie.Heller@cdcr.ca.gov</vt:lpwstr>
      </vt:variant>
      <vt:variant>
        <vt:lpwstr/>
      </vt:variant>
      <vt:variant>
        <vt:i4>6815759</vt:i4>
      </vt:variant>
      <vt:variant>
        <vt:i4>6</vt:i4>
      </vt:variant>
      <vt:variant>
        <vt:i4>0</vt:i4>
      </vt:variant>
      <vt:variant>
        <vt:i4>5</vt:i4>
      </vt:variant>
      <vt:variant>
        <vt:lpwstr>http://www.cdcr.ca.gov/Divisions_Boards/CSA/CFC/Index.html</vt:lpwstr>
      </vt:variant>
      <vt:variant>
        <vt:lpwstr/>
      </vt:variant>
      <vt:variant>
        <vt:i4>1835135</vt:i4>
      </vt:variant>
      <vt:variant>
        <vt:i4>3</vt:i4>
      </vt:variant>
      <vt:variant>
        <vt:i4>0</vt:i4>
      </vt:variant>
      <vt:variant>
        <vt:i4>5</vt:i4>
      </vt:variant>
      <vt:variant>
        <vt:lpwstr>http://www.cdcr.ca.gov/Divisions_Boards/CSA/</vt:lpwstr>
      </vt:variant>
      <vt:variant>
        <vt:lpwstr/>
      </vt:variant>
      <vt:variant>
        <vt:i4>1835135</vt:i4>
      </vt:variant>
      <vt:variant>
        <vt:i4>0</vt:i4>
      </vt:variant>
      <vt:variant>
        <vt:i4>0</vt:i4>
      </vt:variant>
      <vt:variant>
        <vt:i4>5</vt:i4>
      </vt:variant>
      <vt:variant>
        <vt:lpwstr>http://www.cdcr.ca.gov/Divisions_Boards/CSA/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Corrections and Rehabilitation</dc:title>
  <dc:subject/>
  <dc:creator>State of California</dc:creator>
  <cp:keywords/>
  <dc:description/>
  <cp:lastModifiedBy>bsccgingerwolfe</cp:lastModifiedBy>
  <cp:revision>2</cp:revision>
  <cp:lastPrinted>2011-07-28T22:18:00Z</cp:lastPrinted>
  <dcterms:created xsi:type="dcterms:W3CDTF">2012-07-18T21:16:00Z</dcterms:created>
  <dcterms:modified xsi:type="dcterms:W3CDTF">2012-07-18T21:16:00Z</dcterms:modified>
</cp:coreProperties>
</file>