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67"/>
        <w:tblW w:w="0" w:type="auto"/>
        <w:tblBorders>
          <w:insideH w:val="single" w:sz="4" w:space="0" w:color="000000"/>
        </w:tblBorders>
        <w:tblLook w:val="04A0"/>
      </w:tblPr>
      <w:tblGrid>
        <w:gridCol w:w="2250"/>
        <w:gridCol w:w="6300"/>
      </w:tblGrid>
      <w:tr w:rsidR="00DF06D4" w:rsidRPr="00DF06D4" w:rsidTr="001A7357">
        <w:trPr>
          <w:trHeight w:val="1610"/>
        </w:trPr>
        <w:tc>
          <w:tcPr>
            <w:tcW w:w="2250" w:type="dxa"/>
          </w:tcPr>
          <w:p w:rsidR="00DF06D4" w:rsidRPr="00DF06D4" w:rsidRDefault="00D61643" w:rsidP="001A7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2970" cy="8013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DF06D4" w:rsidRPr="00DF06D4" w:rsidRDefault="00DF06D4" w:rsidP="001A735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F06D4" w:rsidRPr="004B642C" w:rsidRDefault="00DF06D4" w:rsidP="001A73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642C">
              <w:rPr>
                <w:rFonts w:ascii="Arial" w:hAnsi="Arial" w:cs="Arial"/>
                <w:b/>
              </w:rPr>
              <w:t>California Department of Corrections and Rehabilitation</w:t>
            </w:r>
          </w:p>
          <w:p w:rsidR="00DF06D4" w:rsidRPr="004B642C" w:rsidRDefault="00DF06D4" w:rsidP="001A73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642C">
              <w:rPr>
                <w:rFonts w:ascii="Arial" w:hAnsi="Arial" w:cs="Arial"/>
                <w:b/>
                <w:sz w:val="28"/>
                <w:szCs w:val="28"/>
              </w:rPr>
              <w:t>Corrections Standards Authority</w:t>
            </w:r>
          </w:p>
        </w:tc>
      </w:tr>
    </w:tbl>
    <w:p w:rsidR="002200EF" w:rsidRDefault="002200EF" w:rsidP="00E142F6">
      <w:pPr>
        <w:pBdr>
          <w:top w:val="single" w:sz="12" w:space="1" w:color="000000" w:shadow="1"/>
          <w:left w:val="single" w:sz="12" w:space="4" w:color="000000" w:shadow="1"/>
          <w:bottom w:val="single" w:sz="12" w:space="8" w:color="000000" w:shadow="1"/>
          <w:right w:val="single" w:sz="12" w:space="4" w:color="000000" w:shadow="1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0EF">
        <w:rPr>
          <w:rFonts w:ascii="Arial" w:hAnsi="Arial" w:cs="Arial"/>
          <w:b/>
          <w:sz w:val="28"/>
          <w:szCs w:val="28"/>
        </w:rPr>
        <w:t>AB 900 Phase II Jail Construction Financing Program</w:t>
      </w:r>
    </w:p>
    <w:p w:rsidR="00E142F6" w:rsidRPr="002200EF" w:rsidRDefault="00E142F6" w:rsidP="00E142F6">
      <w:pPr>
        <w:pBdr>
          <w:top w:val="single" w:sz="12" w:space="1" w:color="000000" w:shadow="1"/>
          <w:left w:val="single" w:sz="12" w:space="4" w:color="000000" w:shadow="1"/>
          <w:bottom w:val="single" w:sz="12" w:space="8" w:color="000000" w:shadow="1"/>
          <w:right w:val="single" w:sz="12" w:space="4" w:color="000000" w:shadow="1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Applications – Step One</w:t>
      </w:r>
    </w:p>
    <w:p w:rsidR="00F6087B" w:rsidRPr="002200EF" w:rsidRDefault="002200EF" w:rsidP="00E142F6">
      <w:pPr>
        <w:pBdr>
          <w:top w:val="single" w:sz="12" w:space="1" w:color="000000" w:shadow="1"/>
          <w:left w:val="single" w:sz="12" w:space="4" w:color="000000" w:shadow="1"/>
          <w:bottom w:val="single" w:sz="12" w:space="8" w:color="000000" w:shadow="1"/>
          <w:right w:val="single" w:sz="12" w:space="4" w:color="000000" w:shadow="1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0EF">
        <w:rPr>
          <w:rFonts w:ascii="Arial" w:hAnsi="Arial" w:cs="Arial"/>
          <w:b/>
          <w:sz w:val="28"/>
          <w:szCs w:val="28"/>
        </w:rPr>
        <w:t>INTEREST STATEMENT</w:t>
      </w:r>
      <w:r w:rsidR="009E1D17" w:rsidRPr="002200EF">
        <w:rPr>
          <w:rFonts w:ascii="Arial" w:hAnsi="Arial" w:cs="Arial"/>
          <w:b/>
          <w:sz w:val="28"/>
          <w:szCs w:val="28"/>
        </w:rPr>
        <w:t xml:space="preserve"> </w:t>
      </w:r>
    </w:p>
    <w:p w:rsidR="00F6087B" w:rsidRDefault="00F6087B" w:rsidP="00EE3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2834" w:rsidRDefault="002200EF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counties interested in participating in the Phase II funding process are </w:t>
      </w:r>
      <w:r w:rsidRPr="004B642C">
        <w:rPr>
          <w:rFonts w:ascii="Arial" w:hAnsi="Arial" w:cs="Arial"/>
          <w:sz w:val="24"/>
          <w:szCs w:val="24"/>
          <w:u w:val="single"/>
        </w:rPr>
        <w:t>required</w:t>
      </w:r>
      <w:r>
        <w:rPr>
          <w:rFonts w:ascii="Arial" w:hAnsi="Arial" w:cs="Arial"/>
          <w:sz w:val="24"/>
          <w:szCs w:val="24"/>
        </w:rPr>
        <w:t xml:space="preserve"> to submit this Interest Statement</w:t>
      </w:r>
      <w:r w:rsidR="003B2834">
        <w:rPr>
          <w:rFonts w:ascii="Arial" w:hAnsi="Arial" w:cs="Arial"/>
          <w:sz w:val="24"/>
          <w:szCs w:val="24"/>
        </w:rPr>
        <w:t>,</w:t>
      </w:r>
      <w:r w:rsidR="001E2F55">
        <w:rPr>
          <w:rFonts w:ascii="Arial" w:hAnsi="Arial" w:cs="Arial"/>
          <w:sz w:val="24"/>
          <w:szCs w:val="24"/>
        </w:rPr>
        <w:t xml:space="preserve"> Step 1 in the AB 900 Phase II </w:t>
      </w:r>
      <w:r w:rsidR="00BD28E8">
        <w:rPr>
          <w:rFonts w:ascii="Arial" w:hAnsi="Arial" w:cs="Arial"/>
          <w:sz w:val="24"/>
          <w:szCs w:val="24"/>
        </w:rPr>
        <w:t xml:space="preserve">Request for Applications process.  </w:t>
      </w:r>
      <w:r w:rsidR="001E2F55">
        <w:rPr>
          <w:rFonts w:ascii="Arial" w:hAnsi="Arial" w:cs="Arial"/>
          <w:sz w:val="24"/>
          <w:szCs w:val="24"/>
        </w:rPr>
        <w:t>Please</w:t>
      </w:r>
      <w:r w:rsidR="003B2834">
        <w:rPr>
          <w:rFonts w:ascii="Arial" w:hAnsi="Arial" w:cs="Arial"/>
          <w:sz w:val="24"/>
          <w:szCs w:val="24"/>
        </w:rPr>
        <w:t xml:space="preserve"> complete </w:t>
      </w:r>
      <w:r w:rsidR="001E2F55">
        <w:rPr>
          <w:rFonts w:ascii="Arial" w:hAnsi="Arial" w:cs="Arial"/>
          <w:sz w:val="24"/>
          <w:szCs w:val="24"/>
        </w:rPr>
        <w:t xml:space="preserve">this form </w:t>
      </w:r>
      <w:r w:rsidR="003B2834">
        <w:rPr>
          <w:rFonts w:ascii="Arial" w:hAnsi="Arial" w:cs="Arial"/>
          <w:sz w:val="24"/>
          <w:szCs w:val="24"/>
        </w:rPr>
        <w:t xml:space="preserve">with </w:t>
      </w:r>
      <w:r w:rsidR="001E2F55">
        <w:rPr>
          <w:rFonts w:ascii="Arial" w:hAnsi="Arial" w:cs="Arial"/>
          <w:sz w:val="24"/>
          <w:szCs w:val="24"/>
        </w:rPr>
        <w:t xml:space="preserve">the </w:t>
      </w:r>
      <w:r w:rsidR="003B2834">
        <w:rPr>
          <w:rFonts w:ascii="Arial" w:hAnsi="Arial" w:cs="Arial"/>
          <w:sz w:val="24"/>
          <w:szCs w:val="24"/>
        </w:rPr>
        <w:t>county name</w:t>
      </w:r>
      <w:r w:rsidR="00702910">
        <w:rPr>
          <w:rFonts w:ascii="Arial" w:hAnsi="Arial" w:cs="Arial"/>
          <w:sz w:val="24"/>
          <w:szCs w:val="24"/>
        </w:rPr>
        <w:t>, r</w:t>
      </w:r>
      <w:r w:rsidR="003B2834">
        <w:rPr>
          <w:rFonts w:ascii="Arial" w:hAnsi="Arial" w:cs="Arial"/>
          <w:sz w:val="24"/>
          <w:szCs w:val="24"/>
        </w:rPr>
        <w:t>equired signatures</w:t>
      </w:r>
      <w:r w:rsidR="00320A53">
        <w:rPr>
          <w:rFonts w:ascii="Arial" w:hAnsi="Arial" w:cs="Arial"/>
          <w:sz w:val="24"/>
          <w:szCs w:val="24"/>
        </w:rPr>
        <w:t>, dollar estimate</w:t>
      </w:r>
      <w:r w:rsidR="00702910">
        <w:rPr>
          <w:rFonts w:ascii="Arial" w:hAnsi="Arial" w:cs="Arial"/>
          <w:sz w:val="24"/>
          <w:szCs w:val="24"/>
        </w:rPr>
        <w:t xml:space="preserve"> and contact person identification</w:t>
      </w:r>
      <w:r w:rsidR="00DA3375">
        <w:rPr>
          <w:rFonts w:ascii="Arial" w:hAnsi="Arial" w:cs="Arial"/>
          <w:sz w:val="24"/>
          <w:szCs w:val="24"/>
        </w:rPr>
        <w:t>, and submit</w:t>
      </w:r>
      <w:r>
        <w:rPr>
          <w:rFonts w:ascii="Arial" w:hAnsi="Arial" w:cs="Arial"/>
          <w:sz w:val="24"/>
          <w:szCs w:val="24"/>
        </w:rPr>
        <w:t xml:space="preserve"> to the Corrections Standards Authority</w:t>
      </w:r>
      <w:r w:rsidR="003B2834">
        <w:rPr>
          <w:rFonts w:ascii="Arial" w:hAnsi="Arial" w:cs="Arial"/>
          <w:sz w:val="24"/>
          <w:szCs w:val="24"/>
        </w:rPr>
        <w:t xml:space="preserve"> (CSA)</w:t>
      </w:r>
      <w:r>
        <w:rPr>
          <w:rFonts w:ascii="Arial" w:hAnsi="Arial" w:cs="Arial"/>
          <w:sz w:val="24"/>
          <w:szCs w:val="24"/>
        </w:rPr>
        <w:t xml:space="preserve"> by </w:t>
      </w:r>
      <w:r w:rsidRPr="004B642C">
        <w:rPr>
          <w:rFonts w:ascii="Arial" w:hAnsi="Arial" w:cs="Arial"/>
          <w:b/>
          <w:sz w:val="24"/>
          <w:szCs w:val="24"/>
        </w:rPr>
        <w:t xml:space="preserve">5:00 PM, </w:t>
      </w:r>
      <w:r w:rsidRPr="004F3D39">
        <w:rPr>
          <w:rFonts w:ascii="Arial" w:hAnsi="Arial" w:cs="Arial"/>
          <w:b/>
          <w:sz w:val="24"/>
          <w:szCs w:val="24"/>
        </w:rPr>
        <w:t xml:space="preserve">Friday, October </w:t>
      </w:r>
      <w:r w:rsidR="004F3D39">
        <w:rPr>
          <w:rFonts w:ascii="Arial" w:hAnsi="Arial" w:cs="Arial"/>
          <w:b/>
          <w:sz w:val="24"/>
          <w:szCs w:val="24"/>
        </w:rPr>
        <w:t>21</w:t>
      </w:r>
      <w:r w:rsidRPr="004B642C">
        <w:rPr>
          <w:rFonts w:ascii="Arial" w:hAnsi="Arial" w:cs="Arial"/>
          <w:b/>
          <w:sz w:val="24"/>
          <w:szCs w:val="24"/>
        </w:rPr>
        <w:t>, 2011</w:t>
      </w:r>
      <w:r>
        <w:rPr>
          <w:rFonts w:ascii="Arial" w:hAnsi="Arial" w:cs="Arial"/>
          <w:sz w:val="24"/>
          <w:szCs w:val="24"/>
        </w:rPr>
        <w:t xml:space="preserve">. </w:t>
      </w:r>
      <w:r w:rsidR="003B2834">
        <w:rPr>
          <w:rFonts w:ascii="Arial" w:hAnsi="Arial" w:cs="Arial"/>
          <w:sz w:val="24"/>
          <w:szCs w:val="24"/>
        </w:rPr>
        <w:t xml:space="preserve"> </w:t>
      </w:r>
      <w:r w:rsidR="00411FB6">
        <w:rPr>
          <w:rFonts w:ascii="Arial" w:hAnsi="Arial" w:cs="Arial"/>
          <w:sz w:val="24"/>
          <w:szCs w:val="24"/>
        </w:rPr>
        <w:t xml:space="preserve">Only one interest statement per county is needed.  </w:t>
      </w:r>
      <w:r w:rsidR="00702910">
        <w:rPr>
          <w:rFonts w:ascii="Arial" w:hAnsi="Arial" w:cs="Arial"/>
          <w:sz w:val="24"/>
          <w:szCs w:val="24"/>
        </w:rPr>
        <w:t>While p</w:t>
      </w:r>
      <w:r>
        <w:rPr>
          <w:rFonts w:ascii="Arial" w:hAnsi="Arial" w:cs="Arial"/>
          <w:sz w:val="24"/>
          <w:szCs w:val="24"/>
        </w:rPr>
        <w:t>roviding this document is a required step in the</w:t>
      </w:r>
      <w:r w:rsidR="00E142F6">
        <w:rPr>
          <w:rFonts w:ascii="Arial" w:hAnsi="Arial" w:cs="Arial"/>
          <w:sz w:val="24"/>
          <w:szCs w:val="24"/>
        </w:rPr>
        <w:t xml:space="preserve"> Request for Applications </w:t>
      </w:r>
      <w:r>
        <w:rPr>
          <w:rFonts w:ascii="Arial" w:hAnsi="Arial" w:cs="Arial"/>
          <w:sz w:val="24"/>
          <w:szCs w:val="24"/>
        </w:rPr>
        <w:t>process</w:t>
      </w:r>
      <w:r w:rsidR="003B2834">
        <w:rPr>
          <w:rFonts w:ascii="Arial" w:hAnsi="Arial" w:cs="Arial"/>
          <w:sz w:val="24"/>
          <w:szCs w:val="24"/>
        </w:rPr>
        <w:t xml:space="preserve">, </w:t>
      </w:r>
      <w:r w:rsidR="00702910">
        <w:rPr>
          <w:rFonts w:ascii="Arial" w:hAnsi="Arial" w:cs="Arial"/>
          <w:sz w:val="24"/>
          <w:szCs w:val="24"/>
        </w:rPr>
        <w:t xml:space="preserve">it </w:t>
      </w:r>
      <w:r w:rsidR="003B2834">
        <w:rPr>
          <w:rFonts w:ascii="Arial" w:hAnsi="Arial" w:cs="Arial"/>
          <w:sz w:val="24"/>
          <w:szCs w:val="24"/>
        </w:rPr>
        <w:t xml:space="preserve">is not a formal commitment on the part of the </w:t>
      </w:r>
      <w:r w:rsidR="00411FB6">
        <w:rPr>
          <w:rFonts w:ascii="Arial" w:hAnsi="Arial" w:cs="Arial"/>
          <w:sz w:val="24"/>
          <w:szCs w:val="24"/>
        </w:rPr>
        <w:t>c</w:t>
      </w:r>
      <w:r w:rsidR="003B2834">
        <w:rPr>
          <w:rFonts w:ascii="Arial" w:hAnsi="Arial" w:cs="Arial"/>
          <w:sz w:val="24"/>
          <w:szCs w:val="24"/>
        </w:rPr>
        <w:t xml:space="preserve">ounty, </w:t>
      </w:r>
      <w:r w:rsidR="00702910">
        <w:rPr>
          <w:rFonts w:ascii="Arial" w:hAnsi="Arial" w:cs="Arial"/>
          <w:sz w:val="24"/>
          <w:szCs w:val="24"/>
        </w:rPr>
        <w:t xml:space="preserve">but </w:t>
      </w:r>
      <w:r w:rsidR="003B2834">
        <w:rPr>
          <w:rFonts w:ascii="Arial" w:hAnsi="Arial" w:cs="Arial"/>
          <w:sz w:val="24"/>
          <w:szCs w:val="24"/>
        </w:rPr>
        <w:t xml:space="preserve">rather an expression of interest and intent to participate in the remainder of the process should the </w:t>
      </w:r>
      <w:r w:rsidR="00411FB6">
        <w:rPr>
          <w:rFonts w:ascii="Arial" w:hAnsi="Arial" w:cs="Arial"/>
          <w:sz w:val="24"/>
          <w:szCs w:val="24"/>
        </w:rPr>
        <w:t>c</w:t>
      </w:r>
      <w:r w:rsidR="003B2834">
        <w:rPr>
          <w:rFonts w:ascii="Arial" w:hAnsi="Arial" w:cs="Arial"/>
          <w:sz w:val="24"/>
          <w:szCs w:val="24"/>
        </w:rPr>
        <w:t xml:space="preserve">ounty be invited to submit </w:t>
      </w:r>
      <w:r w:rsidR="001E2F55">
        <w:rPr>
          <w:rFonts w:ascii="Arial" w:hAnsi="Arial" w:cs="Arial"/>
          <w:sz w:val="24"/>
          <w:szCs w:val="24"/>
        </w:rPr>
        <w:t xml:space="preserve">the </w:t>
      </w:r>
      <w:r w:rsidR="003B2834">
        <w:rPr>
          <w:rFonts w:ascii="Arial" w:hAnsi="Arial" w:cs="Arial"/>
          <w:sz w:val="24"/>
          <w:szCs w:val="24"/>
        </w:rPr>
        <w:t>formal application</w:t>
      </w:r>
      <w:r w:rsidR="001E2F55">
        <w:rPr>
          <w:rFonts w:ascii="Arial" w:hAnsi="Arial" w:cs="Arial"/>
          <w:sz w:val="24"/>
          <w:szCs w:val="24"/>
        </w:rPr>
        <w:t xml:space="preserve"> (Step 2)</w:t>
      </w:r>
      <w:r w:rsidR="003B2834">
        <w:rPr>
          <w:rFonts w:ascii="Arial" w:hAnsi="Arial" w:cs="Arial"/>
          <w:sz w:val="24"/>
          <w:szCs w:val="24"/>
        </w:rPr>
        <w:t xml:space="preserve">.  </w:t>
      </w:r>
      <w:r w:rsidR="00702910">
        <w:rPr>
          <w:rFonts w:ascii="Arial" w:hAnsi="Arial" w:cs="Arial"/>
          <w:sz w:val="24"/>
          <w:szCs w:val="24"/>
        </w:rPr>
        <w:t xml:space="preserve"> </w:t>
      </w:r>
    </w:p>
    <w:p w:rsidR="003B2834" w:rsidRDefault="003B2834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3B2834" w:rsidRDefault="003B2834" w:rsidP="00EE3C2E">
      <w:pPr>
        <w:spacing w:after="0" w:line="240" w:lineRule="auto"/>
        <w:ind w:left="-90" w:right="-187"/>
        <w:jc w:val="center"/>
      </w:pPr>
      <w:r>
        <w:rPr>
          <w:rFonts w:ascii="Arial" w:hAnsi="Arial" w:cs="Arial"/>
          <w:b/>
          <w:sz w:val="24"/>
          <w:szCs w:val="24"/>
        </w:rPr>
        <w:t>COUNTY</w:t>
      </w:r>
      <w:r w:rsidRPr="00F93E56">
        <w:rPr>
          <w:rFonts w:ascii="Arial" w:hAnsi="Arial" w:cs="Arial"/>
          <w:b/>
          <w:sz w:val="24"/>
          <w:szCs w:val="24"/>
        </w:rPr>
        <w:t>:</w:t>
      </w:r>
      <w:r w:rsidR="00F93E56" w:rsidRPr="00F93E56">
        <w:t xml:space="preserve"> </w:t>
      </w:r>
      <w:r w:rsidR="0073465A">
        <w:fldChar w:fldCharType="begin">
          <w:ffData>
            <w:name w:val="Text1"/>
            <w:enabled/>
            <w:calcOnExit w:val="0"/>
            <w:textInput/>
          </w:ffData>
        </w:fldChar>
      </w:r>
      <w:r w:rsidR="00F93E56">
        <w:instrText xml:space="preserve"> FORMTEXT </w:instrText>
      </w:r>
      <w:r w:rsidR="0073465A">
        <w:fldChar w:fldCharType="separate"/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73465A">
        <w:fldChar w:fldCharType="end"/>
      </w:r>
    </w:p>
    <w:p w:rsidR="00F93E56" w:rsidRDefault="00F93E56" w:rsidP="00EE3C2E">
      <w:pPr>
        <w:spacing w:after="0" w:line="240" w:lineRule="auto"/>
        <w:ind w:left="-90" w:right="-187"/>
        <w:jc w:val="center"/>
        <w:rPr>
          <w:rFonts w:ascii="Arial" w:hAnsi="Arial" w:cs="Arial"/>
          <w:sz w:val="24"/>
          <w:szCs w:val="24"/>
        </w:rPr>
      </w:pPr>
    </w:p>
    <w:p w:rsidR="003B2834" w:rsidRDefault="007F3A2A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named </w:t>
      </w:r>
      <w:r w:rsidR="00411FB6">
        <w:rPr>
          <w:rFonts w:ascii="Arial" w:hAnsi="Arial" w:cs="Arial"/>
          <w:sz w:val="24"/>
          <w:szCs w:val="24"/>
        </w:rPr>
        <w:t>c</w:t>
      </w:r>
      <w:r w:rsidR="003B2834">
        <w:rPr>
          <w:rFonts w:ascii="Arial" w:hAnsi="Arial" w:cs="Arial"/>
          <w:sz w:val="24"/>
          <w:szCs w:val="24"/>
        </w:rPr>
        <w:t>ounty acknowledges the following statements, and by providing this completed document to the CSA</w:t>
      </w:r>
      <w:r w:rsidR="00EE3C2E">
        <w:rPr>
          <w:rFonts w:ascii="Arial" w:hAnsi="Arial" w:cs="Arial"/>
          <w:sz w:val="24"/>
          <w:szCs w:val="24"/>
        </w:rPr>
        <w:t>,</w:t>
      </w:r>
      <w:r w:rsidR="003B2834">
        <w:rPr>
          <w:rFonts w:ascii="Arial" w:hAnsi="Arial" w:cs="Arial"/>
          <w:sz w:val="24"/>
          <w:szCs w:val="24"/>
        </w:rPr>
        <w:t xml:space="preserve"> is expressing its interest in participating in the application process for AB 900 Phase II jail construction financing.</w:t>
      </w:r>
    </w:p>
    <w:p w:rsidR="003B2834" w:rsidRDefault="00C61954" w:rsidP="007F3A2A">
      <w:pPr>
        <w:numPr>
          <w:ilvl w:val="0"/>
          <w:numId w:val="2"/>
        </w:numPr>
        <w:spacing w:after="0" w:line="240" w:lineRule="auto"/>
        <w:ind w:left="720" w:right="-187" w:hanging="8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acknowledges the terms and conditions set forth in the Request for Applications.</w:t>
      </w:r>
    </w:p>
    <w:p w:rsidR="00C61954" w:rsidRDefault="00C61954" w:rsidP="007F3A2A">
      <w:pPr>
        <w:numPr>
          <w:ilvl w:val="0"/>
          <w:numId w:val="2"/>
        </w:numPr>
        <w:spacing w:after="0" w:line="240" w:lineRule="auto"/>
        <w:ind w:left="720" w:right="-187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is prepared to submit the application package and needs assessment upon request, and acknowledges the application due date of </w:t>
      </w:r>
      <w:r w:rsidR="004F3D39">
        <w:rPr>
          <w:rFonts w:ascii="Arial" w:hAnsi="Arial" w:cs="Arial"/>
          <w:sz w:val="24"/>
          <w:szCs w:val="24"/>
        </w:rPr>
        <w:t>January 11, 2012</w:t>
      </w:r>
      <w:r w:rsidR="00702910">
        <w:rPr>
          <w:rFonts w:ascii="Arial" w:hAnsi="Arial" w:cs="Arial"/>
          <w:sz w:val="24"/>
          <w:szCs w:val="24"/>
        </w:rPr>
        <w:t xml:space="preserve">, should the </w:t>
      </w:r>
      <w:r w:rsidR="007F3A2A">
        <w:rPr>
          <w:rFonts w:ascii="Arial" w:hAnsi="Arial" w:cs="Arial"/>
          <w:sz w:val="24"/>
          <w:szCs w:val="24"/>
        </w:rPr>
        <w:t>C</w:t>
      </w:r>
      <w:r w:rsidR="00702910">
        <w:rPr>
          <w:rFonts w:ascii="Arial" w:hAnsi="Arial" w:cs="Arial"/>
          <w:sz w:val="24"/>
          <w:szCs w:val="24"/>
        </w:rPr>
        <w:t>ounty be invited to participate at this stage.</w:t>
      </w:r>
    </w:p>
    <w:p w:rsidR="00C61954" w:rsidRPr="003B22D5" w:rsidRDefault="00C61954" w:rsidP="007F3A2A">
      <w:pPr>
        <w:numPr>
          <w:ilvl w:val="0"/>
          <w:numId w:val="2"/>
        </w:numPr>
        <w:spacing w:after="0" w:line="240" w:lineRule="auto"/>
        <w:ind w:left="720" w:right="-187" w:hanging="810"/>
        <w:jc w:val="both"/>
        <w:rPr>
          <w:rFonts w:ascii="Arial" w:hAnsi="Arial" w:cs="Arial"/>
          <w:sz w:val="24"/>
          <w:szCs w:val="24"/>
        </w:rPr>
      </w:pPr>
      <w:r w:rsidRPr="003B22D5">
        <w:rPr>
          <w:rFonts w:ascii="Arial" w:hAnsi="Arial" w:cs="Arial"/>
          <w:sz w:val="24"/>
          <w:szCs w:val="24"/>
        </w:rPr>
        <w:t>Upon receipt of conditional award by the CSA Board, the County acknowledges the requirement to steadily mov</w:t>
      </w:r>
      <w:r w:rsidR="00702910" w:rsidRPr="003B22D5">
        <w:rPr>
          <w:rFonts w:ascii="Arial" w:hAnsi="Arial" w:cs="Arial"/>
          <w:sz w:val="24"/>
          <w:szCs w:val="24"/>
        </w:rPr>
        <w:t>e</w:t>
      </w:r>
      <w:r w:rsidRPr="003B22D5">
        <w:rPr>
          <w:rFonts w:ascii="Arial" w:hAnsi="Arial" w:cs="Arial"/>
          <w:sz w:val="24"/>
          <w:szCs w:val="24"/>
        </w:rPr>
        <w:t xml:space="preserve"> through the planning stages and to construction completion</w:t>
      </w:r>
      <w:r w:rsidR="001E2F55" w:rsidRPr="003B22D5">
        <w:rPr>
          <w:rFonts w:ascii="Arial" w:hAnsi="Arial" w:cs="Arial"/>
          <w:sz w:val="24"/>
          <w:szCs w:val="24"/>
        </w:rPr>
        <w:t xml:space="preserve"> pursuant to the required timeframes in Section 3, Project Timetable, in the Application Form</w:t>
      </w:r>
      <w:r w:rsidRPr="003B22D5">
        <w:rPr>
          <w:rFonts w:ascii="Arial" w:hAnsi="Arial" w:cs="Arial"/>
          <w:sz w:val="24"/>
          <w:szCs w:val="24"/>
        </w:rPr>
        <w:t>.</w:t>
      </w:r>
    </w:p>
    <w:p w:rsidR="00C61954" w:rsidRDefault="00C61954" w:rsidP="007F3A2A">
      <w:pPr>
        <w:numPr>
          <w:ilvl w:val="0"/>
          <w:numId w:val="2"/>
        </w:numPr>
        <w:spacing w:after="0" w:line="240" w:lineRule="auto"/>
        <w:ind w:left="720" w:right="-187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County understands it will h</w:t>
      </w:r>
      <w:r w:rsidR="007029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 to identify at the onset, following conditional award by the CSA Board, tha</w:t>
      </w:r>
      <w:r w:rsidR="0070291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</w:t>
      </w:r>
      <w:r w:rsidR="00411FB6">
        <w:rPr>
          <w:rFonts w:ascii="Arial" w:hAnsi="Arial" w:cs="Arial"/>
          <w:sz w:val="24"/>
          <w:szCs w:val="24"/>
        </w:rPr>
        <w:t>c</w:t>
      </w:r>
      <w:r w:rsidR="0026530A">
        <w:rPr>
          <w:rFonts w:ascii="Arial" w:hAnsi="Arial" w:cs="Arial"/>
          <w:sz w:val="24"/>
          <w:szCs w:val="24"/>
        </w:rPr>
        <w:t xml:space="preserve">ounty </w:t>
      </w:r>
      <w:r w:rsidR="002062BF">
        <w:rPr>
          <w:rFonts w:ascii="Arial" w:hAnsi="Arial" w:cs="Arial"/>
          <w:sz w:val="24"/>
          <w:szCs w:val="24"/>
        </w:rPr>
        <w:t xml:space="preserve">cash </w:t>
      </w:r>
      <w:r w:rsidR="0026530A">
        <w:rPr>
          <w:rFonts w:ascii="Arial" w:hAnsi="Arial" w:cs="Arial"/>
          <w:sz w:val="24"/>
          <w:szCs w:val="24"/>
        </w:rPr>
        <w:t>contribution/</w:t>
      </w:r>
      <w:r>
        <w:rPr>
          <w:rFonts w:ascii="Arial" w:hAnsi="Arial" w:cs="Arial"/>
          <w:sz w:val="24"/>
          <w:szCs w:val="24"/>
        </w:rPr>
        <w:t>project matching funds</w:t>
      </w:r>
      <w:r w:rsidR="002062BF">
        <w:rPr>
          <w:rFonts w:ascii="Arial" w:hAnsi="Arial" w:cs="Arial"/>
          <w:sz w:val="24"/>
          <w:szCs w:val="24"/>
        </w:rPr>
        <w:t xml:space="preserve"> and </w:t>
      </w:r>
      <w:r w:rsidR="00A42373">
        <w:rPr>
          <w:rFonts w:ascii="Arial" w:hAnsi="Arial" w:cs="Arial"/>
          <w:sz w:val="24"/>
          <w:szCs w:val="24"/>
        </w:rPr>
        <w:t xml:space="preserve">funds for </w:t>
      </w:r>
      <w:r w:rsidR="002062BF">
        <w:rPr>
          <w:rFonts w:ascii="Arial" w:hAnsi="Arial" w:cs="Arial"/>
          <w:sz w:val="24"/>
          <w:szCs w:val="24"/>
        </w:rPr>
        <w:t xml:space="preserve">other </w:t>
      </w:r>
      <w:r w:rsidR="00A42373">
        <w:rPr>
          <w:rFonts w:ascii="Arial" w:hAnsi="Arial" w:cs="Arial"/>
          <w:sz w:val="24"/>
          <w:szCs w:val="24"/>
        </w:rPr>
        <w:t xml:space="preserve">county borne </w:t>
      </w:r>
      <w:r w:rsidR="002062BF">
        <w:rPr>
          <w:rFonts w:ascii="Arial" w:hAnsi="Arial" w:cs="Arial"/>
          <w:sz w:val="24"/>
          <w:szCs w:val="24"/>
        </w:rPr>
        <w:t xml:space="preserve">project </w:t>
      </w:r>
      <w:r w:rsidR="00A42373"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z w:val="24"/>
          <w:szCs w:val="24"/>
        </w:rPr>
        <w:t xml:space="preserve"> are available and not subject to future years’ appropriations.</w:t>
      </w:r>
    </w:p>
    <w:p w:rsidR="00C61954" w:rsidRDefault="00C61954" w:rsidP="007F3A2A">
      <w:pPr>
        <w:numPr>
          <w:ilvl w:val="0"/>
          <w:numId w:val="2"/>
        </w:numPr>
        <w:spacing w:after="0" w:line="240" w:lineRule="auto"/>
        <w:ind w:left="720" w:right="-187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acknowledges the requirement to staff and occupy the constructed facility within 90 days of </w:t>
      </w:r>
      <w:r w:rsidR="00702910">
        <w:rPr>
          <w:rFonts w:ascii="Arial" w:hAnsi="Arial" w:cs="Arial"/>
          <w:sz w:val="24"/>
          <w:szCs w:val="24"/>
        </w:rPr>
        <w:t xml:space="preserve">construction </w:t>
      </w:r>
      <w:r>
        <w:rPr>
          <w:rFonts w:ascii="Arial" w:hAnsi="Arial" w:cs="Arial"/>
          <w:sz w:val="24"/>
          <w:szCs w:val="24"/>
        </w:rPr>
        <w:t>completion.</w:t>
      </w:r>
    </w:p>
    <w:p w:rsidR="00C61954" w:rsidRDefault="00C61954" w:rsidP="007F3A2A">
      <w:pPr>
        <w:numPr>
          <w:ilvl w:val="0"/>
          <w:numId w:val="2"/>
        </w:numPr>
        <w:spacing w:after="0" w:line="240" w:lineRule="auto"/>
        <w:ind w:left="720" w:right="-187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</w:t>
      </w:r>
      <w:r w:rsidR="003B22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has a current Phase I award and </w:t>
      </w:r>
      <w:r w:rsidR="00702910">
        <w:rPr>
          <w:rFonts w:ascii="Arial" w:hAnsi="Arial" w:cs="Arial"/>
          <w:sz w:val="24"/>
          <w:szCs w:val="24"/>
        </w:rPr>
        <w:t>desires</w:t>
      </w:r>
      <w:r>
        <w:rPr>
          <w:rFonts w:ascii="Arial" w:hAnsi="Arial" w:cs="Arial"/>
          <w:sz w:val="24"/>
          <w:szCs w:val="24"/>
        </w:rPr>
        <w:t xml:space="preserve"> to relinquish its award </w:t>
      </w:r>
      <w:r w:rsidR="0026530A">
        <w:rPr>
          <w:rFonts w:ascii="Arial" w:hAnsi="Arial" w:cs="Arial"/>
          <w:sz w:val="24"/>
          <w:szCs w:val="24"/>
        </w:rPr>
        <w:t>and reapply</w:t>
      </w:r>
      <w:r>
        <w:rPr>
          <w:rFonts w:ascii="Arial" w:hAnsi="Arial" w:cs="Arial"/>
          <w:sz w:val="24"/>
          <w:szCs w:val="24"/>
        </w:rPr>
        <w:t xml:space="preserve"> in Phase II with </w:t>
      </w:r>
      <w:r w:rsidR="00702910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>preference</w:t>
      </w:r>
      <w:r w:rsidR="00DA3375">
        <w:rPr>
          <w:rFonts w:ascii="Arial" w:hAnsi="Arial" w:cs="Arial"/>
          <w:sz w:val="24"/>
          <w:szCs w:val="24"/>
        </w:rPr>
        <w:t xml:space="preserve"> for relinquishing</w:t>
      </w:r>
      <w:r>
        <w:rPr>
          <w:rFonts w:ascii="Arial" w:hAnsi="Arial" w:cs="Arial"/>
          <w:sz w:val="24"/>
          <w:szCs w:val="24"/>
        </w:rPr>
        <w:t>, the County agrees to continue to assist the State in siting a reentry facility.</w:t>
      </w:r>
    </w:p>
    <w:p w:rsidR="00C61954" w:rsidRDefault="00C61954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F3157B" w:rsidRDefault="00F3157B" w:rsidP="00F3157B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known at this time, provide the amount of state financing 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anticipates it may request in its Phase II application submittal: $</w:t>
      </w:r>
      <w:r w:rsidR="0073465A">
        <w:fldChar w:fldCharType="begin">
          <w:ffData>
            <w:name w:val="Text1"/>
            <w:enabled/>
            <w:calcOnExit w:val="0"/>
            <w:textInput/>
          </w:ffData>
        </w:fldChar>
      </w:r>
      <w:r w:rsidR="00F93E56">
        <w:instrText xml:space="preserve"> FORMTEXT </w:instrText>
      </w:r>
      <w:r w:rsidR="0073465A">
        <w:fldChar w:fldCharType="separate"/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F93E56" w:rsidRPr="001D0DF7">
        <w:rPr>
          <w:rFonts w:ascii="Cambria Math" w:hAnsi="Cambria Math" w:cs="Cambria Math"/>
        </w:rPr>
        <w:t> </w:t>
      </w:r>
      <w:r w:rsidR="0073465A">
        <w:fldChar w:fldCharType="end"/>
      </w:r>
      <w:r w:rsidRPr="00F93E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If an estimate is not known at this time, please indicate “unknown.</w:t>
      </w:r>
      <w:r w:rsidR="009D2F6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is not obligated in any way to adhere to this estimated amount in the future application submittal.</w:t>
      </w:r>
    </w:p>
    <w:p w:rsidR="00F3157B" w:rsidRDefault="00F3157B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F3157B" w:rsidRDefault="00F3157B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F3157B" w:rsidRDefault="00F3157B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C61954" w:rsidRDefault="00C61954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signing this Interest Statement is not a formal </w:t>
      </w:r>
      <w:r w:rsidR="00990B5D">
        <w:rPr>
          <w:rFonts w:ascii="Arial" w:hAnsi="Arial" w:cs="Arial"/>
          <w:sz w:val="24"/>
          <w:szCs w:val="24"/>
        </w:rPr>
        <w:t xml:space="preserve">county action, the below persons sign and acknowledge the aforementioned on behalf of the </w:t>
      </w:r>
      <w:r w:rsidR="00411FB6">
        <w:rPr>
          <w:rFonts w:ascii="Arial" w:hAnsi="Arial" w:cs="Arial"/>
          <w:sz w:val="24"/>
          <w:szCs w:val="24"/>
        </w:rPr>
        <w:t>c</w:t>
      </w:r>
      <w:r w:rsidR="00990B5D">
        <w:rPr>
          <w:rFonts w:ascii="Arial" w:hAnsi="Arial" w:cs="Arial"/>
          <w:sz w:val="24"/>
          <w:szCs w:val="24"/>
        </w:rPr>
        <w:t>ounty.</w:t>
      </w:r>
      <w:r w:rsidR="00483B9A">
        <w:rPr>
          <w:rFonts w:ascii="Arial" w:hAnsi="Arial" w:cs="Arial"/>
          <w:sz w:val="24"/>
          <w:szCs w:val="24"/>
        </w:rPr>
        <w:t xml:space="preserve">  The signatures of the Sheriff</w:t>
      </w:r>
      <w:r w:rsidR="001F5BF2">
        <w:rPr>
          <w:rFonts w:ascii="Arial" w:hAnsi="Arial" w:cs="Arial"/>
          <w:sz w:val="24"/>
          <w:szCs w:val="24"/>
        </w:rPr>
        <w:t>/Director of County Department of Corrections</w:t>
      </w:r>
      <w:r w:rsidR="00483B9A">
        <w:rPr>
          <w:rFonts w:ascii="Arial" w:hAnsi="Arial" w:cs="Arial"/>
          <w:sz w:val="24"/>
          <w:szCs w:val="24"/>
        </w:rPr>
        <w:t xml:space="preserve"> and County Administrative Officer shall be provided on the lines below.</w:t>
      </w:r>
    </w:p>
    <w:p w:rsidR="00F3157B" w:rsidRDefault="00F3157B" w:rsidP="00EE3C2E">
      <w:pPr>
        <w:spacing w:after="0" w:line="240" w:lineRule="auto"/>
        <w:ind w:left="-90" w:right="-187"/>
        <w:rPr>
          <w:rFonts w:ascii="Arial" w:hAnsi="Arial" w:cs="Arial"/>
          <w:sz w:val="24"/>
          <w:szCs w:val="24"/>
        </w:rPr>
      </w:pPr>
    </w:p>
    <w:p w:rsidR="00F3157B" w:rsidRDefault="00F3157B" w:rsidP="00EE3C2E">
      <w:pPr>
        <w:spacing w:after="0" w:line="240" w:lineRule="auto"/>
        <w:ind w:left="-90" w:right="-18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608"/>
        <w:gridCol w:w="360"/>
        <w:gridCol w:w="4608"/>
      </w:tblGrid>
      <w:tr w:rsidR="00411FB6" w:rsidRPr="0019316A" w:rsidTr="003B22D5">
        <w:trPr>
          <w:trHeight w:val="171"/>
        </w:trPr>
        <w:tc>
          <w:tcPr>
            <w:tcW w:w="4608" w:type="dxa"/>
            <w:tcBorders>
              <w:bottom w:val="single" w:sz="4" w:space="0" w:color="auto"/>
            </w:tcBorders>
          </w:tcPr>
          <w:p w:rsidR="00411FB6" w:rsidRPr="007348F2" w:rsidRDefault="00411FB6" w:rsidP="0019316A">
            <w:pPr>
              <w:spacing w:after="0" w:line="240" w:lineRule="auto"/>
              <w:ind w:right="-18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11FB6" w:rsidRPr="0019316A" w:rsidRDefault="00411FB6" w:rsidP="0019316A">
            <w:pPr>
              <w:spacing w:after="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bottom w:val="single" w:sz="4" w:space="0" w:color="auto"/>
            </w:tcBorders>
          </w:tcPr>
          <w:p w:rsidR="00411FB6" w:rsidRPr="007348F2" w:rsidRDefault="00411FB6" w:rsidP="0019316A">
            <w:pPr>
              <w:spacing w:after="0" w:line="240" w:lineRule="auto"/>
              <w:ind w:right="-18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C2E" w:rsidRPr="0019316A" w:rsidTr="003B22D5">
        <w:trPr>
          <w:trHeight w:val="171"/>
        </w:trPr>
        <w:tc>
          <w:tcPr>
            <w:tcW w:w="4608" w:type="dxa"/>
            <w:tcBorders>
              <w:bottom w:val="single" w:sz="4" w:space="0" w:color="auto"/>
            </w:tcBorders>
          </w:tcPr>
          <w:p w:rsidR="00EE3C2E" w:rsidRPr="007348F2" w:rsidRDefault="00EE3C2E" w:rsidP="0019316A">
            <w:pPr>
              <w:spacing w:after="0" w:line="240" w:lineRule="auto"/>
              <w:ind w:right="-187"/>
              <w:rPr>
                <w:rFonts w:ascii="Arial" w:hAnsi="Arial" w:cs="Arial"/>
                <w:b/>
                <w:sz w:val="24"/>
                <w:szCs w:val="24"/>
              </w:rPr>
            </w:pPr>
            <w:r w:rsidRPr="007348F2">
              <w:rPr>
                <w:rFonts w:ascii="Arial" w:hAnsi="Arial" w:cs="Arial"/>
                <w:b/>
                <w:sz w:val="24"/>
                <w:szCs w:val="24"/>
              </w:rPr>
              <w:t>Sheriff</w:t>
            </w:r>
            <w:r w:rsidR="001F5BF2">
              <w:rPr>
                <w:rFonts w:ascii="Arial" w:hAnsi="Arial" w:cs="Arial"/>
                <w:b/>
                <w:sz w:val="24"/>
                <w:szCs w:val="24"/>
              </w:rPr>
              <w:t xml:space="preserve"> or Director of Corrections</w:t>
            </w:r>
          </w:p>
        </w:tc>
        <w:tc>
          <w:tcPr>
            <w:tcW w:w="360" w:type="dxa"/>
          </w:tcPr>
          <w:p w:rsidR="00EE3C2E" w:rsidRPr="0019316A" w:rsidRDefault="00EE3C2E" w:rsidP="0019316A">
            <w:pPr>
              <w:spacing w:after="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bottom w:val="single" w:sz="4" w:space="0" w:color="auto"/>
            </w:tcBorders>
          </w:tcPr>
          <w:p w:rsidR="00EE3C2E" w:rsidRDefault="00EE3C2E" w:rsidP="0019316A">
            <w:pPr>
              <w:spacing w:after="0" w:line="240" w:lineRule="auto"/>
              <w:ind w:right="-187"/>
              <w:rPr>
                <w:rFonts w:ascii="Arial" w:hAnsi="Arial" w:cs="Arial"/>
                <w:b/>
                <w:sz w:val="24"/>
                <w:szCs w:val="24"/>
              </w:rPr>
            </w:pPr>
            <w:r w:rsidRPr="007348F2">
              <w:rPr>
                <w:rFonts w:ascii="Arial" w:hAnsi="Arial" w:cs="Arial"/>
                <w:b/>
                <w:sz w:val="24"/>
                <w:szCs w:val="24"/>
              </w:rPr>
              <w:t>County Administrative Officer</w:t>
            </w:r>
          </w:p>
          <w:p w:rsidR="00411FB6" w:rsidRPr="007348F2" w:rsidRDefault="00411FB6" w:rsidP="0019316A">
            <w:pPr>
              <w:spacing w:after="0" w:line="240" w:lineRule="auto"/>
              <w:ind w:right="-18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C2E" w:rsidRPr="0019316A" w:rsidTr="003B22D5">
        <w:trPr>
          <w:trHeight w:val="14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D5" w:rsidRPr="0019316A" w:rsidRDefault="003B22D5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7346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465A">
              <w:fldChar w:fldCharType="separate"/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="0073465A">
              <w:fldChar w:fldCharType="end"/>
            </w:r>
          </w:p>
        </w:tc>
        <w:tc>
          <w:tcPr>
            <w:tcW w:w="360" w:type="dxa"/>
            <w:vAlign w:val="center"/>
          </w:tcPr>
          <w:p w:rsidR="00EE3C2E" w:rsidRPr="0019316A" w:rsidRDefault="00EE3C2E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C2E" w:rsidRPr="0019316A" w:rsidRDefault="003B22D5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7346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465A">
              <w:fldChar w:fldCharType="separate"/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="0073465A">
              <w:fldChar w:fldCharType="end"/>
            </w:r>
          </w:p>
        </w:tc>
      </w:tr>
      <w:tr w:rsidR="00EE3C2E" w:rsidRPr="0019316A" w:rsidTr="003B22D5">
        <w:trPr>
          <w:trHeight w:val="21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D5" w:rsidRPr="0019316A" w:rsidRDefault="003B22D5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7346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465A">
              <w:fldChar w:fldCharType="separate"/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="0073465A">
              <w:fldChar w:fldCharType="end"/>
            </w:r>
          </w:p>
        </w:tc>
        <w:tc>
          <w:tcPr>
            <w:tcW w:w="360" w:type="dxa"/>
            <w:vAlign w:val="center"/>
          </w:tcPr>
          <w:p w:rsidR="00EE3C2E" w:rsidRPr="0019316A" w:rsidRDefault="00EE3C2E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C2E" w:rsidRPr="0019316A" w:rsidRDefault="003B22D5" w:rsidP="003B22D5">
            <w:pPr>
              <w:spacing w:before="120" w:after="120" w:line="240" w:lineRule="auto"/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7346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465A">
              <w:fldChar w:fldCharType="separate"/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Pr="001D0DF7">
              <w:rPr>
                <w:rFonts w:ascii="Cambria Math" w:hAnsi="Cambria Math" w:cs="Cambria Math"/>
              </w:rPr>
              <w:t> </w:t>
            </w:r>
            <w:r w:rsidR="0073465A">
              <w:fldChar w:fldCharType="end"/>
            </w:r>
          </w:p>
        </w:tc>
      </w:tr>
    </w:tbl>
    <w:p w:rsidR="00990B5D" w:rsidRDefault="00990B5D" w:rsidP="00EE3C2E">
      <w:pPr>
        <w:spacing w:after="0" w:line="240" w:lineRule="auto"/>
        <w:ind w:left="-90" w:right="-187"/>
        <w:rPr>
          <w:rFonts w:ascii="Arial" w:hAnsi="Arial" w:cs="Arial"/>
          <w:sz w:val="24"/>
          <w:szCs w:val="24"/>
        </w:rPr>
      </w:pPr>
    </w:p>
    <w:p w:rsidR="00320A53" w:rsidRPr="003B2834" w:rsidRDefault="00320A53" w:rsidP="00EE3C2E">
      <w:pPr>
        <w:spacing w:after="0" w:line="240" w:lineRule="auto"/>
        <w:ind w:left="-90" w:right="-187"/>
        <w:rPr>
          <w:rFonts w:ascii="Arial" w:hAnsi="Arial" w:cs="Arial"/>
          <w:sz w:val="24"/>
          <w:szCs w:val="24"/>
        </w:rPr>
      </w:pPr>
    </w:p>
    <w:p w:rsidR="002200EF" w:rsidRDefault="00702910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provides the following person</w:t>
      </w:r>
      <w:r w:rsidR="00A417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A4176E">
        <w:rPr>
          <w:rFonts w:ascii="Arial" w:hAnsi="Arial" w:cs="Arial"/>
          <w:sz w:val="24"/>
          <w:szCs w:val="24"/>
        </w:rPr>
        <w:t>)</w:t>
      </w:r>
      <w:r w:rsidR="007F3A2A">
        <w:rPr>
          <w:rFonts w:ascii="Arial" w:hAnsi="Arial" w:cs="Arial"/>
          <w:sz w:val="24"/>
          <w:szCs w:val="24"/>
        </w:rPr>
        <w:t xml:space="preserve"> as 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 contact</w:t>
      </w:r>
      <w:r w:rsidR="00A4176E">
        <w:rPr>
          <w:rFonts w:ascii="Arial" w:hAnsi="Arial" w:cs="Arial"/>
          <w:sz w:val="24"/>
          <w:szCs w:val="24"/>
        </w:rPr>
        <w:t>(</w:t>
      </w:r>
      <w:r w:rsidR="0026530A">
        <w:rPr>
          <w:rFonts w:ascii="Arial" w:hAnsi="Arial" w:cs="Arial"/>
          <w:sz w:val="24"/>
          <w:szCs w:val="24"/>
        </w:rPr>
        <w:t>s</w:t>
      </w:r>
      <w:r w:rsidR="00A417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purposes of</w:t>
      </w:r>
      <w:r w:rsidR="0026530A">
        <w:rPr>
          <w:rFonts w:ascii="Arial" w:hAnsi="Arial" w:cs="Arial"/>
          <w:sz w:val="24"/>
          <w:szCs w:val="24"/>
        </w:rPr>
        <w:t xml:space="preserve"> receiving notice </w:t>
      </w:r>
      <w:r w:rsidR="007F3A2A">
        <w:rPr>
          <w:rFonts w:ascii="Arial" w:hAnsi="Arial" w:cs="Arial"/>
          <w:sz w:val="24"/>
          <w:szCs w:val="24"/>
        </w:rPr>
        <w:t>from CSA if/when the C</w:t>
      </w:r>
      <w:r>
        <w:rPr>
          <w:rFonts w:ascii="Arial" w:hAnsi="Arial" w:cs="Arial"/>
          <w:sz w:val="24"/>
          <w:szCs w:val="24"/>
        </w:rPr>
        <w:t>ounty is invited to submit an application for this Phase II process</w:t>
      </w:r>
      <w:r w:rsidR="00A4176E">
        <w:rPr>
          <w:rFonts w:ascii="Arial" w:hAnsi="Arial" w:cs="Arial"/>
          <w:sz w:val="24"/>
          <w:szCs w:val="24"/>
        </w:rPr>
        <w:t xml:space="preserve">. </w:t>
      </w:r>
      <w:r w:rsidR="0026530A">
        <w:rPr>
          <w:rFonts w:ascii="Arial" w:hAnsi="Arial" w:cs="Arial"/>
          <w:sz w:val="24"/>
          <w:szCs w:val="24"/>
        </w:rPr>
        <w:t xml:space="preserve">Notice </w:t>
      </w:r>
      <w:r w:rsidR="007F3A2A">
        <w:rPr>
          <w:rFonts w:ascii="Arial" w:hAnsi="Arial" w:cs="Arial"/>
          <w:sz w:val="24"/>
          <w:szCs w:val="24"/>
        </w:rPr>
        <w:t xml:space="preserve">from CSA to the </w:t>
      </w:r>
      <w:r w:rsidR="00411FB6">
        <w:rPr>
          <w:rFonts w:ascii="Arial" w:hAnsi="Arial" w:cs="Arial"/>
          <w:sz w:val="24"/>
          <w:szCs w:val="24"/>
        </w:rPr>
        <w:t>c</w:t>
      </w:r>
      <w:r w:rsidR="00A4176E">
        <w:rPr>
          <w:rFonts w:ascii="Arial" w:hAnsi="Arial" w:cs="Arial"/>
          <w:sz w:val="24"/>
          <w:szCs w:val="24"/>
        </w:rPr>
        <w:t xml:space="preserve">ounty will </w:t>
      </w:r>
      <w:r w:rsidR="004F3D39">
        <w:rPr>
          <w:rFonts w:ascii="Arial" w:hAnsi="Arial" w:cs="Arial"/>
          <w:sz w:val="24"/>
          <w:szCs w:val="24"/>
        </w:rPr>
        <w:t xml:space="preserve">likely </w:t>
      </w:r>
      <w:r w:rsidR="00A4176E">
        <w:rPr>
          <w:rFonts w:ascii="Arial" w:hAnsi="Arial" w:cs="Arial"/>
          <w:sz w:val="24"/>
          <w:szCs w:val="24"/>
        </w:rPr>
        <w:t>be made by email</w:t>
      </w:r>
      <w:r w:rsidR="0026530A">
        <w:rPr>
          <w:rFonts w:ascii="Arial" w:hAnsi="Arial" w:cs="Arial"/>
          <w:sz w:val="24"/>
          <w:szCs w:val="24"/>
        </w:rPr>
        <w:t xml:space="preserve"> on or about </w:t>
      </w:r>
      <w:r w:rsidR="004F3D39">
        <w:rPr>
          <w:rFonts w:ascii="Arial" w:hAnsi="Arial" w:cs="Arial"/>
          <w:sz w:val="24"/>
          <w:szCs w:val="24"/>
        </w:rPr>
        <w:t>October 26, 2011</w:t>
      </w:r>
      <w:r w:rsidR="00A4176E">
        <w:rPr>
          <w:rFonts w:ascii="Arial" w:hAnsi="Arial" w:cs="Arial"/>
          <w:sz w:val="24"/>
          <w:szCs w:val="24"/>
        </w:rPr>
        <w:t xml:space="preserve">.  Provide name, </w:t>
      </w:r>
      <w:r w:rsidR="009D2F64">
        <w:rPr>
          <w:rFonts w:ascii="Arial" w:hAnsi="Arial" w:cs="Arial"/>
          <w:sz w:val="24"/>
          <w:szCs w:val="24"/>
        </w:rPr>
        <w:t>tele</w:t>
      </w:r>
      <w:r w:rsidR="00A4176E">
        <w:rPr>
          <w:rFonts w:ascii="Arial" w:hAnsi="Arial" w:cs="Arial"/>
          <w:sz w:val="24"/>
          <w:szCs w:val="24"/>
        </w:rPr>
        <w:t xml:space="preserve">phone </w:t>
      </w:r>
      <w:r w:rsidR="009D2F64">
        <w:rPr>
          <w:rFonts w:ascii="Arial" w:hAnsi="Arial" w:cs="Arial"/>
          <w:sz w:val="24"/>
          <w:szCs w:val="24"/>
        </w:rPr>
        <w:t xml:space="preserve">number </w:t>
      </w:r>
      <w:r w:rsidR="00A4176E">
        <w:rPr>
          <w:rFonts w:ascii="Arial" w:hAnsi="Arial" w:cs="Arial"/>
          <w:sz w:val="24"/>
          <w:szCs w:val="24"/>
        </w:rPr>
        <w:t>and email address</w:t>
      </w:r>
      <w:r w:rsidR="0026530A">
        <w:rPr>
          <w:rFonts w:ascii="Arial" w:hAnsi="Arial" w:cs="Arial"/>
          <w:sz w:val="24"/>
          <w:szCs w:val="24"/>
        </w:rPr>
        <w:t xml:space="preserve"> for each contact person</w:t>
      </w:r>
      <w:r w:rsidR="00A4176E">
        <w:rPr>
          <w:rFonts w:ascii="Arial" w:hAnsi="Arial" w:cs="Arial"/>
          <w:sz w:val="24"/>
          <w:szCs w:val="24"/>
        </w:rPr>
        <w:t>:</w:t>
      </w:r>
    </w:p>
    <w:p w:rsidR="00B7025A" w:rsidRDefault="00B7025A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-90" w:type="dxa"/>
        <w:tblBorders>
          <w:bottom w:val="single" w:sz="4" w:space="0" w:color="000000"/>
        </w:tblBorders>
        <w:tblLook w:val="04A0"/>
      </w:tblPr>
      <w:tblGrid>
        <w:gridCol w:w="3348"/>
        <w:gridCol w:w="2880"/>
        <w:gridCol w:w="3690"/>
      </w:tblGrid>
      <w:tr w:rsidR="00B7025A" w:rsidRPr="001D0DF7" w:rsidTr="00FE690B">
        <w:tc>
          <w:tcPr>
            <w:tcW w:w="3348" w:type="dxa"/>
          </w:tcPr>
          <w:p w:rsidR="00B7025A" w:rsidRPr="001D0DF7" w:rsidRDefault="00B7025A" w:rsidP="001D0DF7">
            <w:pPr>
              <w:spacing w:before="60" w:after="60" w:line="240" w:lineRule="auto"/>
              <w:ind w:right="-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D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B7025A" w:rsidRPr="001D0DF7" w:rsidRDefault="00B7025A" w:rsidP="001D0DF7">
            <w:pPr>
              <w:spacing w:before="60" w:after="60" w:line="240" w:lineRule="auto"/>
              <w:ind w:right="-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DF7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690" w:type="dxa"/>
          </w:tcPr>
          <w:p w:rsidR="00B7025A" w:rsidRPr="001D0DF7" w:rsidRDefault="00B7025A" w:rsidP="001D0DF7">
            <w:pPr>
              <w:spacing w:before="60" w:after="60" w:line="240" w:lineRule="auto"/>
              <w:ind w:right="-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DF7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B7025A" w:rsidRPr="001D0DF7" w:rsidTr="00FE690B">
        <w:tc>
          <w:tcPr>
            <w:tcW w:w="3348" w:type="dxa"/>
          </w:tcPr>
          <w:p w:rsidR="00B7025A" w:rsidRPr="001D0DF7" w:rsidRDefault="0073465A" w:rsidP="001D0DF7">
            <w:pPr>
              <w:spacing w:before="60" w:after="60" w:line="240" w:lineRule="auto"/>
              <w:ind w:right="-1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25A">
              <w:instrText xml:space="preserve"> FORMTEXT </w:instrText>
            </w:r>
            <w:r>
              <w:fldChar w:fldCharType="separate"/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B7025A" w:rsidRPr="001D0DF7" w:rsidRDefault="0073465A" w:rsidP="001D0DF7">
            <w:pPr>
              <w:spacing w:before="60" w:after="60" w:line="240" w:lineRule="auto"/>
              <w:ind w:right="-1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25A">
              <w:instrText xml:space="preserve"> FORMTEXT </w:instrText>
            </w:r>
            <w:r>
              <w:fldChar w:fldCharType="separate"/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:rsidR="00B7025A" w:rsidRPr="001D0DF7" w:rsidRDefault="0073465A" w:rsidP="001D0DF7">
            <w:pPr>
              <w:spacing w:before="60" w:after="60" w:line="240" w:lineRule="auto"/>
              <w:ind w:right="-1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25A">
              <w:instrText xml:space="preserve"> FORMTEXT </w:instrText>
            </w:r>
            <w:r>
              <w:fldChar w:fldCharType="separate"/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 w:rsidR="00B7025A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FE690B" w:rsidRPr="001D0DF7" w:rsidTr="00FE690B">
        <w:tc>
          <w:tcPr>
            <w:tcW w:w="3348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FE690B" w:rsidRPr="001D0DF7" w:rsidTr="00FE690B">
        <w:tc>
          <w:tcPr>
            <w:tcW w:w="3348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:rsidR="00FE690B" w:rsidRDefault="0073465A" w:rsidP="001D0DF7">
            <w:pPr>
              <w:spacing w:before="60" w:after="60" w:line="240" w:lineRule="auto"/>
              <w:ind w:right="-18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90B">
              <w:instrText xml:space="preserve"> FORMTEXT </w:instrText>
            </w:r>
            <w:r>
              <w:fldChar w:fldCharType="separate"/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 w:rsidR="00FE690B" w:rsidRPr="001D0DF7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</w:tbl>
    <w:p w:rsidR="00B7025A" w:rsidRDefault="00B7025A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320A53" w:rsidRDefault="00320A53" w:rsidP="00EE3C2E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</w:p>
    <w:p w:rsidR="00E142F6" w:rsidRDefault="00E142F6" w:rsidP="001E2F55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this completed form to CSA by </w:t>
      </w:r>
      <w:r w:rsidRPr="004F3D39">
        <w:rPr>
          <w:rFonts w:ascii="Arial" w:hAnsi="Arial" w:cs="Arial"/>
          <w:b/>
          <w:sz w:val="24"/>
          <w:szCs w:val="24"/>
        </w:rPr>
        <w:t xml:space="preserve">5:00 PM on </w:t>
      </w:r>
      <w:r w:rsidR="004F3D39" w:rsidRPr="004F3D39">
        <w:rPr>
          <w:rFonts w:ascii="Arial" w:hAnsi="Arial" w:cs="Arial"/>
          <w:b/>
          <w:sz w:val="24"/>
          <w:szCs w:val="24"/>
        </w:rPr>
        <w:t>October 21, 2011</w:t>
      </w:r>
      <w:r>
        <w:rPr>
          <w:rFonts w:ascii="Arial" w:hAnsi="Arial" w:cs="Arial"/>
          <w:sz w:val="24"/>
          <w:szCs w:val="24"/>
        </w:rPr>
        <w:t xml:space="preserve"> by any one of the following methods.</w:t>
      </w:r>
    </w:p>
    <w:p w:rsidR="00E142F6" w:rsidRDefault="00E142F6" w:rsidP="001E2F55">
      <w:pPr>
        <w:numPr>
          <w:ilvl w:val="0"/>
          <w:numId w:val="3"/>
        </w:numPr>
        <w:spacing w:after="0" w:line="240" w:lineRule="auto"/>
        <w:ind w:left="-90" w:right="-18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</w:t>
      </w:r>
      <w:hyperlink r:id="rId8" w:history="1">
        <w:r w:rsidRPr="006B015D">
          <w:rPr>
            <w:rStyle w:val="Hyperlink"/>
            <w:rFonts w:ascii="Arial" w:hAnsi="Arial" w:cs="Arial"/>
            <w:sz w:val="24"/>
            <w:szCs w:val="24"/>
          </w:rPr>
          <w:t>adultfacilityconstruction@cdcr.ca.gov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E2F55">
        <w:rPr>
          <w:rFonts w:ascii="Arial" w:hAnsi="Arial" w:cs="Arial"/>
          <w:sz w:val="24"/>
          <w:szCs w:val="24"/>
        </w:rPr>
        <w:t>;</w:t>
      </w:r>
    </w:p>
    <w:p w:rsidR="00E142F6" w:rsidRDefault="00E142F6" w:rsidP="001E2F55">
      <w:pPr>
        <w:numPr>
          <w:ilvl w:val="0"/>
          <w:numId w:val="3"/>
        </w:numPr>
        <w:spacing w:after="0" w:line="240" w:lineRule="auto"/>
        <w:ind w:left="-90" w:right="-18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to (916)</w:t>
      </w:r>
      <w:r w:rsidR="003B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322-8756</w:t>
      </w:r>
      <w:r w:rsidR="001E2F55">
        <w:rPr>
          <w:rFonts w:ascii="Arial" w:hAnsi="Arial" w:cs="Arial"/>
          <w:sz w:val="24"/>
          <w:szCs w:val="24"/>
        </w:rPr>
        <w:t>; or</w:t>
      </w:r>
    </w:p>
    <w:p w:rsidR="00E142F6" w:rsidRDefault="00E142F6" w:rsidP="001E2F55">
      <w:pPr>
        <w:numPr>
          <w:ilvl w:val="0"/>
          <w:numId w:val="3"/>
        </w:numPr>
        <w:spacing w:after="0" w:line="240" w:lineRule="auto"/>
        <w:ind w:left="-90" w:right="-18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copy in person or mail service delivery to:</w:t>
      </w:r>
    </w:p>
    <w:p w:rsidR="00EE3C2E" w:rsidRPr="001F5BF2" w:rsidRDefault="00EE3C2E" w:rsidP="001E2F55">
      <w:pPr>
        <w:spacing w:after="0" w:line="240" w:lineRule="auto"/>
        <w:ind w:left="-90" w:right="-187"/>
        <w:jc w:val="both"/>
        <w:rPr>
          <w:rFonts w:ascii="Arial" w:hAnsi="Arial" w:cs="Arial"/>
          <w:sz w:val="16"/>
          <w:szCs w:val="16"/>
        </w:rPr>
      </w:pPr>
    </w:p>
    <w:p w:rsidR="00E142F6" w:rsidRPr="001E2F55" w:rsidRDefault="00E142F6" w:rsidP="001E2F55">
      <w:pPr>
        <w:spacing w:after="0" w:line="240" w:lineRule="auto"/>
        <w:ind w:left="-90" w:right="-187"/>
        <w:jc w:val="center"/>
        <w:rPr>
          <w:rFonts w:ascii="Arial" w:hAnsi="Arial" w:cs="Arial"/>
          <w:b/>
          <w:sz w:val="24"/>
          <w:szCs w:val="24"/>
        </w:rPr>
      </w:pPr>
      <w:r w:rsidRPr="001E2F55">
        <w:rPr>
          <w:rFonts w:ascii="Arial" w:hAnsi="Arial" w:cs="Arial"/>
          <w:b/>
          <w:sz w:val="24"/>
          <w:szCs w:val="24"/>
        </w:rPr>
        <w:t>Corrections Standards Authority</w:t>
      </w:r>
    </w:p>
    <w:p w:rsidR="00E142F6" w:rsidRPr="001E2F55" w:rsidRDefault="00E142F6" w:rsidP="001E2F55">
      <w:pPr>
        <w:spacing w:after="0" w:line="240" w:lineRule="auto"/>
        <w:ind w:left="-90" w:right="-187"/>
        <w:jc w:val="center"/>
        <w:rPr>
          <w:rFonts w:ascii="Arial" w:hAnsi="Arial" w:cs="Arial"/>
          <w:b/>
          <w:sz w:val="24"/>
          <w:szCs w:val="24"/>
        </w:rPr>
      </w:pPr>
      <w:r w:rsidRPr="001E2F55">
        <w:rPr>
          <w:rFonts w:ascii="Arial" w:hAnsi="Arial" w:cs="Arial"/>
          <w:b/>
          <w:sz w:val="24"/>
          <w:szCs w:val="24"/>
        </w:rPr>
        <w:t>600 Bercut Drive</w:t>
      </w:r>
    </w:p>
    <w:p w:rsidR="00E142F6" w:rsidRPr="001E2F55" w:rsidRDefault="00E142F6" w:rsidP="001E2F55">
      <w:pPr>
        <w:spacing w:after="0" w:line="240" w:lineRule="auto"/>
        <w:ind w:left="-90" w:right="-187"/>
        <w:jc w:val="center"/>
        <w:rPr>
          <w:rFonts w:ascii="Arial" w:hAnsi="Arial" w:cs="Arial"/>
          <w:b/>
          <w:sz w:val="24"/>
          <w:szCs w:val="24"/>
        </w:rPr>
      </w:pPr>
      <w:r w:rsidRPr="001E2F55">
        <w:rPr>
          <w:rFonts w:ascii="Arial" w:hAnsi="Arial" w:cs="Arial"/>
          <w:b/>
          <w:sz w:val="24"/>
          <w:szCs w:val="24"/>
        </w:rPr>
        <w:t>Sacramento, CA 95811</w:t>
      </w:r>
    </w:p>
    <w:p w:rsidR="00E142F6" w:rsidRPr="001F5BF2" w:rsidRDefault="00E142F6" w:rsidP="001E2F55">
      <w:pPr>
        <w:spacing w:after="0" w:line="240" w:lineRule="auto"/>
        <w:ind w:left="-90" w:right="-187"/>
        <w:jc w:val="both"/>
        <w:rPr>
          <w:rFonts w:ascii="Arial" w:hAnsi="Arial" w:cs="Arial"/>
          <w:sz w:val="16"/>
          <w:szCs w:val="16"/>
        </w:rPr>
      </w:pPr>
    </w:p>
    <w:p w:rsidR="00E142F6" w:rsidRDefault="00E142F6" w:rsidP="001E2F55">
      <w:pPr>
        <w:spacing w:after="0" w:line="240" w:lineRule="auto"/>
        <w:ind w:left="-90"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Counties may wish to contact CSA staff </w:t>
      </w:r>
      <w:r w:rsidR="003B22D5">
        <w:rPr>
          <w:rFonts w:ascii="Arial" w:hAnsi="Arial" w:cs="Arial"/>
          <w:sz w:val="24"/>
          <w:szCs w:val="24"/>
        </w:rPr>
        <w:t xml:space="preserve">(see below) </w:t>
      </w:r>
      <w:r>
        <w:rPr>
          <w:rFonts w:ascii="Arial" w:hAnsi="Arial" w:cs="Arial"/>
          <w:sz w:val="24"/>
          <w:szCs w:val="24"/>
        </w:rPr>
        <w:t>to verify CSA’s receip</w:t>
      </w:r>
      <w:r w:rsidR="007F3A2A">
        <w:rPr>
          <w:rFonts w:ascii="Arial" w:hAnsi="Arial" w:cs="Arial"/>
          <w:sz w:val="24"/>
          <w:szCs w:val="24"/>
        </w:rPr>
        <w:t xml:space="preserve">t of this form from the </w:t>
      </w:r>
      <w:r w:rsidR="00411F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ounty.  CSA is not responsible for Interest Statements </w:t>
      </w:r>
      <w:r w:rsidRPr="003B22D5">
        <w:rPr>
          <w:rFonts w:ascii="Arial" w:hAnsi="Arial" w:cs="Arial"/>
          <w:sz w:val="24"/>
          <w:szCs w:val="24"/>
          <w:u w:val="single"/>
        </w:rPr>
        <w:t xml:space="preserve">not </w:t>
      </w:r>
      <w:r w:rsidRPr="00E142F6">
        <w:rPr>
          <w:rFonts w:ascii="Arial" w:hAnsi="Arial" w:cs="Arial"/>
          <w:sz w:val="24"/>
          <w:szCs w:val="24"/>
          <w:u w:val="single"/>
        </w:rPr>
        <w:t>received</w:t>
      </w:r>
      <w:r>
        <w:rPr>
          <w:rFonts w:ascii="Arial" w:hAnsi="Arial" w:cs="Arial"/>
          <w:sz w:val="24"/>
          <w:szCs w:val="24"/>
        </w:rPr>
        <w:t xml:space="preserve"> by CSA by the due date and time.  Late submittals will not be accepted.</w:t>
      </w:r>
    </w:p>
    <w:p w:rsidR="00501AEE" w:rsidRPr="001F5BF2" w:rsidRDefault="00501AEE" w:rsidP="001E2F55">
      <w:pPr>
        <w:spacing w:after="0" w:line="240" w:lineRule="auto"/>
        <w:ind w:left="-90" w:right="-187"/>
        <w:rPr>
          <w:rFonts w:ascii="Arial" w:hAnsi="Arial" w:cs="Arial"/>
          <w:sz w:val="16"/>
          <w:szCs w:val="16"/>
        </w:rPr>
      </w:pPr>
    </w:p>
    <w:tbl>
      <w:tblPr>
        <w:tblW w:w="9270" w:type="dxa"/>
        <w:tblInd w:w="378" w:type="dxa"/>
        <w:tblLook w:val="04A0"/>
      </w:tblPr>
      <w:tblGrid>
        <w:gridCol w:w="4140"/>
        <w:gridCol w:w="5130"/>
      </w:tblGrid>
      <w:tr w:rsidR="001E2F55" w:rsidRPr="00094760" w:rsidTr="005A0E81">
        <w:tc>
          <w:tcPr>
            <w:tcW w:w="4140" w:type="dxa"/>
          </w:tcPr>
          <w:p w:rsidR="001E2F55" w:rsidRPr="001E2F55" w:rsidRDefault="003B22D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 Heller</w:t>
            </w:r>
          </w:p>
        </w:tc>
        <w:tc>
          <w:tcPr>
            <w:tcW w:w="5130" w:type="dxa"/>
          </w:tcPr>
          <w:p w:rsidR="001E2F55" w:rsidRPr="001E2F55" w:rsidRDefault="001E2F5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F55">
              <w:rPr>
                <w:rFonts w:ascii="Arial" w:hAnsi="Arial" w:cs="Arial"/>
                <w:sz w:val="24"/>
                <w:szCs w:val="24"/>
              </w:rPr>
              <w:t>Charlene A</w:t>
            </w:r>
            <w:r w:rsidR="003B22D5">
              <w:rPr>
                <w:rFonts w:ascii="Arial" w:hAnsi="Arial" w:cs="Arial"/>
                <w:sz w:val="24"/>
                <w:szCs w:val="24"/>
              </w:rPr>
              <w:t>boytes</w:t>
            </w:r>
          </w:p>
        </w:tc>
      </w:tr>
      <w:tr w:rsidR="001E2F55" w:rsidRPr="00094760" w:rsidTr="005A0E81">
        <w:tc>
          <w:tcPr>
            <w:tcW w:w="4140" w:type="dxa"/>
          </w:tcPr>
          <w:p w:rsidR="001E2F55" w:rsidRPr="001E2F55" w:rsidRDefault="001E2F5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F55">
              <w:rPr>
                <w:rFonts w:ascii="Arial" w:hAnsi="Arial" w:cs="Arial"/>
                <w:sz w:val="24"/>
                <w:szCs w:val="24"/>
              </w:rPr>
              <w:t>Field Representative</w:t>
            </w:r>
          </w:p>
        </w:tc>
        <w:tc>
          <w:tcPr>
            <w:tcW w:w="5130" w:type="dxa"/>
          </w:tcPr>
          <w:p w:rsidR="001E2F55" w:rsidRPr="001E2F55" w:rsidRDefault="001E2F5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F55">
              <w:rPr>
                <w:rFonts w:ascii="Arial" w:hAnsi="Arial" w:cs="Arial"/>
                <w:sz w:val="24"/>
                <w:szCs w:val="24"/>
              </w:rPr>
              <w:t>Field Representative</w:t>
            </w:r>
          </w:p>
        </w:tc>
      </w:tr>
      <w:tr w:rsidR="001E2F55" w:rsidRPr="00094760" w:rsidTr="005A0E81">
        <w:tc>
          <w:tcPr>
            <w:tcW w:w="4140" w:type="dxa"/>
          </w:tcPr>
          <w:p w:rsidR="001E2F55" w:rsidRDefault="001E2F5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F55">
              <w:rPr>
                <w:rFonts w:ascii="Arial" w:hAnsi="Arial" w:cs="Arial"/>
                <w:sz w:val="24"/>
                <w:szCs w:val="24"/>
              </w:rPr>
              <w:t>916.323.8618</w:t>
            </w:r>
          </w:p>
          <w:p w:rsidR="00DA3375" w:rsidRPr="001E2F55" w:rsidRDefault="0073465A" w:rsidP="00DA337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A3375" w:rsidRPr="005A0547">
                <w:rPr>
                  <w:rStyle w:val="Hyperlink"/>
                  <w:rFonts w:ascii="Arial" w:hAnsi="Arial" w:cs="Arial"/>
                  <w:sz w:val="24"/>
                  <w:szCs w:val="24"/>
                </w:rPr>
                <w:t>Leslie.Heller@cdcr.ca.gov</w:t>
              </w:r>
            </w:hyperlink>
            <w:r w:rsidR="00DA33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1E2F55" w:rsidRDefault="001E2F55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F55">
              <w:rPr>
                <w:rFonts w:ascii="Arial" w:hAnsi="Arial" w:cs="Arial"/>
                <w:sz w:val="24"/>
                <w:szCs w:val="24"/>
              </w:rPr>
              <w:t>916.324.1914</w:t>
            </w:r>
          </w:p>
          <w:p w:rsidR="00DA3375" w:rsidRPr="001E2F55" w:rsidRDefault="0073465A" w:rsidP="001E2F5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A3375" w:rsidRPr="005A0547">
                <w:rPr>
                  <w:rStyle w:val="Hyperlink"/>
                  <w:rFonts w:ascii="Arial" w:hAnsi="Arial" w:cs="Arial"/>
                  <w:sz w:val="24"/>
                  <w:szCs w:val="24"/>
                </w:rPr>
                <w:t>Charlene.Aboytes@cdcr.ca.gov</w:t>
              </w:r>
            </w:hyperlink>
            <w:r w:rsidR="00DA33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E2F55" w:rsidRPr="001F5BF2" w:rsidRDefault="001E2F55" w:rsidP="003B22D5">
      <w:pPr>
        <w:spacing w:after="0" w:line="240" w:lineRule="auto"/>
        <w:ind w:right="-187"/>
        <w:rPr>
          <w:rFonts w:ascii="Arial" w:hAnsi="Arial" w:cs="Arial"/>
          <w:sz w:val="16"/>
          <w:szCs w:val="16"/>
        </w:rPr>
      </w:pPr>
    </w:p>
    <w:sectPr w:rsidR="001E2F55" w:rsidRPr="001F5BF2" w:rsidSect="00EE3C2E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7F" w:rsidRDefault="004B4C7F" w:rsidP="00A80CAC">
      <w:pPr>
        <w:spacing w:after="0" w:line="240" w:lineRule="auto"/>
      </w:pPr>
      <w:r>
        <w:separator/>
      </w:r>
    </w:p>
  </w:endnote>
  <w:endnote w:type="continuationSeparator" w:id="0">
    <w:p w:rsidR="004B4C7F" w:rsidRDefault="004B4C7F" w:rsidP="00A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DA" w:rsidRPr="00764682" w:rsidRDefault="004359CC" w:rsidP="003B22D5">
    <w:pPr>
      <w:pStyle w:val="Footer"/>
      <w:rPr>
        <w:rFonts w:ascii="Arial" w:hAnsi="Arial" w:cs="Arial"/>
        <w:sz w:val="18"/>
        <w:szCs w:val="18"/>
      </w:rPr>
    </w:pPr>
    <w:fldSimple w:instr=" FILENAME  \* FirstCap  \* MERGEFORMAT ">
      <w:r>
        <w:rPr>
          <w:rFonts w:ascii="Arial" w:hAnsi="Arial" w:cs="Arial"/>
          <w:noProof/>
          <w:sz w:val="18"/>
          <w:szCs w:val="18"/>
        </w:rPr>
        <w:t>Final Interest Statement 10.06.11.doc</w:t>
      </w:r>
    </w:fldSimple>
    <w:r>
      <w:rPr>
        <w:rFonts w:ascii="Arial" w:hAnsi="Arial" w:cs="Arial"/>
        <w:sz w:val="18"/>
        <w:szCs w:val="18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7F" w:rsidRDefault="004B4C7F" w:rsidP="00A80CAC">
      <w:pPr>
        <w:spacing w:after="0" w:line="240" w:lineRule="auto"/>
      </w:pPr>
      <w:r>
        <w:separator/>
      </w:r>
    </w:p>
  </w:footnote>
  <w:footnote w:type="continuationSeparator" w:id="0">
    <w:p w:rsidR="004B4C7F" w:rsidRDefault="004B4C7F" w:rsidP="00A8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505"/>
    <w:multiLevelType w:val="hybridMultilevel"/>
    <w:tmpl w:val="761A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4550"/>
    <w:multiLevelType w:val="hybridMultilevel"/>
    <w:tmpl w:val="C3E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58CE"/>
    <w:multiLevelType w:val="hybridMultilevel"/>
    <w:tmpl w:val="3FFE4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85F6F"/>
    <w:rsid w:val="000004CC"/>
    <w:rsid w:val="000101BC"/>
    <w:rsid w:val="000312DA"/>
    <w:rsid w:val="00043555"/>
    <w:rsid w:val="00096DAA"/>
    <w:rsid w:val="000D6126"/>
    <w:rsid w:val="000E5BE3"/>
    <w:rsid w:val="000F60A6"/>
    <w:rsid w:val="00122949"/>
    <w:rsid w:val="001362B6"/>
    <w:rsid w:val="00136711"/>
    <w:rsid w:val="00165F9A"/>
    <w:rsid w:val="001700DA"/>
    <w:rsid w:val="00181845"/>
    <w:rsid w:val="0019316A"/>
    <w:rsid w:val="001A7357"/>
    <w:rsid w:val="001D0DF7"/>
    <w:rsid w:val="001D1EFA"/>
    <w:rsid w:val="001E2F55"/>
    <w:rsid w:val="001F5BF2"/>
    <w:rsid w:val="002062BF"/>
    <w:rsid w:val="002200EF"/>
    <w:rsid w:val="00252CA9"/>
    <w:rsid w:val="0026530A"/>
    <w:rsid w:val="002E44B8"/>
    <w:rsid w:val="002F645F"/>
    <w:rsid w:val="00320A53"/>
    <w:rsid w:val="00345234"/>
    <w:rsid w:val="0039657E"/>
    <w:rsid w:val="003B22D5"/>
    <w:rsid w:val="003B2834"/>
    <w:rsid w:val="003C11EA"/>
    <w:rsid w:val="003D25A4"/>
    <w:rsid w:val="00411FB6"/>
    <w:rsid w:val="004359CC"/>
    <w:rsid w:val="00455368"/>
    <w:rsid w:val="00483B9A"/>
    <w:rsid w:val="004B4C7F"/>
    <w:rsid w:val="004B642C"/>
    <w:rsid w:val="004F3D39"/>
    <w:rsid w:val="004F72AC"/>
    <w:rsid w:val="00501AEE"/>
    <w:rsid w:val="005A0E81"/>
    <w:rsid w:val="005C4F37"/>
    <w:rsid w:val="00614AEE"/>
    <w:rsid w:val="0068003C"/>
    <w:rsid w:val="006A57AC"/>
    <w:rsid w:val="00700E05"/>
    <w:rsid w:val="00702910"/>
    <w:rsid w:val="0073465A"/>
    <w:rsid w:val="007348F2"/>
    <w:rsid w:val="0074042A"/>
    <w:rsid w:val="00764682"/>
    <w:rsid w:val="007F3A2A"/>
    <w:rsid w:val="00807958"/>
    <w:rsid w:val="00865520"/>
    <w:rsid w:val="00885F6F"/>
    <w:rsid w:val="008B1DCB"/>
    <w:rsid w:val="008B5B95"/>
    <w:rsid w:val="008C7B4A"/>
    <w:rsid w:val="00922DB3"/>
    <w:rsid w:val="00990B5D"/>
    <w:rsid w:val="009C4B98"/>
    <w:rsid w:val="009D2F64"/>
    <w:rsid w:val="009E1D17"/>
    <w:rsid w:val="009E4EE5"/>
    <w:rsid w:val="009E6F53"/>
    <w:rsid w:val="00A17C50"/>
    <w:rsid w:val="00A20309"/>
    <w:rsid w:val="00A4176E"/>
    <w:rsid w:val="00A42373"/>
    <w:rsid w:val="00A73E4B"/>
    <w:rsid w:val="00A80CAC"/>
    <w:rsid w:val="00A83BA1"/>
    <w:rsid w:val="00A90D35"/>
    <w:rsid w:val="00AD1B7D"/>
    <w:rsid w:val="00AD1CF5"/>
    <w:rsid w:val="00B005D0"/>
    <w:rsid w:val="00B26ACF"/>
    <w:rsid w:val="00B7025A"/>
    <w:rsid w:val="00B83E61"/>
    <w:rsid w:val="00B854A1"/>
    <w:rsid w:val="00B96D0C"/>
    <w:rsid w:val="00BC03F8"/>
    <w:rsid w:val="00BD28E8"/>
    <w:rsid w:val="00C22D8A"/>
    <w:rsid w:val="00C522D0"/>
    <w:rsid w:val="00C612E0"/>
    <w:rsid w:val="00C61954"/>
    <w:rsid w:val="00C71528"/>
    <w:rsid w:val="00C779F7"/>
    <w:rsid w:val="00C86DD6"/>
    <w:rsid w:val="00CC0DC7"/>
    <w:rsid w:val="00CC13F4"/>
    <w:rsid w:val="00CE0E4C"/>
    <w:rsid w:val="00CE2ACB"/>
    <w:rsid w:val="00CF7CB2"/>
    <w:rsid w:val="00D61643"/>
    <w:rsid w:val="00D62325"/>
    <w:rsid w:val="00DA3375"/>
    <w:rsid w:val="00DC16C4"/>
    <w:rsid w:val="00DF06D4"/>
    <w:rsid w:val="00E010C7"/>
    <w:rsid w:val="00E07E83"/>
    <w:rsid w:val="00E142F6"/>
    <w:rsid w:val="00E356D2"/>
    <w:rsid w:val="00E65947"/>
    <w:rsid w:val="00E84828"/>
    <w:rsid w:val="00EB06DA"/>
    <w:rsid w:val="00EC5D9B"/>
    <w:rsid w:val="00EE3C2E"/>
    <w:rsid w:val="00EE76E7"/>
    <w:rsid w:val="00F00265"/>
    <w:rsid w:val="00F07F5E"/>
    <w:rsid w:val="00F3157B"/>
    <w:rsid w:val="00F6087B"/>
    <w:rsid w:val="00F93E56"/>
    <w:rsid w:val="00FD7E87"/>
    <w:rsid w:val="00FE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CAC"/>
  </w:style>
  <w:style w:type="paragraph" w:styleId="Footer">
    <w:name w:val="footer"/>
    <w:basedOn w:val="Normal"/>
    <w:link w:val="FooterChar"/>
    <w:uiPriority w:val="99"/>
    <w:unhideWhenUsed/>
    <w:rsid w:val="00A8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AC"/>
  </w:style>
  <w:style w:type="paragraph" w:styleId="BalloonText">
    <w:name w:val="Balloon Text"/>
    <w:basedOn w:val="Normal"/>
    <w:link w:val="BalloonTextChar"/>
    <w:uiPriority w:val="99"/>
    <w:semiHidden/>
    <w:unhideWhenUsed/>
    <w:rsid w:val="00A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facilityconstruction@cdcr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rlene.Aboytes@cdcr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Heller@cdc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4682</CharactersWithSpaces>
  <SharedDoc>false</SharedDoc>
  <HLinks>
    <vt:vector size="18" baseType="variant">
      <vt:variant>
        <vt:i4>4587633</vt:i4>
      </vt:variant>
      <vt:variant>
        <vt:i4>51</vt:i4>
      </vt:variant>
      <vt:variant>
        <vt:i4>0</vt:i4>
      </vt:variant>
      <vt:variant>
        <vt:i4>5</vt:i4>
      </vt:variant>
      <vt:variant>
        <vt:lpwstr>mailto:Charlene.Aboytes@cdcr.ca.gov</vt:lpwstr>
      </vt:variant>
      <vt:variant>
        <vt:lpwstr/>
      </vt:variant>
      <vt:variant>
        <vt:i4>2031667</vt:i4>
      </vt:variant>
      <vt:variant>
        <vt:i4>48</vt:i4>
      </vt:variant>
      <vt:variant>
        <vt:i4>0</vt:i4>
      </vt:variant>
      <vt:variant>
        <vt:i4>5</vt:i4>
      </vt:variant>
      <vt:variant>
        <vt:lpwstr>mailto:Leslie.Heller@cdcr.ca.gov</vt:lpwstr>
      </vt:variant>
      <vt:variant>
        <vt:lpwstr/>
      </vt:variant>
      <vt:variant>
        <vt:i4>5111868</vt:i4>
      </vt:variant>
      <vt:variant>
        <vt:i4>45</vt:i4>
      </vt:variant>
      <vt:variant>
        <vt:i4>0</vt:i4>
      </vt:variant>
      <vt:variant>
        <vt:i4>5</vt:i4>
      </vt:variant>
      <vt:variant>
        <vt:lpwstr>mailto:adultfacilityconstruction@cdcr.ca.gov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Heller</dc:creator>
  <cp:keywords/>
  <dc:description/>
  <cp:lastModifiedBy>bsccgingerwolfe</cp:lastModifiedBy>
  <cp:revision>2</cp:revision>
  <cp:lastPrinted>2011-09-29T20:25:00Z</cp:lastPrinted>
  <dcterms:created xsi:type="dcterms:W3CDTF">2012-07-18T20:35:00Z</dcterms:created>
  <dcterms:modified xsi:type="dcterms:W3CDTF">2012-07-18T20:35:00Z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1426112602</vt:i4>
  </property>
  <property fmtid="{D5CDD505-2E9C-101B-9397-08002B2CF9AE}" pid="3" name="_NewReviewCycle">
    <vt:lpwstr/>
  </property>
  <property fmtid="{D5CDD505-2E9C-101B-9397-08002B2CF9AE}" pid="4" name="_EmailSubject">
    <vt:lpwstr>CSA's AB 900 Phase II RFA draft for your review</vt:lpwstr>
  </property>
  <property fmtid="{D5CDD505-2E9C-101B-9397-08002B2CF9AE}" pid="5" name="_AuthorEmail">
    <vt:lpwstr>Christopher.Lief@dof.ca.gov</vt:lpwstr>
  </property>
  <property fmtid="{D5CDD505-2E9C-101B-9397-08002B2CF9AE}" pid="6" name="_AuthorEmailDisplayName">
    <vt:lpwstr>Lief, Christopher</vt:lpwstr>
  </property>
  <property fmtid="{D5CDD505-2E9C-101B-9397-08002B2CF9AE}" pid="7" name="_ReviewingToolsShownOnce">
    <vt:lpwstr/>
  </property>
</Properties>
</file>