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DED3" w14:textId="48BAD0AF" w:rsidR="008A40A2" w:rsidRDefault="008A40A2" w:rsidP="008A40A2">
      <w:pPr>
        <w:pStyle w:val="NoSpacing"/>
      </w:pPr>
    </w:p>
    <w:tbl>
      <w:tblPr>
        <w:tblpPr w:leftFromText="180" w:rightFromText="180" w:vertAnchor="page" w:horzAnchor="margin" w:tblpX="-365" w:tblpY="115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0075"/>
      </w:tblGrid>
      <w:tr w:rsidR="008A40A2" w:rsidRPr="0023363A" w14:paraId="4A01E38A" w14:textId="77777777" w:rsidTr="000042ED">
        <w:trPr>
          <w:trHeight w:val="802"/>
        </w:trPr>
        <w:tc>
          <w:tcPr>
            <w:tcW w:w="10075" w:type="dxa"/>
            <w:shd w:val="clear" w:color="auto" w:fill="002060"/>
            <w:vAlign w:val="center"/>
          </w:tcPr>
          <w:p w14:paraId="3D831CC3" w14:textId="77777777" w:rsidR="008A40A2" w:rsidRDefault="008A40A2" w:rsidP="000042E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 64 PH&amp;S Grant Program</w:t>
            </w:r>
          </w:p>
          <w:p w14:paraId="42C99264" w14:textId="6466260E" w:rsidR="008A40A2" w:rsidRPr="002C11AD" w:rsidRDefault="008A40A2" w:rsidP="000042E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Work Plan</w:t>
            </w:r>
          </w:p>
        </w:tc>
      </w:tr>
    </w:tbl>
    <w:p w14:paraId="32F6FFA9" w14:textId="726FC127" w:rsidR="008A40A2" w:rsidRPr="008A40A2" w:rsidRDefault="008A40A2" w:rsidP="008A40A2">
      <w:pPr>
        <w:spacing w:line="240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bookmarkStart w:id="0" w:name="_gjdgxs" w:colFirst="0" w:colLast="0"/>
      <w:bookmarkEnd w:id="0"/>
      <w:r w:rsidRPr="008A40A2">
        <w:rPr>
          <w:rStyle w:val="Strong"/>
          <w:rFonts w:ascii="Arial" w:hAnsi="Arial" w:cs="Arial"/>
          <w:b w:val="0"/>
          <w:bCs w:val="0"/>
          <w:sz w:val="24"/>
          <w:szCs w:val="24"/>
        </w:rPr>
        <w:t>Applicants must complete a Project Work Plan. This Project Work Plan identifies measurable goals and objectives, activities and services, responsible parties</w:t>
      </w:r>
      <w:r w:rsidR="008D0F5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for those activities and services</w:t>
      </w:r>
      <w:r w:rsidRPr="008A40A2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, and </w:t>
      </w:r>
      <w:r w:rsidR="008D0F5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estimated </w:t>
      </w:r>
      <w:r w:rsidRPr="008A40A2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timelines. Completed plans should (1) identify the project’s top goals and objectives; (2) identify how the top goals will be achieved in terms of the activities, responsible staff/partners, and start and end dates; and (3) provide goals and objectives with a clear relationship to the need and intent of the grant. </w:t>
      </w:r>
      <w:r w:rsidR="008D0F56">
        <w:rPr>
          <w:rStyle w:val="Strong"/>
          <w:rFonts w:ascii="Arial" w:hAnsi="Arial" w:cs="Arial"/>
          <w:b w:val="0"/>
          <w:bCs w:val="0"/>
          <w:sz w:val="24"/>
          <w:szCs w:val="24"/>
        </w:rPr>
        <w:t>As this grant term is for five (5) years, the Project Work Plan must attempt to identify activities/services and estimate timelines for the entire grant term.</w:t>
      </w:r>
      <w:r w:rsidR="00C6244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Include data and sources that will be used to measure project outcomes.</w:t>
      </w:r>
    </w:p>
    <w:p w14:paraId="4D42EAB7" w14:textId="2D1CCFE1" w:rsidR="008A40A2" w:rsidRPr="008A40A2" w:rsidRDefault="008A40A2" w:rsidP="008A40A2">
      <w:pPr>
        <w:spacing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8A40A2">
        <w:rPr>
          <w:rStyle w:val="Strong"/>
          <w:rFonts w:ascii="Arial" w:hAnsi="Arial" w:cs="Arial"/>
          <w:b w:val="0"/>
          <w:bCs w:val="0"/>
          <w:color w:val="C00000"/>
          <w:sz w:val="24"/>
          <w:szCs w:val="24"/>
        </w:rPr>
        <w:t>Applicants must use the Project Work Plan provided below. You will be prompted to upload this document to the BSCC-Submittable Application.</w:t>
      </w:r>
    </w:p>
    <w:tbl>
      <w:tblPr>
        <w:tblW w:w="10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185"/>
        <w:gridCol w:w="1575"/>
        <w:gridCol w:w="1290"/>
        <w:gridCol w:w="1140"/>
      </w:tblGrid>
      <w:tr w:rsidR="008A40A2" w:rsidRPr="00D43DB1" w14:paraId="43EBD39A" w14:textId="77777777" w:rsidTr="000042ED">
        <w:trPr>
          <w:trHeight w:val="305"/>
          <w:jc w:val="center"/>
        </w:trPr>
        <w:tc>
          <w:tcPr>
            <w:tcW w:w="1435" w:type="dxa"/>
            <w:shd w:val="clear" w:color="auto" w:fill="D9D9D9"/>
          </w:tcPr>
          <w:p w14:paraId="1B334D91" w14:textId="77777777" w:rsidR="008A40A2" w:rsidRPr="00D43DB1" w:rsidRDefault="008A40A2" w:rsidP="008A4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Goal:</w:t>
            </w:r>
          </w:p>
        </w:tc>
        <w:tc>
          <w:tcPr>
            <w:tcW w:w="9190" w:type="dxa"/>
            <w:gridSpan w:val="4"/>
            <w:shd w:val="clear" w:color="auto" w:fill="D9D9D9"/>
          </w:tcPr>
          <w:p w14:paraId="1A337A69" w14:textId="0ED086B6" w:rsidR="008A40A2" w:rsidRPr="00D43DB1" w:rsidRDefault="008A40A2" w:rsidP="008A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8A40A2" w:rsidRPr="00D43DB1" w14:paraId="7AA46C5E" w14:textId="77777777" w:rsidTr="00C05AD6">
        <w:trPr>
          <w:trHeight w:val="485"/>
          <w:jc w:val="center"/>
        </w:trPr>
        <w:tc>
          <w:tcPr>
            <w:tcW w:w="1435" w:type="dxa"/>
          </w:tcPr>
          <w:p w14:paraId="4921A365" w14:textId="77777777" w:rsidR="008A40A2" w:rsidRPr="00D43DB1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Objectives (A., B., etc.)</w:t>
            </w:r>
          </w:p>
        </w:tc>
        <w:tc>
          <w:tcPr>
            <w:tcW w:w="9190" w:type="dxa"/>
            <w:gridSpan w:val="4"/>
          </w:tcPr>
          <w:p w14:paraId="2A863B79" w14:textId="4D9EF0CE" w:rsidR="008A40A2" w:rsidRPr="00D43DB1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8776CD" w:rsidRPr="00D43DB1" w14:paraId="76CF04BC" w14:textId="77777777" w:rsidTr="00C05AD6">
        <w:trPr>
          <w:trHeight w:val="485"/>
          <w:jc w:val="center"/>
        </w:trPr>
        <w:tc>
          <w:tcPr>
            <w:tcW w:w="1435" w:type="dxa"/>
          </w:tcPr>
          <w:p w14:paraId="64C9BBF6" w14:textId="77777777" w:rsidR="008776CD" w:rsidRDefault="008776CD" w:rsidP="0087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Process &amp; Outcome</w:t>
            </w:r>
          </w:p>
          <w:p w14:paraId="6E70C176" w14:textId="2A3CBBCA" w:rsidR="008776CD" w:rsidRPr="00D43DB1" w:rsidRDefault="008776CD" w:rsidP="0087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Measures:</w:t>
            </w:r>
          </w:p>
        </w:tc>
        <w:tc>
          <w:tcPr>
            <w:tcW w:w="9190" w:type="dxa"/>
            <w:gridSpan w:val="4"/>
          </w:tcPr>
          <w:p w14:paraId="76BAC972" w14:textId="0DEAE9E9" w:rsidR="008776CD" w:rsidRDefault="00E6358C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62446" w:rsidRPr="00D43DB1" w14:paraId="407FA7E2" w14:textId="77777777" w:rsidTr="00C62446">
        <w:trPr>
          <w:trHeight w:val="260"/>
          <w:jc w:val="center"/>
        </w:trPr>
        <w:tc>
          <w:tcPr>
            <w:tcW w:w="6620" w:type="dxa"/>
            <w:gridSpan w:val="2"/>
            <w:vMerge w:val="restart"/>
          </w:tcPr>
          <w:p w14:paraId="10E55865" w14:textId="77777777" w:rsidR="00C62446" w:rsidRDefault="00C62446" w:rsidP="00C62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Project activities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/services</w:t>
            </w: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that support the identified goal and objectives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10DE4312" w14:textId="497CDDFA" w:rsidR="00C62446" w:rsidRPr="00D43DB1" w:rsidRDefault="00C62446" w:rsidP="00C62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Merge w:val="restart"/>
          </w:tcPr>
          <w:p w14:paraId="39BFB2D3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Responsible staff/ partners</w:t>
            </w:r>
          </w:p>
        </w:tc>
        <w:tc>
          <w:tcPr>
            <w:tcW w:w="2430" w:type="dxa"/>
            <w:gridSpan w:val="2"/>
          </w:tcPr>
          <w:p w14:paraId="0A3C25B8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Timeline</w:t>
            </w:r>
          </w:p>
        </w:tc>
      </w:tr>
      <w:tr w:rsidR="00C62446" w:rsidRPr="00D43DB1" w14:paraId="75F17714" w14:textId="77777777" w:rsidTr="000042ED">
        <w:trPr>
          <w:trHeight w:val="260"/>
          <w:jc w:val="center"/>
        </w:trPr>
        <w:tc>
          <w:tcPr>
            <w:tcW w:w="6620" w:type="dxa"/>
            <w:gridSpan w:val="2"/>
            <w:vMerge/>
          </w:tcPr>
          <w:p w14:paraId="7C587119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7F7D0C7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9115682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140" w:type="dxa"/>
          </w:tcPr>
          <w:p w14:paraId="19308881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End Date</w:t>
            </w:r>
          </w:p>
        </w:tc>
      </w:tr>
      <w:tr w:rsidR="00C62446" w:rsidRPr="00D43DB1" w14:paraId="427C1EDE" w14:textId="77777777" w:rsidTr="00C05AD6">
        <w:trPr>
          <w:trHeight w:val="170"/>
          <w:jc w:val="center"/>
        </w:trPr>
        <w:tc>
          <w:tcPr>
            <w:tcW w:w="6620" w:type="dxa"/>
            <w:gridSpan w:val="2"/>
            <w:vMerge/>
          </w:tcPr>
          <w:p w14:paraId="4B723FA3" w14:textId="6C8DA4D6" w:rsidR="00C62446" w:rsidRPr="008A40A2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9003657" w14:textId="64413C85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831978D" w14:textId="35BBB13B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418FBE16" w14:textId="7C8AE205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05AD6" w:rsidRPr="00D43DB1" w14:paraId="4B7184BC" w14:textId="77777777" w:rsidTr="00A35965">
        <w:trPr>
          <w:trHeight w:val="440"/>
          <w:jc w:val="center"/>
        </w:trPr>
        <w:tc>
          <w:tcPr>
            <w:tcW w:w="10625" w:type="dxa"/>
            <w:gridSpan w:val="5"/>
          </w:tcPr>
          <w:p w14:paraId="11E9A527" w14:textId="137ABBE1" w:rsidR="00C05AD6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 data and sources to be used to measure outcomes: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A40A2" w:rsidRPr="00D43DB1" w14:paraId="06D54BAF" w14:textId="77777777" w:rsidTr="000042ED">
        <w:trPr>
          <w:trHeight w:val="420"/>
          <w:jc w:val="center"/>
        </w:trPr>
        <w:tc>
          <w:tcPr>
            <w:tcW w:w="1435" w:type="dxa"/>
            <w:shd w:val="clear" w:color="auto" w:fill="D9D9D9"/>
          </w:tcPr>
          <w:p w14:paraId="2EB9126D" w14:textId="77777777" w:rsidR="008A40A2" w:rsidRPr="00D43DB1" w:rsidRDefault="008A40A2" w:rsidP="008A4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Goal:</w:t>
            </w:r>
          </w:p>
        </w:tc>
        <w:tc>
          <w:tcPr>
            <w:tcW w:w="9190" w:type="dxa"/>
            <w:gridSpan w:val="4"/>
            <w:shd w:val="clear" w:color="auto" w:fill="D9D9D9"/>
          </w:tcPr>
          <w:p w14:paraId="0D04A908" w14:textId="29A7A9CB" w:rsidR="008A40A2" w:rsidRPr="008A40A2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A40A2" w:rsidRPr="00D43DB1" w14:paraId="62338553" w14:textId="77777777" w:rsidTr="00C05AD6">
        <w:trPr>
          <w:trHeight w:val="449"/>
          <w:jc w:val="center"/>
        </w:trPr>
        <w:tc>
          <w:tcPr>
            <w:tcW w:w="1435" w:type="dxa"/>
          </w:tcPr>
          <w:p w14:paraId="3FC53FC2" w14:textId="77777777" w:rsidR="008A40A2" w:rsidRPr="00D43DB1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Objectives (A., B., etc.)</w:t>
            </w:r>
          </w:p>
        </w:tc>
        <w:tc>
          <w:tcPr>
            <w:tcW w:w="9190" w:type="dxa"/>
            <w:gridSpan w:val="4"/>
          </w:tcPr>
          <w:p w14:paraId="0D2BBE63" w14:textId="63727185" w:rsidR="008A40A2" w:rsidRPr="00D43DB1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776CD" w:rsidRPr="00D43DB1" w14:paraId="0B96E237" w14:textId="77777777" w:rsidTr="00C05AD6">
        <w:trPr>
          <w:trHeight w:val="449"/>
          <w:jc w:val="center"/>
        </w:trPr>
        <w:tc>
          <w:tcPr>
            <w:tcW w:w="1435" w:type="dxa"/>
          </w:tcPr>
          <w:p w14:paraId="289D1A14" w14:textId="77777777" w:rsidR="008776CD" w:rsidRDefault="008776CD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Process &amp; Outcome</w:t>
            </w:r>
          </w:p>
          <w:p w14:paraId="787BFF50" w14:textId="71402E7F" w:rsidR="008776CD" w:rsidRPr="00D43DB1" w:rsidRDefault="008776CD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Measures:</w:t>
            </w:r>
          </w:p>
        </w:tc>
        <w:tc>
          <w:tcPr>
            <w:tcW w:w="9190" w:type="dxa"/>
            <w:gridSpan w:val="4"/>
          </w:tcPr>
          <w:p w14:paraId="47FE8DE8" w14:textId="3A3492A7" w:rsidR="008776CD" w:rsidRDefault="00E6358C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62446" w:rsidRPr="00D43DB1" w14:paraId="4AF70DE1" w14:textId="77777777" w:rsidTr="00C62446">
        <w:trPr>
          <w:trHeight w:val="260"/>
          <w:jc w:val="center"/>
        </w:trPr>
        <w:tc>
          <w:tcPr>
            <w:tcW w:w="6620" w:type="dxa"/>
            <w:gridSpan w:val="2"/>
            <w:vMerge w:val="restart"/>
          </w:tcPr>
          <w:p w14:paraId="7BB8FBE2" w14:textId="77777777" w:rsidR="00C62446" w:rsidRDefault="00C62446" w:rsidP="00C62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Project activities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/services</w:t>
            </w: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that support the identified goal and objectives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6D8EA52E" w14:textId="02A41A32" w:rsidR="00C62446" w:rsidRPr="00D43DB1" w:rsidRDefault="00C62446" w:rsidP="00C62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Merge w:val="restart"/>
          </w:tcPr>
          <w:p w14:paraId="1463C25C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Responsible staff/ partners</w:t>
            </w:r>
          </w:p>
        </w:tc>
        <w:tc>
          <w:tcPr>
            <w:tcW w:w="2430" w:type="dxa"/>
            <w:gridSpan w:val="2"/>
          </w:tcPr>
          <w:p w14:paraId="52240595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Timeline</w:t>
            </w:r>
          </w:p>
        </w:tc>
      </w:tr>
      <w:tr w:rsidR="00C62446" w:rsidRPr="00D43DB1" w14:paraId="36C49B47" w14:textId="77777777" w:rsidTr="00C05AD6">
        <w:trPr>
          <w:trHeight w:val="80"/>
          <w:jc w:val="center"/>
        </w:trPr>
        <w:tc>
          <w:tcPr>
            <w:tcW w:w="6620" w:type="dxa"/>
            <w:gridSpan w:val="2"/>
            <w:vMerge/>
          </w:tcPr>
          <w:p w14:paraId="02DC4809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7C425D5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AEC4ECD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140" w:type="dxa"/>
          </w:tcPr>
          <w:p w14:paraId="7697C099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End Date</w:t>
            </w:r>
          </w:p>
        </w:tc>
      </w:tr>
      <w:tr w:rsidR="00C62446" w:rsidRPr="00D43DB1" w14:paraId="4E03E632" w14:textId="77777777" w:rsidTr="00C05AD6">
        <w:trPr>
          <w:trHeight w:val="287"/>
          <w:jc w:val="center"/>
        </w:trPr>
        <w:tc>
          <w:tcPr>
            <w:tcW w:w="6620" w:type="dxa"/>
            <w:gridSpan w:val="2"/>
            <w:vMerge/>
          </w:tcPr>
          <w:p w14:paraId="2F85C9A3" w14:textId="6A6A14D8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A9539B2" w14:textId="770DE5DB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9D34672" w14:textId="6B37EF21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094242A8" w14:textId="5BDDA678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05AD6" w:rsidRPr="00D43DB1" w14:paraId="4A9DBDE4" w14:textId="77777777" w:rsidTr="00C14766">
        <w:trPr>
          <w:trHeight w:val="395"/>
          <w:jc w:val="center"/>
        </w:trPr>
        <w:tc>
          <w:tcPr>
            <w:tcW w:w="10625" w:type="dxa"/>
            <w:gridSpan w:val="5"/>
          </w:tcPr>
          <w:p w14:paraId="54AB4C5F" w14:textId="54E9414B" w:rsidR="00C05AD6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 data and sources to be used to measure outcomes: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A40A2" w:rsidRPr="00D43DB1" w14:paraId="129CEFC6" w14:textId="77777777" w:rsidTr="000042ED">
        <w:trPr>
          <w:trHeight w:val="420"/>
          <w:jc w:val="center"/>
        </w:trPr>
        <w:tc>
          <w:tcPr>
            <w:tcW w:w="1435" w:type="dxa"/>
            <w:shd w:val="clear" w:color="auto" w:fill="D9D9D9"/>
          </w:tcPr>
          <w:p w14:paraId="06A2EABA" w14:textId="77777777" w:rsidR="008A40A2" w:rsidRPr="00D43DB1" w:rsidRDefault="008A40A2" w:rsidP="008A4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Goal:</w:t>
            </w:r>
          </w:p>
        </w:tc>
        <w:tc>
          <w:tcPr>
            <w:tcW w:w="9190" w:type="dxa"/>
            <w:gridSpan w:val="4"/>
            <w:shd w:val="clear" w:color="auto" w:fill="D9D9D9"/>
          </w:tcPr>
          <w:p w14:paraId="33139DE4" w14:textId="7926124D" w:rsidR="008A40A2" w:rsidRPr="008A40A2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A40A2" w:rsidRPr="00D43DB1" w14:paraId="09EC170A" w14:textId="77777777" w:rsidTr="00C05AD6">
        <w:trPr>
          <w:trHeight w:val="467"/>
          <w:jc w:val="center"/>
        </w:trPr>
        <w:tc>
          <w:tcPr>
            <w:tcW w:w="1435" w:type="dxa"/>
          </w:tcPr>
          <w:p w14:paraId="29A73E65" w14:textId="77777777" w:rsidR="008A40A2" w:rsidRPr="00D43DB1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Objectives (A., B., etc.) </w:t>
            </w:r>
          </w:p>
        </w:tc>
        <w:tc>
          <w:tcPr>
            <w:tcW w:w="9190" w:type="dxa"/>
            <w:gridSpan w:val="4"/>
          </w:tcPr>
          <w:p w14:paraId="10117CC4" w14:textId="3879E651" w:rsidR="008A40A2" w:rsidRPr="00D43DB1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6358C" w:rsidRPr="00D43DB1" w14:paraId="5AA61E9D" w14:textId="77777777" w:rsidTr="00C05AD6">
        <w:trPr>
          <w:trHeight w:val="467"/>
          <w:jc w:val="center"/>
        </w:trPr>
        <w:tc>
          <w:tcPr>
            <w:tcW w:w="1435" w:type="dxa"/>
          </w:tcPr>
          <w:p w14:paraId="6946F0DC" w14:textId="77777777" w:rsidR="00E6358C" w:rsidRDefault="00E6358C" w:rsidP="00E6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Process &amp; Outcome</w:t>
            </w:r>
          </w:p>
          <w:p w14:paraId="2E602787" w14:textId="61932786" w:rsidR="00E6358C" w:rsidRPr="00D43DB1" w:rsidRDefault="00E6358C" w:rsidP="00E6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Measures:</w:t>
            </w:r>
          </w:p>
        </w:tc>
        <w:tc>
          <w:tcPr>
            <w:tcW w:w="9190" w:type="dxa"/>
            <w:gridSpan w:val="4"/>
          </w:tcPr>
          <w:p w14:paraId="39D9267B" w14:textId="3F1669F4" w:rsidR="00E6358C" w:rsidRDefault="00E6358C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62446" w:rsidRPr="00D43DB1" w14:paraId="131B8D1E" w14:textId="77777777" w:rsidTr="00C62446">
        <w:trPr>
          <w:trHeight w:val="260"/>
          <w:jc w:val="center"/>
        </w:trPr>
        <w:tc>
          <w:tcPr>
            <w:tcW w:w="6620" w:type="dxa"/>
            <w:gridSpan w:val="2"/>
            <w:vMerge w:val="restart"/>
          </w:tcPr>
          <w:p w14:paraId="3617A72F" w14:textId="77777777" w:rsidR="00C62446" w:rsidRDefault="00C62446" w:rsidP="00C62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Project activities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/services</w:t>
            </w: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that support the identified goal and objectives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413C9813" w14:textId="44757DDB" w:rsidR="00C62446" w:rsidRPr="00D43DB1" w:rsidRDefault="00C62446" w:rsidP="00C62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Merge w:val="restart"/>
          </w:tcPr>
          <w:p w14:paraId="4CA2E8A5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Responsible staff/ partners</w:t>
            </w:r>
          </w:p>
        </w:tc>
        <w:tc>
          <w:tcPr>
            <w:tcW w:w="2430" w:type="dxa"/>
            <w:gridSpan w:val="2"/>
          </w:tcPr>
          <w:p w14:paraId="20C3D052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Timeline</w:t>
            </w:r>
          </w:p>
        </w:tc>
      </w:tr>
      <w:tr w:rsidR="00C62446" w:rsidRPr="00D43DB1" w14:paraId="01072726" w14:textId="77777777" w:rsidTr="00C05AD6">
        <w:trPr>
          <w:trHeight w:val="143"/>
          <w:jc w:val="center"/>
        </w:trPr>
        <w:tc>
          <w:tcPr>
            <w:tcW w:w="6620" w:type="dxa"/>
            <w:gridSpan w:val="2"/>
            <w:vMerge/>
          </w:tcPr>
          <w:p w14:paraId="23017BA3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AF0D77D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4877D86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140" w:type="dxa"/>
          </w:tcPr>
          <w:p w14:paraId="6CE75079" w14:textId="77777777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End Date</w:t>
            </w:r>
          </w:p>
        </w:tc>
      </w:tr>
      <w:tr w:rsidR="00C62446" w:rsidRPr="00D43DB1" w14:paraId="273B03DE" w14:textId="77777777" w:rsidTr="00C05AD6">
        <w:trPr>
          <w:trHeight w:val="152"/>
          <w:jc w:val="center"/>
        </w:trPr>
        <w:tc>
          <w:tcPr>
            <w:tcW w:w="6620" w:type="dxa"/>
            <w:gridSpan w:val="2"/>
            <w:vMerge/>
          </w:tcPr>
          <w:p w14:paraId="0A759395" w14:textId="32F9B9CA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BAB6623" w14:textId="61482F92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97A3C18" w14:textId="2955D60C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4160521D" w14:textId="5D015450" w:rsidR="00C6244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05AD6" w:rsidRPr="00D43DB1" w14:paraId="3B7D221E" w14:textId="77777777" w:rsidTr="001F311D">
        <w:trPr>
          <w:trHeight w:val="386"/>
          <w:jc w:val="center"/>
        </w:trPr>
        <w:tc>
          <w:tcPr>
            <w:tcW w:w="10625" w:type="dxa"/>
            <w:gridSpan w:val="5"/>
          </w:tcPr>
          <w:p w14:paraId="6D644A23" w14:textId="70179CDA" w:rsidR="00C05AD6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 data and sources to be used to measure outcomes: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A40A2" w:rsidRPr="00D43DB1" w14:paraId="7C6E7DC0" w14:textId="77777777" w:rsidTr="000042ED">
        <w:trPr>
          <w:trHeight w:val="420"/>
          <w:jc w:val="center"/>
        </w:trPr>
        <w:tc>
          <w:tcPr>
            <w:tcW w:w="1435" w:type="dxa"/>
            <w:shd w:val="clear" w:color="auto" w:fill="D9D9D9"/>
          </w:tcPr>
          <w:p w14:paraId="1E10339E" w14:textId="77777777" w:rsidR="008A40A2" w:rsidRPr="00D43DB1" w:rsidRDefault="008A40A2" w:rsidP="008A4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Goal:</w:t>
            </w:r>
          </w:p>
        </w:tc>
        <w:tc>
          <w:tcPr>
            <w:tcW w:w="9190" w:type="dxa"/>
            <w:gridSpan w:val="4"/>
            <w:shd w:val="clear" w:color="auto" w:fill="D9D9D9"/>
          </w:tcPr>
          <w:p w14:paraId="6E98F150" w14:textId="3C5ABA1E" w:rsidR="008A40A2" w:rsidRPr="008A40A2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A40A2" w:rsidRPr="00D43DB1" w14:paraId="1FA19CF0" w14:textId="77777777" w:rsidTr="00C05AD6">
        <w:trPr>
          <w:trHeight w:val="458"/>
          <w:jc w:val="center"/>
        </w:trPr>
        <w:tc>
          <w:tcPr>
            <w:tcW w:w="1435" w:type="dxa"/>
          </w:tcPr>
          <w:p w14:paraId="35DB19F9" w14:textId="77777777" w:rsidR="008A40A2" w:rsidRPr="00D43DB1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Objectives (A., B., etc.) </w:t>
            </w:r>
          </w:p>
        </w:tc>
        <w:tc>
          <w:tcPr>
            <w:tcW w:w="9190" w:type="dxa"/>
            <w:gridSpan w:val="4"/>
          </w:tcPr>
          <w:p w14:paraId="31803C9A" w14:textId="37857397" w:rsidR="008A40A2" w:rsidRPr="00D43DB1" w:rsidRDefault="008A40A2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6358C" w:rsidRPr="00D43DB1" w14:paraId="21E170F5" w14:textId="77777777" w:rsidTr="00C05AD6">
        <w:trPr>
          <w:trHeight w:val="458"/>
          <w:jc w:val="center"/>
        </w:trPr>
        <w:tc>
          <w:tcPr>
            <w:tcW w:w="1435" w:type="dxa"/>
          </w:tcPr>
          <w:p w14:paraId="65602654" w14:textId="77777777" w:rsidR="00E6358C" w:rsidRDefault="00E6358C" w:rsidP="00E6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Process &amp; Outcome</w:t>
            </w:r>
          </w:p>
          <w:p w14:paraId="19A8321E" w14:textId="34AB5EE0" w:rsidR="00E6358C" w:rsidRPr="00D43DB1" w:rsidRDefault="00E6358C" w:rsidP="00E6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Measures:</w:t>
            </w:r>
          </w:p>
        </w:tc>
        <w:tc>
          <w:tcPr>
            <w:tcW w:w="9190" w:type="dxa"/>
            <w:gridSpan w:val="4"/>
          </w:tcPr>
          <w:p w14:paraId="649777F2" w14:textId="59EB7D59" w:rsidR="00E6358C" w:rsidRDefault="00E6358C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05AD6" w:rsidRPr="00D43DB1" w14:paraId="02D8F5BC" w14:textId="77777777" w:rsidTr="00C05AD6">
        <w:trPr>
          <w:trHeight w:val="260"/>
          <w:jc w:val="center"/>
        </w:trPr>
        <w:tc>
          <w:tcPr>
            <w:tcW w:w="6620" w:type="dxa"/>
            <w:gridSpan w:val="2"/>
            <w:vMerge w:val="restart"/>
          </w:tcPr>
          <w:p w14:paraId="49212E3C" w14:textId="77777777" w:rsidR="00C62446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Project activities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/services</w:t>
            </w: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that support the identified goal and objectives</w:t>
            </w:r>
            <w:r w:rsidR="00C62446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160E777C" w14:textId="661E4995" w:rsidR="00C05AD6" w:rsidRPr="00D43DB1" w:rsidRDefault="00C6244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Merge w:val="restart"/>
          </w:tcPr>
          <w:p w14:paraId="440A90C9" w14:textId="77777777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Responsible staff/ partners</w:t>
            </w:r>
          </w:p>
        </w:tc>
        <w:tc>
          <w:tcPr>
            <w:tcW w:w="2430" w:type="dxa"/>
            <w:gridSpan w:val="2"/>
          </w:tcPr>
          <w:p w14:paraId="64614675" w14:textId="77777777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Timeline</w:t>
            </w:r>
          </w:p>
        </w:tc>
      </w:tr>
      <w:tr w:rsidR="00C05AD6" w:rsidRPr="00D43DB1" w14:paraId="0AAADD39" w14:textId="77777777" w:rsidTr="00C05AD6">
        <w:trPr>
          <w:trHeight w:val="170"/>
          <w:jc w:val="center"/>
        </w:trPr>
        <w:tc>
          <w:tcPr>
            <w:tcW w:w="6620" w:type="dxa"/>
            <w:gridSpan w:val="2"/>
            <w:vMerge/>
          </w:tcPr>
          <w:p w14:paraId="5857F11B" w14:textId="77777777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0C98169" w14:textId="77777777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D767981" w14:textId="77777777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140" w:type="dxa"/>
          </w:tcPr>
          <w:p w14:paraId="152013F8" w14:textId="77777777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3DB1">
              <w:rPr>
                <w:rFonts w:ascii="Arial" w:eastAsia="Arial" w:hAnsi="Arial" w:cs="Arial"/>
                <w:color w:val="000000"/>
                <w:sz w:val="20"/>
                <w:szCs w:val="20"/>
              </w:rPr>
              <w:t>End Date</w:t>
            </w:r>
          </w:p>
        </w:tc>
      </w:tr>
      <w:tr w:rsidR="00C05AD6" w:rsidRPr="00D43DB1" w14:paraId="5E772463" w14:textId="77777777" w:rsidTr="00C05AD6">
        <w:trPr>
          <w:trHeight w:val="206"/>
          <w:jc w:val="center"/>
        </w:trPr>
        <w:tc>
          <w:tcPr>
            <w:tcW w:w="6620" w:type="dxa"/>
            <w:gridSpan w:val="2"/>
            <w:vMerge/>
          </w:tcPr>
          <w:p w14:paraId="57F59C29" w14:textId="5FF1FD36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474C38A" w14:textId="170C659E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E7E352A" w14:textId="51A32F18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1ACA504C" w14:textId="7C529D9B" w:rsidR="00C05AD6" w:rsidRPr="00D43DB1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05AD6" w:rsidRPr="00D43DB1" w14:paraId="7FE5297E" w14:textId="77777777" w:rsidTr="00D85C5B">
        <w:trPr>
          <w:trHeight w:val="476"/>
          <w:jc w:val="center"/>
        </w:trPr>
        <w:tc>
          <w:tcPr>
            <w:tcW w:w="10625" w:type="dxa"/>
            <w:gridSpan w:val="5"/>
          </w:tcPr>
          <w:p w14:paraId="29B78139" w14:textId="2F751FAA" w:rsidR="00C05AD6" w:rsidRDefault="00C05AD6" w:rsidP="0000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 data and sources to be used to measure outcomes: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BBBCD53" w14:textId="77777777" w:rsidR="009978C9" w:rsidRDefault="00E6358C"/>
    <w:sectPr w:rsidR="009978C9" w:rsidSect="00C05AD6">
      <w:footerReference w:type="default" r:id="rId7"/>
      <w:pgSz w:w="12240" w:h="15840"/>
      <w:pgMar w:top="144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EA7E" w14:textId="77777777" w:rsidR="0075394C" w:rsidRDefault="0075394C" w:rsidP="008D0F56">
      <w:pPr>
        <w:spacing w:after="0" w:line="240" w:lineRule="auto"/>
      </w:pPr>
      <w:r>
        <w:separator/>
      </w:r>
    </w:p>
  </w:endnote>
  <w:endnote w:type="continuationSeparator" w:id="0">
    <w:p w14:paraId="266190B6" w14:textId="77777777" w:rsidR="0075394C" w:rsidRDefault="0075394C" w:rsidP="008D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065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51BDEE" w14:textId="2CE63E08" w:rsidR="008D0F56" w:rsidRPr="008D0F56" w:rsidRDefault="008D0F5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D0F56">
          <w:rPr>
            <w:rFonts w:ascii="Arial" w:hAnsi="Arial" w:cs="Arial"/>
            <w:sz w:val="20"/>
            <w:szCs w:val="20"/>
          </w:rPr>
          <w:fldChar w:fldCharType="begin"/>
        </w:r>
        <w:r w:rsidRPr="008D0F5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0F56">
          <w:rPr>
            <w:rFonts w:ascii="Arial" w:hAnsi="Arial" w:cs="Arial"/>
            <w:sz w:val="20"/>
            <w:szCs w:val="20"/>
          </w:rPr>
          <w:fldChar w:fldCharType="separate"/>
        </w:r>
        <w:r w:rsidRPr="008D0F56">
          <w:rPr>
            <w:rFonts w:ascii="Arial" w:hAnsi="Arial" w:cs="Arial"/>
            <w:noProof/>
            <w:sz w:val="20"/>
            <w:szCs w:val="20"/>
          </w:rPr>
          <w:t>2</w:t>
        </w:r>
        <w:r w:rsidRPr="008D0F5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681B80C" w14:textId="77777777" w:rsidR="008D0F56" w:rsidRDefault="008D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FBFA" w14:textId="77777777" w:rsidR="0075394C" w:rsidRDefault="0075394C" w:rsidP="008D0F56">
      <w:pPr>
        <w:spacing w:after="0" w:line="240" w:lineRule="auto"/>
      </w:pPr>
      <w:r>
        <w:separator/>
      </w:r>
    </w:p>
  </w:footnote>
  <w:footnote w:type="continuationSeparator" w:id="0">
    <w:p w14:paraId="55FD59C4" w14:textId="77777777" w:rsidR="0075394C" w:rsidRDefault="0075394C" w:rsidP="008D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0612"/>
    <w:multiLevelType w:val="multilevel"/>
    <w:tmpl w:val="437AF086"/>
    <w:lvl w:ilvl="0">
      <w:start w:val="1"/>
      <w:numFmt w:val="decimal"/>
      <w:lvlText w:val="(%1)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b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80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ii5LwT2B7T9ysmtutPo+gZSi3mfwlyOWrRI2ALYl3x0Iud5ObkGwCNKqbAqN/feyBMy4jexxmOmrbS0noWyoQ==" w:salt="T3YOa+Vw1dnneNIB+y8TW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A2"/>
    <w:rsid w:val="00325597"/>
    <w:rsid w:val="005C091E"/>
    <w:rsid w:val="0075394C"/>
    <w:rsid w:val="008679DA"/>
    <w:rsid w:val="008776CD"/>
    <w:rsid w:val="008A40A2"/>
    <w:rsid w:val="008D0F56"/>
    <w:rsid w:val="00C05AD6"/>
    <w:rsid w:val="00C62446"/>
    <w:rsid w:val="00C63EF1"/>
    <w:rsid w:val="00E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A6AC8"/>
  <w15:chartTrackingRefBased/>
  <w15:docId w15:val="{CCEB9A59-FED5-46B8-B85D-38A4D632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0A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0A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4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8A40A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A40A2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8A40A2"/>
    <w:rPr>
      <w:b/>
      <w:bCs/>
    </w:rPr>
  </w:style>
  <w:style w:type="paragraph" w:styleId="ListParagraph">
    <w:name w:val="List Paragraph"/>
    <w:basedOn w:val="Normal"/>
    <w:uiPriority w:val="34"/>
    <w:qFormat/>
    <w:rsid w:val="008A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5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F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Zentner, Helene@BSCC</dc:creator>
  <cp:keywords/>
  <dc:description/>
  <cp:lastModifiedBy>Zentner, Helene@BSCC</cp:lastModifiedBy>
  <cp:revision>4</cp:revision>
  <dcterms:created xsi:type="dcterms:W3CDTF">2022-10-15T18:11:00Z</dcterms:created>
  <dcterms:modified xsi:type="dcterms:W3CDTF">2022-10-18T20:51:00Z</dcterms:modified>
</cp:coreProperties>
</file>