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5B8EDB" w14:textId="2F50D523" w:rsidR="00DA5ECD" w:rsidRPr="00353787" w:rsidRDefault="002C24DC" w:rsidP="00B249B3">
      <w:pPr>
        <w:pStyle w:val="BodyText"/>
        <w:rPr>
          <w:b/>
          <w:bCs/>
          <w:color w:val="538135" w:themeColor="accent6" w:themeShade="BF"/>
        </w:rPr>
      </w:pPr>
      <w:r>
        <w:rPr>
          <w:b/>
          <w:bCs/>
          <w:color w:val="538135" w:themeColor="accent6" w:themeShade="BF"/>
        </w:rPr>
        <w:t>California Violence Intervention and Prevention Grant Program</w:t>
      </w:r>
    </w:p>
    <w:p w14:paraId="36F77E4A" w14:textId="7AA43F89" w:rsidR="009A1BAA" w:rsidRPr="0044210D" w:rsidRDefault="002C24DC" w:rsidP="0044210D">
      <w:pPr>
        <w:pStyle w:val="Heading1"/>
        <w:rPr>
          <w:b/>
          <w:bCs/>
          <w:color w:val="1F3864" w:themeColor="accent1" w:themeShade="80"/>
          <w:sz w:val="56"/>
          <w:szCs w:val="56"/>
        </w:rPr>
      </w:pPr>
      <w:r>
        <w:rPr>
          <w:b/>
          <w:bCs/>
          <w:color w:val="1F3864" w:themeColor="accent1" w:themeShade="80"/>
          <w:sz w:val="56"/>
          <w:szCs w:val="56"/>
        </w:rPr>
        <w:t>Local Evaluation</w:t>
      </w:r>
      <w:r w:rsidR="00B249B3" w:rsidRPr="00353787">
        <w:rPr>
          <w:b/>
          <w:bCs/>
          <w:color w:val="1F3864" w:themeColor="accent1" w:themeShade="80"/>
          <w:sz w:val="56"/>
          <w:szCs w:val="56"/>
        </w:rPr>
        <w:t xml:space="preserve"> Plan</w:t>
      </w:r>
      <w:r>
        <w:rPr>
          <w:b/>
          <w:bCs/>
          <w:color w:val="1F3864" w:themeColor="accent1" w:themeShade="80"/>
          <w:sz w:val="56"/>
          <w:szCs w:val="56"/>
        </w:rPr>
        <w:t xml:space="preserve"> (Level 1)</w:t>
      </w:r>
    </w:p>
    <w:sdt>
      <w:sdtPr>
        <w:rPr>
          <w:rFonts w:ascii="Arial" w:hAnsi="Arial" w:cs="Arial"/>
          <w:color w:val="1F3864" w:themeColor="accent1" w:themeShade="80"/>
          <w:sz w:val="40"/>
          <w:szCs w:val="40"/>
        </w:rPr>
        <w:id w:val="-1030254700"/>
        <w:placeholder>
          <w:docPart w:val="729A0DE90D1049028E7BF0FE7121E9CA"/>
        </w:placeholder>
      </w:sdtPr>
      <w:sdtEndPr/>
      <w:sdtContent>
        <w:p w14:paraId="5577E880" w14:textId="3BEBDD62" w:rsidR="009A1BAA" w:rsidRPr="002C24DC" w:rsidRDefault="002C24DC" w:rsidP="002C24DC">
          <w:pPr>
            <w:pStyle w:val="Heading3"/>
            <w:jc w:val="center"/>
            <w:rPr>
              <w:rFonts w:ascii="Arial" w:hAnsi="Arial" w:cs="Arial"/>
              <w:color w:val="1F3864" w:themeColor="accent1" w:themeShade="80"/>
              <w:sz w:val="40"/>
              <w:szCs w:val="40"/>
            </w:rPr>
          </w:pPr>
          <w:r w:rsidRPr="002C24DC">
            <w:rPr>
              <w:rFonts w:ascii="Arial" w:hAnsi="Arial" w:cs="Arial"/>
              <w:color w:val="1F3864" w:themeColor="accent1" w:themeShade="80"/>
              <w:sz w:val="40"/>
              <w:szCs w:val="40"/>
            </w:rPr>
            <w:t>The Center at Sierra Health Foundation</w:t>
          </w:r>
        </w:p>
        <w:p w14:paraId="3357E260" w14:textId="1D84C9F9" w:rsidR="002C24DC" w:rsidRPr="002C24DC" w:rsidRDefault="002C24DC" w:rsidP="002C24DC">
          <w:pPr>
            <w:jc w:val="center"/>
          </w:pPr>
          <w:r w:rsidRPr="002C24DC">
            <w:rPr>
              <w:rFonts w:ascii="Arial" w:hAnsi="Arial" w:cs="Arial"/>
              <w:color w:val="1F3864" w:themeColor="accent1" w:themeShade="80"/>
              <w:sz w:val="40"/>
              <w:szCs w:val="40"/>
            </w:rPr>
            <w:t>Healing the Hood Project</w:t>
          </w:r>
        </w:p>
      </w:sdtContent>
    </w:sdt>
    <w:p w14:paraId="18BC395D" w14:textId="77777777" w:rsidR="009C7DD4" w:rsidRDefault="009C7DD4" w:rsidP="00353787">
      <w:pPr>
        <w:jc w:val="center"/>
        <w:rPr>
          <w:rFonts w:ascii="Arial" w:hAnsi="Arial" w:cs="Arial"/>
          <w:color w:val="1F3864" w:themeColor="accent1" w:themeShade="80"/>
          <w:sz w:val="40"/>
          <w:szCs w:val="40"/>
        </w:rPr>
      </w:pPr>
    </w:p>
    <w:p w14:paraId="338D62A3" w14:textId="30549A4C" w:rsidR="00353787" w:rsidRPr="00353787" w:rsidRDefault="00353787" w:rsidP="00353787">
      <w:pPr>
        <w:jc w:val="center"/>
        <w:rPr>
          <w:rFonts w:ascii="Arial" w:hAnsi="Arial" w:cs="Arial"/>
          <w:color w:val="1F3864" w:themeColor="accent1" w:themeShade="80"/>
          <w:sz w:val="40"/>
          <w:szCs w:val="40"/>
        </w:rPr>
      </w:pPr>
      <w:r w:rsidRPr="00353787">
        <w:rPr>
          <w:rFonts w:ascii="Arial" w:hAnsi="Arial" w:cs="Arial"/>
          <w:color w:val="1F3864" w:themeColor="accent1" w:themeShade="80"/>
          <w:sz w:val="40"/>
          <w:szCs w:val="40"/>
        </w:rPr>
        <w:t>Prepared by:</w:t>
      </w:r>
    </w:p>
    <w:sdt>
      <w:sdtPr>
        <w:rPr>
          <w:rFonts w:ascii="Arial" w:hAnsi="Arial" w:cs="Arial"/>
          <w:color w:val="1F3864" w:themeColor="accent1" w:themeShade="80"/>
          <w:sz w:val="40"/>
          <w:szCs w:val="40"/>
        </w:rPr>
        <w:id w:val="112785556"/>
        <w:placeholder>
          <w:docPart w:val="43DBD0C657AD4AF9985DD3277A99F5DA"/>
        </w:placeholder>
      </w:sdtPr>
      <w:sdtEndPr/>
      <w:sdtContent>
        <w:p w14:paraId="23931903" w14:textId="6506D31D" w:rsidR="00353787" w:rsidRPr="00353787" w:rsidRDefault="002964A6" w:rsidP="009C7DD4">
          <w:pPr>
            <w:pStyle w:val="Heading3"/>
            <w:jc w:val="center"/>
            <w:rPr>
              <w:rFonts w:ascii="Arial" w:hAnsi="Arial" w:cs="Arial"/>
              <w:color w:val="1F3864" w:themeColor="accent1" w:themeShade="80"/>
              <w:sz w:val="40"/>
              <w:szCs w:val="40"/>
            </w:rPr>
          </w:pPr>
          <w:r>
            <w:rPr>
              <w:rFonts w:ascii="Arial" w:hAnsi="Arial" w:cs="Arial"/>
              <w:color w:val="1F3864" w:themeColor="accent1" w:themeShade="80"/>
              <w:sz w:val="40"/>
              <w:szCs w:val="40"/>
            </w:rPr>
            <w:t>Name</w:t>
          </w:r>
          <w:r w:rsidR="000709F8">
            <w:rPr>
              <w:rFonts w:ascii="Arial" w:hAnsi="Arial" w:cs="Arial"/>
              <w:color w:val="1F3864" w:themeColor="accent1" w:themeShade="80"/>
              <w:sz w:val="40"/>
              <w:szCs w:val="40"/>
            </w:rPr>
            <w:t xml:space="preserve">, </w:t>
          </w:r>
          <w:r>
            <w:rPr>
              <w:rFonts w:ascii="Arial" w:hAnsi="Arial" w:cs="Arial"/>
              <w:color w:val="1F3864" w:themeColor="accent1" w:themeShade="80"/>
              <w:sz w:val="40"/>
              <w:szCs w:val="40"/>
            </w:rPr>
            <w:t>Agency</w:t>
          </w:r>
        </w:p>
      </w:sdtContent>
    </w:sdt>
    <w:p w14:paraId="520A460B" w14:textId="77777777" w:rsidR="009C7DD4" w:rsidRDefault="009C7DD4" w:rsidP="00A33E9F">
      <w:pPr>
        <w:pStyle w:val="Heading3"/>
        <w:jc w:val="center"/>
        <w:rPr>
          <w:rFonts w:ascii="Arial" w:hAnsi="Arial" w:cs="Arial"/>
          <w:color w:val="1F3864" w:themeColor="accent1" w:themeShade="80"/>
          <w:sz w:val="40"/>
          <w:szCs w:val="40"/>
        </w:rPr>
      </w:pPr>
    </w:p>
    <w:p w14:paraId="2E3BB221" w14:textId="07F1605B" w:rsidR="00353787" w:rsidRPr="00353787" w:rsidRDefault="00353787" w:rsidP="00353787">
      <w:pPr>
        <w:jc w:val="center"/>
        <w:rPr>
          <w:rFonts w:ascii="Arial" w:hAnsi="Arial" w:cs="Arial"/>
          <w:color w:val="1F3864" w:themeColor="accent1" w:themeShade="80"/>
          <w:sz w:val="40"/>
          <w:szCs w:val="40"/>
        </w:rPr>
      </w:pPr>
      <w:r w:rsidRPr="00353787">
        <w:rPr>
          <w:rFonts w:ascii="Arial" w:hAnsi="Arial" w:cs="Arial"/>
          <w:color w:val="1F3864" w:themeColor="accent1" w:themeShade="80"/>
          <w:sz w:val="40"/>
          <w:szCs w:val="40"/>
        </w:rPr>
        <w:t>Date:</w:t>
      </w:r>
    </w:p>
    <w:sdt>
      <w:sdtPr>
        <w:rPr>
          <w:color w:val="1F3864" w:themeColor="accent1" w:themeShade="80"/>
          <w:sz w:val="40"/>
          <w:szCs w:val="40"/>
        </w:rPr>
        <w:id w:val="-1012609678"/>
        <w:placeholder>
          <w:docPart w:val="47243FDF101D4E3D93ED857F6845FFCA"/>
        </w:placeholder>
        <w:date w:fullDate="2020-01-01T00:00:00Z">
          <w:dateFormat w:val="MMMM d, yyyy"/>
          <w:lid w:val="en-US"/>
          <w:storeMappedDataAs w:val="dateTime"/>
          <w:calendar w:val="gregorian"/>
        </w:date>
      </w:sdtPr>
      <w:sdtEndPr/>
      <w:sdtContent>
        <w:p w14:paraId="162527A9" w14:textId="21D4A5AD" w:rsidR="00353787" w:rsidRPr="00353787" w:rsidRDefault="002C24DC" w:rsidP="009C7DD4">
          <w:pPr>
            <w:pStyle w:val="Heading3"/>
            <w:jc w:val="center"/>
            <w:rPr>
              <w:color w:val="1F3864" w:themeColor="accent1" w:themeShade="80"/>
              <w:sz w:val="40"/>
              <w:szCs w:val="40"/>
            </w:rPr>
          </w:pPr>
          <w:r>
            <w:rPr>
              <w:color w:val="1F3864" w:themeColor="accent1" w:themeShade="80"/>
              <w:sz w:val="40"/>
              <w:szCs w:val="40"/>
            </w:rPr>
            <w:t>January 1, 2020</w:t>
          </w:r>
        </w:p>
      </w:sdtContent>
    </w:sdt>
    <w:p w14:paraId="155DCEDD" w14:textId="77777777" w:rsidR="00353787" w:rsidRPr="00353787" w:rsidRDefault="00353787" w:rsidP="00353787">
      <w:pPr>
        <w:jc w:val="center"/>
        <w:rPr>
          <w:rFonts w:ascii="Arial" w:hAnsi="Arial" w:cs="Arial"/>
          <w:color w:val="1F3864" w:themeColor="accent1" w:themeShade="80"/>
          <w:sz w:val="40"/>
          <w:szCs w:val="40"/>
        </w:rPr>
      </w:pPr>
    </w:p>
    <w:p w14:paraId="4CA481C7" w14:textId="6E0E8801" w:rsidR="00353787" w:rsidRPr="00353787" w:rsidRDefault="00354BB5" w:rsidP="00353787">
      <w:pPr>
        <w:jc w:val="center"/>
        <w:rPr>
          <w:rFonts w:ascii="Arial" w:hAnsi="Arial" w:cs="Arial"/>
          <w:color w:val="1F3864" w:themeColor="accent1" w:themeShade="80"/>
          <w:sz w:val="40"/>
          <w:szCs w:val="40"/>
        </w:rPr>
      </w:pPr>
      <w:r>
        <w:rPr>
          <w:rFonts w:ascii="Arial" w:hAnsi="Arial" w:cs="Arial"/>
          <w:color w:val="1F3864" w:themeColor="accent1" w:themeShade="80"/>
          <w:sz w:val="40"/>
          <w:szCs w:val="40"/>
        </w:rPr>
        <w:t>Grant</w:t>
      </w:r>
      <w:r w:rsidR="009A1BAA" w:rsidRPr="00353787">
        <w:rPr>
          <w:rFonts w:ascii="Arial" w:hAnsi="Arial" w:cs="Arial"/>
          <w:color w:val="1F3864" w:themeColor="accent1" w:themeShade="80"/>
          <w:sz w:val="40"/>
          <w:szCs w:val="40"/>
        </w:rPr>
        <w:t xml:space="preserve"> Perio</w:t>
      </w:r>
      <w:r w:rsidR="00353787" w:rsidRPr="00353787">
        <w:rPr>
          <w:rFonts w:ascii="Arial" w:hAnsi="Arial" w:cs="Arial"/>
          <w:color w:val="1F3864" w:themeColor="accent1" w:themeShade="80"/>
          <w:sz w:val="40"/>
          <w:szCs w:val="40"/>
        </w:rPr>
        <w:t xml:space="preserve">d: </w:t>
      </w:r>
    </w:p>
    <w:p w14:paraId="2E68ED6D" w14:textId="3DE7B7C9" w:rsidR="009A1BAA" w:rsidRDefault="002C24DC" w:rsidP="00353787">
      <w:pPr>
        <w:jc w:val="center"/>
        <w:rPr>
          <w:rFonts w:ascii="Arial" w:hAnsi="Arial" w:cs="Arial"/>
          <w:sz w:val="28"/>
          <w:szCs w:val="28"/>
        </w:rPr>
      </w:pPr>
      <w:r>
        <w:rPr>
          <w:rFonts w:ascii="Arial" w:hAnsi="Arial" w:cs="Arial"/>
          <w:color w:val="1F3864" w:themeColor="accent1" w:themeShade="80"/>
          <w:sz w:val="40"/>
          <w:szCs w:val="40"/>
        </w:rPr>
        <w:t>October 1</w:t>
      </w:r>
      <w:r w:rsidR="00353787" w:rsidRPr="00353787">
        <w:rPr>
          <w:rFonts w:ascii="Arial" w:hAnsi="Arial" w:cs="Arial"/>
          <w:color w:val="1F3864" w:themeColor="accent1" w:themeShade="80"/>
          <w:sz w:val="40"/>
          <w:szCs w:val="40"/>
        </w:rPr>
        <w:t xml:space="preserve">, </w:t>
      </w:r>
      <w:r>
        <w:rPr>
          <w:rFonts w:ascii="Arial" w:hAnsi="Arial" w:cs="Arial"/>
          <w:color w:val="1F3864" w:themeColor="accent1" w:themeShade="80"/>
          <w:sz w:val="40"/>
          <w:szCs w:val="40"/>
        </w:rPr>
        <w:t>2020</w:t>
      </w:r>
      <w:r w:rsidR="00353787" w:rsidRPr="00353787">
        <w:rPr>
          <w:rFonts w:ascii="Arial" w:hAnsi="Arial" w:cs="Arial"/>
          <w:color w:val="1F3864" w:themeColor="accent1" w:themeShade="80"/>
          <w:sz w:val="40"/>
          <w:szCs w:val="40"/>
        </w:rPr>
        <w:t xml:space="preserve"> – </w:t>
      </w:r>
      <w:r>
        <w:rPr>
          <w:rFonts w:ascii="Arial" w:hAnsi="Arial" w:cs="Arial"/>
          <w:color w:val="1F3864" w:themeColor="accent1" w:themeShade="80"/>
          <w:sz w:val="40"/>
          <w:szCs w:val="40"/>
        </w:rPr>
        <w:t>June 30</w:t>
      </w:r>
      <w:r w:rsidR="00353787" w:rsidRPr="00353787">
        <w:rPr>
          <w:rFonts w:ascii="Arial" w:hAnsi="Arial" w:cs="Arial"/>
          <w:color w:val="1F3864" w:themeColor="accent1" w:themeShade="80"/>
          <w:sz w:val="40"/>
          <w:szCs w:val="40"/>
        </w:rPr>
        <w:t xml:space="preserve">, </w:t>
      </w:r>
      <w:r w:rsidR="005D7BD7">
        <w:rPr>
          <w:rFonts w:ascii="Arial" w:hAnsi="Arial" w:cs="Arial"/>
          <w:color w:val="1F3864" w:themeColor="accent1" w:themeShade="80"/>
          <w:sz w:val="40"/>
          <w:szCs w:val="40"/>
        </w:rPr>
        <w:t>2023</w:t>
      </w:r>
    </w:p>
    <w:p w14:paraId="0C8635A8" w14:textId="77777777" w:rsidR="00353787" w:rsidRDefault="00353787">
      <w:pPr>
        <w:rPr>
          <w:rFonts w:ascii="Arial" w:hAnsi="Arial" w:cs="Arial"/>
          <w:b/>
          <w:bCs/>
          <w:sz w:val="24"/>
          <w:szCs w:val="24"/>
        </w:rPr>
        <w:sectPr w:rsidR="00353787">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pPr>
    </w:p>
    <w:p w14:paraId="0FF5CE8D" w14:textId="27310FEB" w:rsidR="009A1BAA" w:rsidRPr="00476F35" w:rsidRDefault="009A1BAA" w:rsidP="00883840">
      <w:pPr>
        <w:pStyle w:val="Heading2"/>
        <w:spacing w:line="276" w:lineRule="auto"/>
      </w:pPr>
      <w:r w:rsidRPr="00476F35">
        <w:lastRenderedPageBreak/>
        <w:t xml:space="preserve">Project </w:t>
      </w:r>
      <w:r w:rsidR="00F64B28">
        <w:t>Overview</w:t>
      </w:r>
    </w:p>
    <w:p w14:paraId="3EE9144D" w14:textId="77777777" w:rsidR="00D83700" w:rsidRDefault="00D83700" w:rsidP="00D83700">
      <w:pPr>
        <w:spacing w:after="0" w:line="276" w:lineRule="auto"/>
        <w:rPr>
          <w:rFonts w:ascii="Arial" w:hAnsi="Arial" w:cs="Arial"/>
          <w:sz w:val="24"/>
          <w:szCs w:val="24"/>
        </w:rPr>
      </w:pPr>
    </w:p>
    <w:p w14:paraId="75E014AC" w14:textId="04C38471" w:rsidR="00953771" w:rsidRDefault="00953771" w:rsidP="00D83700">
      <w:pPr>
        <w:spacing w:after="0" w:line="276" w:lineRule="auto"/>
        <w:rPr>
          <w:rFonts w:ascii="Arial" w:hAnsi="Arial" w:cs="Arial"/>
          <w:sz w:val="24"/>
          <w:szCs w:val="24"/>
        </w:rPr>
      </w:pPr>
      <w:r>
        <w:rPr>
          <w:rFonts w:ascii="Arial" w:hAnsi="Arial" w:cs="Arial"/>
          <w:sz w:val="24"/>
          <w:szCs w:val="24"/>
        </w:rPr>
        <w:t xml:space="preserve">The Center at Sierra Health Foundation’s Black Child Legacy Campaign (BCLC) developed its </w:t>
      </w:r>
      <w:r w:rsidR="00BF76B2" w:rsidRPr="00BF76B2">
        <w:rPr>
          <w:rFonts w:ascii="Arial" w:hAnsi="Arial" w:cs="Arial"/>
          <w:sz w:val="24"/>
          <w:szCs w:val="24"/>
        </w:rPr>
        <w:t>Healing the Hood (HTH)</w:t>
      </w:r>
      <w:r>
        <w:rPr>
          <w:rFonts w:ascii="Arial" w:hAnsi="Arial" w:cs="Arial"/>
          <w:sz w:val="24"/>
          <w:szCs w:val="24"/>
        </w:rPr>
        <w:t xml:space="preserve"> strategy to reduce gun violence in Sacramento County through an integrated, collaborative approach of prevention, intervention, and crisis response</w:t>
      </w:r>
      <w:r w:rsidR="00470A3F">
        <w:rPr>
          <w:rFonts w:ascii="Arial" w:hAnsi="Arial" w:cs="Arial"/>
          <w:sz w:val="24"/>
          <w:szCs w:val="24"/>
        </w:rPr>
        <w:t xml:space="preserve"> and violence </w:t>
      </w:r>
      <w:r w:rsidR="00482E55">
        <w:rPr>
          <w:rFonts w:ascii="Arial" w:hAnsi="Arial" w:cs="Arial"/>
          <w:sz w:val="24"/>
          <w:szCs w:val="24"/>
        </w:rPr>
        <w:t>interruption</w:t>
      </w:r>
      <w:r>
        <w:rPr>
          <w:rFonts w:ascii="Arial" w:hAnsi="Arial" w:cs="Arial"/>
          <w:sz w:val="24"/>
          <w:szCs w:val="24"/>
        </w:rPr>
        <w:t>. HTH’s approach is based on the Comprehensive Strategy of the Los Angeles Gang Reduction and Youth Development (GRYD) model</w:t>
      </w:r>
      <w:r w:rsidR="00D71E1F">
        <w:rPr>
          <w:rFonts w:ascii="Arial" w:hAnsi="Arial" w:cs="Arial"/>
          <w:sz w:val="24"/>
          <w:szCs w:val="24"/>
        </w:rPr>
        <w:t xml:space="preserve"> </w:t>
      </w:r>
      <w:r>
        <w:rPr>
          <w:rFonts w:ascii="Arial" w:hAnsi="Arial" w:cs="Arial"/>
          <w:sz w:val="24"/>
          <w:szCs w:val="24"/>
        </w:rPr>
        <w:t>and is adapted for the local context and needs in Sacramento</w:t>
      </w:r>
      <w:r w:rsidR="0040770C">
        <w:rPr>
          <w:rFonts w:ascii="Arial" w:hAnsi="Arial" w:cs="Arial"/>
          <w:sz w:val="24"/>
          <w:szCs w:val="24"/>
        </w:rPr>
        <w:t xml:space="preserve"> County</w:t>
      </w:r>
      <w:r>
        <w:rPr>
          <w:rFonts w:ascii="Arial" w:hAnsi="Arial" w:cs="Arial"/>
          <w:sz w:val="24"/>
          <w:szCs w:val="24"/>
        </w:rPr>
        <w:t xml:space="preserve">. </w:t>
      </w:r>
      <w:r w:rsidR="00994BC3" w:rsidRPr="00994BC3">
        <w:rPr>
          <w:rFonts w:ascii="Arial" w:hAnsi="Arial" w:cs="Arial"/>
          <w:sz w:val="24"/>
          <w:szCs w:val="24"/>
        </w:rPr>
        <w:t xml:space="preserve">The BCLC is led by trusted neighborhood-based organizations known as Community Incubator Leads (CILs). </w:t>
      </w:r>
      <w:r w:rsidR="00D71E1F">
        <w:rPr>
          <w:rFonts w:ascii="Arial" w:hAnsi="Arial" w:cs="Arial"/>
          <w:sz w:val="24"/>
          <w:szCs w:val="24"/>
        </w:rPr>
        <w:t>A</w:t>
      </w:r>
      <w:r w:rsidR="00994BC3" w:rsidRPr="00994BC3">
        <w:rPr>
          <w:rFonts w:ascii="Arial" w:hAnsi="Arial" w:cs="Arial"/>
          <w:sz w:val="24"/>
          <w:szCs w:val="24"/>
        </w:rPr>
        <w:t xml:space="preserve">ssociated CILs participate in </w:t>
      </w:r>
      <w:r w:rsidR="00D71E1F">
        <w:rPr>
          <w:rFonts w:ascii="Arial" w:hAnsi="Arial" w:cs="Arial"/>
          <w:sz w:val="24"/>
          <w:szCs w:val="24"/>
        </w:rPr>
        <w:t xml:space="preserve">HTH in the following seven Sacramento </w:t>
      </w:r>
      <w:r w:rsidR="0040770C">
        <w:rPr>
          <w:rFonts w:ascii="Arial" w:hAnsi="Arial" w:cs="Arial"/>
          <w:sz w:val="24"/>
          <w:szCs w:val="24"/>
        </w:rPr>
        <w:t xml:space="preserve">County </w:t>
      </w:r>
      <w:r w:rsidR="00D71E1F">
        <w:rPr>
          <w:rFonts w:ascii="Arial" w:hAnsi="Arial" w:cs="Arial"/>
          <w:sz w:val="24"/>
          <w:szCs w:val="24"/>
        </w:rPr>
        <w:t xml:space="preserve">neighborhoods: </w:t>
      </w:r>
      <w:r w:rsidR="00994BC3" w:rsidRPr="00994BC3">
        <w:rPr>
          <w:rFonts w:ascii="Arial" w:hAnsi="Arial" w:cs="Arial"/>
          <w:sz w:val="24"/>
          <w:szCs w:val="24"/>
        </w:rPr>
        <w:t xml:space="preserve">  </w:t>
      </w:r>
    </w:p>
    <w:p w14:paraId="377F3063" w14:textId="04C9E958" w:rsidR="00994BC3" w:rsidRPr="00994BC3" w:rsidRDefault="00994BC3" w:rsidP="00994BC3">
      <w:pPr>
        <w:pStyle w:val="ListParagraph"/>
        <w:numPr>
          <w:ilvl w:val="0"/>
          <w:numId w:val="47"/>
        </w:numPr>
        <w:rPr>
          <w:rFonts w:ascii="Arial" w:hAnsi="Arial" w:cs="Arial"/>
          <w:sz w:val="24"/>
          <w:szCs w:val="24"/>
        </w:rPr>
      </w:pPr>
      <w:r w:rsidRPr="00994BC3">
        <w:rPr>
          <w:rFonts w:ascii="Arial" w:hAnsi="Arial" w:cs="Arial"/>
          <w:sz w:val="24"/>
          <w:szCs w:val="24"/>
        </w:rPr>
        <w:t>Arden Arcade and North Highlands/Foothill Farms—Mutual Assistance Network</w:t>
      </w:r>
    </w:p>
    <w:p w14:paraId="257022F4" w14:textId="6ECCEFCB" w:rsidR="00994BC3" w:rsidRPr="00994BC3" w:rsidRDefault="00994BC3" w:rsidP="00994BC3">
      <w:pPr>
        <w:pStyle w:val="ListParagraph"/>
        <w:numPr>
          <w:ilvl w:val="0"/>
          <w:numId w:val="47"/>
        </w:numPr>
        <w:rPr>
          <w:rFonts w:ascii="Arial" w:hAnsi="Arial" w:cs="Arial"/>
          <w:sz w:val="24"/>
          <w:szCs w:val="24"/>
        </w:rPr>
      </w:pPr>
      <w:r w:rsidRPr="00994BC3">
        <w:rPr>
          <w:rFonts w:ascii="Arial" w:hAnsi="Arial" w:cs="Arial"/>
          <w:sz w:val="24"/>
          <w:szCs w:val="24"/>
        </w:rPr>
        <w:t>Del Paso Heights/North Sacramento—Roberts Family Development Center</w:t>
      </w:r>
    </w:p>
    <w:p w14:paraId="59F9AE13" w14:textId="169EFBBB" w:rsidR="00994BC3" w:rsidRPr="00994BC3" w:rsidRDefault="00994BC3" w:rsidP="00994BC3">
      <w:pPr>
        <w:pStyle w:val="ListParagraph"/>
        <w:numPr>
          <w:ilvl w:val="0"/>
          <w:numId w:val="47"/>
        </w:numPr>
        <w:rPr>
          <w:rFonts w:ascii="Arial" w:hAnsi="Arial" w:cs="Arial"/>
          <w:sz w:val="24"/>
          <w:szCs w:val="24"/>
        </w:rPr>
      </w:pPr>
      <w:r w:rsidRPr="00994BC3">
        <w:rPr>
          <w:rFonts w:ascii="Arial" w:hAnsi="Arial" w:cs="Arial"/>
          <w:sz w:val="24"/>
          <w:szCs w:val="24"/>
        </w:rPr>
        <w:t>Oak Park—Greater Sacramento Urban League</w:t>
      </w:r>
    </w:p>
    <w:p w14:paraId="5A97FB06" w14:textId="388D7A96" w:rsidR="00994BC3" w:rsidRPr="00994BC3" w:rsidRDefault="00994BC3" w:rsidP="00994BC3">
      <w:pPr>
        <w:pStyle w:val="ListParagraph"/>
        <w:numPr>
          <w:ilvl w:val="0"/>
          <w:numId w:val="47"/>
        </w:numPr>
        <w:rPr>
          <w:rFonts w:ascii="Arial" w:hAnsi="Arial" w:cs="Arial"/>
          <w:sz w:val="24"/>
          <w:szCs w:val="24"/>
        </w:rPr>
      </w:pPr>
      <w:r w:rsidRPr="00994BC3">
        <w:rPr>
          <w:rFonts w:ascii="Arial" w:hAnsi="Arial" w:cs="Arial"/>
          <w:sz w:val="24"/>
          <w:szCs w:val="24"/>
        </w:rPr>
        <w:t>Fruitridge/Stockton—Her Health First and Building Healthy Communities</w:t>
      </w:r>
    </w:p>
    <w:p w14:paraId="1385F325" w14:textId="1440487E" w:rsidR="00994BC3" w:rsidRPr="00994BC3" w:rsidRDefault="00994BC3" w:rsidP="00994BC3">
      <w:pPr>
        <w:pStyle w:val="ListParagraph"/>
        <w:numPr>
          <w:ilvl w:val="0"/>
          <w:numId w:val="47"/>
        </w:numPr>
        <w:rPr>
          <w:rFonts w:ascii="Arial" w:hAnsi="Arial" w:cs="Arial"/>
          <w:sz w:val="24"/>
          <w:szCs w:val="24"/>
        </w:rPr>
      </w:pPr>
      <w:r w:rsidRPr="00994BC3">
        <w:rPr>
          <w:rFonts w:ascii="Arial" w:hAnsi="Arial" w:cs="Arial"/>
          <w:sz w:val="24"/>
          <w:szCs w:val="24"/>
        </w:rPr>
        <w:t>Valley Hi—South Sacramento Christian Center</w:t>
      </w:r>
    </w:p>
    <w:p w14:paraId="1ECB30EA" w14:textId="4D0B09D9" w:rsidR="00953771" w:rsidRPr="00994BC3" w:rsidRDefault="00994BC3" w:rsidP="00994BC3">
      <w:pPr>
        <w:pStyle w:val="ListParagraph"/>
        <w:numPr>
          <w:ilvl w:val="0"/>
          <w:numId w:val="47"/>
        </w:numPr>
        <w:rPr>
          <w:rFonts w:ascii="Arial" w:hAnsi="Arial" w:cs="Arial"/>
          <w:sz w:val="24"/>
          <w:szCs w:val="24"/>
        </w:rPr>
      </w:pPr>
      <w:r w:rsidRPr="00994BC3">
        <w:rPr>
          <w:rFonts w:ascii="Arial" w:hAnsi="Arial" w:cs="Arial"/>
          <w:sz w:val="24"/>
          <w:szCs w:val="24"/>
        </w:rPr>
        <w:t>Meadowview—Rose Family Creative Empowerment Center</w:t>
      </w:r>
    </w:p>
    <w:p w14:paraId="41486C19" w14:textId="71788349" w:rsidR="00994BC3" w:rsidRDefault="00D71E1F">
      <w:pPr>
        <w:rPr>
          <w:rFonts w:ascii="Arial" w:hAnsi="Arial" w:cs="Arial"/>
          <w:sz w:val="24"/>
          <w:szCs w:val="24"/>
        </w:rPr>
      </w:pPr>
      <w:r>
        <w:rPr>
          <w:rFonts w:ascii="Arial" w:hAnsi="Arial" w:cs="Arial"/>
          <w:sz w:val="24"/>
          <w:szCs w:val="24"/>
        </w:rPr>
        <w:t>HTH’s p</w:t>
      </w:r>
      <w:r w:rsidR="00994BC3">
        <w:rPr>
          <w:rFonts w:ascii="Arial" w:hAnsi="Arial" w:cs="Arial"/>
          <w:sz w:val="24"/>
          <w:szCs w:val="24"/>
        </w:rPr>
        <w:t>revention services are provided to</w:t>
      </w:r>
      <w:r w:rsidR="00994BC3" w:rsidRPr="00994BC3">
        <w:rPr>
          <w:rFonts w:ascii="Arial" w:hAnsi="Arial" w:cs="Arial"/>
          <w:sz w:val="24"/>
          <w:szCs w:val="24"/>
        </w:rPr>
        <w:t xml:space="preserve"> address the underlying factors that may lead to youth gang involvement. At-risk youth who have not yet become involved with gangs </w:t>
      </w:r>
      <w:r>
        <w:rPr>
          <w:rFonts w:ascii="Arial" w:hAnsi="Arial" w:cs="Arial"/>
          <w:sz w:val="24"/>
          <w:szCs w:val="24"/>
        </w:rPr>
        <w:t>will be</w:t>
      </w:r>
      <w:r w:rsidR="00994BC3">
        <w:rPr>
          <w:rFonts w:ascii="Arial" w:hAnsi="Arial" w:cs="Arial"/>
          <w:sz w:val="24"/>
          <w:szCs w:val="24"/>
        </w:rPr>
        <w:t xml:space="preserve"> </w:t>
      </w:r>
      <w:r w:rsidR="00994BC3" w:rsidRPr="00994BC3">
        <w:rPr>
          <w:rFonts w:ascii="Arial" w:hAnsi="Arial" w:cs="Arial"/>
          <w:sz w:val="24"/>
          <w:szCs w:val="24"/>
        </w:rPr>
        <w:t>identified</w:t>
      </w:r>
      <w:r>
        <w:rPr>
          <w:rFonts w:ascii="Arial" w:hAnsi="Arial" w:cs="Arial"/>
          <w:sz w:val="24"/>
          <w:szCs w:val="24"/>
        </w:rPr>
        <w:t xml:space="preserve">, </w:t>
      </w:r>
      <w:r w:rsidR="00994BC3" w:rsidRPr="00994BC3">
        <w:rPr>
          <w:rFonts w:ascii="Arial" w:hAnsi="Arial" w:cs="Arial"/>
          <w:sz w:val="24"/>
          <w:szCs w:val="24"/>
        </w:rPr>
        <w:t>primarily through existing agreements with Sacramento-area school districts</w:t>
      </w:r>
      <w:r>
        <w:rPr>
          <w:rFonts w:ascii="Arial" w:hAnsi="Arial" w:cs="Arial"/>
          <w:sz w:val="24"/>
          <w:szCs w:val="24"/>
        </w:rPr>
        <w:t>,</w:t>
      </w:r>
      <w:r w:rsidR="00994BC3">
        <w:rPr>
          <w:rFonts w:ascii="Arial" w:hAnsi="Arial" w:cs="Arial"/>
          <w:sz w:val="24"/>
          <w:szCs w:val="24"/>
        </w:rPr>
        <w:t xml:space="preserve"> and </w:t>
      </w:r>
      <w:r w:rsidR="00470A3F">
        <w:rPr>
          <w:rFonts w:ascii="Arial" w:hAnsi="Arial" w:cs="Arial"/>
          <w:sz w:val="24"/>
          <w:szCs w:val="24"/>
        </w:rPr>
        <w:t xml:space="preserve">provided with </w:t>
      </w:r>
      <w:r w:rsidR="00994BC3">
        <w:rPr>
          <w:rFonts w:ascii="Arial" w:hAnsi="Arial" w:cs="Arial"/>
          <w:sz w:val="24"/>
          <w:szCs w:val="24"/>
        </w:rPr>
        <w:t>s</w:t>
      </w:r>
      <w:r w:rsidR="00994BC3" w:rsidRPr="00994BC3">
        <w:rPr>
          <w:rFonts w:ascii="Arial" w:hAnsi="Arial" w:cs="Arial"/>
          <w:sz w:val="24"/>
          <w:szCs w:val="24"/>
        </w:rPr>
        <w:t xml:space="preserve">ervices coordinated by </w:t>
      </w:r>
      <w:r w:rsidR="00470A3F" w:rsidRPr="009C786E">
        <w:rPr>
          <w:rFonts w:ascii="Arial" w:hAnsi="Arial" w:cs="Arial"/>
          <w:sz w:val="24"/>
          <w:szCs w:val="24"/>
        </w:rPr>
        <w:t>Community Intervention Workers (CIWs)</w:t>
      </w:r>
      <w:r w:rsidR="00994BC3" w:rsidRPr="00994BC3">
        <w:rPr>
          <w:rFonts w:ascii="Arial" w:hAnsi="Arial" w:cs="Arial"/>
          <w:sz w:val="24"/>
          <w:szCs w:val="24"/>
        </w:rPr>
        <w:t xml:space="preserve"> who have lived experience and are skilled in building trusting relationships with youth. CIWs assess youths</w:t>
      </w:r>
      <w:r>
        <w:rPr>
          <w:rFonts w:ascii="Arial" w:hAnsi="Arial" w:cs="Arial"/>
          <w:sz w:val="24"/>
          <w:szCs w:val="24"/>
        </w:rPr>
        <w:t>’</w:t>
      </w:r>
      <w:r w:rsidR="00994BC3" w:rsidRPr="00994BC3">
        <w:rPr>
          <w:rFonts w:ascii="Arial" w:hAnsi="Arial" w:cs="Arial"/>
          <w:sz w:val="24"/>
          <w:szCs w:val="24"/>
        </w:rPr>
        <w:t xml:space="preserve"> needs, interests, and goals, </w:t>
      </w:r>
      <w:r w:rsidR="00470A3F">
        <w:rPr>
          <w:rFonts w:ascii="Arial" w:hAnsi="Arial" w:cs="Arial"/>
          <w:sz w:val="24"/>
          <w:szCs w:val="24"/>
        </w:rPr>
        <w:t xml:space="preserve">and </w:t>
      </w:r>
      <w:r w:rsidR="00994BC3" w:rsidRPr="00994BC3">
        <w:rPr>
          <w:rFonts w:ascii="Arial" w:hAnsi="Arial" w:cs="Arial"/>
          <w:sz w:val="24"/>
          <w:szCs w:val="24"/>
        </w:rPr>
        <w:t xml:space="preserve">work with youth to develop a plan to meet their </w:t>
      </w:r>
      <w:r w:rsidR="000709F8" w:rsidRPr="00994BC3">
        <w:rPr>
          <w:rFonts w:ascii="Arial" w:hAnsi="Arial" w:cs="Arial"/>
          <w:sz w:val="24"/>
          <w:szCs w:val="24"/>
        </w:rPr>
        <w:t>goals and</w:t>
      </w:r>
      <w:r w:rsidR="00994BC3" w:rsidRPr="00994BC3">
        <w:rPr>
          <w:rFonts w:ascii="Arial" w:hAnsi="Arial" w:cs="Arial"/>
          <w:sz w:val="24"/>
          <w:szCs w:val="24"/>
        </w:rPr>
        <w:t xml:space="preserve"> coordinate appropriate services with partners. </w:t>
      </w:r>
      <w:r w:rsidR="00470A3F">
        <w:rPr>
          <w:rFonts w:ascii="Arial" w:hAnsi="Arial" w:cs="Arial"/>
          <w:sz w:val="24"/>
          <w:szCs w:val="24"/>
        </w:rPr>
        <w:t>The s</w:t>
      </w:r>
      <w:r w:rsidR="00994BC3" w:rsidRPr="00994BC3">
        <w:rPr>
          <w:rFonts w:ascii="Arial" w:hAnsi="Arial" w:cs="Arial"/>
          <w:sz w:val="24"/>
          <w:szCs w:val="24"/>
        </w:rPr>
        <w:t>ervices support positive youth development and include mentoring, substance use treatment, parent support and education, basic needs assistance, crisis intervention, health services, employment and job training, life skills planning, mental health services, victim services, and trauma-informed care. As youth demonstrate an increase</w:t>
      </w:r>
      <w:r>
        <w:rPr>
          <w:rFonts w:ascii="Arial" w:hAnsi="Arial" w:cs="Arial"/>
          <w:sz w:val="24"/>
          <w:szCs w:val="24"/>
        </w:rPr>
        <w:t xml:space="preserve"> in their</w:t>
      </w:r>
      <w:r w:rsidR="00994BC3" w:rsidRPr="00994BC3">
        <w:rPr>
          <w:rFonts w:ascii="Arial" w:hAnsi="Arial" w:cs="Arial"/>
          <w:sz w:val="24"/>
          <w:szCs w:val="24"/>
        </w:rPr>
        <w:t xml:space="preserve"> sense of self-efficacy and a decrease</w:t>
      </w:r>
      <w:r w:rsidR="00470A3F">
        <w:rPr>
          <w:rFonts w:ascii="Arial" w:hAnsi="Arial" w:cs="Arial"/>
          <w:sz w:val="24"/>
          <w:szCs w:val="24"/>
        </w:rPr>
        <w:t xml:space="preserve"> in their</w:t>
      </w:r>
      <w:r w:rsidR="00994BC3" w:rsidRPr="00994BC3">
        <w:rPr>
          <w:rFonts w:ascii="Arial" w:hAnsi="Arial" w:cs="Arial"/>
          <w:sz w:val="24"/>
          <w:szCs w:val="24"/>
        </w:rPr>
        <w:t xml:space="preserve"> likelihood of gang involvement, they </w:t>
      </w:r>
      <w:r>
        <w:rPr>
          <w:rFonts w:ascii="Arial" w:hAnsi="Arial" w:cs="Arial"/>
          <w:sz w:val="24"/>
          <w:szCs w:val="24"/>
        </w:rPr>
        <w:t xml:space="preserve">will </w:t>
      </w:r>
      <w:r w:rsidR="00994BC3" w:rsidRPr="00994BC3">
        <w:rPr>
          <w:rFonts w:ascii="Arial" w:hAnsi="Arial" w:cs="Arial"/>
          <w:sz w:val="24"/>
          <w:szCs w:val="24"/>
        </w:rPr>
        <w:t xml:space="preserve">transition to a less intensive level of services where they </w:t>
      </w:r>
      <w:r>
        <w:rPr>
          <w:rFonts w:ascii="Arial" w:hAnsi="Arial" w:cs="Arial"/>
          <w:sz w:val="24"/>
          <w:szCs w:val="24"/>
        </w:rPr>
        <w:t xml:space="preserve">will </w:t>
      </w:r>
      <w:r w:rsidR="00994BC3" w:rsidRPr="00994BC3">
        <w:rPr>
          <w:rFonts w:ascii="Arial" w:hAnsi="Arial" w:cs="Arial"/>
          <w:sz w:val="24"/>
          <w:szCs w:val="24"/>
        </w:rPr>
        <w:t xml:space="preserve">remain in contact with CIWs on an as-needed basis.  </w:t>
      </w:r>
    </w:p>
    <w:p w14:paraId="1F17113F" w14:textId="1E864458" w:rsidR="009C786E" w:rsidRPr="00470A3F" w:rsidRDefault="00D71E1F" w:rsidP="00470A3F">
      <w:pPr>
        <w:rPr>
          <w:rFonts w:ascii="Arial" w:hAnsi="Arial" w:cs="Arial"/>
          <w:sz w:val="24"/>
          <w:szCs w:val="24"/>
        </w:rPr>
      </w:pPr>
      <w:r>
        <w:rPr>
          <w:rFonts w:ascii="Arial" w:hAnsi="Arial" w:cs="Arial"/>
          <w:sz w:val="24"/>
          <w:szCs w:val="24"/>
        </w:rPr>
        <w:t>HTH’s i</w:t>
      </w:r>
      <w:r w:rsidR="00470A3F" w:rsidRPr="00470A3F">
        <w:rPr>
          <w:rFonts w:ascii="Arial" w:hAnsi="Arial" w:cs="Arial"/>
          <w:sz w:val="24"/>
          <w:szCs w:val="24"/>
        </w:rPr>
        <w:t xml:space="preserve">ntervention </w:t>
      </w:r>
      <w:r w:rsidR="00470A3F">
        <w:rPr>
          <w:rFonts w:ascii="Arial" w:hAnsi="Arial" w:cs="Arial"/>
          <w:sz w:val="24"/>
          <w:szCs w:val="24"/>
        </w:rPr>
        <w:t xml:space="preserve">services are </w:t>
      </w:r>
      <w:r w:rsidR="00D61C77">
        <w:rPr>
          <w:rFonts w:ascii="Arial" w:hAnsi="Arial" w:cs="Arial"/>
          <w:sz w:val="24"/>
          <w:szCs w:val="24"/>
        </w:rPr>
        <w:t xml:space="preserve">also </w:t>
      </w:r>
      <w:r w:rsidR="00470A3F">
        <w:rPr>
          <w:rFonts w:ascii="Arial" w:hAnsi="Arial" w:cs="Arial"/>
          <w:sz w:val="24"/>
          <w:szCs w:val="24"/>
        </w:rPr>
        <w:t xml:space="preserve">provided for youth and young adults already involved in violence and gangs. The participants </w:t>
      </w:r>
      <w:r>
        <w:rPr>
          <w:rFonts w:ascii="Arial" w:hAnsi="Arial" w:cs="Arial"/>
          <w:sz w:val="24"/>
          <w:szCs w:val="24"/>
        </w:rPr>
        <w:t xml:space="preserve">will be </w:t>
      </w:r>
      <w:r w:rsidR="00470A3F">
        <w:rPr>
          <w:rFonts w:ascii="Arial" w:hAnsi="Arial" w:cs="Arial"/>
          <w:sz w:val="24"/>
          <w:szCs w:val="24"/>
        </w:rPr>
        <w:t xml:space="preserve">identified </w:t>
      </w:r>
      <w:r w:rsidR="00470A3F" w:rsidRPr="00470A3F">
        <w:rPr>
          <w:rFonts w:ascii="Arial" w:hAnsi="Arial" w:cs="Arial"/>
          <w:sz w:val="24"/>
          <w:szCs w:val="24"/>
        </w:rPr>
        <w:t>based on referrals from law enforcement, family members, and other sources</w:t>
      </w:r>
      <w:r w:rsidR="00470A3F">
        <w:rPr>
          <w:rFonts w:ascii="Arial" w:hAnsi="Arial" w:cs="Arial"/>
          <w:sz w:val="24"/>
          <w:szCs w:val="24"/>
        </w:rPr>
        <w:t xml:space="preserve">. </w:t>
      </w:r>
      <w:r w:rsidR="00470A3F" w:rsidRPr="00470A3F">
        <w:rPr>
          <w:rFonts w:ascii="Arial" w:hAnsi="Arial" w:cs="Arial"/>
          <w:sz w:val="24"/>
          <w:szCs w:val="24"/>
        </w:rPr>
        <w:t xml:space="preserve">After a youth </w:t>
      </w:r>
      <w:r w:rsidR="00470A3F">
        <w:rPr>
          <w:rFonts w:ascii="Arial" w:hAnsi="Arial" w:cs="Arial"/>
          <w:sz w:val="24"/>
          <w:szCs w:val="24"/>
        </w:rPr>
        <w:t xml:space="preserve">is </w:t>
      </w:r>
      <w:r w:rsidR="00470A3F" w:rsidRPr="00470A3F">
        <w:rPr>
          <w:rFonts w:ascii="Arial" w:hAnsi="Arial" w:cs="Arial"/>
          <w:sz w:val="24"/>
          <w:szCs w:val="24"/>
        </w:rPr>
        <w:t>referred, the CIW</w:t>
      </w:r>
      <w:r>
        <w:rPr>
          <w:rFonts w:ascii="Arial" w:hAnsi="Arial" w:cs="Arial"/>
          <w:sz w:val="24"/>
          <w:szCs w:val="24"/>
        </w:rPr>
        <w:t>s</w:t>
      </w:r>
      <w:r w:rsidR="00470A3F" w:rsidRPr="00470A3F">
        <w:rPr>
          <w:rFonts w:ascii="Arial" w:hAnsi="Arial" w:cs="Arial"/>
          <w:sz w:val="24"/>
          <w:szCs w:val="24"/>
        </w:rPr>
        <w:t xml:space="preserve"> and other CIL staff </w:t>
      </w:r>
      <w:r>
        <w:rPr>
          <w:rFonts w:ascii="Arial" w:hAnsi="Arial" w:cs="Arial"/>
          <w:sz w:val="24"/>
          <w:szCs w:val="24"/>
        </w:rPr>
        <w:t xml:space="preserve">will </w:t>
      </w:r>
      <w:r w:rsidR="00470A3F" w:rsidRPr="00470A3F">
        <w:rPr>
          <w:rFonts w:ascii="Arial" w:hAnsi="Arial" w:cs="Arial"/>
          <w:sz w:val="24"/>
          <w:szCs w:val="24"/>
        </w:rPr>
        <w:t xml:space="preserve">work with the youth and their family to assess and understand </w:t>
      </w:r>
      <w:r>
        <w:rPr>
          <w:rFonts w:ascii="Arial" w:hAnsi="Arial" w:cs="Arial"/>
          <w:sz w:val="24"/>
          <w:szCs w:val="24"/>
        </w:rPr>
        <w:t xml:space="preserve">their </w:t>
      </w:r>
      <w:r w:rsidR="00470A3F" w:rsidRPr="00470A3F">
        <w:rPr>
          <w:rFonts w:ascii="Arial" w:hAnsi="Arial" w:cs="Arial"/>
          <w:sz w:val="24"/>
          <w:szCs w:val="24"/>
        </w:rPr>
        <w:t xml:space="preserve">needs, determine appropriate programming, and create shared goals and action plans with </w:t>
      </w:r>
      <w:r>
        <w:rPr>
          <w:rFonts w:ascii="Arial" w:hAnsi="Arial" w:cs="Arial"/>
          <w:sz w:val="24"/>
          <w:szCs w:val="24"/>
        </w:rPr>
        <w:t>them</w:t>
      </w:r>
      <w:r w:rsidR="00470A3F" w:rsidRPr="00470A3F">
        <w:rPr>
          <w:rFonts w:ascii="Arial" w:hAnsi="Arial" w:cs="Arial"/>
          <w:sz w:val="24"/>
          <w:szCs w:val="24"/>
        </w:rPr>
        <w:t xml:space="preserve"> and their families. CILs </w:t>
      </w:r>
      <w:r>
        <w:rPr>
          <w:rFonts w:ascii="Arial" w:hAnsi="Arial" w:cs="Arial"/>
          <w:sz w:val="24"/>
          <w:szCs w:val="24"/>
        </w:rPr>
        <w:t>will then</w:t>
      </w:r>
      <w:r w:rsidR="00470A3F" w:rsidRPr="00470A3F">
        <w:rPr>
          <w:rFonts w:ascii="Arial" w:hAnsi="Arial" w:cs="Arial"/>
          <w:sz w:val="24"/>
          <w:szCs w:val="24"/>
        </w:rPr>
        <w:t xml:space="preserve"> refer participants and their families to services, monitor progress, and facilitate individual and family meetings. Service offerings for youth </w:t>
      </w:r>
      <w:r w:rsidR="00470A3F">
        <w:rPr>
          <w:rFonts w:ascii="Arial" w:hAnsi="Arial" w:cs="Arial"/>
          <w:sz w:val="24"/>
          <w:szCs w:val="24"/>
        </w:rPr>
        <w:t>are</w:t>
      </w:r>
      <w:r w:rsidR="00470A3F" w:rsidRPr="00470A3F">
        <w:rPr>
          <w:rFonts w:ascii="Arial" w:hAnsi="Arial" w:cs="Arial"/>
          <w:sz w:val="24"/>
          <w:szCs w:val="24"/>
        </w:rPr>
        <w:t xml:space="preserve"> </w:t>
      </w:r>
      <w:proofErr w:type="gramStart"/>
      <w:r>
        <w:rPr>
          <w:rFonts w:ascii="Arial" w:hAnsi="Arial" w:cs="Arial"/>
          <w:sz w:val="24"/>
          <w:szCs w:val="24"/>
        </w:rPr>
        <w:t>similar to</w:t>
      </w:r>
      <w:proofErr w:type="gramEnd"/>
      <w:r w:rsidR="00470A3F" w:rsidRPr="00470A3F">
        <w:rPr>
          <w:rFonts w:ascii="Arial" w:hAnsi="Arial" w:cs="Arial"/>
          <w:sz w:val="24"/>
          <w:szCs w:val="24"/>
        </w:rPr>
        <w:t xml:space="preserve"> those available through prevention services. Once participants ma</w:t>
      </w:r>
      <w:r w:rsidR="00470A3F">
        <w:rPr>
          <w:rFonts w:ascii="Arial" w:hAnsi="Arial" w:cs="Arial"/>
          <w:sz w:val="24"/>
          <w:szCs w:val="24"/>
        </w:rPr>
        <w:t>ke</w:t>
      </w:r>
      <w:r w:rsidR="00470A3F" w:rsidRPr="00470A3F">
        <w:rPr>
          <w:rFonts w:ascii="Arial" w:hAnsi="Arial" w:cs="Arial"/>
          <w:sz w:val="24"/>
          <w:szCs w:val="24"/>
        </w:rPr>
        <w:t xml:space="preserve"> sufficient progress, they </w:t>
      </w:r>
      <w:r>
        <w:rPr>
          <w:rFonts w:ascii="Arial" w:hAnsi="Arial" w:cs="Arial"/>
          <w:sz w:val="24"/>
          <w:szCs w:val="24"/>
        </w:rPr>
        <w:t xml:space="preserve">will </w:t>
      </w:r>
      <w:r w:rsidR="007A02B2">
        <w:rPr>
          <w:rFonts w:ascii="Arial" w:hAnsi="Arial" w:cs="Arial"/>
          <w:sz w:val="24"/>
          <w:szCs w:val="24"/>
        </w:rPr>
        <w:t xml:space="preserve">transition to a less intensive level of service </w:t>
      </w:r>
      <w:r w:rsidR="00470A3F" w:rsidRPr="00470A3F">
        <w:rPr>
          <w:rFonts w:ascii="Arial" w:hAnsi="Arial" w:cs="Arial"/>
          <w:sz w:val="24"/>
          <w:szCs w:val="24"/>
        </w:rPr>
        <w:t xml:space="preserve">and continue to receive ongoing support as needed. For both prevention and </w:t>
      </w:r>
      <w:r w:rsidR="00470A3F" w:rsidRPr="00470A3F">
        <w:rPr>
          <w:rFonts w:ascii="Arial" w:hAnsi="Arial" w:cs="Arial"/>
          <w:sz w:val="24"/>
          <w:szCs w:val="24"/>
        </w:rPr>
        <w:lastRenderedPageBreak/>
        <w:t xml:space="preserve">intervention services, there </w:t>
      </w:r>
      <w:r w:rsidR="00470A3F">
        <w:rPr>
          <w:rFonts w:ascii="Arial" w:hAnsi="Arial" w:cs="Arial"/>
          <w:sz w:val="24"/>
          <w:szCs w:val="24"/>
        </w:rPr>
        <w:t>is no</w:t>
      </w:r>
      <w:r w:rsidR="00470A3F" w:rsidRPr="00470A3F">
        <w:rPr>
          <w:rFonts w:ascii="Arial" w:hAnsi="Arial" w:cs="Arial"/>
          <w:sz w:val="24"/>
          <w:szCs w:val="24"/>
        </w:rPr>
        <w:t xml:space="preserve"> set timeline for youth to complete programming; duration of engagement </w:t>
      </w:r>
      <w:r>
        <w:rPr>
          <w:rFonts w:ascii="Arial" w:hAnsi="Arial" w:cs="Arial"/>
          <w:sz w:val="24"/>
          <w:szCs w:val="24"/>
        </w:rPr>
        <w:t>will be</w:t>
      </w:r>
      <w:r w:rsidR="00470A3F" w:rsidRPr="00470A3F">
        <w:rPr>
          <w:rFonts w:ascii="Arial" w:hAnsi="Arial" w:cs="Arial"/>
          <w:sz w:val="24"/>
          <w:szCs w:val="24"/>
        </w:rPr>
        <w:t xml:space="preserve"> based on individual needs and progress.</w:t>
      </w:r>
    </w:p>
    <w:p w14:paraId="1B890B83" w14:textId="199BF6E9" w:rsidR="00482E55" w:rsidRPr="00482E55" w:rsidRDefault="00482E55" w:rsidP="00482E55">
      <w:pPr>
        <w:rPr>
          <w:rFonts w:ascii="Arial" w:hAnsi="Arial" w:cs="Arial"/>
          <w:sz w:val="24"/>
          <w:szCs w:val="24"/>
        </w:rPr>
      </w:pPr>
      <w:r>
        <w:rPr>
          <w:rFonts w:ascii="Arial" w:hAnsi="Arial" w:cs="Arial"/>
          <w:sz w:val="24"/>
          <w:szCs w:val="24"/>
        </w:rPr>
        <w:t xml:space="preserve">Crisis response and violence interruption is provided by the </w:t>
      </w:r>
      <w:r w:rsidRPr="00482E55">
        <w:rPr>
          <w:rFonts w:ascii="Arial" w:hAnsi="Arial" w:cs="Arial"/>
          <w:sz w:val="24"/>
          <w:szCs w:val="24"/>
        </w:rPr>
        <w:t>crisis response team consist</w:t>
      </w:r>
      <w:r>
        <w:rPr>
          <w:rFonts w:ascii="Arial" w:hAnsi="Arial" w:cs="Arial"/>
          <w:sz w:val="24"/>
          <w:szCs w:val="24"/>
        </w:rPr>
        <w:t>ing</w:t>
      </w:r>
      <w:r w:rsidRPr="00482E55">
        <w:rPr>
          <w:rFonts w:ascii="Arial" w:hAnsi="Arial" w:cs="Arial"/>
          <w:sz w:val="24"/>
          <w:szCs w:val="24"/>
        </w:rPr>
        <w:t xml:space="preserve"> of the CILs, the crisis response lead</w:t>
      </w:r>
      <w:r>
        <w:rPr>
          <w:rFonts w:ascii="Arial" w:hAnsi="Arial" w:cs="Arial"/>
          <w:sz w:val="24"/>
          <w:szCs w:val="24"/>
        </w:rPr>
        <w:t xml:space="preserve">, </w:t>
      </w:r>
      <w:r w:rsidRPr="00482E55">
        <w:rPr>
          <w:rFonts w:ascii="Arial" w:hAnsi="Arial" w:cs="Arial"/>
          <w:sz w:val="24"/>
          <w:szCs w:val="24"/>
        </w:rPr>
        <w:t xml:space="preserve">and </w:t>
      </w:r>
      <w:r w:rsidR="00D71E1F">
        <w:rPr>
          <w:rFonts w:ascii="Arial" w:hAnsi="Arial" w:cs="Arial"/>
          <w:sz w:val="24"/>
          <w:szCs w:val="24"/>
        </w:rPr>
        <w:t xml:space="preserve">will be </w:t>
      </w:r>
      <w:r w:rsidRPr="00482E55">
        <w:rPr>
          <w:rFonts w:ascii="Arial" w:hAnsi="Arial" w:cs="Arial"/>
          <w:sz w:val="24"/>
          <w:szCs w:val="24"/>
        </w:rPr>
        <w:t xml:space="preserve">supported by partnerships with law enforcement, hospital-based partners, and community-based service providers. In response to a crisis incident, the crisis response lead </w:t>
      </w:r>
      <w:r w:rsidR="00D71E1F">
        <w:rPr>
          <w:rFonts w:ascii="Arial" w:hAnsi="Arial" w:cs="Arial"/>
          <w:sz w:val="24"/>
          <w:szCs w:val="24"/>
        </w:rPr>
        <w:t xml:space="preserve">will </w:t>
      </w:r>
      <w:r w:rsidRPr="00482E55">
        <w:rPr>
          <w:rFonts w:ascii="Arial" w:hAnsi="Arial" w:cs="Arial"/>
          <w:sz w:val="24"/>
          <w:szCs w:val="24"/>
        </w:rPr>
        <w:t>contact the appropriate CIL</w:t>
      </w:r>
      <w:r w:rsidR="00D71E1F">
        <w:rPr>
          <w:rFonts w:ascii="Arial" w:hAnsi="Arial" w:cs="Arial"/>
          <w:sz w:val="24"/>
          <w:szCs w:val="24"/>
        </w:rPr>
        <w:t>s</w:t>
      </w:r>
      <w:r w:rsidRPr="00482E55">
        <w:rPr>
          <w:rFonts w:ascii="Arial" w:hAnsi="Arial" w:cs="Arial"/>
          <w:sz w:val="24"/>
          <w:szCs w:val="24"/>
        </w:rPr>
        <w:t xml:space="preserve"> and provide preliminary information. CILs, informed by site-based knowledge,</w:t>
      </w:r>
      <w:r w:rsidR="00D71E1F">
        <w:rPr>
          <w:rFonts w:ascii="Arial" w:hAnsi="Arial" w:cs="Arial"/>
          <w:sz w:val="24"/>
          <w:szCs w:val="24"/>
        </w:rPr>
        <w:t xml:space="preserve"> will</w:t>
      </w:r>
      <w:r w:rsidRPr="00482E55">
        <w:rPr>
          <w:rFonts w:ascii="Arial" w:hAnsi="Arial" w:cs="Arial"/>
          <w:sz w:val="24"/>
          <w:szCs w:val="24"/>
        </w:rPr>
        <w:t xml:space="preserve"> then assign CIWs to an incident based on their availability, proximity to the scene, and neighborhood connections and knowledge.</w:t>
      </w:r>
      <w:r>
        <w:rPr>
          <w:rFonts w:ascii="Arial" w:hAnsi="Arial" w:cs="Arial"/>
          <w:sz w:val="24"/>
          <w:szCs w:val="24"/>
        </w:rPr>
        <w:t xml:space="preserve"> </w:t>
      </w:r>
      <w:r w:rsidRPr="00482E55">
        <w:rPr>
          <w:rFonts w:ascii="Arial" w:hAnsi="Arial" w:cs="Arial"/>
          <w:sz w:val="24"/>
          <w:szCs w:val="24"/>
        </w:rPr>
        <w:t xml:space="preserve">Neighboring CILs </w:t>
      </w:r>
      <w:r w:rsidR="00D71E1F">
        <w:rPr>
          <w:rFonts w:ascii="Arial" w:hAnsi="Arial" w:cs="Arial"/>
          <w:sz w:val="24"/>
          <w:szCs w:val="24"/>
        </w:rPr>
        <w:t>will a</w:t>
      </w:r>
      <w:r w:rsidRPr="00482E55">
        <w:rPr>
          <w:rFonts w:ascii="Arial" w:hAnsi="Arial" w:cs="Arial"/>
          <w:sz w:val="24"/>
          <w:szCs w:val="24"/>
        </w:rPr>
        <w:t xml:space="preserve">lso </w:t>
      </w:r>
      <w:r w:rsidR="00D71E1F">
        <w:rPr>
          <w:rFonts w:ascii="Arial" w:hAnsi="Arial" w:cs="Arial"/>
          <w:sz w:val="24"/>
          <w:szCs w:val="24"/>
        </w:rPr>
        <w:t xml:space="preserve">be </w:t>
      </w:r>
      <w:r w:rsidRPr="00482E55">
        <w:rPr>
          <w:rFonts w:ascii="Arial" w:hAnsi="Arial" w:cs="Arial"/>
          <w:sz w:val="24"/>
          <w:szCs w:val="24"/>
        </w:rPr>
        <w:t>alerted to have CIWs on standby to respond as requested</w:t>
      </w:r>
      <w:r w:rsidR="00D61C77">
        <w:rPr>
          <w:rFonts w:ascii="Arial" w:hAnsi="Arial" w:cs="Arial"/>
          <w:sz w:val="24"/>
          <w:szCs w:val="24"/>
        </w:rPr>
        <w:t>,</w:t>
      </w:r>
      <w:r w:rsidR="00D17F39">
        <w:rPr>
          <w:rFonts w:ascii="Arial" w:hAnsi="Arial" w:cs="Arial"/>
          <w:sz w:val="24"/>
          <w:szCs w:val="24"/>
        </w:rPr>
        <w:t xml:space="preserve"> </w:t>
      </w:r>
      <w:r w:rsidRPr="00482E55">
        <w:rPr>
          <w:rFonts w:ascii="Arial" w:hAnsi="Arial" w:cs="Arial"/>
          <w:sz w:val="24"/>
          <w:szCs w:val="24"/>
        </w:rPr>
        <w:t xml:space="preserve">as having a CIW from the victim or survivor's neighborhood present </w:t>
      </w:r>
      <w:r>
        <w:rPr>
          <w:rFonts w:ascii="Arial" w:hAnsi="Arial" w:cs="Arial"/>
          <w:sz w:val="24"/>
          <w:szCs w:val="24"/>
        </w:rPr>
        <w:t>is</w:t>
      </w:r>
      <w:r w:rsidRPr="00482E55">
        <w:rPr>
          <w:rFonts w:ascii="Arial" w:hAnsi="Arial" w:cs="Arial"/>
          <w:sz w:val="24"/>
          <w:szCs w:val="24"/>
        </w:rPr>
        <w:t xml:space="preserve"> essential to providing appropriate support as well as assisting with crowd control and maintaining peace, if necessary. If the family of the victim or survivor resides across different neighborhoods or has a relationship with a CIW from another area, CIWs from multiple sites will jointly facilitate engagement at the scene with family members and other individuals they have rapport with, enhancing information collection. </w:t>
      </w:r>
    </w:p>
    <w:p w14:paraId="35049FBE" w14:textId="16CF4233" w:rsidR="00482E55" w:rsidRDefault="00482E55" w:rsidP="00B62CDF">
      <w:pPr>
        <w:spacing w:after="240"/>
        <w:rPr>
          <w:rFonts w:ascii="Arial" w:hAnsi="Arial" w:cs="Arial"/>
          <w:sz w:val="24"/>
          <w:szCs w:val="24"/>
        </w:rPr>
      </w:pPr>
      <w:proofErr w:type="gramStart"/>
      <w:r w:rsidRPr="00482E55">
        <w:rPr>
          <w:rFonts w:ascii="Arial" w:hAnsi="Arial" w:cs="Arial"/>
          <w:sz w:val="24"/>
          <w:szCs w:val="24"/>
        </w:rPr>
        <w:t>As a whole, the</w:t>
      </w:r>
      <w:proofErr w:type="gramEnd"/>
      <w:r w:rsidRPr="00482E55">
        <w:rPr>
          <w:rFonts w:ascii="Arial" w:hAnsi="Arial" w:cs="Arial"/>
          <w:sz w:val="24"/>
          <w:szCs w:val="24"/>
        </w:rPr>
        <w:t xml:space="preserve"> components of </w:t>
      </w:r>
      <w:r w:rsidR="000709F8">
        <w:rPr>
          <w:rFonts w:ascii="Arial" w:hAnsi="Arial" w:cs="Arial"/>
          <w:sz w:val="24"/>
          <w:szCs w:val="24"/>
        </w:rPr>
        <w:t>HTH</w:t>
      </w:r>
      <w:r w:rsidRPr="00482E55">
        <w:rPr>
          <w:rFonts w:ascii="Arial" w:hAnsi="Arial" w:cs="Arial"/>
          <w:sz w:val="24"/>
          <w:szCs w:val="24"/>
        </w:rPr>
        <w:t xml:space="preserve"> </w:t>
      </w:r>
      <w:r>
        <w:rPr>
          <w:rFonts w:ascii="Arial" w:hAnsi="Arial" w:cs="Arial"/>
          <w:sz w:val="24"/>
          <w:szCs w:val="24"/>
        </w:rPr>
        <w:t>are</w:t>
      </w:r>
      <w:r w:rsidRPr="00482E55">
        <w:rPr>
          <w:rFonts w:ascii="Arial" w:hAnsi="Arial" w:cs="Arial"/>
          <w:sz w:val="24"/>
          <w:szCs w:val="24"/>
        </w:rPr>
        <w:t xml:space="preserve"> intended to provide wraparound services for youth participants and their families, while also strengthening community capacity to address gang involvement and violence. </w:t>
      </w:r>
    </w:p>
    <w:p w14:paraId="2DC38DCC" w14:textId="643CFDF4" w:rsidR="00DF255E" w:rsidRPr="00585998" w:rsidRDefault="00F64B28" w:rsidP="00585998">
      <w:pPr>
        <w:pStyle w:val="Heading2"/>
        <w:spacing w:before="120" w:line="276" w:lineRule="auto"/>
      </w:pPr>
      <w:r>
        <w:t>Data Collection Plan for Goal 1</w:t>
      </w:r>
    </w:p>
    <w:tbl>
      <w:tblPr>
        <w:tblStyle w:val="TableGrid"/>
        <w:tblpPr w:leftFromText="180" w:rightFromText="180" w:vertAnchor="text" w:tblpY="178"/>
        <w:tblW w:w="9355" w:type="dxa"/>
        <w:tblLook w:val="04A0" w:firstRow="1" w:lastRow="0" w:firstColumn="1" w:lastColumn="0" w:noHBand="0" w:noVBand="1"/>
      </w:tblPr>
      <w:tblGrid>
        <w:gridCol w:w="490"/>
        <w:gridCol w:w="765"/>
        <w:gridCol w:w="1800"/>
        <w:gridCol w:w="2336"/>
        <w:gridCol w:w="2344"/>
        <w:gridCol w:w="1620"/>
      </w:tblGrid>
      <w:tr w:rsidR="005C7D0C" w:rsidRPr="00585998" w14:paraId="2FA084EC" w14:textId="77777777" w:rsidTr="005C7D0C">
        <w:tc>
          <w:tcPr>
            <w:tcW w:w="1255" w:type="dxa"/>
            <w:gridSpan w:val="2"/>
            <w:shd w:val="clear" w:color="auto" w:fill="A6A6A6" w:themeFill="background1" w:themeFillShade="A6"/>
          </w:tcPr>
          <w:p w14:paraId="502E3DBD" w14:textId="77777777" w:rsidR="005C7D0C" w:rsidRPr="00585998" w:rsidRDefault="005C7D0C" w:rsidP="0068328C">
            <w:pPr>
              <w:jc w:val="right"/>
              <w:rPr>
                <w:rFonts w:ascii="Arial Narrow" w:hAnsi="Arial Narrow"/>
                <w:b/>
                <w:bCs/>
              </w:rPr>
            </w:pPr>
            <w:bookmarkStart w:id="0" w:name="_Hlk175833573"/>
            <w:r w:rsidRPr="00585998">
              <w:rPr>
                <w:rFonts w:ascii="Arial Narrow" w:hAnsi="Arial Narrow"/>
                <w:b/>
                <w:bCs/>
              </w:rPr>
              <w:t xml:space="preserve">Goal 1: </w:t>
            </w:r>
          </w:p>
        </w:tc>
        <w:tc>
          <w:tcPr>
            <w:tcW w:w="8100" w:type="dxa"/>
            <w:gridSpan w:val="4"/>
            <w:shd w:val="clear" w:color="auto" w:fill="A6A6A6" w:themeFill="background1" w:themeFillShade="A6"/>
          </w:tcPr>
          <w:p w14:paraId="19035354" w14:textId="3E30E772" w:rsidR="005C7D0C" w:rsidRPr="00585998" w:rsidRDefault="00AA56C4" w:rsidP="0068328C">
            <w:pPr>
              <w:rPr>
                <w:rFonts w:ascii="Arial Narrow" w:hAnsi="Arial Narrow"/>
              </w:rPr>
            </w:pPr>
            <w:sdt>
              <w:sdtPr>
                <w:rPr>
                  <w:rFonts w:ascii="Arial Narrow" w:hAnsi="Arial Narrow"/>
                  <w:b/>
                  <w:bCs/>
                </w:rPr>
                <w:id w:val="-1811079865"/>
                <w:placeholder>
                  <w:docPart w:val="AECE77CEBE0644DF843BCE3C8E470497"/>
                </w:placeholder>
              </w:sdtPr>
              <w:sdtEndPr/>
              <w:sdtContent>
                <w:r w:rsidR="005C7D0C" w:rsidRPr="00585998">
                  <w:rPr>
                    <w:rFonts w:ascii="Arial Narrow" w:hAnsi="Arial Narrow"/>
                  </w:rPr>
                  <w:t>Reduce risk of community violence committed by youth who live in the seven targeted Sacramento</w:t>
                </w:r>
                <w:r w:rsidR="0040770C">
                  <w:rPr>
                    <w:rFonts w:ascii="Arial Narrow" w:hAnsi="Arial Narrow"/>
                  </w:rPr>
                  <w:t xml:space="preserve"> County</w:t>
                </w:r>
                <w:r w:rsidR="005C7D0C" w:rsidRPr="00585998">
                  <w:rPr>
                    <w:rFonts w:ascii="Arial Narrow" w:hAnsi="Arial Narrow"/>
                  </w:rPr>
                  <w:t xml:space="preserve"> communities of the Black Child Legacy Campaign. </w:t>
                </w:r>
              </w:sdtContent>
            </w:sdt>
          </w:p>
        </w:tc>
      </w:tr>
      <w:tr w:rsidR="005C7D0C" w:rsidRPr="00585998" w14:paraId="133B3680" w14:textId="77777777" w:rsidTr="005C7D0C">
        <w:tc>
          <w:tcPr>
            <w:tcW w:w="1255" w:type="dxa"/>
            <w:gridSpan w:val="2"/>
            <w:shd w:val="clear" w:color="auto" w:fill="A6A6A6" w:themeFill="background1" w:themeFillShade="A6"/>
          </w:tcPr>
          <w:p w14:paraId="3C182F8C" w14:textId="77777777" w:rsidR="005C7D0C" w:rsidRPr="00585998" w:rsidRDefault="005C7D0C" w:rsidP="0068328C">
            <w:pPr>
              <w:jc w:val="right"/>
              <w:rPr>
                <w:rFonts w:ascii="Arial Narrow" w:hAnsi="Arial Narrow"/>
                <w:b/>
                <w:bCs/>
              </w:rPr>
            </w:pPr>
            <w:r w:rsidRPr="00585998">
              <w:rPr>
                <w:rFonts w:ascii="Arial Narrow" w:hAnsi="Arial Narrow"/>
                <w:b/>
                <w:bCs/>
              </w:rPr>
              <w:t xml:space="preserve">Objective a: </w:t>
            </w:r>
          </w:p>
        </w:tc>
        <w:tc>
          <w:tcPr>
            <w:tcW w:w="8100" w:type="dxa"/>
            <w:gridSpan w:val="4"/>
            <w:shd w:val="clear" w:color="auto" w:fill="A6A6A6" w:themeFill="background1" w:themeFillShade="A6"/>
          </w:tcPr>
          <w:p w14:paraId="06E4D139" w14:textId="57D7E32A" w:rsidR="005C7D0C" w:rsidRPr="00585998" w:rsidRDefault="00AA56C4" w:rsidP="0068328C">
            <w:pPr>
              <w:rPr>
                <w:rFonts w:ascii="Arial Narrow" w:hAnsi="Arial Narrow"/>
              </w:rPr>
            </w:pPr>
            <w:sdt>
              <w:sdtPr>
                <w:rPr>
                  <w:rFonts w:ascii="Arial Narrow" w:hAnsi="Arial Narrow"/>
                </w:rPr>
                <w:id w:val="-49609068"/>
                <w:placeholder>
                  <w:docPart w:val="4B89380B466E416CB1630CE9F27079AC"/>
                </w:placeholder>
              </w:sdtPr>
              <w:sdtEndPr/>
              <w:sdtContent>
                <w:r w:rsidR="005C7D0C" w:rsidRPr="00585998">
                  <w:rPr>
                    <w:rFonts w:ascii="Arial Narrow" w:hAnsi="Arial Narrow"/>
                  </w:rPr>
                  <w:t xml:space="preserve">70 youth (10 per site) complete a four-phase violence prevention or family-based management intervention program. </w:t>
                </w:r>
              </w:sdtContent>
            </w:sdt>
          </w:p>
        </w:tc>
      </w:tr>
      <w:tr w:rsidR="005C7D0C" w:rsidRPr="00585998" w14:paraId="2DD21A23" w14:textId="77777777" w:rsidTr="005C7D0C">
        <w:tc>
          <w:tcPr>
            <w:tcW w:w="1255" w:type="dxa"/>
            <w:gridSpan w:val="2"/>
            <w:shd w:val="clear" w:color="auto" w:fill="A6A6A6" w:themeFill="background1" w:themeFillShade="A6"/>
          </w:tcPr>
          <w:p w14:paraId="61A68837" w14:textId="77777777" w:rsidR="005C7D0C" w:rsidRPr="00585998" w:rsidRDefault="005C7D0C" w:rsidP="0068328C">
            <w:pPr>
              <w:jc w:val="right"/>
              <w:rPr>
                <w:rFonts w:ascii="Arial Narrow" w:hAnsi="Arial Narrow"/>
                <w:b/>
                <w:bCs/>
              </w:rPr>
            </w:pPr>
            <w:r w:rsidRPr="00585998">
              <w:rPr>
                <w:rFonts w:ascii="Arial Narrow" w:hAnsi="Arial Narrow"/>
                <w:b/>
                <w:bCs/>
              </w:rPr>
              <w:t xml:space="preserve">Objective b: </w:t>
            </w:r>
          </w:p>
        </w:tc>
        <w:tc>
          <w:tcPr>
            <w:tcW w:w="8100" w:type="dxa"/>
            <w:gridSpan w:val="4"/>
            <w:shd w:val="clear" w:color="auto" w:fill="A6A6A6" w:themeFill="background1" w:themeFillShade="A6"/>
          </w:tcPr>
          <w:p w14:paraId="4CC49D44" w14:textId="377F24B2" w:rsidR="005C7D0C" w:rsidRPr="00585998" w:rsidRDefault="00AA56C4" w:rsidP="0068328C">
            <w:pPr>
              <w:rPr>
                <w:rFonts w:ascii="Arial Narrow" w:hAnsi="Arial Narrow"/>
              </w:rPr>
            </w:pPr>
            <w:sdt>
              <w:sdtPr>
                <w:rPr>
                  <w:rFonts w:ascii="Arial Narrow" w:hAnsi="Arial Narrow"/>
                  <w:b/>
                  <w:bCs/>
                </w:rPr>
                <w:id w:val="-1694768713"/>
                <w:placeholder>
                  <w:docPart w:val="346C81DE2E1D4203AC27AA7BE9CA936D"/>
                </w:placeholder>
              </w:sdtPr>
              <w:sdtEndPr/>
              <w:sdtContent>
                <w:r w:rsidR="005C7D0C" w:rsidRPr="00585998">
                  <w:rPr>
                    <w:rFonts w:ascii="Arial Narrow" w:hAnsi="Arial Narrow"/>
                  </w:rPr>
                  <w:t xml:space="preserve">At least 80% of participants receiving services will have a decreased risk of joining </w:t>
                </w:r>
                <w:r w:rsidR="007A02B2">
                  <w:rPr>
                    <w:rFonts w:ascii="Arial Narrow" w:hAnsi="Arial Narrow"/>
                  </w:rPr>
                  <w:t xml:space="preserve">a gang and decreased </w:t>
                </w:r>
                <w:r w:rsidR="005C7D0C" w:rsidRPr="00585998">
                  <w:rPr>
                    <w:rFonts w:ascii="Arial Narrow" w:hAnsi="Arial Narrow"/>
                  </w:rPr>
                  <w:t>antisocial tendencies</w:t>
                </w:r>
                <w:r w:rsidR="007A02B2">
                  <w:rPr>
                    <w:rFonts w:ascii="Arial Narrow" w:hAnsi="Arial Narrow"/>
                  </w:rPr>
                  <w:t>.</w:t>
                </w:r>
              </w:sdtContent>
            </w:sdt>
          </w:p>
        </w:tc>
      </w:tr>
      <w:tr w:rsidR="005C7D0C" w:rsidRPr="00585998" w14:paraId="1C58C73C" w14:textId="77777777" w:rsidTr="005C7D0C">
        <w:tc>
          <w:tcPr>
            <w:tcW w:w="1255" w:type="dxa"/>
            <w:gridSpan w:val="2"/>
            <w:shd w:val="clear" w:color="auto" w:fill="A6A6A6" w:themeFill="background1" w:themeFillShade="A6"/>
          </w:tcPr>
          <w:p w14:paraId="704181C9" w14:textId="77777777" w:rsidR="005C7D0C" w:rsidRPr="00585998" w:rsidRDefault="005C7D0C" w:rsidP="0068328C">
            <w:pPr>
              <w:jc w:val="right"/>
              <w:rPr>
                <w:rFonts w:ascii="Arial Narrow" w:hAnsi="Arial Narrow"/>
                <w:b/>
                <w:bCs/>
              </w:rPr>
            </w:pPr>
            <w:r w:rsidRPr="00585998">
              <w:rPr>
                <w:rFonts w:ascii="Arial Narrow" w:hAnsi="Arial Narrow"/>
                <w:b/>
                <w:bCs/>
              </w:rPr>
              <w:t xml:space="preserve">Objective c: </w:t>
            </w:r>
          </w:p>
        </w:tc>
        <w:tc>
          <w:tcPr>
            <w:tcW w:w="8100" w:type="dxa"/>
            <w:gridSpan w:val="4"/>
            <w:shd w:val="clear" w:color="auto" w:fill="A6A6A6" w:themeFill="background1" w:themeFillShade="A6"/>
          </w:tcPr>
          <w:p w14:paraId="1C1CEA64" w14:textId="6097A596" w:rsidR="005C7D0C" w:rsidRPr="00585998" w:rsidRDefault="00AA56C4" w:rsidP="0068328C">
            <w:pPr>
              <w:rPr>
                <w:rFonts w:ascii="Arial Narrow" w:hAnsi="Arial Narrow"/>
              </w:rPr>
            </w:pPr>
            <w:sdt>
              <w:sdtPr>
                <w:rPr>
                  <w:rFonts w:ascii="Arial Narrow" w:hAnsi="Arial Narrow"/>
                  <w:b/>
                  <w:bCs/>
                </w:rPr>
                <w:id w:val="-1799060077"/>
                <w:placeholder>
                  <w:docPart w:val="066EEFF9805C4F7A80F62AEFBC9F219F"/>
                </w:placeholder>
              </w:sdtPr>
              <w:sdtEndPr/>
              <w:sdtContent>
                <w:r w:rsidR="005C7D0C" w:rsidRPr="00585998">
                  <w:rPr>
                    <w:rFonts w:ascii="Arial Narrow" w:hAnsi="Arial Narrow"/>
                  </w:rPr>
                  <w:t>At least 80% of participating youth who are engaged in gang activities and/or criminal behavior upon entry to intervention services will reduce gang involvement</w:t>
                </w:r>
                <w:r w:rsidR="002568F9">
                  <w:rPr>
                    <w:rFonts w:ascii="Arial Narrow" w:hAnsi="Arial Narrow"/>
                  </w:rPr>
                  <w:t xml:space="preserve"> during and post-enrollment</w:t>
                </w:r>
                <w:r w:rsidR="005C7D0C" w:rsidRPr="00585998">
                  <w:rPr>
                    <w:rFonts w:ascii="Arial Narrow" w:hAnsi="Arial Narrow"/>
                  </w:rPr>
                  <w:t>.</w:t>
                </w:r>
                <w:r w:rsidR="005C7D0C" w:rsidRPr="00585998">
                  <w:rPr>
                    <w:rFonts w:ascii="Arial Narrow" w:hAnsi="Arial Narrow"/>
                    <w:b/>
                    <w:bCs/>
                  </w:rPr>
                  <w:t xml:space="preserve"> </w:t>
                </w:r>
              </w:sdtContent>
            </w:sdt>
          </w:p>
        </w:tc>
      </w:tr>
      <w:tr w:rsidR="005C7D0C" w:rsidRPr="00585998" w14:paraId="2BB46C0B" w14:textId="77777777" w:rsidTr="005C7D0C">
        <w:tc>
          <w:tcPr>
            <w:tcW w:w="490" w:type="dxa"/>
            <w:tcBorders>
              <w:bottom w:val="single" w:sz="4" w:space="0" w:color="auto"/>
              <w:right w:val="nil"/>
            </w:tcBorders>
            <w:shd w:val="clear" w:color="auto" w:fill="D9D9D9" w:themeFill="background1" w:themeFillShade="D9"/>
          </w:tcPr>
          <w:p w14:paraId="4CB7F58F" w14:textId="77777777" w:rsidR="005C7D0C" w:rsidRPr="00585998" w:rsidRDefault="005C7D0C" w:rsidP="0068328C">
            <w:pPr>
              <w:rPr>
                <w:rFonts w:ascii="Arial Narrow" w:hAnsi="Arial Narrow"/>
                <w:b/>
                <w:bCs/>
                <w:u w:val="single"/>
              </w:rPr>
            </w:pPr>
          </w:p>
        </w:tc>
        <w:tc>
          <w:tcPr>
            <w:tcW w:w="2565" w:type="dxa"/>
            <w:gridSpan w:val="2"/>
            <w:tcBorders>
              <w:left w:val="nil"/>
            </w:tcBorders>
            <w:shd w:val="clear" w:color="auto" w:fill="D9D9D9" w:themeFill="background1" w:themeFillShade="D9"/>
          </w:tcPr>
          <w:p w14:paraId="485457B3" w14:textId="77777777" w:rsidR="005C7D0C" w:rsidRPr="00585998" w:rsidRDefault="005C7D0C" w:rsidP="0068328C">
            <w:pPr>
              <w:rPr>
                <w:rFonts w:ascii="Arial Narrow" w:hAnsi="Arial Narrow"/>
                <w:b/>
                <w:bCs/>
                <w:u w:val="single"/>
              </w:rPr>
            </w:pPr>
            <w:r w:rsidRPr="00585998">
              <w:rPr>
                <w:rFonts w:ascii="Arial Narrow" w:hAnsi="Arial Narrow"/>
                <w:b/>
                <w:bCs/>
                <w:u w:val="single"/>
              </w:rPr>
              <w:t>Data Element</w:t>
            </w:r>
          </w:p>
        </w:tc>
        <w:tc>
          <w:tcPr>
            <w:tcW w:w="2336" w:type="dxa"/>
            <w:shd w:val="clear" w:color="auto" w:fill="D9D9D9" w:themeFill="background1" w:themeFillShade="D9"/>
          </w:tcPr>
          <w:p w14:paraId="66B54551" w14:textId="77777777" w:rsidR="005C7D0C" w:rsidRPr="00585998" w:rsidRDefault="005C7D0C" w:rsidP="0068328C">
            <w:pPr>
              <w:rPr>
                <w:rFonts w:ascii="Arial Narrow" w:hAnsi="Arial Narrow"/>
                <w:b/>
                <w:bCs/>
                <w:u w:val="single"/>
              </w:rPr>
            </w:pPr>
            <w:r w:rsidRPr="00585998">
              <w:rPr>
                <w:rFonts w:ascii="Arial Narrow" w:hAnsi="Arial Narrow"/>
                <w:b/>
                <w:bCs/>
                <w:u w:val="single"/>
              </w:rPr>
              <w:t>Data Source</w:t>
            </w:r>
          </w:p>
        </w:tc>
        <w:tc>
          <w:tcPr>
            <w:tcW w:w="2344" w:type="dxa"/>
            <w:shd w:val="clear" w:color="auto" w:fill="D9D9D9" w:themeFill="background1" w:themeFillShade="D9"/>
          </w:tcPr>
          <w:p w14:paraId="533125B7" w14:textId="77777777" w:rsidR="005C7D0C" w:rsidRPr="00585998" w:rsidRDefault="005C7D0C" w:rsidP="0068328C">
            <w:pPr>
              <w:rPr>
                <w:rFonts w:ascii="Arial Narrow" w:hAnsi="Arial Narrow"/>
                <w:b/>
                <w:bCs/>
                <w:u w:val="single"/>
              </w:rPr>
            </w:pPr>
            <w:r w:rsidRPr="00585998">
              <w:rPr>
                <w:rFonts w:ascii="Arial Narrow" w:hAnsi="Arial Narrow"/>
                <w:b/>
                <w:bCs/>
                <w:u w:val="single"/>
              </w:rPr>
              <w:t>Frequency of Collection</w:t>
            </w:r>
          </w:p>
        </w:tc>
        <w:tc>
          <w:tcPr>
            <w:tcW w:w="1620" w:type="dxa"/>
            <w:shd w:val="clear" w:color="auto" w:fill="D9D9D9" w:themeFill="background1" w:themeFillShade="D9"/>
          </w:tcPr>
          <w:p w14:paraId="1F80CFE6" w14:textId="77777777" w:rsidR="005C7D0C" w:rsidRPr="00585998" w:rsidRDefault="005C7D0C" w:rsidP="0068328C">
            <w:pPr>
              <w:rPr>
                <w:rFonts w:ascii="Arial Narrow" w:hAnsi="Arial Narrow"/>
                <w:b/>
                <w:bCs/>
                <w:u w:val="single"/>
              </w:rPr>
            </w:pPr>
            <w:r w:rsidRPr="00585998">
              <w:rPr>
                <w:rFonts w:ascii="Arial Narrow" w:hAnsi="Arial Narrow"/>
                <w:b/>
                <w:bCs/>
                <w:u w:val="single"/>
              </w:rPr>
              <w:t>Target</w:t>
            </w:r>
          </w:p>
        </w:tc>
      </w:tr>
      <w:tr w:rsidR="005C7D0C" w:rsidRPr="00585998" w14:paraId="3933ACAF" w14:textId="77777777" w:rsidTr="005C7D0C">
        <w:tc>
          <w:tcPr>
            <w:tcW w:w="490" w:type="dxa"/>
            <w:tcBorders>
              <w:right w:val="single" w:sz="4" w:space="0" w:color="auto"/>
            </w:tcBorders>
          </w:tcPr>
          <w:p w14:paraId="43A1B265" w14:textId="77777777" w:rsidR="005C7D0C" w:rsidRPr="00585998" w:rsidRDefault="005C7D0C" w:rsidP="0068328C">
            <w:pPr>
              <w:rPr>
                <w:rFonts w:ascii="Arial Narrow" w:hAnsi="Arial Narrow"/>
              </w:rPr>
            </w:pPr>
            <w:r w:rsidRPr="00585998">
              <w:rPr>
                <w:rFonts w:ascii="Arial Narrow" w:hAnsi="Arial Narrow"/>
              </w:rPr>
              <w:t>1.</w:t>
            </w:r>
          </w:p>
        </w:tc>
        <w:tc>
          <w:tcPr>
            <w:tcW w:w="2565" w:type="dxa"/>
            <w:gridSpan w:val="2"/>
            <w:tcBorders>
              <w:left w:val="single" w:sz="4" w:space="0" w:color="auto"/>
            </w:tcBorders>
            <w:shd w:val="clear" w:color="auto" w:fill="auto"/>
          </w:tcPr>
          <w:p w14:paraId="2D45A2B6" w14:textId="32528EA4" w:rsidR="005C7D0C" w:rsidRPr="00585998" w:rsidRDefault="005C7D0C" w:rsidP="005C7D0C">
            <w:pPr>
              <w:rPr>
                <w:rFonts w:ascii="Arial Narrow" w:hAnsi="Arial Narrow"/>
              </w:rPr>
            </w:pPr>
            <w:r w:rsidRPr="00585998">
              <w:rPr>
                <w:rFonts w:ascii="Arial Narrow" w:hAnsi="Arial Narrow"/>
              </w:rPr>
              <w:t>Number and demographics of youth participants</w:t>
            </w:r>
          </w:p>
        </w:tc>
        <w:tc>
          <w:tcPr>
            <w:tcW w:w="2336" w:type="dxa"/>
            <w:shd w:val="clear" w:color="auto" w:fill="auto"/>
          </w:tcPr>
          <w:p w14:paraId="359364BA" w14:textId="77777777" w:rsidR="005C7D0C" w:rsidRPr="00585998" w:rsidRDefault="005C7D0C" w:rsidP="005C7D0C">
            <w:pPr>
              <w:rPr>
                <w:rFonts w:ascii="Arial Narrow" w:hAnsi="Arial Narrow"/>
              </w:rPr>
            </w:pPr>
            <w:r w:rsidRPr="00585998">
              <w:rPr>
                <w:rFonts w:ascii="Arial Narrow" w:hAnsi="Arial Narrow"/>
              </w:rPr>
              <w:t>Online case management system</w:t>
            </w:r>
          </w:p>
          <w:p w14:paraId="637FE7AC" w14:textId="77777777" w:rsidR="005C7D0C" w:rsidRPr="00585998" w:rsidRDefault="005C7D0C" w:rsidP="0068328C">
            <w:pPr>
              <w:rPr>
                <w:rFonts w:ascii="Arial Narrow" w:hAnsi="Arial Narrow"/>
              </w:rPr>
            </w:pPr>
          </w:p>
        </w:tc>
        <w:tc>
          <w:tcPr>
            <w:tcW w:w="2344" w:type="dxa"/>
            <w:shd w:val="clear" w:color="auto" w:fill="auto"/>
          </w:tcPr>
          <w:p w14:paraId="3CE79D3B" w14:textId="73DE9092" w:rsidR="005C7D0C" w:rsidRPr="00585998" w:rsidRDefault="005C7D0C" w:rsidP="0068328C">
            <w:pPr>
              <w:rPr>
                <w:rFonts w:ascii="Arial Narrow" w:hAnsi="Arial Narrow"/>
              </w:rPr>
            </w:pPr>
            <w:r w:rsidRPr="00585998">
              <w:rPr>
                <w:rFonts w:ascii="Arial Narrow" w:hAnsi="Arial Narrow"/>
              </w:rPr>
              <w:t>Ongoing data entry; monthly reporting</w:t>
            </w:r>
          </w:p>
        </w:tc>
        <w:tc>
          <w:tcPr>
            <w:tcW w:w="1620" w:type="dxa"/>
          </w:tcPr>
          <w:p w14:paraId="1C87C1EB" w14:textId="77777777" w:rsidR="005C7D0C" w:rsidRPr="00585998" w:rsidRDefault="00AA56C4" w:rsidP="0068328C">
            <w:pPr>
              <w:rPr>
                <w:rFonts w:ascii="Arial Narrow" w:hAnsi="Arial Narrow"/>
              </w:rPr>
            </w:pPr>
            <w:sdt>
              <w:sdtPr>
                <w:rPr>
                  <w:rFonts w:ascii="Arial Narrow" w:hAnsi="Arial Narrow"/>
                </w:rPr>
                <w:id w:val="-2035184369"/>
                <w14:checkbox>
                  <w14:checked w14:val="0"/>
                  <w14:checkedState w14:val="2612" w14:font="MS Gothic"/>
                  <w14:uncheckedState w14:val="2610" w14:font="MS Gothic"/>
                </w14:checkbox>
              </w:sdtPr>
              <w:sdtEndPr/>
              <w:sdtContent>
                <w:r w:rsidR="005C7D0C" w:rsidRPr="00585998">
                  <w:rPr>
                    <w:rFonts w:ascii="Segoe UI Symbol" w:eastAsia="MS Gothic" w:hAnsi="Segoe UI Symbol" w:cs="Segoe UI Symbol"/>
                  </w:rPr>
                  <w:t>☐</w:t>
                </w:r>
              </w:sdtContent>
            </w:sdt>
            <w:r w:rsidR="005C7D0C" w:rsidRPr="00585998">
              <w:rPr>
                <w:rFonts w:ascii="Arial Narrow" w:hAnsi="Arial Narrow"/>
              </w:rPr>
              <w:t>Goal</w:t>
            </w:r>
          </w:p>
          <w:p w14:paraId="1F2713EA" w14:textId="4C7BF41E" w:rsidR="005C7D0C" w:rsidRPr="00585998" w:rsidRDefault="00AA56C4" w:rsidP="0068328C">
            <w:pPr>
              <w:rPr>
                <w:rFonts w:ascii="Arial Narrow" w:hAnsi="Arial Narrow"/>
              </w:rPr>
            </w:pPr>
            <w:sdt>
              <w:sdtPr>
                <w:rPr>
                  <w:rFonts w:ascii="Arial Narrow" w:hAnsi="Arial Narrow"/>
                </w:rPr>
                <w:id w:val="-1968268780"/>
                <w14:checkbox>
                  <w14:checked w14:val="1"/>
                  <w14:checkedState w14:val="2612" w14:font="MS Gothic"/>
                  <w14:uncheckedState w14:val="2610" w14:font="MS Gothic"/>
                </w14:checkbox>
              </w:sdtPr>
              <w:sdtEndPr/>
              <w:sdtContent>
                <w:r w:rsidR="005C7D0C" w:rsidRPr="00585998">
                  <w:rPr>
                    <w:rFonts w:ascii="Segoe UI Symbol" w:eastAsia="MS Gothic" w:hAnsi="Segoe UI Symbol" w:cs="Segoe UI Symbol"/>
                  </w:rPr>
                  <w:t>☒</w:t>
                </w:r>
              </w:sdtContent>
            </w:sdt>
            <w:r w:rsidR="005C7D0C" w:rsidRPr="00585998">
              <w:rPr>
                <w:rFonts w:ascii="Arial Narrow" w:hAnsi="Arial Narrow"/>
              </w:rPr>
              <w:t>Objective(s): a</w:t>
            </w:r>
          </w:p>
        </w:tc>
      </w:tr>
      <w:tr w:rsidR="005C7D0C" w:rsidRPr="00585998" w14:paraId="48135159" w14:textId="77777777" w:rsidTr="005C7D0C">
        <w:tc>
          <w:tcPr>
            <w:tcW w:w="490" w:type="dxa"/>
            <w:tcBorders>
              <w:right w:val="single" w:sz="4" w:space="0" w:color="auto"/>
            </w:tcBorders>
          </w:tcPr>
          <w:p w14:paraId="0E7483A7" w14:textId="77777777" w:rsidR="005C7D0C" w:rsidRPr="00585998" w:rsidRDefault="005C7D0C" w:rsidP="0068328C">
            <w:pPr>
              <w:rPr>
                <w:rFonts w:ascii="Arial Narrow" w:hAnsi="Arial Narrow"/>
              </w:rPr>
            </w:pPr>
            <w:r w:rsidRPr="00585998">
              <w:rPr>
                <w:rFonts w:ascii="Arial Narrow" w:hAnsi="Arial Narrow"/>
              </w:rPr>
              <w:t>2.</w:t>
            </w:r>
          </w:p>
        </w:tc>
        <w:tc>
          <w:tcPr>
            <w:tcW w:w="2565" w:type="dxa"/>
            <w:gridSpan w:val="2"/>
            <w:tcBorders>
              <w:left w:val="single" w:sz="4" w:space="0" w:color="auto"/>
            </w:tcBorders>
            <w:shd w:val="clear" w:color="auto" w:fill="auto"/>
          </w:tcPr>
          <w:p w14:paraId="26EB5B7C" w14:textId="3457FDA2" w:rsidR="005C7D0C" w:rsidRPr="00585998" w:rsidRDefault="005C7D0C" w:rsidP="0068328C">
            <w:pPr>
              <w:rPr>
                <w:rFonts w:ascii="Arial Narrow" w:hAnsi="Arial Narrow"/>
              </w:rPr>
            </w:pPr>
            <w:r w:rsidRPr="00585998">
              <w:rPr>
                <w:rFonts w:ascii="Arial Narrow" w:hAnsi="Arial Narrow"/>
              </w:rPr>
              <w:t>Number and type of services and supports for youth participants</w:t>
            </w:r>
          </w:p>
        </w:tc>
        <w:tc>
          <w:tcPr>
            <w:tcW w:w="2336" w:type="dxa"/>
            <w:shd w:val="clear" w:color="auto" w:fill="auto"/>
          </w:tcPr>
          <w:p w14:paraId="2E217845" w14:textId="0E69A919" w:rsidR="005C7D0C" w:rsidRPr="00585998" w:rsidRDefault="005C7D0C" w:rsidP="0068328C">
            <w:pPr>
              <w:rPr>
                <w:rFonts w:ascii="Arial Narrow" w:hAnsi="Arial Narrow"/>
              </w:rPr>
            </w:pPr>
            <w:r w:rsidRPr="00585998">
              <w:rPr>
                <w:rFonts w:ascii="Arial Narrow" w:hAnsi="Arial Narrow"/>
              </w:rPr>
              <w:t>Online case management system</w:t>
            </w:r>
          </w:p>
        </w:tc>
        <w:tc>
          <w:tcPr>
            <w:tcW w:w="2344" w:type="dxa"/>
            <w:shd w:val="clear" w:color="auto" w:fill="auto"/>
          </w:tcPr>
          <w:p w14:paraId="550FA8D6" w14:textId="2826F776" w:rsidR="005C7D0C" w:rsidRPr="00585998" w:rsidRDefault="005C7D0C" w:rsidP="0068328C">
            <w:pPr>
              <w:rPr>
                <w:rFonts w:ascii="Arial Narrow" w:hAnsi="Arial Narrow"/>
              </w:rPr>
            </w:pPr>
            <w:r w:rsidRPr="00585998">
              <w:rPr>
                <w:rFonts w:ascii="Arial Narrow" w:hAnsi="Arial Narrow"/>
              </w:rPr>
              <w:t>Ongoing data entry; monthly reporting</w:t>
            </w:r>
          </w:p>
        </w:tc>
        <w:tc>
          <w:tcPr>
            <w:tcW w:w="1620" w:type="dxa"/>
          </w:tcPr>
          <w:p w14:paraId="54CCF54E" w14:textId="77777777" w:rsidR="005C7D0C" w:rsidRPr="00585998" w:rsidRDefault="00AA56C4" w:rsidP="0068328C">
            <w:pPr>
              <w:rPr>
                <w:rFonts w:ascii="Arial Narrow" w:hAnsi="Arial Narrow"/>
              </w:rPr>
            </w:pPr>
            <w:sdt>
              <w:sdtPr>
                <w:rPr>
                  <w:rFonts w:ascii="Arial Narrow" w:hAnsi="Arial Narrow"/>
                </w:rPr>
                <w:id w:val="-1680724419"/>
                <w14:checkbox>
                  <w14:checked w14:val="0"/>
                  <w14:checkedState w14:val="2612" w14:font="MS Gothic"/>
                  <w14:uncheckedState w14:val="2610" w14:font="MS Gothic"/>
                </w14:checkbox>
              </w:sdtPr>
              <w:sdtEndPr/>
              <w:sdtContent>
                <w:r w:rsidR="005C7D0C" w:rsidRPr="00585998">
                  <w:rPr>
                    <w:rFonts w:ascii="Segoe UI Symbol" w:eastAsia="MS Gothic" w:hAnsi="Segoe UI Symbol" w:cs="Segoe UI Symbol"/>
                  </w:rPr>
                  <w:t>☐</w:t>
                </w:r>
              </w:sdtContent>
            </w:sdt>
            <w:r w:rsidR="005C7D0C" w:rsidRPr="00585998">
              <w:rPr>
                <w:rFonts w:ascii="Arial Narrow" w:hAnsi="Arial Narrow"/>
              </w:rPr>
              <w:t>Goal</w:t>
            </w:r>
          </w:p>
          <w:p w14:paraId="55EB89D3" w14:textId="2BBFB218" w:rsidR="005C7D0C" w:rsidRPr="00585998" w:rsidRDefault="00AA56C4" w:rsidP="0068328C">
            <w:pPr>
              <w:rPr>
                <w:rFonts w:ascii="Arial Narrow" w:hAnsi="Arial Narrow"/>
              </w:rPr>
            </w:pPr>
            <w:sdt>
              <w:sdtPr>
                <w:rPr>
                  <w:rFonts w:ascii="Arial Narrow" w:hAnsi="Arial Narrow"/>
                </w:rPr>
                <w:id w:val="639773843"/>
                <w14:checkbox>
                  <w14:checked w14:val="1"/>
                  <w14:checkedState w14:val="2612" w14:font="MS Gothic"/>
                  <w14:uncheckedState w14:val="2610" w14:font="MS Gothic"/>
                </w14:checkbox>
              </w:sdtPr>
              <w:sdtEndPr/>
              <w:sdtContent>
                <w:r w:rsidR="005C7D0C" w:rsidRPr="00585998">
                  <w:rPr>
                    <w:rFonts w:ascii="Segoe UI Symbol" w:eastAsia="MS Gothic" w:hAnsi="Segoe UI Symbol" w:cs="Segoe UI Symbol"/>
                  </w:rPr>
                  <w:t>☒</w:t>
                </w:r>
              </w:sdtContent>
            </w:sdt>
            <w:r w:rsidR="005C7D0C" w:rsidRPr="00585998">
              <w:rPr>
                <w:rFonts w:ascii="Arial Narrow" w:hAnsi="Arial Narrow"/>
              </w:rPr>
              <w:t>Objective(s): a</w:t>
            </w:r>
          </w:p>
        </w:tc>
      </w:tr>
      <w:tr w:rsidR="005C7D0C" w:rsidRPr="00585998" w14:paraId="53B81B83" w14:textId="77777777" w:rsidTr="005C7D0C">
        <w:tc>
          <w:tcPr>
            <w:tcW w:w="490" w:type="dxa"/>
            <w:tcBorders>
              <w:right w:val="single" w:sz="4" w:space="0" w:color="auto"/>
            </w:tcBorders>
          </w:tcPr>
          <w:p w14:paraId="28249A2D" w14:textId="77777777" w:rsidR="005C7D0C" w:rsidRPr="00585998" w:rsidRDefault="005C7D0C" w:rsidP="0068328C">
            <w:pPr>
              <w:rPr>
                <w:rFonts w:ascii="Arial Narrow" w:hAnsi="Arial Narrow"/>
              </w:rPr>
            </w:pPr>
            <w:r w:rsidRPr="00585998">
              <w:rPr>
                <w:rFonts w:ascii="Arial Narrow" w:hAnsi="Arial Narrow"/>
              </w:rPr>
              <w:t>3.</w:t>
            </w:r>
          </w:p>
        </w:tc>
        <w:tc>
          <w:tcPr>
            <w:tcW w:w="2565" w:type="dxa"/>
            <w:gridSpan w:val="2"/>
            <w:tcBorders>
              <w:left w:val="single" w:sz="4" w:space="0" w:color="auto"/>
            </w:tcBorders>
            <w:shd w:val="clear" w:color="auto" w:fill="auto"/>
          </w:tcPr>
          <w:p w14:paraId="1F3B77D5" w14:textId="2EB25566" w:rsidR="005C7D0C" w:rsidRPr="00585998" w:rsidRDefault="005C7D0C" w:rsidP="0068328C">
            <w:pPr>
              <w:rPr>
                <w:rFonts w:ascii="Arial Narrow" w:hAnsi="Arial Narrow"/>
              </w:rPr>
            </w:pPr>
            <w:r w:rsidRPr="00585998">
              <w:rPr>
                <w:rFonts w:ascii="Arial Narrow" w:hAnsi="Arial Narrow"/>
              </w:rPr>
              <w:t>Number of participants who successfully completed the program</w:t>
            </w:r>
          </w:p>
        </w:tc>
        <w:tc>
          <w:tcPr>
            <w:tcW w:w="2336" w:type="dxa"/>
            <w:shd w:val="clear" w:color="auto" w:fill="auto"/>
          </w:tcPr>
          <w:p w14:paraId="4770E4CB" w14:textId="41E0051D" w:rsidR="005C7D0C" w:rsidRPr="00585998" w:rsidRDefault="005C7D0C" w:rsidP="0068328C">
            <w:pPr>
              <w:rPr>
                <w:rFonts w:ascii="Arial Narrow" w:hAnsi="Arial Narrow"/>
              </w:rPr>
            </w:pPr>
            <w:r w:rsidRPr="00585998">
              <w:rPr>
                <w:rFonts w:ascii="Arial Narrow" w:hAnsi="Arial Narrow"/>
              </w:rPr>
              <w:t>Online case management system</w:t>
            </w:r>
          </w:p>
        </w:tc>
        <w:tc>
          <w:tcPr>
            <w:tcW w:w="2344" w:type="dxa"/>
            <w:shd w:val="clear" w:color="auto" w:fill="auto"/>
          </w:tcPr>
          <w:p w14:paraId="51062559" w14:textId="0EA0B60F" w:rsidR="005C7D0C" w:rsidRPr="00585998" w:rsidRDefault="005C7D0C" w:rsidP="0068328C">
            <w:pPr>
              <w:rPr>
                <w:rFonts w:ascii="Arial Narrow" w:hAnsi="Arial Narrow"/>
              </w:rPr>
            </w:pPr>
            <w:r w:rsidRPr="00585998">
              <w:rPr>
                <w:rFonts w:ascii="Arial Narrow" w:hAnsi="Arial Narrow"/>
              </w:rPr>
              <w:t>Ongoing data entry; monthly reporting</w:t>
            </w:r>
          </w:p>
        </w:tc>
        <w:tc>
          <w:tcPr>
            <w:tcW w:w="1620" w:type="dxa"/>
          </w:tcPr>
          <w:p w14:paraId="73D3ACDB" w14:textId="0E8FD027" w:rsidR="005C7D0C" w:rsidRPr="00585998" w:rsidRDefault="00AA56C4" w:rsidP="0068328C">
            <w:pPr>
              <w:rPr>
                <w:rFonts w:ascii="Arial Narrow" w:hAnsi="Arial Narrow"/>
              </w:rPr>
            </w:pPr>
            <w:sdt>
              <w:sdtPr>
                <w:rPr>
                  <w:rFonts w:ascii="Arial Narrow" w:hAnsi="Arial Narrow"/>
                </w:rPr>
                <w:id w:val="-820881150"/>
                <w14:checkbox>
                  <w14:checked w14:val="1"/>
                  <w14:checkedState w14:val="2612" w14:font="MS Gothic"/>
                  <w14:uncheckedState w14:val="2610" w14:font="MS Gothic"/>
                </w14:checkbox>
              </w:sdtPr>
              <w:sdtEndPr/>
              <w:sdtContent>
                <w:r w:rsidR="005C7D0C" w:rsidRPr="00585998">
                  <w:rPr>
                    <w:rFonts w:ascii="Segoe UI Symbol" w:eastAsia="MS Gothic" w:hAnsi="Segoe UI Symbol" w:cs="Segoe UI Symbol"/>
                  </w:rPr>
                  <w:t>☒</w:t>
                </w:r>
              </w:sdtContent>
            </w:sdt>
            <w:r w:rsidR="005C7D0C" w:rsidRPr="00585998">
              <w:rPr>
                <w:rFonts w:ascii="Arial Narrow" w:hAnsi="Arial Narrow"/>
              </w:rPr>
              <w:t>Goal</w:t>
            </w:r>
          </w:p>
          <w:p w14:paraId="1A9B527C" w14:textId="499293F2" w:rsidR="005C7D0C" w:rsidRPr="00585998" w:rsidRDefault="00AA56C4" w:rsidP="0068328C">
            <w:pPr>
              <w:rPr>
                <w:rFonts w:ascii="Arial Narrow" w:hAnsi="Arial Narrow"/>
              </w:rPr>
            </w:pPr>
            <w:sdt>
              <w:sdtPr>
                <w:rPr>
                  <w:rFonts w:ascii="Arial Narrow" w:hAnsi="Arial Narrow"/>
                </w:rPr>
                <w:id w:val="15506703"/>
                <w14:checkbox>
                  <w14:checked w14:val="1"/>
                  <w14:checkedState w14:val="2612" w14:font="MS Gothic"/>
                  <w14:uncheckedState w14:val="2610" w14:font="MS Gothic"/>
                </w14:checkbox>
              </w:sdtPr>
              <w:sdtEndPr/>
              <w:sdtContent>
                <w:r w:rsidR="005C7D0C" w:rsidRPr="00585998">
                  <w:rPr>
                    <w:rFonts w:ascii="Segoe UI Symbol" w:eastAsia="MS Gothic" w:hAnsi="Segoe UI Symbol" w:cs="Segoe UI Symbol"/>
                  </w:rPr>
                  <w:t>☒</w:t>
                </w:r>
              </w:sdtContent>
            </w:sdt>
            <w:r w:rsidR="005C7D0C" w:rsidRPr="00585998">
              <w:rPr>
                <w:rFonts w:ascii="Arial Narrow" w:hAnsi="Arial Narrow"/>
              </w:rPr>
              <w:t>Objective(s): a</w:t>
            </w:r>
          </w:p>
        </w:tc>
      </w:tr>
      <w:tr w:rsidR="005C7D0C" w:rsidRPr="00585998" w14:paraId="6E1A1B2B" w14:textId="77777777" w:rsidTr="005C7D0C">
        <w:tc>
          <w:tcPr>
            <w:tcW w:w="490" w:type="dxa"/>
            <w:tcBorders>
              <w:right w:val="single" w:sz="4" w:space="0" w:color="auto"/>
            </w:tcBorders>
          </w:tcPr>
          <w:p w14:paraId="590460D5" w14:textId="77777777" w:rsidR="005C7D0C" w:rsidRPr="00585998" w:rsidRDefault="005C7D0C" w:rsidP="0068328C">
            <w:pPr>
              <w:rPr>
                <w:rFonts w:ascii="Arial Narrow" w:hAnsi="Arial Narrow"/>
              </w:rPr>
            </w:pPr>
            <w:r w:rsidRPr="00585998">
              <w:rPr>
                <w:rFonts w:ascii="Arial Narrow" w:hAnsi="Arial Narrow"/>
              </w:rPr>
              <w:t>4.</w:t>
            </w:r>
          </w:p>
        </w:tc>
        <w:tc>
          <w:tcPr>
            <w:tcW w:w="2565" w:type="dxa"/>
            <w:gridSpan w:val="2"/>
            <w:tcBorders>
              <w:left w:val="single" w:sz="4" w:space="0" w:color="auto"/>
            </w:tcBorders>
            <w:shd w:val="clear" w:color="auto" w:fill="auto"/>
          </w:tcPr>
          <w:p w14:paraId="1803A8F8" w14:textId="5B5160BF" w:rsidR="005C7D0C" w:rsidRPr="00585998" w:rsidRDefault="005C7D0C" w:rsidP="0068328C">
            <w:pPr>
              <w:rPr>
                <w:rFonts w:ascii="Arial Narrow" w:hAnsi="Arial Narrow"/>
              </w:rPr>
            </w:pPr>
            <w:r w:rsidRPr="00585998">
              <w:rPr>
                <w:rFonts w:ascii="Arial Narrow" w:hAnsi="Arial Narrow"/>
              </w:rPr>
              <w:t>Participants’ resilience and prosocial tendencies</w:t>
            </w:r>
          </w:p>
        </w:tc>
        <w:tc>
          <w:tcPr>
            <w:tcW w:w="2336" w:type="dxa"/>
            <w:shd w:val="clear" w:color="auto" w:fill="auto"/>
          </w:tcPr>
          <w:p w14:paraId="5F75E08C" w14:textId="617F9D53" w:rsidR="005C7D0C" w:rsidRPr="00585998" w:rsidRDefault="005C7D0C" w:rsidP="0068328C">
            <w:pPr>
              <w:rPr>
                <w:rFonts w:ascii="Arial Narrow" w:hAnsi="Arial Narrow"/>
              </w:rPr>
            </w:pPr>
            <w:r w:rsidRPr="00585998">
              <w:rPr>
                <w:rFonts w:ascii="Arial Narrow" w:hAnsi="Arial Narrow"/>
              </w:rPr>
              <w:t>Online case management system; CIWs retrospective assessments</w:t>
            </w:r>
          </w:p>
        </w:tc>
        <w:tc>
          <w:tcPr>
            <w:tcW w:w="2344" w:type="dxa"/>
            <w:shd w:val="clear" w:color="auto" w:fill="auto"/>
          </w:tcPr>
          <w:p w14:paraId="48344C60" w14:textId="456E40D0" w:rsidR="005C7D0C" w:rsidRPr="00585998" w:rsidRDefault="007A02B2" w:rsidP="0068328C">
            <w:pPr>
              <w:rPr>
                <w:rFonts w:ascii="Arial Narrow" w:hAnsi="Arial Narrow"/>
              </w:rPr>
            </w:pPr>
            <w:r>
              <w:rPr>
                <w:rFonts w:ascii="Arial Narrow" w:hAnsi="Arial Narrow"/>
              </w:rPr>
              <w:t xml:space="preserve">Beginning and </w:t>
            </w:r>
            <w:r w:rsidR="005C7D0C" w:rsidRPr="00585998">
              <w:rPr>
                <w:rFonts w:ascii="Arial Narrow" w:hAnsi="Arial Narrow"/>
              </w:rPr>
              <w:t>end of the program period</w:t>
            </w:r>
          </w:p>
        </w:tc>
        <w:tc>
          <w:tcPr>
            <w:tcW w:w="1620" w:type="dxa"/>
          </w:tcPr>
          <w:p w14:paraId="1962DFD6" w14:textId="6B6AAE9F" w:rsidR="005C7D0C" w:rsidRPr="00585998" w:rsidRDefault="00AA56C4" w:rsidP="0068328C">
            <w:pPr>
              <w:rPr>
                <w:rFonts w:ascii="Arial Narrow" w:hAnsi="Arial Narrow"/>
              </w:rPr>
            </w:pPr>
            <w:sdt>
              <w:sdtPr>
                <w:rPr>
                  <w:rFonts w:ascii="Arial Narrow" w:hAnsi="Arial Narrow"/>
                </w:rPr>
                <w:id w:val="-530337922"/>
                <w14:checkbox>
                  <w14:checked w14:val="1"/>
                  <w14:checkedState w14:val="2612" w14:font="MS Gothic"/>
                  <w14:uncheckedState w14:val="2610" w14:font="MS Gothic"/>
                </w14:checkbox>
              </w:sdtPr>
              <w:sdtEndPr/>
              <w:sdtContent>
                <w:r w:rsidR="005C7D0C" w:rsidRPr="00585998">
                  <w:rPr>
                    <w:rFonts w:ascii="Segoe UI Symbol" w:eastAsia="MS Gothic" w:hAnsi="Segoe UI Symbol" w:cs="Segoe UI Symbol"/>
                  </w:rPr>
                  <w:t>☒</w:t>
                </w:r>
              </w:sdtContent>
            </w:sdt>
            <w:r w:rsidR="005C7D0C" w:rsidRPr="00585998">
              <w:rPr>
                <w:rFonts w:ascii="Arial Narrow" w:hAnsi="Arial Narrow"/>
              </w:rPr>
              <w:t>Goal</w:t>
            </w:r>
          </w:p>
          <w:p w14:paraId="0131C9DF" w14:textId="2B967BCC" w:rsidR="005C7D0C" w:rsidRPr="00585998" w:rsidRDefault="00AA56C4" w:rsidP="0068328C">
            <w:pPr>
              <w:rPr>
                <w:rFonts w:ascii="Arial Narrow" w:hAnsi="Arial Narrow"/>
              </w:rPr>
            </w:pPr>
            <w:sdt>
              <w:sdtPr>
                <w:rPr>
                  <w:rFonts w:ascii="Arial Narrow" w:hAnsi="Arial Narrow"/>
                </w:rPr>
                <w:id w:val="-375393820"/>
                <w14:checkbox>
                  <w14:checked w14:val="1"/>
                  <w14:checkedState w14:val="2612" w14:font="MS Gothic"/>
                  <w14:uncheckedState w14:val="2610" w14:font="MS Gothic"/>
                </w14:checkbox>
              </w:sdtPr>
              <w:sdtEndPr/>
              <w:sdtContent>
                <w:r w:rsidR="005C7D0C" w:rsidRPr="00585998">
                  <w:rPr>
                    <w:rFonts w:ascii="Segoe UI Symbol" w:eastAsia="MS Gothic" w:hAnsi="Segoe UI Symbol" w:cs="Segoe UI Symbol"/>
                  </w:rPr>
                  <w:t>☒</w:t>
                </w:r>
              </w:sdtContent>
            </w:sdt>
            <w:r w:rsidR="005C7D0C" w:rsidRPr="00585998">
              <w:rPr>
                <w:rFonts w:ascii="Arial Narrow" w:hAnsi="Arial Narrow"/>
              </w:rPr>
              <w:t>Objective(s): b</w:t>
            </w:r>
          </w:p>
        </w:tc>
      </w:tr>
      <w:tr w:rsidR="005C7D0C" w:rsidRPr="00585998" w14:paraId="07480911" w14:textId="77777777" w:rsidTr="005C7D0C">
        <w:tc>
          <w:tcPr>
            <w:tcW w:w="490" w:type="dxa"/>
            <w:tcBorders>
              <w:right w:val="single" w:sz="4" w:space="0" w:color="auto"/>
            </w:tcBorders>
          </w:tcPr>
          <w:p w14:paraId="7A91326F" w14:textId="77777777" w:rsidR="005C7D0C" w:rsidRPr="00585998" w:rsidRDefault="005C7D0C" w:rsidP="0068328C">
            <w:pPr>
              <w:rPr>
                <w:rFonts w:ascii="Arial Narrow" w:hAnsi="Arial Narrow"/>
              </w:rPr>
            </w:pPr>
            <w:r w:rsidRPr="00585998">
              <w:rPr>
                <w:rFonts w:ascii="Arial Narrow" w:hAnsi="Arial Narrow"/>
              </w:rPr>
              <w:lastRenderedPageBreak/>
              <w:t>5.</w:t>
            </w:r>
          </w:p>
        </w:tc>
        <w:tc>
          <w:tcPr>
            <w:tcW w:w="2565" w:type="dxa"/>
            <w:gridSpan w:val="2"/>
            <w:tcBorders>
              <w:left w:val="single" w:sz="4" w:space="0" w:color="auto"/>
            </w:tcBorders>
            <w:shd w:val="clear" w:color="auto" w:fill="auto"/>
          </w:tcPr>
          <w:p w14:paraId="2F48D4C5" w14:textId="1E142F19" w:rsidR="005C7D0C" w:rsidRPr="00585998" w:rsidRDefault="005C7D0C" w:rsidP="0068328C">
            <w:pPr>
              <w:rPr>
                <w:rFonts w:ascii="Arial Narrow" w:hAnsi="Arial Narrow"/>
              </w:rPr>
            </w:pPr>
            <w:r w:rsidRPr="00585998">
              <w:rPr>
                <w:rFonts w:ascii="Arial Narrow" w:hAnsi="Arial Narrow"/>
              </w:rPr>
              <w:t>Participants’ risk of joining/level of gang involvement</w:t>
            </w:r>
          </w:p>
        </w:tc>
        <w:tc>
          <w:tcPr>
            <w:tcW w:w="2336" w:type="dxa"/>
            <w:shd w:val="clear" w:color="auto" w:fill="auto"/>
          </w:tcPr>
          <w:p w14:paraId="18175A91" w14:textId="7BB766D6" w:rsidR="005C7D0C" w:rsidRPr="00585998" w:rsidRDefault="005C7D0C" w:rsidP="0068328C">
            <w:pPr>
              <w:rPr>
                <w:rFonts w:ascii="Arial Narrow" w:hAnsi="Arial Narrow"/>
              </w:rPr>
            </w:pPr>
            <w:r w:rsidRPr="00585998">
              <w:rPr>
                <w:rFonts w:ascii="Arial Narrow" w:hAnsi="Arial Narrow"/>
              </w:rPr>
              <w:t>Online case management system; CIWs retrospective assessments</w:t>
            </w:r>
          </w:p>
        </w:tc>
        <w:tc>
          <w:tcPr>
            <w:tcW w:w="2344" w:type="dxa"/>
            <w:shd w:val="clear" w:color="auto" w:fill="auto"/>
          </w:tcPr>
          <w:p w14:paraId="52FA2DB6" w14:textId="086306F5" w:rsidR="005C7D0C" w:rsidRPr="00585998" w:rsidRDefault="007A02B2" w:rsidP="0068328C">
            <w:pPr>
              <w:rPr>
                <w:rFonts w:ascii="Arial Narrow" w:hAnsi="Arial Narrow"/>
              </w:rPr>
            </w:pPr>
            <w:r>
              <w:rPr>
                <w:rFonts w:ascii="Arial Narrow" w:hAnsi="Arial Narrow"/>
              </w:rPr>
              <w:t>Beginning and</w:t>
            </w:r>
            <w:r w:rsidR="005C7D0C" w:rsidRPr="00585998">
              <w:rPr>
                <w:rFonts w:ascii="Arial Narrow" w:hAnsi="Arial Narrow"/>
              </w:rPr>
              <w:t xml:space="preserve"> end of the program period</w:t>
            </w:r>
          </w:p>
        </w:tc>
        <w:tc>
          <w:tcPr>
            <w:tcW w:w="1620" w:type="dxa"/>
          </w:tcPr>
          <w:p w14:paraId="62B8926E" w14:textId="7F3F76F1" w:rsidR="005C7D0C" w:rsidRPr="00585998" w:rsidRDefault="00AA56C4" w:rsidP="0068328C">
            <w:pPr>
              <w:rPr>
                <w:rFonts w:ascii="Arial Narrow" w:hAnsi="Arial Narrow"/>
              </w:rPr>
            </w:pPr>
            <w:sdt>
              <w:sdtPr>
                <w:rPr>
                  <w:rFonts w:ascii="Arial Narrow" w:hAnsi="Arial Narrow"/>
                </w:rPr>
                <w:id w:val="692647585"/>
                <w14:checkbox>
                  <w14:checked w14:val="1"/>
                  <w14:checkedState w14:val="2612" w14:font="MS Gothic"/>
                  <w14:uncheckedState w14:val="2610" w14:font="MS Gothic"/>
                </w14:checkbox>
              </w:sdtPr>
              <w:sdtEndPr/>
              <w:sdtContent>
                <w:r w:rsidR="005C7D0C" w:rsidRPr="00585998">
                  <w:rPr>
                    <w:rFonts w:ascii="Segoe UI Symbol" w:eastAsia="MS Gothic" w:hAnsi="Segoe UI Symbol" w:cs="Segoe UI Symbol"/>
                  </w:rPr>
                  <w:t>☒</w:t>
                </w:r>
              </w:sdtContent>
            </w:sdt>
            <w:r w:rsidR="005C7D0C" w:rsidRPr="00585998">
              <w:rPr>
                <w:rFonts w:ascii="Arial Narrow" w:hAnsi="Arial Narrow"/>
              </w:rPr>
              <w:t>Goal</w:t>
            </w:r>
          </w:p>
          <w:p w14:paraId="5DD674B4" w14:textId="476B727E" w:rsidR="005C7D0C" w:rsidRPr="00585998" w:rsidRDefault="00AA56C4" w:rsidP="0068328C">
            <w:pPr>
              <w:rPr>
                <w:rFonts w:ascii="Arial Narrow" w:hAnsi="Arial Narrow"/>
              </w:rPr>
            </w:pPr>
            <w:sdt>
              <w:sdtPr>
                <w:rPr>
                  <w:rFonts w:ascii="Arial Narrow" w:hAnsi="Arial Narrow"/>
                </w:rPr>
                <w:id w:val="-189297373"/>
                <w14:checkbox>
                  <w14:checked w14:val="1"/>
                  <w14:checkedState w14:val="2612" w14:font="MS Gothic"/>
                  <w14:uncheckedState w14:val="2610" w14:font="MS Gothic"/>
                </w14:checkbox>
              </w:sdtPr>
              <w:sdtEndPr/>
              <w:sdtContent>
                <w:r w:rsidR="005C7D0C" w:rsidRPr="00585998">
                  <w:rPr>
                    <w:rFonts w:ascii="Segoe UI Symbol" w:eastAsia="MS Gothic" w:hAnsi="Segoe UI Symbol" w:cs="Segoe UI Symbol"/>
                  </w:rPr>
                  <w:t>☒</w:t>
                </w:r>
              </w:sdtContent>
            </w:sdt>
            <w:r w:rsidR="005C7D0C" w:rsidRPr="00585998">
              <w:rPr>
                <w:rFonts w:ascii="Arial Narrow" w:hAnsi="Arial Narrow"/>
              </w:rPr>
              <w:t>Objective(s): b &amp; c</w:t>
            </w:r>
          </w:p>
        </w:tc>
      </w:tr>
      <w:tr w:rsidR="005C7D0C" w:rsidRPr="00585998" w14:paraId="07D64551" w14:textId="77777777" w:rsidTr="005C7D0C">
        <w:tc>
          <w:tcPr>
            <w:tcW w:w="490" w:type="dxa"/>
            <w:tcBorders>
              <w:right w:val="single" w:sz="4" w:space="0" w:color="auto"/>
            </w:tcBorders>
          </w:tcPr>
          <w:p w14:paraId="71908553" w14:textId="77777777" w:rsidR="005C7D0C" w:rsidRPr="00585998" w:rsidRDefault="005C7D0C" w:rsidP="0068328C">
            <w:pPr>
              <w:rPr>
                <w:rFonts w:ascii="Arial Narrow" w:hAnsi="Arial Narrow"/>
              </w:rPr>
            </w:pPr>
            <w:r w:rsidRPr="00585998">
              <w:rPr>
                <w:rFonts w:ascii="Arial Narrow" w:hAnsi="Arial Narrow"/>
              </w:rPr>
              <w:t>6.</w:t>
            </w:r>
          </w:p>
        </w:tc>
        <w:tc>
          <w:tcPr>
            <w:tcW w:w="2565" w:type="dxa"/>
            <w:gridSpan w:val="2"/>
            <w:tcBorders>
              <w:left w:val="single" w:sz="4" w:space="0" w:color="auto"/>
            </w:tcBorders>
            <w:shd w:val="clear" w:color="auto" w:fill="auto"/>
          </w:tcPr>
          <w:p w14:paraId="5057AB2D" w14:textId="67B518E2" w:rsidR="005C7D0C" w:rsidRPr="00585998" w:rsidRDefault="002568F9" w:rsidP="0068328C">
            <w:pPr>
              <w:rPr>
                <w:rFonts w:ascii="Arial Narrow" w:hAnsi="Arial Narrow"/>
              </w:rPr>
            </w:pPr>
            <w:r>
              <w:rPr>
                <w:rFonts w:ascii="Arial Narrow" w:hAnsi="Arial Narrow"/>
              </w:rPr>
              <w:t>Rates</w:t>
            </w:r>
            <w:r w:rsidRPr="00585998">
              <w:rPr>
                <w:rFonts w:ascii="Arial Narrow" w:hAnsi="Arial Narrow"/>
              </w:rPr>
              <w:t xml:space="preserve"> </w:t>
            </w:r>
            <w:r w:rsidR="005C7D0C" w:rsidRPr="00585998">
              <w:rPr>
                <w:rFonts w:ascii="Arial Narrow" w:hAnsi="Arial Narrow"/>
              </w:rPr>
              <w:t>of violent and gang-related crime in focus neighborhoods</w:t>
            </w:r>
          </w:p>
        </w:tc>
        <w:tc>
          <w:tcPr>
            <w:tcW w:w="2336" w:type="dxa"/>
            <w:shd w:val="clear" w:color="auto" w:fill="auto"/>
          </w:tcPr>
          <w:p w14:paraId="4E4EB816" w14:textId="74968102" w:rsidR="005C7D0C" w:rsidRPr="00585998" w:rsidRDefault="005C7D0C" w:rsidP="0068328C">
            <w:pPr>
              <w:rPr>
                <w:rFonts w:ascii="Arial Narrow" w:hAnsi="Arial Narrow"/>
              </w:rPr>
            </w:pPr>
            <w:r w:rsidRPr="00585998">
              <w:rPr>
                <w:rFonts w:ascii="Arial Narrow" w:hAnsi="Arial Narrow"/>
              </w:rPr>
              <w:t>Crime and Safety Report</w:t>
            </w:r>
          </w:p>
        </w:tc>
        <w:tc>
          <w:tcPr>
            <w:tcW w:w="2344" w:type="dxa"/>
            <w:shd w:val="clear" w:color="auto" w:fill="auto"/>
          </w:tcPr>
          <w:p w14:paraId="3CF8FC8F" w14:textId="2F9A5887" w:rsidR="005C7D0C" w:rsidRPr="00585998" w:rsidRDefault="005C7D0C" w:rsidP="0068328C">
            <w:pPr>
              <w:rPr>
                <w:rFonts w:ascii="Arial Narrow" w:hAnsi="Arial Narrow"/>
              </w:rPr>
            </w:pPr>
            <w:r w:rsidRPr="00585998">
              <w:rPr>
                <w:rFonts w:ascii="Arial Narrow" w:hAnsi="Arial Narrow"/>
              </w:rPr>
              <w:t>Every two years</w:t>
            </w:r>
          </w:p>
        </w:tc>
        <w:tc>
          <w:tcPr>
            <w:tcW w:w="1620" w:type="dxa"/>
          </w:tcPr>
          <w:p w14:paraId="36FDC840" w14:textId="222CF01A" w:rsidR="005C7D0C" w:rsidRPr="00585998" w:rsidRDefault="00AA56C4" w:rsidP="0068328C">
            <w:pPr>
              <w:rPr>
                <w:rFonts w:ascii="Arial Narrow" w:hAnsi="Arial Narrow"/>
              </w:rPr>
            </w:pPr>
            <w:sdt>
              <w:sdtPr>
                <w:rPr>
                  <w:rFonts w:ascii="Arial Narrow" w:hAnsi="Arial Narrow"/>
                </w:rPr>
                <w:id w:val="-501363476"/>
                <w14:checkbox>
                  <w14:checked w14:val="1"/>
                  <w14:checkedState w14:val="2612" w14:font="MS Gothic"/>
                  <w14:uncheckedState w14:val="2610" w14:font="MS Gothic"/>
                </w14:checkbox>
              </w:sdtPr>
              <w:sdtEndPr/>
              <w:sdtContent>
                <w:r w:rsidR="005C7D0C" w:rsidRPr="00585998">
                  <w:rPr>
                    <w:rFonts w:ascii="Segoe UI Symbol" w:eastAsia="MS Gothic" w:hAnsi="Segoe UI Symbol" w:cs="Segoe UI Symbol"/>
                  </w:rPr>
                  <w:t>☒</w:t>
                </w:r>
              </w:sdtContent>
            </w:sdt>
            <w:r w:rsidR="005C7D0C" w:rsidRPr="00585998">
              <w:rPr>
                <w:rFonts w:ascii="Arial Narrow" w:hAnsi="Arial Narrow"/>
              </w:rPr>
              <w:t>Goal</w:t>
            </w:r>
          </w:p>
          <w:p w14:paraId="40F811F9" w14:textId="77777777" w:rsidR="005C7D0C" w:rsidRPr="00585998" w:rsidRDefault="00AA56C4" w:rsidP="0068328C">
            <w:pPr>
              <w:rPr>
                <w:rFonts w:ascii="Arial Narrow" w:hAnsi="Arial Narrow"/>
              </w:rPr>
            </w:pPr>
            <w:sdt>
              <w:sdtPr>
                <w:rPr>
                  <w:rFonts w:ascii="Arial Narrow" w:hAnsi="Arial Narrow"/>
                </w:rPr>
                <w:id w:val="-722059466"/>
                <w14:checkbox>
                  <w14:checked w14:val="0"/>
                  <w14:checkedState w14:val="2612" w14:font="MS Gothic"/>
                  <w14:uncheckedState w14:val="2610" w14:font="MS Gothic"/>
                </w14:checkbox>
              </w:sdtPr>
              <w:sdtEndPr/>
              <w:sdtContent>
                <w:r w:rsidR="005C7D0C" w:rsidRPr="00585998">
                  <w:rPr>
                    <w:rFonts w:ascii="Segoe UI Symbol" w:eastAsia="MS Gothic" w:hAnsi="Segoe UI Symbol" w:cs="Segoe UI Symbol"/>
                  </w:rPr>
                  <w:t>☐</w:t>
                </w:r>
              </w:sdtContent>
            </w:sdt>
            <w:r w:rsidR="005C7D0C" w:rsidRPr="00585998">
              <w:rPr>
                <w:rFonts w:ascii="Arial Narrow" w:hAnsi="Arial Narrow"/>
              </w:rPr>
              <w:t>Objective(s):</w:t>
            </w:r>
          </w:p>
        </w:tc>
      </w:tr>
      <w:bookmarkEnd w:id="0"/>
    </w:tbl>
    <w:p w14:paraId="7BDD9BFD" w14:textId="77777777" w:rsidR="005C7D0C" w:rsidRDefault="005C7D0C" w:rsidP="00A737E9">
      <w:pPr>
        <w:spacing w:after="0" w:line="276" w:lineRule="auto"/>
        <w:rPr>
          <w:rFonts w:ascii="Arial" w:hAnsi="Arial" w:cs="Arial"/>
          <w:color w:val="7F7F7F" w:themeColor="text1" w:themeTint="80"/>
          <w:sz w:val="24"/>
          <w:szCs w:val="24"/>
        </w:rPr>
      </w:pPr>
    </w:p>
    <w:p w14:paraId="5CD8D5E4" w14:textId="196E7086" w:rsidR="00F64B28" w:rsidRPr="002372D2" w:rsidRDefault="00F64B28" w:rsidP="00F64B28">
      <w:pPr>
        <w:pStyle w:val="Heading2"/>
        <w:spacing w:line="276" w:lineRule="auto"/>
      </w:pPr>
      <w:r>
        <w:t>Data Collection Plan for Goal 2</w:t>
      </w:r>
    </w:p>
    <w:tbl>
      <w:tblPr>
        <w:tblStyle w:val="TableGrid"/>
        <w:tblpPr w:leftFromText="180" w:rightFromText="180" w:vertAnchor="text" w:tblpY="178"/>
        <w:tblW w:w="9355" w:type="dxa"/>
        <w:tblLook w:val="04A0" w:firstRow="1" w:lastRow="0" w:firstColumn="1" w:lastColumn="0" w:noHBand="0" w:noVBand="1"/>
      </w:tblPr>
      <w:tblGrid>
        <w:gridCol w:w="490"/>
        <w:gridCol w:w="765"/>
        <w:gridCol w:w="1800"/>
        <w:gridCol w:w="2336"/>
        <w:gridCol w:w="2344"/>
        <w:gridCol w:w="1620"/>
      </w:tblGrid>
      <w:tr w:rsidR="005C7D0C" w:rsidRPr="00585998" w14:paraId="0E5F1605" w14:textId="77777777" w:rsidTr="005C7D0C">
        <w:tc>
          <w:tcPr>
            <w:tcW w:w="1255" w:type="dxa"/>
            <w:gridSpan w:val="2"/>
            <w:shd w:val="clear" w:color="auto" w:fill="A6A6A6" w:themeFill="background1" w:themeFillShade="A6"/>
          </w:tcPr>
          <w:p w14:paraId="75F35092" w14:textId="77777777" w:rsidR="005C7D0C" w:rsidRPr="00585998" w:rsidRDefault="005C7D0C" w:rsidP="0068328C">
            <w:pPr>
              <w:jc w:val="right"/>
              <w:rPr>
                <w:rFonts w:ascii="Arial Narrow" w:hAnsi="Arial Narrow"/>
                <w:b/>
                <w:bCs/>
              </w:rPr>
            </w:pPr>
            <w:bookmarkStart w:id="1" w:name="_Hlk175833626"/>
            <w:r w:rsidRPr="00585998">
              <w:rPr>
                <w:rFonts w:ascii="Arial Narrow" w:hAnsi="Arial Narrow"/>
                <w:b/>
                <w:bCs/>
              </w:rPr>
              <w:t xml:space="preserve">Goal 2: </w:t>
            </w:r>
          </w:p>
        </w:tc>
        <w:tc>
          <w:tcPr>
            <w:tcW w:w="8100" w:type="dxa"/>
            <w:gridSpan w:val="4"/>
            <w:shd w:val="clear" w:color="auto" w:fill="A6A6A6" w:themeFill="background1" w:themeFillShade="A6"/>
          </w:tcPr>
          <w:p w14:paraId="1266D752" w14:textId="5D9BE699" w:rsidR="005C7D0C" w:rsidRPr="00585998" w:rsidRDefault="00A63928" w:rsidP="0068328C">
            <w:pPr>
              <w:rPr>
                <w:rFonts w:ascii="Arial Narrow" w:hAnsi="Arial Narrow"/>
              </w:rPr>
            </w:pPr>
            <w:r>
              <w:rPr>
                <w:rFonts w:ascii="Arial Narrow" w:hAnsi="Arial Narrow"/>
              </w:rPr>
              <w:t>I</w:t>
            </w:r>
            <w:r w:rsidR="005C7D0C" w:rsidRPr="00585998">
              <w:rPr>
                <w:rFonts w:ascii="Arial Narrow" w:hAnsi="Arial Narrow"/>
              </w:rPr>
              <w:t xml:space="preserve">ncrease </w:t>
            </w:r>
            <w:r w:rsidR="007A02B2">
              <w:rPr>
                <w:rFonts w:ascii="Arial Narrow" w:hAnsi="Arial Narrow"/>
              </w:rPr>
              <w:t xml:space="preserve">in </w:t>
            </w:r>
            <w:r w:rsidR="005C7D0C" w:rsidRPr="00585998">
              <w:rPr>
                <w:rFonts w:ascii="Arial Narrow" w:hAnsi="Arial Narrow"/>
              </w:rPr>
              <w:t>community capacity (i.e., crisis response team’s ability to support families) to intervene with gang-involved youth crime through a multilevel response to reduce likelihood of retaliation or escalation.</w:t>
            </w:r>
          </w:p>
        </w:tc>
      </w:tr>
      <w:tr w:rsidR="005C7D0C" w:rsidRPr="00585998" w14:paraId="36186EEC" w14:textId="77777777" w:rsidTr="005C7D0C">
        <w:tc>
          <w:tcPr>
            <w:tcW w:w="1255" w:type="dxa"/>
            <w:gridSpan w:val="2"/>
            <w:shd w:val="clear" w:color="auto" w:fill="A6A6A6" w:themeFill="background1" w:themeFillShade="A6"/>
          </w:tcPr>
          <w:p w14:paraId="70DC7E41" w14:textId="77777777" w:rsidR="005C7D0C" w:rsidRPr="00585998" w:rsidRDefault="005C7D0C" w:rsidP="0068328C">
            <w:pPr>
              <w:jc w:val="right"/>
              <w:rPr>
                <w:rFonts w:ascii="Arial Narrow" w:hAnsi="Arial Narrow"/>
                <w:b/>
                <w:bCs/>
              </w:rPr>
            </w:pPr>
            <w:r w:rsidRPr="00585998">
              <w:rPr>
                <w:rFonts w:ascii="Arial Narrow" w:hAnsi="Arial Narrow"/>
                <w:b/>
                <w:bCs/>
              </w:rPr>
              <w:t xml:space="preserve">Objective a: </w:t>
            </w:r>
          </w:p>
        </w:tc>
        <w:tc>
          <w:tcPr>
            <w:tcW w:w="8100" w:type="dxa"/>
            <w:gridSpan w:val="4"/>
            <w:shd w:val="clear" w:color="auto" w:fill="A6A6A6" w:themeFill="background1" w:themeFillShade="A6"/>
          </w:tcPr>
          <w:p w14:paraId="55E4658B" w14:textId="273A61FC" w:rsidR="005C7D0C" w:rsidRPr="00585998" w:rsidRDefault="005C7D0C" w:rsidP="0068328C">
            <w:pPr>
              <w:rPr>
                <w:rFonts w:ascii="Arial Narrow" w:hAnsi="Arial Narrow"/>
              </w:rPr>
            </w:pPr>
            <w:r w:rsidRPr="00585998">
              <w:rPr>
                <w:rFonts w:ascii="Arial Narrow" w:hAnsi="Arial Narrow"/>
              </w:rPr>
              <w:t>CIWs, CILs, and County and City law enforcement will report reduced retaliatory incidences following gang-related shooting or other violence</w:t>
            </w:r>
            <w:r w:rsidR="007A02B2">
              <w:rPr>
                <w:rFonts w:ascii="Arial Narrow" w:hAnsi="Arial Narrow"/>
              </w:rPr>
              <w:t>.</w:t>
            </w:r>
          </w:p>
        </w:tc>
      </w:tr>
      <w:tr w:rsidR="005C7D0C" w:rsidRPr="00585998" w14:paraId="6323246F" w14:textId="77777777" w:rsidTr="005C7D0C">
        <w:tc>
          <w:tcPr>
            <w:tcW w:w="490" w:type="dxa"/>
            <w:tcBorders>
              <w:bottom w:val="single" w:sz="4" w:space="0" w:color="auto"/>
              <w:right w:val="nil"/>
            </w:tcBorders>
            <w:shd w:val="clear" w:color="auto" w:fill="D9D9D9" w:themeFill="background1" w:themeFillShade="D9"/>
          </w:tcPr>
          <w:p w14:paraId="1DE95864" w14:textId="77777777" w:rsidR="005C7D0C" w:rsidRPr="00585998" w:rsidRDefault="005C7D0C" w:rsidP="0068328C">
            <w:pPr>
              <w:rPr>
                <w:rFonts w:ascii="Arial Narrow" w:hAnsi="Arial Narrow"/>
                <w:b/>
                <w:bCs/>
                <w:u w:val="single"/>
              </w:rPr>
            </w:pPr>
          </w:p>
        </w:tc>
        <w:tc>
          <w:tcPr>
            <w:tcW w:w="2565" w:type="dxa"/>
            <w:gridSpan w:val="2"/>
            <w:tcBorders>
              <w:left w:val="nil"/>
            </w:tcBorders>
            <w:shd w:val="clear" w:color="auto" w:fill="D9D9D9" w:themeFill="background1" w:themeFillShade="D9"/>
          </w:tcPr>
          <w:p w14:paraId="1BF0AEDA" w14:textId="77777777" w:rsidR="005C7D0C" w:rsidRPr="00585998" w:rsidRDefault="005C7D0C" w:rsidP="0068328C">
            <w:pPr>
              <w:rPr>
                <w:rFonts w:ascii="Arial Narrow" w:hAnsi="Arial Narrow"/>
                <w:b/>
                <w:bCs/>
                <w:u w:val="single"/>
              </w:rPr>
            </w:pPr>
            <w:r w:rsidRPr="00585998">
              <w:rPr>
                <w:rFonts w:ascii="Arial Narrow" w:hAnsi="Arial Narrow"/>
                <w:b/>
                <w:bCs/>
                <w:u w:val="single"/>
              </w:rPr>
              <w:t>Data Element</w:t>
            </w:r>
          </w:p>
        </w:tc>
        <w:tc>
          <w:tcPr>
            <w:tcW w:w="2336" w:type="dxa"/>
            <w:shd w:val="clear" w:color="auto" w:fill="D9D9D9" w:themeFill="background1" w:themeFillShade="D9"/>
          </w:tcPr>
          <w:p w14:paraId="7B708F59" w14:textId="77777777" w:rsidR="005C7D0C" w:rsidRPr="00585998" w:rsidRDefault="005C7D0C" w:rsidP="0068328C">
            <w:pPr>
              <w:rPr>
                <w:rFonts w:ascii="Arial Narrow" w:hAnsi="Arial Narrow"/>
                <w:b/>
                <w:bCs/>
                <w:u w:val="single"/>
              </w:rPr>
            </w:pPr>
            <w:r w:rsidRPr="00585998">
              <w:rPr>
                <w:rFonts w:ascii="Arial Narrow" w:hAnsi="Arial Narrow"/>
                <w:b/>
                <w:bCs/>
                <w:u w:val="single"/>
              </w:rPr>
              <w:t>Data Source</w:t>
            </w:r>
          </w:p>
        </w:tc>
        <w:tc>
          <w:tcPr>
            <w:tcW w:w="2344" w:type="dxa"/>
            <w:shd w:val="clear" w:color="auto" w:fill="D9D9D9" w:themeFill="background1" w:themeFillShade="D9"/>
          </w:tcPr>
          <w:p w14:paraId="28384557" w14:textId="77777777" w:rsidR="005C7D0C" w:rsidRPr="00585998" w:rsidRDefault="005C7D0C" w:rsidP="0068328C">
            <w:pPr>
              <w:rPr>
                <w:rFonts w:ascii="Arial Narrow" w:hAnsi="Arial Narrow"/>
                <w:b/>
                <w:bCs/>
                <w:u w:val="single"/>
              </w:rPr>
            </w:pPr>
            <w:r w:rsidRPr="00585998">
              <w:rPr>
                <w:rFonts w:ascii="Arial Narrow" w:hAnsi="Arial Narrow"/>
                <w:b/>
                <w:bCs/>
                <w:u w:val="single"/>
              </w:rPr>
              <w:t>Frequency of Collection</w:t>
            </w:r>
          </w:p>
        </w:tc>
        <w:tc>
          <w:tcPr>
            <w:tcW w:w="1620" w:type="dxa"/>
            <w:shd w:val="clear" w:color="auto" w:fill="D9D9D9" w:themeFill="background1" w:themeFillShade="D9"/>
          </w:tcPr>
          <w:p w14:paraId="11C8E5C3" w14:textId="77777777" w:rsidR="005C7D0C" w:rsidRPr="00585998" w:rsidRDefault="005C7D0C" w:rsidP="0068328C">
            <w:pPr>
              <w:rPr>
                <w:rFonts w:ascii="Arial Narrow" w:hAnsi="Arial Narrow"/>
                <w:b/>
                <w:bCs/>
                <w:u w:val="single"/>
              </w:rPr>
            </w:pPr>
            <w:r w:rsidRPr="00585998">
              <w:rPr>
                <w:rFonts w:ascii="Arial Narrow" w:hAnsi="Arial Narrow"/>
                <w:b/>
                <w:bCs/>
                <w:u w:val="single"/>
              </w:rPr>
              <w:t>Target</w:t>
            </w:r>
          </w:p>
        </w:tc>
      </w:tr>
      <w:tr w:rsidR="005C7D0C" w:rsidRPr="00585998" w14:paraId="517B0FF2" w14:textId="77777777" w:rsidTr="005C7D0C">
        <w:tc>
          <w:tcPr>
            <w:tcW w:w="490" w:type="dxa"/>
            <w:tcBorders>
              <w:right w:val="single" w:sz="4" w:space="0" w:color="auto"/>
            </w:tcBorders>
          </w:tcPr>
          <w:p w14:paraId="563991D0" w14:textId="77777777" w:rsidR="005C7D0C" w:rsidRPr="00585998" w:rsidRDefault="005C7D0C" w:rsidP="0068328C">
            <w:pPr>
              <w:rPr>
                <w:rFonts w:ascii="Arial Narrow" w:hAnsi="Arial Narrow"/>
              </w:rPr>
            </w:pPr>
            <w:r w:rsidRPr="00585998">
              <w:rPr>
                <w:rFonts w:ascii="Arial Narrow" w:hAnsi="Arial Narrow"/>
              </w:rPr>
              <w:t>1.</w:t>
            </w:r>
          </w:p>
        </w:tc>
        <w:tc>
          <w:tcPr>
            <w:tcW w:w="2565" w:type="dxa"/>
            <w:gridSpan w:val="2"/>
            <w:tcBorders>
              <w:left w:val="single" w:sz="4" w:space="0" w:color="auto"/>
            </w:tcBorders>
            <w:shd w:val="clear" w:color="auto" w:fill="auto"/>
          </w:tcPr>
          <w:p w14:paraId="799BAA15" w14:textId="6141DEE5" w:rsidR="005C7D0C" w:rsidRPr="00585998" w:rsidRDefault="005C7D0C" w:rsidP="0068328C">
            <w:pPr>
              <w:rPr>
                <w:rFonts w:ascii="Arial Narrow" w:hAnsi="Arial Narrow"/>
              </w:rPr>
            </w:pPr>
            <w:r w:rsidRPr="00585998">
              <w:rPr>
                <w:rFonts w:ascii="Arial Narrow" w:hAnsi="Arial Narrow"/>
              </w:rPr>
              <w:t>Number and type of crisis incidents for which CIWs are deployed</w:t>
            </w:r>
          </w:p>
        </w:tc>
        <w:tc>
          <w:tcPr>
            <w:tcW w:w="2336" w:type="dxa"/>
            <w:shd w:val="clear" w:color="auto" w:fill="auto"/>
          </w:tcPr>
          <w:p w14:paraId="63D8D971" w14:textId="4C6A8051" w:rsidR="005C7D0C" w:rsidRPr="00585998" w:rsidRDefault="005C7D0C" w:rsidP="0068328C">
            <w:pPr>
              <w:rPr>
                <w:rFonts w:ascii="Arial Narrow" w:hAnsi="Arial Narrow"/>
              </w:rPr>
            </w:pPr>
            <w:r w:rsidRPr="00585998">
              <w:rPr>
                <w:rFonts w:ascii="Arial Narrow" w:hAnsi="Arial Narrow"/>
              </w:rPr>
              <w:t xml:space="preserve">Online case management </w:t>
            </w:r>
            <w:proofErr w:type="gramStart"/>
            <w:r w:rsidRPr="00585998">
              <w:rPr>
                <w:rFonts w:ascii="Arial Narrow" w:hAnsi="Arial Narrow"/>
              </w:rPr>
              <w:t>system;</w:t>
            </w:r>
            <w:proofErr w:type="gramEnd"/>
            <w:r w:rsidRPr="00585998">
              <w:rPr>
                <w:rFonts w:ascii="Arial Narrow" w:hAnsi="Arial Narrow"/>
              </w:rPr>
              <w:t xml:space="preserve"> Interviews and focus groups with CIWs, CIL leads, external partners, and The Center staff</w:t>
            </w:r>
          </w:p>
        </w:tc>
        <w:tc>
          <w:tcPr>
            <w:tcW w:w="2344" w:type="dxa"/>
            <w:shd w:val="clear" w:color="auto" w:fill="auto"/>
          </w:tcPr>
          <w:sdt>
            <w:sdtPr>
              <w:rPr>
                <w:rFonts w:ascii="Arial Narrow" w:hAnsi="Arial Narrow"/>
              </w:rPr>
              <w:id w:val="1779143101"/>
              <w:placeholder>
                <w:docPart w:val="C9F75EF015DC41CA924E8855B598C73A"/>
              </w:placeholder>
            </w:sdtPr>
            <w:sdtEndPr/>
            <w:sdtContent>
              <w:p w14:paraId="28AC69D0" w14:textId="18BAEB4A" w:rsidR="005C7D0C" w:rsidRDefault="005C7D0C" w:rsidP="005C7D0C">
                <w:pPr>
                  <w:rPr>
                    <w:rFonts w:ascii="Arial Narrow" w:hAnsi="Arial Narrow"/>
                  </w:rPr>
                </w:pPr>
                <w:r w:rsidRPr="00585998">
                  <w:rPr>
                    <w:rFonts w:ascii="Arial Narrow" w:hAnsi="Arial Narrow"/>
                  </w:rPr>
                  <w:t>Ongoing data entry; monthly reporting</w:t>
                </w:r>
                <w:r w:rsidR="007A02B2">
                  <w:rPr>
                    <w:rFonts w:ascii="Arial Narrow" w:hAnsi="Arial Narrow"/>
                  </w:rPr>
                  <w:t xml:space="preserve">; comparison to year before </w:t>
                </w:r>
                <w:r w:rsidR="00DC1FB8">
                  <w:rPr>
                    <w:rFonts w:ascii="Arial Narrow" w:hAnsi="Arial Narrow"/>
                  </w:rPr>
                  <w:t xml:space="preserve">the </w:t>
                </w:r>
                <w:r w:rsidR="007A02B2">
                  <w:rPr>
                    <w:rFonts w:ascii="Arial Narrow" w:hAnsi="Arial Narrow"/>
                  </w:rPr>
                  <w:t xml:space="preserve">project. </w:t>
                </w:r>
              </w:p>
              <w:sdt>
                <w:sdtPr>
                  <w:rPr>
                    <w:rFonts w:ascii="Arial Narrow" w:hAnsi="Arial Narrow"/>
                  </w:rPr>
                  <w:id w:val="-1671632776"/>
                  <w:placeholder>
                    <w:docPart w:val="FFE9F6255E1743FDA631E307375FF6D4"/>
                  </w:placeholder>
                </w:sdtPr>
                <w:sdtEndPr/>
                <w:sdtContent>
                  <w:p w14:paraId="111AC0F6" w14:textId="15B3A46D" w:rsidR="005C7D0C" w:rsidRPr="00585998" w:rsidRDefault="00A63928" w:rsidP="00A63928">
                    <w:pPr>
                      <w:rPr>
                        <w:rFonts w:ascii="Arial Narrow" w:hAnsi="Arial Narrow"/>
                      </w:rPr>
                    </w:pPr>
                    <w:r w:rsidRPr="00585998">
                      <w:rPr>
                        <w:rFonts w:ascii="Arial Narrow" w:hAnsi="Arial Narrow"/>
                      </w:rPr>
                      <w:t>I</w:t>
                    </w:r>
                    <w:r>
                      <w:rPr>
                        <w:rFonts w:ascii="Arial Narrow" w:hAnsi="Arial Narrow"/>
                      </w:rPr>
                      <w:t>nterviews will be i</w:t>
                    </w:r>
                    <w:r w:rsidRPr="00585998">
                      <w:rPr>
                        <w:rFonts w:ascii="Arial Narrow" w:hAnsi="Arial Narrow"/>
                      </w:rPr>
                      <w:t>n general, once during the grant period (per interview and focus group participant) with some exceptions</w:t>
                    </w:r>
                  </w:p>
                </w:sdtContent>
              </w:sdt>
            </w:sdtContent>
          </w:sdt>
        </w:tc>
        <w:tc>
          <w:tcPr>
            <w:tcW w:w="1620" w:type="dxa"/>
          </w:tcPr>
          <w:p w14:paraId="4A6948FA" w14:textId="5226B90B" w:rsidR="005C7D0C" w:rsidRPr="00585998" w:rsidRDefault="00AA56C4" w:rsidP="0068328C">
            <w:pPr>
              <w:rPr>
                <w:rFonts w:ascii="Arial Narrow" w:hAnsi="Arial Narrow"/>
              </w:rPr>
            </w:pPr>
            <w:sdt>
              <w:sdtPr>
                <w:rPr>
                  <w:rFonts w:ascii="Arial Narrow" w:hAnsi="Arial Narrow"/>
                </w:rPr>
                <w:id w:val="-632254998"/>
                <w14:checkbox>
                  <w14:checked w14:val="1"/>
                  <w14:checkedState w14:val="2612" w14:font="MS Gothic"/>
                  <w14:uncheckedState w14:val="2610" w14:font="MS Gothic"/>
                </w14:checkbox>
              </w:sdtPr>
              <w:sdtEndPr/>
              <w:sdtContent>
                <w:r w:rsidR="005C7D0C" w:rsidRPr="00585998">
                  <w:rPr>
                    <w:rFonts w:ascii="Segoe UI Symbol" w:eastAsia="MS Gothic" w:hAnsi="Segoe UI Symbol" w:cs="Segoe UI Symbol"/>
                  </w:rPr>
                  <w:t>☒</w:t>
                </w:r>
              </w:sdtContent>
            </w:sdt>
            <w:r w:rsidR="005C7D0C" w:rsidRPr="00585998">
              <w:rPr>
                <w:rFonts w:ascii="Arial Narrow" w:hAnsi="Arial Narrow"/>
              </w:rPr>
              <w:t>Goal</w:t>
            </w:r>
          </w:p>
          <w:p w14:paraId="44216DB8" w14:textId="77777777" w:rsidR="005C7D0C" w:rsidRPr="00585998" w:rsidRDefault="00AA56C4" w:rsidP="0068328C">
            <w:pPr>
              <w:rPr>
                <w:rFonts w:ascii="Arial Narrow" w:hAnsi="Arial Narrow"/>
              </w:rPr>
            </w:pPr>
            <w:sdt>
              <w:sdtPr>
                <w:rPr>
                  <w:rFonts w:ascii="Arial Narrow" w:hAnsi="Arial Narrow"/>
                </w:rPr>
                <w:id w:val="-1560857740"/>
                <w14:checkbox>
                  <w14:checked w14:val="0"/>
                  <w14:checkedState w14:val="2612" w14:font="MS Gothic"/>
                  <w14:uncheckedState w14:val="2610" w14:font="MS Gothic"/>
                </w14:checkbox>
              </w:sdtPr>
              <w:sdtEndPr/>
              <w:sdtContent>
                <w:r w:rsidR="005C7D0C" w:rsidRPr="00585998">
                  <w:rPr>
                    <w:rFonts w:ascii="Segoe UI Symbol" w:eastAsia="MS Gothic" w:hAnsi="Segoe UI Symbol" w:cs="Segoe UI Symbol"/>
                  </w:rPr>
                  <w:t>☐</w:t>
                </w:r>
              </w:sdtContent>
            </w:sdt>
            <w:r w:rsidR="005C7D0C" w:rsidRPr="00585998">
              <w:rPr>
                <w:rFonts w:ascii="Arial Narrow" w:hAnsi="Arial Narrow"/>
              </w:rPr>
              <w:t xml:space="preserve">Objective(s): </w:t>
            </w:r>
          </w:p>
        </w:tc>
      </w:tr>
      <w:tr w:rsidR="005C7D0C" w:rsidRPr="00585998" w14:paraId="16EDDEF8" w14:textId="77777777" w:rsidTr="005C7D0C">
        <w:tc>
          <w:tcPr>
            <w:tcW w:w="490" w:type="dxa"/>
            <w:tcBorders>
              <w:right w:val="single" w:sz="4" w:space="0" w:color="auto"/>
            </w:tcBorders>
          </w:tcPr>
          <w:p w14:paraId="791FAA86" w14:textId="77777777" w:rsidR="005C7D0C" w:rsidRPr="00585998" w:rsidRDefault="005C7D0C" w:rsidP="0068328C">
            <w:pPr>
              <w:rPr>
                <w:rFonts w:ascii="Arial Narrow" w:hAnsi="Arial Narrow"/>
              </w:rPr>
            </w:pPr>
            <w:r w:rsidRPr="00585998">
              <w:rPr>
                <w:rFonts w:ascii="Arial Narrow" w:hAnsi="Arial Narrow"/>
              </w:rPr>
              <w:t>2.</w:t>
            </w:r>
          </w:p>
        </w:tc>
        <w:tc>
          <w:tcPr>
            <w:tcW w:w="2565" w:type="dxa"/>
            <w:gridSpan w:val="2"/>
            <w:tcBorders>
              <w:left w:val="single" w:sz="4" w:space="0" w:color="auto"/>
            </w:tcBorders>
            <w:shd w:val="clear" w:color="auto" w:fill="auto"/>
          </w:tcPr>
          <w:p w14:paraId="14A72182" w14:textId="77777777" w:rsidR="005C7D0C" w:rsidRPr="00585998" w:rsidRDefault="005C7D0C" w:rsidP="005C7D0C">
            <w:pPr>
              <w:rPr>
                <w:rFonts w:ascii="Arial Narrow" w:hAnsi="Arial Narrow"/>
              </w:rPr>
            </w:pPr>
            <w:r w:rsidRPr="00585998">
              <w:rPr>
                <w:rFonts w:ascii="Arial Narrow" w:hAnsi="Arial Narrow"/>
              </w:rPr>
              <w:t>Implementation quality (including recruitment and retention of CIWs)</w:t>
            </w:r>
          </w:p>
          <w:p w14:paraId="4EDDE14C" w14:textId="77777777" w:rsidR="005C7D0C" w:rsidRPr="00585998" w:rsidRDefault="005C7D0C" w:rsidP="0068328C">
            <w:pPr>
              <w:rPr>
                <w:rFonts w:ascii="Arial Narrow" w:hAnsi="Arial Narrow"/>
              </w:rPr>
            </w:pPr>
          </w:p>
        </w:tc>
        <w:tc>
          <w:tcPr>
            <w:tcW w:w="2336" w:type="dxa"/>
            <w:shd w:val="clear" w:color="auto" w:fill="auto"/>
          </w:tcPr>
          <w:p w14:paraId="3118FBF3" w14:textId="6BFA9983" w:rsidR="005C7D0C" w:rsidRPr="00585998" w:rsidRDefault="005C7D0C" w:rsidP="0068328C">
            <w:pPr>
              <w:rPr>
                <w:rFonts w:ascii="Arial Narrow" w:hAnsi="Arial Narrow"/>
              </w:rPr>
            </w:pPr>
            <w:r w:rsidRPr="00585998">
              <w:rPr>
                <w:rFonts w:ascii="Arial Narrow" w:hAnsi="Arial Narrow"/>
              </w:rPr>
              <w:t>Interviews and focus groups with CIWs, CIL leads, external partners, and The Center staff</w:t>
            </w:r>
          </w:p>
        </w:tc>
        <w:tc>
          <w:tcPr>
            <w:tcW w:w="2344" w:type="dxa"/>
            <w:shd w:val="clear" w:color="auto" w:fill="auto"/>
          </w:tcPr>
          <w:sdt>
            <w:sdtPr>
              <w:rPr>
                <w:rFonts w:ascii="Arial Narrow" w:hAnsi="Arial Narrow"/>
              </w:rPr>
              <w:id w:val="1557042750"/>
              <w:placeholder>
                <w:docPart w:val="A3D64619CAB846889D892A4F17319AD2"/>
              </w:placeholder>
            </w:sdtPr>
            <w:sdtEndPr/>
            <w:sdtContent>
              <w:p w14:paraId="14FA5955" w14:textId="77777777" w:rsidR="005C7D0C" w:rsidRPr="00585998" w:rsidRDefault="005C7D0C" w:rsidP="005C7D0C">
                <w:pPr>
                  <w:rPr>
                    <w:rFonts w:ascii="Arial Narrow" w:hAnsi="Arial Narrow"/>
                  </w:rPr>
                </w:pPr>
                <w:r w:rsidRPr="00585998">
                  <w:rPr>
                    <w:rFonts w:ascii="Arial Narrow" w:hAnsi="Arial Narrow"/>
                  </w:rPr>
                  <w:t>In general, once during the grant period (per interview and focus group participant) with some exceptions</w:t>
                </w:r>
              </w:p>
            </w:sdtContent>
          </w:sdt>
          <w:p w14:paraId="26865CDD" w14:textId="77777777" w:rsidR="005C7D0C" w:rsidRPr="00585998" w:rsidRDefault="005C7D0C" w:rsidP="0068328C">
            <w:pPr>
              <w:rPr>
                <w:rFonts w:ascii="Arial Narrow" w:hAnsi="Arial Narrow"/>
              </w:rPr>
            </w:pPr>
          </w:p>
        </w:tc>
        <w:tc>
          <w:tcPr>
            <w:tcW w:w="1620" w:type="dxa"/>
          </w:tcPr>
          <w:p w14:paraId="0BA55DFC" w14:textId="4A4321A0" w:rsidR="005C7D0C" w:rsidRPr="00585998" w:rsidRDefault="00AA56C4" w:rsidP="0068328C">
            <w:pPr>
              <w:rPr>
                <w:rFonts w:ascii="Arial Narrow" w:hAnsi="Arial Narrow"/>
              </w:rPr>
            </w:pPr>
            <w:sdt>
              <w:sdtPr>
                <w:rPr>
                  <w:rFonts w:ascii="Arial Narrow" w:hAnsi="Arial Narrow"/>
                </w:rPr>
                <w:id w:val="1004853682"/>
                <w14:checkbox>
                  <w14:checked w14:val="1"/>
                  <w14:checkedState w14:val="2612" w14:font="MS Gothic"/>
                  <w14:uncheckedState w14:val="2610" w14:font="MS Gothic"/>
                </w14:checkbox>
              </w:sdtPr>
              <w:sdtEndPr/>
              <w:sdtContent>
                <w:r w:rsidR="005C7D0C" w:rsidRPr="00585998">
                  <w:rPr>
                    <w:rFonts w:ascii="Segoe UI Symbol" w:eastAsia="MS Gothic" w:hAnsi="Segoe UI Symbol" w:cs="Segoe UI Symbol"/>
                  </w:rPr>
                  <w:t>☒</w:t>
                </w:r>
              </w:sdtContent>
            </w:sdt>
            <w:r w:rsidR="005C7D0C" w:rsidRPr="00585998">
              <w:rPr>
                <w:rFonts w:ascii="Arial Narrow" w:hAnsi="Arial Narrow"/>
              </w:rPr>
              <w:t>Goal</w:t>
            </w:r>
          </w:p>
          <w:p w14:paraId="62133BE6" w14:textId="295B1897" w:rsidR="005C7D0C" w:rsidRPr="00585998" w:rsidRDefault="00AA56C4" w:rsidP="0068328C">
            <w:pPr>
              <w:rPr>
                <w:rFonts w:ascii="Arial Narrow" w:hAnsi="Arial Narrow"/>
              </w:rPr>
            </w:pPr>
            <w:sdt>
              <w:sdtPr>
                <w:rPr>
                  <w:rFonts w:ascii="Arial Narrow" w:hAnsi="Arial Narrow"/>
                </w:rPr>
                <w:id w:val="-29959821"/>
                <w14:checkbox>
                  <w14:checked w14:val="1"/>
                  <w14:checkedState w14:val="2612" w14:font="MS Gothic"/>
                  <w14:uncheckedState w14:val="2610" w14:font="MS Gothic"/>
                </w14:checkbox>
              </w:sdtPr>
              <w:sdtEndPr/>
              <w:sdtContent>
                <w:r w:rsidR="005C7D0C" w:rsidRPr="00585998">
                  <w:rPr>
                    <w:rFonts w:ascii="Segoe UI Symbol" w:eastAsia="MS Gothic" w:hAnsi="Segoe UI Symbol" w:cs="Segoe UI Symbol"/>
                  </w:rPr>
                  <w:t>☒</w:t>
                </w:r>
              </w:sdtContent>
            </w:sdt>
            <w:r w:rsidR="005C7D0C" w:rsidRPr="00585998">
              <w:rPr>
                <w:rFonts w:ascii="Arial Narrow" w:hAnsi="Arial Narrow"/>
              </w:rPr>
              <w:t>Objective(s): a</w:t>
            </w:r>
          </w:p>
        </w:tc>
      </w:tr>
      <w:bookmarkEnd w:id="1"/>
    </w:tbl>
    <w:p w14:paraId="05927AA7" w14:textId="77777777" w:rsidR="00F64B28" w:rsidRPr="00D83700" w:rsidRDefault="00F64B28" w:rsidP="00F64B28">
      <w:pPr>
        <w:spacing w:after="0" w:line="276" w:lineRule="auto"/>
        <w:rPr>
          <w:rFonts w:ascii="Arial" w:hAnsi="Arial" w:cs="Arial"/>
          <w:color w:val="767171" w:themeColor="background2" w:themeShade="80"/>
          <w:sz w:val="24"/>
          <w:szCs w:val="24"/>
        </w:rPr>
      </w:pPr>
    </w:p>
    <w:p w14:paraId="112CA2B3" w14:textId="0FAB9593" w:rsidR="009A1BAA" w:rsidRPr="00883840" w:rsidRDefault="00F64B28" w:rsidP="00883840">
      <w:pPr>
        <w:pStyle w:val="Heading2"/>
        <w:spacing w:line="276" w:lineRule="auto"/>
      </w:pPr>
      <w:r>
        <w:t>Data Management</w:t>
      </w:r>
    </w:p>
    <w:p w14:paraId="10FB3D0A" w14:textId="77777777" w:rsidR="00F6574B" w:rsidRPr="00F64B28" w:rsidRDefault="00F6574B" w:rsidP="00104D18">
      <w:pPr>
        <w:spacing w:after="0" w:line="276" w:lineRule="auto"/>
        <w:rPr>
          <w:rFonts w:ascii="Arial" w:hAnsi="Arial" w:cs="Arial"/>
          <w:color w:val="808080" w:themeColor="background1" w:themeShade="80"/>
          <w:sz w:val="24"/>
          <w:szCs w:val="24"/>
        </w:rPr>
      </w:pPr>
    </w:p>
    <w:p w14:paraId="547A98A3" w14:textId="6E009150" w:rsidR="00666B97" w:rsidRDefault="00A867CD" w:rsidP="00D83700">
      <w:pPr>
        <w:spacing w:after="0" w:line="276" w:lineRule="auto"/>
        <w:rPr>
          <w:rFonts w:ascii="Arial" w:hAnsi="Arial" w:cs="Arial"/>
          <w:sz w:val="24"/>
          <w:szCs w:val="24"/>
        </w:rPr>
      </w:pPr>
      <w:r>
        <w:rPr>
          <w:rFonts w:ascii="Arial" w:hAnsi="Arial" w:cs="Arial"/>
          <w:sz w:val="24"/>
          <w:szCs w:val="24"/>
        </w:rPr>
        <w:t xml:space="preserve">The Center will provide project oversight and quality assurance, which will include managing an online case management system (known as </w:t>
      </w:r>
      <w:proofErr w:type="spellStart"/>
      <w:r>
        <w:rPr>
          <w:rFonts w:ascii="Arial" w:hAnsi="Arial" w:cs="Arial"/>
          <w:sz w:val="24"/>
          <w:szCs w:val="24"/>
        </w:rPr>
        <w:t>CiviCore</w:t>
      </w:r>
      <w:proofErr w:type="spellEnd"/>
      <w:r>
        <w:rPr>
          <w:rFonts w:ascii="Arial" w:hAnsi="Arial" w:cs="Arial"/>
          <w:sz w:val="24"/>
          <w:szCs w:val="24"/>
        </w:rPr>
        <w:t>) used by the HTH sites for documenting and tracking participant information and crisis response data. To facilitate data entry, The Center will provide CILs and CIWs with individual technical assistance to support use of the database and regularly review information entered in the database for quality and completeness. In addition, The Center and its HTH partners will provide ongoing training and technical assistance for CIW</w:t>
      </w:r>
      <w:r w:rsidR="00A33E9F">
        <w:rPr>
          <w:rFonts w:ascii="Arial" w:hAnsi="Arial" w:cs="Arial"/>
          <w:sz w:val="24"/>
          <w:szCs w:val="24"/>
        </w:rPr>
        <w:t>s</w:t>
      </w:r>
      <w:r>
        <w:rPr>
          <w:rFonts w:ascii="Arial" w:hAnsi="Arial" w:cs="Arial"/>
          <w:sz w:val="24"/>
          <w:szCs w:val="24"/>
        </w:rPr>
        <w:t xml:space="preserve"> and other program staff at weekly meetings as needed</w:t>
      </w:r>
      <w:r w:rsidR="00985E94">
        <w:rPr>
          <w:rFonts w:ascii="Arial" w:hAnsi="Arial" w:cs="Arial"/>
          <w:sz w:val="24"/>
          <w:szCs w:val="24"/>
        </w:rPr>
        <w:t xml:space="preserve"> to address any data collection needs or modifications</w:t>
      </w:r>
      <w:r>
        <w:rPr>
          <w:rFonts w:ascii="Arial" w:hAnsi="Arial" w:cs="Arial"/>
          <w:sz w:val="24"/>
          <w:szCs w:val="24"/>
        </w:rPr>
        <w:t>. The weekly meetings will include sharing best practices, presentations by resource partners such as the hospital system, and providing updates</w:t>
      </w:r>
      <w:r w:rsidR="00985E94">
        <w:rPr>
          <w:rFonts w:ascii="Arial" w:hAnsi="Arial" w:cs="Arial"/>
          <w:sz w:val="24"/>
          <w:szCs w:val="24"/>
        </w:rPr>
        <w:t xml:space="preserve"> or training</w:t>
      </w:r>
      <w:r>
        <w:rPr>
          <w:rFonts w:ascii="Arial" w:hAnsi="Arial" w:cs="Arial"/>
          <w:sz w:val="24"/>
          <w:szCs w:val="24"/>
        </w:rPr>
        <w:t xml:space="preserve"> on the database</w:t>
      </w:r>
      <w:r w:rsidR="00B34C66">
        <w:rPr>
          <w:rFonts w:ascii="Arial" w:hAnsi="Arial" w:cs="Arial"/>
          <w:sz w:val="24"/>
          <w:szCs w:val="24"/>
        </w:rPr>
        <w:t xml:space="preserve"> to ensure complete and consistent data</w:t>
      </w:r>
      <w:r w:rsidR="00EA64CF">
        <w:rPr>
          <w:rFonts w:ascii="Arial" w:hAnsi="Arial" w:cs="Arial"/>
          <w:sz w:val="24"/>
          <w:szCs w:val="24"/>
        </w:rPr>
        <w:t xml:space="preserve"> collection</w:t>
      </w:r>
      <w:r>
        <w:rPr>
          <w:rFonts w:ascii="Arial" w:hAnsi="Arial" w:cs="Arial"/>
          <w:sz w:val="24"/>
          <w:szCs w:val="24"/>
        </w:rPr>
        <w:t xml:space="preserve">. </w:t>
      </w:r>
      <w:r w:rsidR="00D83700">
        <w:rPr>
          <w:rFonts w:ascii="Arial" w:hAnsi="Arial" w:cs="Arial"/>
          <w:sz w:val="24"/>
          <w:szCs w:val="24"/>
        </w:rPr>
        <w:t xml:space="preserve">As a case management </w:t>
      </w:r>
      <w:r w:rsidR="00D83700">
        <w:rPr>
          <w:rFonts w:ascii="Arial" w:hAnsi="Arial" w:cs="Arial"/>
          <w:sz w:val="24"/>
          <w:szCs w:val="24"/>
        </w:rPr>
        <w:lastRenderedPageBreak/>
        <w:t xml:space="preserve">system, existing security protocols and storage ensure security and limit access to those with authorization. </w:t>
      </w:r>
    </w:p>
    <w:p w14:paraId="5473FB1E" w14:textId="77777777" w:rsidR="00D83700" w:rsidRDefault="00D83700" w:rsidP="00BF4608">
      <w:pPr>
        <w:spacing w:after="0" w:line="276" w:lineRule="auto"/>
        <w:rPr>
          <w:rFonts w:ascii="Arial" w:hAnsi="Arial" w:cs="Arial"/>
          <w:sz w:val="24"/>
          <w:szCs w:val="24"/>
        </w:rPr>
      </w:pPr>
    </w:p>
    <w:p w14:paraId="3AEA6C8B" w14:textId="4F1158E3" w:rsidR="00D83700" w:rsidRPr="00F64B28" w:rsidRDefault="00D83700" w:rsidP="00BF4608">
      <w:pPr>
        <w:spacing w:after="0" w:line="276" w:lineRule="auto"/>
        <w:rPr>
          <w:rFonts w:ascii="Arial" w:hAnsi="Arial" w:cs="Arial"/>
          <w:sz w:val="24"/>
          <w:szCs w:val="24"/>
        </w:rPr>
      </w:pPr>
      <w:r>
        <w:rPr>
          <w:rFonts w:ascii="Arial" w:hAnsi="Arial" w:cs="Arial"/>
          <w:sz w:val="24"/>
          <w:szCs w:val="24"/>
        </w:rPr>
        <w:t>The Center</w:t>
      </w:r>
      <w:r w:rsidR="00A63928">
        <w:rPr>
          <w:rFonts w:ascii="Arial" w:hAnsi="Arial" w:cs="Arial"/>
          <w:sz w:val="24"/>
          <w:szCs w:val="24"/>
        </w:rPr>
        <w:t>’s analyst assigned to the evaluation of the project will i</w:t>
      </w:r>
      <w:r>
        <w:rPr>
          <w:rFonts w:ascii="Arial" w:hAnsi="Arial" w:cs="Arial"/>
          <w:sz w:val="24"/>
          <w:szCs w:val="24"/>
        </w:rPr>
        <w:t>dentify participants for the focus groups. All recording</w:t>
      </w:r>
      <w:r w:rsidR="006F70A8">
        <w:rPr>
          <w:rFonts w:ascii="Arial" w:hAnsi="Arial" w:cs="Arial"/>
          <w:sz w:val="24"/>
          <w:szCs w:val="24"/>
        </w:rPr>
        <w:t>s</w:t>
      </w:r>
      <w:r>
        <w:rPr>
          <w:rFonts w:ascii="Arial" w:hAnsi="Arial" w:cs="Arial"/>
          <w:sz w:val="24"/>
          <w:szCs w:val="24"/>
        </w:rPr>
        <w:t xml:space="preserve"> of focus group interviews will be maintained on </w:t>
      </w:r>
      <w:r w:rsidR="00A63928">
        <w:rPr>
          <w:rFonts w:ascii="Arial" w:hAnsi="Arial" w:cs="Arial"/>
          <w:sz w:val="24"/>
          <w:szCs w:val="24"/>
        </w:rPr>
        <w:t xml:space="preserve">a </w:t>
      </w:r>
      <w:r>
        <w:rPr>
          <w:rFonts w:ascii="Arial" w:hAnsi="Arial" w:cs="Arial"/>
          <w:sz w:val="24"/>
          <w:szCs w:val="24"/>
        </w:rPr>
        <w:t xml:space="preserve">secure server accessible only to the </w:t>
      </w:r>
      <w:r w:rsidR="00A63928">
        <w:rPr>
          <w:rFonts w:ascii="Arial" w:hAnsi="Arial" w:cs="Arial"/>
          <w:sz w:val="24"/>
          <w:szCs w:val="24"/>
        </w:rPr>
        <w:t>analyst</w:t>
      </w:r>
      <w:r>
        <w:rPr>
          <w:rFonts w:ascii="Arial" w:hAnsi="Arial" w:cs="Arial"/>
          <w:sz w:val="24"/>
          <w:szCs w:val="24"/>
        </w:rPr>
        <w:t xml:space="preserve">. </w:t>
      </w:r>
    </w:p>
    <w:p w14:paraId="1E3CCF13" w14:textId="77777777" w:rsidR="00F64B28" w:rsidRPr="00F64B28" w:rsidRDefault="00F64B28" w:rsidP="00BF4608">
      <w:pPr>
        <w:spacing w:after="0" w:line="276" w:lineRule="auto"/>
        <w:rPr>
          <w:rFonts w:ascii="Arial" w:hAnsi="Arial" w:cs="Arial"/>
          <w:sz w:val="24"/>
          <w:szCs w:val="24"/>
        </w:rPr>
      </w:pPr>
    </w:p>
    <w:p w14:paraId="2C82D18E" w14:textId="13666AC3" w:rsidR="00F429E2" w:rsidRPr="00883840" w:rsidRDefault="00F64B28" w:rsidP="00883840">
      <w:pPr>
        <w:pStyle w:val="Heading2"/>
        <w:spacing w:line="240" w:lineRule="auto"/>
      </w:pPr>
      <w:r>
        <w:t>Data Analysis and Reporting</w:t>
      </w:r>
    </w:p>
    <w:p w14:paraId="7BF7E831" w14:textId="77777777" w:rsidR="00883840" w:rsidRPr="00F64B28" w:rsidRDefault="00883840" w:rsidP="00883840">
      <w:pPr>
        <w:pStyle w:val="BodyText2"/>
        <w:rPr>
          <w:color w:val="808080" w:themeColor="background1" w:themeShade="80"/>
        </w:rPr>
      </w:pPr>
    </w:p>
    <w:p w14:paraId="19F7B066" w14:textId="09014579" w:rsidR="0073221C" w:rsidRPr="0073221C" w:rsidRDefault="00A63928" w:rsidP="0073221C">
      <w:pPr>
        <w:spacing w:after="0" w:line="276" w:lineRule="auto"/>
        <w:rPr>
          <w:rFonts w:ascii="Arial" w:hAnsi="Arial" w:cs="Arial"/>
          <w:sz w:val="24"/>
          <w:szCs w:val="24"/>
        </w:rPr>
      </w:pPr>
      <w:r>
        <w:rPr>
          <w:rFonts w:ascii="Arial" w:hAnsi="Arial" w:cs="Arial"/>
          <w:sz w:val="24"/>
          <w:szCs w:val="24"/>
        </w:rPr>
        <w:t xml:space="preserve">The Center’s analyst assigned to the evaluation </w:t>
      </w:r>
      <w:r w:rsidR="00F00A92">
        <w:rPr>
          <w:rFonts w:ascii="Arial" w:hAnsi="Arial" w:cs="Arial"/>
          <w:sz w:val="24"/>
          <w:szCs w:val="24"/>
        </w:rPr>
        <w:t>will analyze the numeric indicators by frequency</w:t>
      </w:r>
      <w:r>
        <w:rPr>
          <w:rFonts w:ascii="Arial" w:hAnsi="Arial" w:cs="Arial"/>
          <w:sz w:val="24"/>
          <w:szCs w:val="24"/>
        </w:rPr>
        <w:t xml:space="preserve"> with comparison to prior measurements (e.g., gang activity at enrollment compared to </w:t>
      </w:r>
      <w:r w:rsidR="009C38A0">
        <w:rPr>
          <w:rFonts w:ascii="Arial" w:hAnsi="Arial" w:cs="Arial"/>
          <w:sz w:val="24"/>
          <w:szCs w:val="24"/>
        </w:rPr>
        <w:t xml:space="preserve">exit) and aggregated across participants. </w:t>
      </w:r>
      <w:r w:rsidR="00F00A92">
        <w:rPr>
          <w:rFonts w:ascii="Arial" w:hAnsi="Arial" w:cs="Arial"/>
          <w:sz w:val="24"/>
          <w:szCs w:val="24"/>
        </w:rPr>
        <w:t xml:space="preserve">Qualitative interviews will be recorded and transcribed, and then coded using NVivo (a qualitative analysis software program). Analysis of qualitative responses from program staff and partners will focus on identifying and understanding key themes. Qualitative results will be reported for both the CILs and external partners. The </w:t>
      </w:r>
      <w:r>
        <w:rPr>
          <w:rFonts w:ascii="Arial" w:hAnsi="Arial" w:cs="Arial"/>
          <w:sz w:val="24"/>
          <w:szCs w:val="24"/>
        </w:rPr>
        <w:t>analyst</w:t>
      </w:r>
      <w:r w:rsidR="00F00A92">
        <w:rPr>
          <w:rFonts w:ascii="Arial" w:hAnsi="Arial" w:cs="Arial"/>
          <w:sz w:val="24"/>
          <w:szCs w:val="24"/>
        </w:rPr>
        <w:t xml:space="preserve"> will communicate the findings in a written report to designed to meet the Local Evaluation Report requirements of the Board of State and Community Corrections. </w:t>
      </w:r>
    </w:p>
    <w:sectPr w:rsidR="0073221C" w:rsidRPr="0073221C" w:rsidSect="000A5D01">
      <w:headerReference w:type="even" r:id="rId12"/>
      <w:headerReference w:type="default" r:id="rId13"/>
      <w:footerReference w:type="default" r:id="rId14"/>
      <w:head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1F23F" w14:textId="77777777" w:rsidR="00BF456A" w:rsidRDefault="00BF456A" w:rsidP="009A1BAA">
      <w:pPr>
        <w:spacing w:after="0" w:line="240" w:lineRule="auto"/>
      </w:pPr>
      <w:r>
        <w:separator/>
      </w:r>
    </w:p>
  </w:endnote>
  <w:endnote w:type="continuationSeparator" w:id="0">
    <w:p w14:paraId="07A149AE" w14:textId="77777777" w:rsidR="00BF456A" w:rsidRDefault="00BF456A" w:rsidP="009A1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A2EC8" w14:textId="7191E0E1" w:rsidR="00AA56C4" w:rsidRDefault="00AA56C4">
    <w:pPr>
      <w:pStyle w:val="Footer"/>
    </w:pPr>
    <w:r w:rsidRPr="00E626AA">
      <w:t xml:space="preserve">BSCC Research created this sample by adapting a previously submitted LEP/LER. Please note that narrative and data may have been modified from the original content </w:t>
    </w:r>
    <w:r>
      <w:t xml:space="preserve">for purposes of this example </w:t>
    </w:r>
    <w:r w:rsidRPr="00E626AA">
      <w:t>and may not reflect the actual project or outcomes.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29EDD" w14:textId="4816A53C" w:rsidR="00B253B8" w:rsidRPr="00B253B8" w:rsidRDefault="00183C2F" w:rsidP="00B253B8">
    <w:pPr>
      <w:pStyle w:val="Footer"/>
      <w:rPr>
        <w:rFonts w:ascii="Arial" w:hAnsi="Arial" w:cs="Arial"/>
        <w:sz w:val="24"/>
        <w:szCs w:val="24"/>
      </w:rPr>
    </w:pPr>
    <w:r>
      <w:rPr>
        <w:rFonts w:ascii="Arial" w:hAnsi="Arial" w:cs="Arial"/>
        <w:sz w:val="24"/>
        <w:szCs w:val="24"/>
      </w:rPr>
      <w:t>Sierra Health Foundation</w:t>
    </w:r>
    <w:r w:rsidR="00B253B8" w:rsidRPr="00476F35">
      <w:rPr>
        <w:rFonts w:ascii="Arial" w:hAnsi="Arial" w:cs="Arial"/>
        <w:sz w:val="24"/>
        <w:szCs w:val="24"/>
      </w:rPr>
      <w:tab/>
    </w:r>
    <w:r>
      <w:rPr>
        <w:rFonts w:ascii="Arial" w:hAnsi="Arial" w:cs="Arial"/>
        <w:sz w:val="24"/>
        <w:szCs w:val="24"/>
      </w:rPr>
      <w:t>Local Evaluation</w:t>
    </w:r>
    <w:r w:rsidR="00B253B8" w:rsidRPr="00476F35">
      <w:rPr>
        <w:rFonts w:ascii="Arial" w:hAnsi="Arial" w:cs="Arial"/>
        <w:sz w:val="24"/>
        <w:szCs w:val="24"/>
      </w:rPr>
      <w:t xml:space="preserve"> Plan</w:t>
    </w:r>
    <w:r>
      <w:rPr>
        <w:rFonts w:ascii="Arial" w:hAnsi="Arial" w:cs="Arial"/>
        <w:sz w:val="24"/>
        <w:szCs w:val="24"/>
      </w:rPr>
      <w:t xml:space="preserve"> (Level 1)</w:t>
    </w:r>
    <w:r>
      <w:rPr>
        <w:rFonts w:ascii="Arial" w:hAnsi="Arial" w:cs="Arial"/>
        <w:sz w:val="24"/>
        <w:szCs w:val="24"/>
      </w:rPr>
      <w:tab/>
    </w:r>
    <w:r w:rsidR="00B253B8" w:rsidRPr="00476F35">
      <w:rPr>
        <w:rFonts w:ascii="Arial" w:hAnsi="Arial" w:cs="Arial"/>
        <w:sz w:val="24"/>
        <w:szCs w:val="24"/>
      </w:rPr>
      <w:t xml:space="preserve">Page </w:t>
    </w:r>
    <w:r w:rsidR="00B253B8" w:rsidRPr="00476F35">
      <w:rPr>
        <w:rFonts w:ascii="Arial" w:hAnsi="Arial" w:cs="Arial"/>
        <w:sz w:val="24"/>
        <w:szCs w:val="24"/>
      </w:rPr>
      <w:fldChar w:fldCharType="begin"/>
    </w:r>
    <w:r w:rsidR="00B253B8" w:rsidRPr="00476F35">
      <w:rPr>
        <w:rFonts w:ascii="Arial" w:hAnsi="Arial" w:cs="Arial"/>
        <w:sz w:val="24"/>
        <w:szCs w:val="24"/>
      </w:rPr>
      <w:instrText xml:space="preserve"> PAGE   \* MERGEFORMAT </w:instrText>
    </w:r>
    <w:r w:rsidR="00B253B8" w:rsidRPr="00476F35">
      <w:rPr>
        <w:rFonts w:ascii="Arial" w:hAnsi="Arial" w:cs="Arial"/>
        <w:sz w:val="24"/>
        <w:szCs w:val="24"/>
      </w:rPr>
      <w:fldChar w:fldCharType="separate"/>
    </w:r>
    <w:r w:rsidR="00B253B8">
      <w:rPr>
        <w:rFonts w:ascii="Arial" w:hAnsi="Arial" w:cs="Arial"/>
        <w:sz w:val="24"/>
        <w:szCs w:val="24"/>
      </w:rPr>
      <w:t>3</w:t>
    </w:r>
    <w:r w:rsidR="00B253B8" w:rsidRPr="00476F35">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F75472" w14:textId="77777777" w:rsidR="00BF456A" w:rsidRDefault="00BF456A" w:rsidP="009A1BAA">
      <w:pPr>
        <w:spacing w:after="0" w:line="240" w:lineRule="auto"/>
      </w:pPr>
      <w:r>
        <w:separator/>
      </w:r>
    </w:p>
  </w:footnote>
  <w:footnote w:type="continuationSeparator" w:id="0">
    <w:p w14:paraId="6404E00E" w14:textId="77777777" w:rsidR="00BF456A" w:rsidRDefault="00BF456A" w:rsidP="009A1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D50FD" w14:textId="36CBC998" w:rsidR="002C24DC" w:rsidRDefault="00AA56C4">
    <w:pPr>
      <w:pStyle w:val="Header"/>
    </w:pPr>
    <w:r>
      <w:rPr>
        <w:noProof/>
      </w:rPr>
      <w:pict w14:anchorId="775FF1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961172" o:spid="_x0000_s2050" type="#_x0000_t136" style="position:absolute;margin-left:0;margin-top:0;width:527.85pt;height:131.95pt;rotation:315;z-index:-251655168;mso-position-horizontal:center;mso-position-horizontal-relative:margin;mso-position-vertical:center;mso-position-vertical-relative:margin" o:allowincell="f" fillcolor="silver" stroked="f">
          <v:fill opacity=".5"/>
          <v:textpath style="font-family:&quot;Calibri&quot;;font-size:1pt" string="EXAMPL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29BD6" w14:textId="244094DF" w:rsidR="002C24DC" w:rsidRDefault="00AA56C4">
    <w:pPr>
      <w:pStyle w:val="Header"/>
    </w:pPr>
    <w:r>
      <w:rPr>
        <w:noProof/>
      </w:rPr>
      <w:pict w14:anchorId="0BD923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961173" o:spid="_x0000_s2051" type="#_x0000_t136" style="position:absolute;margin-left:0;margin-top:0;width:527.85pt;height:131.95pt;rotation:315;z-index:-251653120;mso-position-horizontal:center;mso-position-horizontal-relative:margin;mso-position-vertical:center;mso-position-vertical-relative:margin" o:allowincell="f" fillcolor="silver" stroked="f">
          <v:fill opacity=".5"/>
          <v:textpath style="font-family:&quot;Calibri&quot;;font-size:1pt" string="EXAMPL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F93B3" w14:textId="390CD354" w:rsidR="002C24DC" w:rsidRDefault="00AA56C4">
    <w:pPr>
      <w:pStyle w:val="Header"/>
    </w:pPr>
    <w:r>
      <w:rPr>
        <w:noProof/>
      </w:rPr>
      <w:pict w14:anchorId="2C9707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961171" o:spid="_x0000_s2049" type="#_x0000_t136" style="position:absolute;margin-left:0;margin-top:0;width:527.85pt;height:131.95pt;rotation:315;z-index:-251657216;mso-position-horizontal:center;mso-position-horizontal-relative:margin;mso-position-vertical:center;mso-position-vertical-relative:margin" o:allowincell="f" fillcolor="silver" stroked="f">
          <v:fill opacity=".5"/>
          <v:textpath style="font-family:&quot;Calibri&quot;;font-size:1pt" string="EXAMPLE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05F6F" w14:textId="65DC2602" w:rsidR="002C24DC" w:rsidRDefault="00AA56C4">
    <w:pPr>
      <w:pStyle w:val="Header"/>
    </w:pPr>
    <w:r>
      <w:rPr>
        <w:noProof/>
      </w:rPr>
      <w:pict w14:anchorId="755C02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961181" o:spid="_x0000_s2059" type="#_x0000_t136" style="position:absolute;margin-left:0;margin-top:0;width:527.85pt;height:131.95pt;rotation:315;z-index:-251636736;mso-position-horizontal:center;mso-position-horizontal-relative:margin;mso-position-vertical:center;mso-position-vertical-relative:margin" o:allowincell="f" fillcolor="silver" stroked="f">
          <v:fill opacity=".5"/>
          <v:textpath style="font-family:&quot;Calibri&quot;;font-size:1pt" string="EXAMPLE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923EF" w14:textId="3947B82D" w:rsidR="002C24DC" w:rsidRDefault="00AA56C4">
    <w:pPr>
      <w:pStyle w:val="Header"/>
    </w:pPr>
    <w:r>
      <w:rPr>
        <w:noProof/>
      </w:rPr>
      <w:pict w14:anchorId="5C22AC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961182" o:spid="_x0000_s2060" type="#_x0000_t136" style="position:absolute;margin-left:0;margin-top:0;width:527.85pt;height:131.95pt;rotation:315;z-index:-251634688;mso-position-horizontal:center;mso-position-horizontal-relative:margin;mso-position-vertical:center;mso-position-vertical-relative:margin" o:allowincell="f" fillcolor="silver" stroked="f">
          <v:fill opacity=".5"/>
          <v:textpath style="font-family:&quot;Calibri&quot;;font-size:1pt" string="EXAMPLE ONLY"/>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ACF7D" w14:textId="72FE9F66" w:rsidR="002C24DC" w:rsidRDefault="00AA56C4">
    <w:pPr>
      <w:pStyle w:val="Header"/>
    </w:pPr>
    <w:r>
      <w:rPr>
        <w:noProof/>
      </w:rPr>
      <w:pict w14:anchorId="1EFD35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961180" o:spid="_x0000_s2058" type="#_x0000_t136" style="position:absolute;margin-left:0;margin-top:0;width:527.85pt;height:131.95pt;rotation:315;z-index:-251638784;mso-position-horizontal:center;mso-position-horizontal-relative:margin;mso-position-vertical:center;mso-position-vertical-relative:margin" o:allowincell="f" fillcolor="silver" stroked="f">
          <v:fill opacity=".5"/>
          <v:textpath style="font-family:&quot;Calibri&quot;;font-size:1pt" string="EXAMPL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375FA"/>
    <w:multiLevelType w:val="hybridMultilevel"/>
    <w:tmpl w:val="A28453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7B3DA7"/>
    <w:multiLevelType w:val="hybridMultilevel"/>
    <w:tmpl w:val="FB84C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E1A78"/>
    <w:multiLevelType w:val="hybridMultilevel"/>
    <w:tmpl w:val="2FA0773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D777C7"/>
    <w:multiLevelType w:val="hybridMultilevel"/>
    <w:tmpl w:val="644E810E"/>
    <w:lvl w:ilvl="0" w:tplc="E4A63B1A">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BF7012E"/>
    <w:multiLevelType w:val="hybridMultilevel"/>
    <w:tmpl w:val="1480D6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006A8B"/>
    <w:multiLevelType w:val="hybridMultilevel"/>
    <w:tmpl w:val="E206C16A"/>
    <w:lvl w:ilvl="0" w:tplc="1E3E8ACA">
      <w:start w:val="13"/>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E584E"/>
    <w:multiLevelType w:val="hybridMultilevel"/>
    <w:tmpl w:val="F8A68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902D70"/>
    <w:multiLevelType w:val="hybridMultilevel"/>
    <w:tmpl w:val="5ECE8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104E8"/>
    <w:multiLevelType w:val="hybridMultilevel"/>
    <w:tmpl w:val="9BA48582"/>
    <w:lvl w:ilvl="0" w:tplc="B100C2B6">
      <w:start w:val="1"/>
      <w:numFmt w:val="bullet"/>
      <w:lvlText w:val=""/>
      <w:lvlJc w:val="left"/>
      <w:pPr>
        <w:ind w:left="1800" w:hanging="360"/>
      </w:pPr>
      <w:rPr>
        <w:rFonts w:ascii="Symbol" w:hAnsi="Symbol" w:hint="default"/>
        <w:color w:val="767171" w:themeColor="background2" w:themeShade="80"/>
      </w:rPr>
    </w:lvl>
    <w:lvl w:ilvl="1" w:tplc="04090003">
      <w:start w:val="1"/>
      <w:numFmt w:val="bullet"/>
      <w:lvlText w:val="o"/>
      <w:lvlJc w:val="left"/>
      <w:pPr>
        <w:ind w:left="2520" w:hanging="360"/>
      </w:pPr>
      <w:rPr>
        <w:rFonts w:ascii="Courier New" w:hAnsi="Courier New" w:cs="Courier New" w:hint="default"/>
      </w:rPr>
    </w:lvl>
    <w:lvl w:ilvl="2" w:tplc="E4A63B1A">
      <w:start w:val="1"/>
      <w:numFmt w:val="bullet"/>
      <w:lvlText w:val=""/>
      <w:lvlJc w:val="left"/>
      <w:pPr>
        <w:ind w:left="1368" w:hanging="288"/>
      </w:pPr>
      <w:rPr>
        <w:rFonts w:ascii="Wingdings" w:hAnsi="Wingdings" w:hint="default"/>
      </w:rPr>
    </w:lvl>
    <w:lvl w:ilvl="3" w:tplc="FE84BEF0">
      <w:start w:val="1"/>
      <w:numFmt w:val="bullet"/>
      <w:lvlText w:val=""/>
      <w:lvlJc w:val="left"/>
      <w:pPr>
        <w:ind w:left="1656" w:hanging="288"/>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0115F60"/>
    <w:multiLevelType w:val="hybridMultilevel"/>
    <w:tmpl w:val="56E6196C"/>
    <w:lvl w:ilvl="0" w:tplc="B100C2B6">
      <w:start w:val="1"/>
      <w:numFmt w:val="bullet"/>
      <w:lvlText w:val=""/>
      <w:lvlJc w:val="left"/>
      <w:pPr>
        <w:ind w:left="1800" w:hanging="360"/>
      </w:pPr>
      <w:rPr>
        <w:rFonts w:ascii="Symbol" w:hAnsi="Symbol" w:hint="default"/>
        <w:color w:val="767171" w:themeColor="background2" w:themeShade="80"/>
      </w:rPr>
    </w:lvl>
    <w:lvl w:ilvl="1" w:tplc="04090003">
      <w:start w:val="1"/>
      <w:numFmt w:val="bullet"/>
      <w:lvlText w:val="o"/>
      <w:lvlJc w:val="left"/>
      <w:pPr>
        <w:ind w:left="2520" w:hanging="360"/>
      </w:pPr>
      <w:rPr>
        <w:rFonts w:ascii="Courier New" w:hAnsi="Courier New" w:cs="Courier New" w:hint="default"/>
      </w:rPr>
    </w:lvl>
    <w:lvl w:ilvl="2" w:tplc="E4A63B1A">
      <w:start w:val="1"/>
      <w:numFmt w:val="bullet"/>
      <w:lvlText w:val=""/>
      <w:lvlJc w:val="left"/>
      <w:pPr>
        <w:ind w:left="1368" w:hanging="288"/>
      </w:pPr>
      <w:rPr>
        <w:rFonts w:ascii="Wingdings" w:hAnsi="Wingdings" w:hint="default"/>
      </w:rPr>
    </w:lvl>
    <w:lvl w:ilvl="3" w:tplc="04090003">
      <w:start w:val="1"/>
      <w:numFmt w:val="bullet"/>
      <w:lvlText w:val="o"/>
      <w:lvlJc w:val="left"/>
      <w:pPr>
        <w:ind w:left="1656" w:hanging="288"/>
      </w:pPr>
      <w:rPr>
        <w:rFonts w:ascii="Courier New" w:hAnsi="Courier New" w:cs="Courier New"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2887ACC"/>
    <w:multiLevelType w:val="hybridMultilevel"/>
    <w:tmpl w:val="85D0E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4F73BB"/>
    <w:multiLevelType w:val="hybridMultilevel"/>
    <w:tmpl w:val="F6C47DDE"/>
    <w:lvl w:ilvl="0" w:tplc="27AC4964">
      <w:start w:val="12"/>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E27B9A"/>
    <w:multiLevelType w:val="hybridMultilevel"/>
    <w:tmpl w:val="96A813B4"/>
    <w:lvl w:ilvl="0" w:tplc="A6929A64">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26065F"/>
    <w:multiLevelType w:val="hybridMultilevel"/>
    <w:tmpl w:val="C9925E28"/>
    <w:lvl w:ilvl="0" w:tplc="594E80AC">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695AD6"/>
    <w:multiLevelType w:val="hybridMultilevel"/>
    <w:tmpl w:val="1780FBDE"/>
    <w:lvl w:ilvl="0" w:tplc="3BAA323C">
      <w:start w:val="1"/>
      <w:numFmt w:val="bullet"/>
      <w:lvlText w:val="•"/>
      <w:lvlJc w:val="left"/>
      <w:pPr>
        <w:tabs>
          <w:tab w:val="num" w:pos="720"/>
        </w:tabs>
        <w:ind w:left="720" w:hanging="360"/>
      </w:pPr>
      <w:rPr>
        <w:rFonts w:ascii="Arial" w:hAnsi="Arial" w:hint="default"/>
      </w:rPr>
    </w:lvl>
    <w:lvl w:ilvl="1" w:tplc="8ECCAE54" w:tentative="1">
      <w:start w:val="1"/>
      <w:numFmt w:val="bullet"/>
      <w:lvlText w:val="•"/>
      <w:lvlJc w:val="left"/>
      <w:pPr>
        <w:tabs>
          <w:tab w:val="num" w:pos="1440"/>
        </w:tabs>
        <w:ind w:left="1440" w:hanging="360"/>
      </w:pPr>
      <w:rPr>
        <w:rFonts w:ascii="Arial" w:hAnsi="Arial" w:hint="default"/>
      </w:rPr>
    </w:lvl>
    <w:lvl w:ilvl="2" w:tplc="7062D3F6" w:tentative="1">
      <w:start w:val="1"/>
      <w:numFmt w:val="bullet"/>
      <w:lvlText w:val="•"/>
      <w:lvlJc w:val="left"/>
      <w:pPr>
        <w:tabs>
          <w:tab w:val="num" w:pos="2160"/>
        </w:tabs>
        <w:ind w:left="2160" w:hanging="360"/>
      </w:pPr>
      <w:rPr>
        <w:rFonts w:ascii="Arial" w:hAnsi="Arial" w:hint="default"/>
      </w:rPr>
    </w:lvl>
    <w:lvl w:ilvl="3" w:tplc="22462628" w:tentative="1">
      <w:start w:val="1"/>
      <w:numFmt w:val="bullet"/>
      <w:lvlText w:val="•"/>
      <w:lvlJc w:val="left"/>
      <w:pPr>
        <w:tabs>
          <w:tab w:val="num" w:pos="2880"/>
        </w:tabs>
        <w:ind w:left="2880" w:hanging="360"/>
      </w:pPr>
      <w:rPr>
        <w:rFonts w:ascii="Arial" w:hAnsi="Arial" w:hint="default"/>
      </w:rPr>
    </w:lvl>
    <w:lvl w:ilvl="4" w:tplc="467452F4" w:tentative="1">
      <w:start w:val="1"/>
      <w:numFmt w:val="bullet"/>
      <w:lvlText w:val="•"/>
      <w:lvlJc w:val="left"/>
      <w:pPr>
        <w:tabs>
          <w:tab w:val="num" w:pos="3600"/>
        </w:tabs>
        <w:ind w:left="3600" w:hanging="360"/>
      </w:pPr>
      <w:rPr>
        <w:rFonts w:ascii="Arial" w:hAnsi="Arial" w:hint="default"/>
      </w:rPr>
    </w:lvl>
    <w:lvl w:ilvl="5" w:tplc="AF2E17B0" w:tentative="1">
      <w:start w:val="1"/>
      <w:numFmt w:val="bullet"/>
      <w:lvlText w:val="•"/>
      <w:lvlJc w:val="left"/>
      <w:pPr>
        <w:tabs>
          <w:tab w:val="num" w:pos="4320"/>
        </w:tabs>
        <w:ind w:left="4320" w:hanging="360"/>
      </w:pPr>
      <w:rPr>
        <w:rFonts w:ascii="Arial" w:hAnsi="Arial" w:hint="default"/>
      </w:rPr>
    </w:lvl>
    <w:lvl w:ilvl="6" w:tplc="0E100046" w:tentative="1">
      <w:start w:val="1"/>
      <w:numFmt w:val="bullet"/>
      <w:lvlText w:val="•"/>
      <w:lvlJc w:val="left"/>
      <w:pPr>
        <w:tabs>
          <w:tab w:val="num" w:pos="5040"/>
        </w:tabs>
        <w:ind w:left="5040" w:hanging="360"/>
      </w:pPr>
      <w:rPr>
        <w:rFonts w:ascii="Arial" w:hAnsi="Arial" w:hint="default"/>
      </w:rPr>
    </w:lvl>
    <w:lvl w:ilvl="7" w:tplc="BF3A9FD6" w:tentative="1">
      <w:start w:val="1"/>
      <w:numFmt w:val="bullet"/>
      <w:lvlText w:val="•"/>
      <w:lvlJc w:val="left"/>
      <w:pPr>
        <w:tabs>
          <w:tab w:val="num" w:pos="5760"/>
        </w:tabs>
        <w:ind w:left="5760" w:hanging="360"/>
      </w:pPr>
      <w:rPr>
        <w:rFonts w:ascii="Arial" w:hAnsi="Arial" w:hint="default"/>
      </w:rPr>
    </w:lvl>
    <w:lvl w:ilvl="8" w:tplc="573C01A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2867F2D"/>
    <w:multiLevelType w:val="hybridMultilevel"/>
    <w:tmpl w:val="51BC237A"/>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6" w15:restartNumberingAfterBreak="0">
    <w:nsid w:val="329E1CC0"/>
    <w:multiLevelType w:val="hybridMultilevel"/>
    <w:tmpl w:val="563EEA6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2F77A63"/>
    <w:multiLevelType w:val="hybridMultilevel"/>
    <w:tmpl w:val="0556F0D2"/>
    <w:lvl w:ilvl="0" w:tplc="E4A63B1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3323695"/>
    <w:multiLevelType w:val="hybridMultilevel"/>
    <w:tmpl w:val="86E43EA8"/>
    <w:lvl w:ilvl="0" w:tplc="E4A63B1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48767E3"/>
    <w:multiLevelType w:val="hybridMultilevel"/>
    <w:tmpl w:val="6B1EF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D6301E"/>
    <w:multiLevelType w:val="hybridMultilevel"/>
    <w:tmpl w:val="8872EFB8"/>
    <w:lvl w:ilvl="0" w:tplc="072C5B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63535B"/>
    <w:multiLevelType w:val="hybridMultilevel"/>
    <w:tmpl w:val="C5363750"/>
    <w:lvl w:ilvl="0" w:tplc="2A8C9C3A">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9A4818"/>
    <w:multiLevelType w:val="hybridMultilevel"/>
    <w:tmpl w:val="14EA9F1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E4782D"/>
    <w:multiLevelType w:val="hybridMultilevel"/>
    <w:tmpl w:val="680AB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23E3B"/>
    <w:multiLevelType w:val="hybridMultilevel"/>
    <w:tmpl w:val="50D43226"/>
    <w:lvl w:ilvl="0" w:tplc="6054DE90">
      <w:start w:val="1"/>
      <w:numFmt w:val="bullet"/>
      <w:lvlText w:val="•"/>
      <w:lvlJc w:val="left"/>
      <w:pPr>
        <w:tabs>
          <w:tab w:val="num" w:pos="720"/>
        </w:tabs>
        <w:ind w:left="720" w:hanging="360"/>
      </w:pPr>
      <w:rPr>
        <w:rFonts w:ascii="Arial" w:hAnsi="Arial" w:hint="default"/>
      </w:rPr>
    </w:lvl>
    <w:lvl w:ilvl="1" w:tplc="B928CE62" w:tentative="1">
      <w:start w:val="1"/>
      <w:numFmt w:val="bullet"/>
      <w:lvlText w:val="•"/>
      <w:lvlJc w:val="left"/>
      <w:pPr>
        <w:tabs>
          <w:tab w:val="num" w:pos="1440"/>
        </w:tabs>
        <w:ind w:left="1440" w:hanging="360"/>
      </w:pPr>
      <w:rPr>
        <w:rFonts w:ascii="Arial" w:hAnsi="Arial" w:hint="default"/>
      </w:rPr>
    </w:lvl>
    <w:lvl w:ilvl="2" w:tplc="239807F4" w:tentative="1">
      <w:start w:val="1"/>
      <w:numFmt w:val="bullet"/>
      <w:lvlText w:val="•"/>
      <w:lvlJc w:val="left"/>
      <w:pPr>
        <w:tabs>
          <w:tab w:val="num" w:pos="2160"/>
        </w:tabs>
        <w:ind w:left="2160" w:hanging="360"/>
      </w:pPr>
      <w:rPr>
        <w:rFonts w:ascii="Arial" w:hAnsi="Arial" w:hint="default"/>
      </w:rPr>
    </w:lvl>
    <w:lvl w:ilvl="3" w:tplc="6A584A3A" w:tentative="1">
      <w:start w:val="1"/>
      <w:numFmt w:val="bullet"/>
      <w:lvlText w:val="•"/>
      <w:lvlJc w:val="left"/>
      <w:pPr>
        <w:tabs>
          <w:tab w:val="num" w:pos="2880"/>
        </w:tabs>
        <w:ind w:left="2880" w:hanging="360"/>
      </w:pPr>
      <w:rPr>
        <w:rFonts w:ascii="Arial" w:hAnsi="Arial" w:hint="default"/>
      </w:rPr>
    </w:lvl>
    <w:lvl w:ilvl="4" w:tplc="0BF4E8AC" w:tentative="1">
      <w:start w:val="1"/>
      <w:numFmt w:val="bullet"/>
      <w:lvlText w:val="•"/>
      <w:lvlJc w:val="left"/>
      <w:pPr>
        <w:tabs>
          <w:tab w:val="num" w:pos="3600"/>
        </w:tabs>
        <w:ind w:left="3600" w:hanging="360"/>
      </w:pPr>
      <w:rPr>
        <w:rFonts w:ascii="Arial" w:hAnsi="Arial" w:hint="default"/>
      </w:rPr>
    </w:lvl>
    <w:lvl w:ilvl="5" w:tplc="AF88667E" w:tentative="1">
      <w:start w:val="1"/>
      <w:numFmt w:val="bullet"/>
      <w:lvlText w:val="•"/>
      <w:lvlJc w:val="left"/>
      <w:pPr>
        <w:tabs>
          <w:tab w:val="num" w:pos="4320"/>
        </w:tabs>
        <w:ind w:left="4320" w:hanging="360"/>
      </w:pPr>
      <w:rPr>
        <w:rFonts w:ascii="Arial" w:hAnsi="Arial" w:hint="default"/>
      </w:rPr>
    </w:lvl>
    <w:lvl w:ilvl="6" w:tplc="84EE36F2" w:tentative="1">
      <w:start w:val="1"/>
      <w:numFmt w:val="bullet"/>
      <w:lvlText w:val="•"/>
      <w:lvlJc w:val="left"/>
      <w:pPr>
        <w:tabs>
          <w:tab w:val="num" w:pos="5040"/>
        </w:tabs>
        <w:ind w:left="5040" w:hanging="360"/>
      </w:pPr>
      <w:rPr>
        <w:rFonts w:ascii="Arial" w:hAnsi="Arial" w:hint="default"/>
      </w:rPr>
    </w:lvl>
    <w:lvl w:ilvl="7" w:tplc="586ECCF2" w:tentative="1">
      <w:start w:val="1"/>
      <w:numFmt w:val="bullet"/>
      <w:lvlText w:val="•"/>
      <w:lvlJc w:val="left"/>
      <w:pPr>
        <w:tabs>
          <w:tab w:val="num" w:pos="5760"/>
        </w:tabs>
        <w:ind w:left="5760" w:hanging="360"/>
      </w:pPr>
      <w:rPr>
        <w:rFonts w:ascii="Arial" w:hAnsi="Arial" w:hint="default"/>
      </w:rPr>
    </w:lvl>
    <w:lvl w:ilvl="8" w:tplc="FF3E7DE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88A0DE0"/>
    <w:multiLevelType w:val="hybridMultilevel"/>
    <w:tmpl w:val="835E1B38"/>
    <w:lvl w:ilvl="0" w:tplc="CC22AD58">
      <w:start w:val="13"/>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AA4E1C"/>
    <w:multiLevelType w:val="hybridMultilevel"/>
    <w:tmpl w:val="827AF770"/>
    <w:lvl w:ilvl="0" w:tplc="E4A63B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D431CF"/>
    <w:multiLevelType w:val="hybridMultilevel"/>
    <w:tmpl w:val="657CDE10"/>
    <w:lvl w:ilvl="0" w:tplc="0A8E5A30">
      <w:start w:val="13"/>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4829C1"/>
    <w:multiLevelType w:val="hybridMultilevel"/>
    <w:tmpl w:val="0AD4A7B0"/>
    <w:lvl w:ilvl="0" w:tplc="E4A63B1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8A4DB0"/>
    <w:multiLevelType w:val="hybridMultilevel"/>
    <w:tmpl w:val="A0B247F4"/>
    <w:lvl w:ilvl="0" w:tplc="DC9289D8">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F05E92"/>
    <w:multiLevelType w:val="hybridMultilevel"/>
    <w:tmpl w:val="76121740"/>
    <w:lvl w:ilvl="0" w:tplc="17686014">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7D6C20"/>
    <w:multiLevelType w:val="hybridMultilevel"/>
    <w:tmpl w:val="9A505AE0"/>
    <w:lvl w:ilvl="0" w:tplc="9C701302">
      <w:start w:val="1"/>
      <w:numFmt w:val="bullet"/>
      <w:lvlText w:val="•"/>
      <w:lvlJc w:val="left"/>
      <w:pPr>
        <w:tabs>
          <w:tab w:val="num" w:pos="720"/>
        </w:tabs>
        <w:ind w:left="720" w:hanging="360"/>
      </w:pPr>
      <w:rPr>
        <w:rFonts w:ascii="Arial" w:hAnsi="Arial" w:hint="default"/>
      </w:rPr>
    </w:lvl>
    <w:lvl w:ilvl="1" w:tplc="A84CE90E" w:tentative="1">
      <w:start w:val="1"/>
      <w:numFmt w:val="bullet"/>
      <w:lvlText w:val="•"/>
      <w:lvlJc w:val="left"/>
      <w:pPr>
        <w:tabs>
          <w:tab w:val="num" w:pos="1440"/>
        </w:tabs>
        <w:ind w:left="1440" w:hanging="360"/>
      </w:pPr>
      <w:rPr>
        <w:rFonts w:ascii="Arial" w:hAnsi="Arial" w:hint="default"/>
      </w:rPr>
    </w:lvl>
    <w:lvl w:ilvl="2" w:tplc="469A159C" w:tentative="1">
      <w:start w:val="1"/>
      <w:numFmt w:val="bullet"/>
      <w:lvlText w:val="•"/>
      <w:lvlJc w:val="left"/>
      <w:pPr>
        <w:tabs>
          <w:tab w:val="num" w:pos="2160"/>
        </w:tabs>
        <w:ind w:left="2160" w:hanging="360"/>
      </w:pPr>
      <w:rPr>
        <w:rFonts w:ascii="Arial" w:hAnsi="Arial" w:hint="default"/>
      </w:rPr>
    </w:lvl>
    <w:lvl w:ilvl="3" w:tplc="79A2A0DA" w:tentative="1">
      <w:start w:val="1"/>
      <w:numFmt w:val="bullet"/>
      <w:lvlText w:val="•"/>
      <w:lvlJc w:val="left"/>
      <w:pPr>
        <w:tabs>
          <w:tab w:val="num" w:pos="2880"/>
        </w:tabs>
        <w:ind w:left="2880" w:hanging="360"/>
      </w:pPr>
      <w:rPr>
        <w:rFonts w:ascii="Arial" w:hAnsi="Arial" w:hint="default"/>
      </w:rPr>
    </w:lvl>
    <w:lvl w:ilvl="4" w:tplc="5142A6DA" w:tentative="1">
      <w:start w:val="1"/>
      <w:numFmt w:val="bullet"/>
      <w:lvlText w:val="•"/>
      <w:lvlJc w:val="left"/>
      <w:pPr>
        <w:tabs>
          <w:tab w:val="num" w:pos="3600"/>
        </w:tabs>
        <w:ind w:left="3600" w:hanging="360"/>
      </w:pPr>
      <w:rPr>
        <w:rFonts w:ascii="Arial" w:hAnsi="Arial" w:hint="default"/>
      </w:rPr>
    </w:lvl>
    <w:lvl w:ilvl="5" w:tplc="65D659BC" w:tentative="1">
      <w:start w:val="1"/>
      <w:numFmt w:val="bullet"/>
      <w:lvlText w:val="•"/>
      <w:lvlJc w:val="left"/>
      <w:pPr>
        <w:tabs>
          <w:tab w:val="num" w:pos="4320"/>
        </w:tabs>
        <w:ind w:left="4320" w:hanging="360"/>
      </w:pPr>
      <w:rPr>
        <w:rFonts w:ascii="Arial" w:hAnsi="Arial" w:hint="default"/>
      </w:rPr>
    </w:lvl>
    <w:lvl w:ilvl="6" w:tplc="D4EC039A" w:tentative="1">
      <w:start w:val="1"/>
      <w:numFmt w:val="bullet"/>
      <w:lvlText w:val="•"/>
      <w:lvlJc w:val="left"/>
      <w:pPr>
        <w:tabs>
          <w:tab w:val="num" w:pos="5040"/>
        </w:tabs>
        <w:ind w:left="5040" w:hanging="360"/>
      </w:pPr>
      <w:rPr>
        <w:rFonts w:ascii="Arial" w:hAnsi="Arial" w:hint="default"/>
      </w:rPr>
    </w:lvl>
    <w:lvl w:ilvl="7" w:tplc="897E426A" w:tentative="1">
      <w:start w:val="1"/>
      <w:numFmt w:val="bullet"/>
      <w:lvlText w:val="•"/>
      <w:lvlJc w:val="left"/>
      <w:pPr>
        <w:tabs>
          <w:tab w:val="num" w:pos="5760"/>
        </w:tabs>
        <w:ind w:left="5760" w:hanging="360"/>
      </w:pPr>
      <w:rPr>
        <w:rFonts w:ascii="Arial" w:hAnsi="Arial" w:hint="default"/>
      </w:rPr>
    </w:lvl>
    <w:lvl w:ilvl="8" w:tplc="371EF2C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E4E24F5"/>
    <w:multiLevelType w:val="hybridMultilevel"/>
    <w:tmpl w:val="164229B2"/>
    <w:lvl w:ilvl="0" w:tplc="04C0A91E">
      <w:start w:val="1"/>
      <w:numFmt w:val="bullet"/>
      <w:lvlText w:val="•"/>
      <w:lvlJc w:val="left"/>
      <w:pPr>
        <w:tabs>
          <w:tab w:val="num" w:pos="720"/>
        </w:tabs>
        <w:ind w:left="720" w:hanging="360"/>
      </w:pPr>
      <w:rPr>
        <w:rFonts w:ascii="Arial" w:hAnsi="Arial" w:hint="default"/>
      </w:rPr>
    </w:lvl>
    <w:lvl w:ilvl="1" w:tplc="6346E76C" w:tentative="1">
      <w:start w:val="1"/>
      <w:numFmt w:val="bullet"/>
      <w:lvlText w:val="•"/>
      <w:lvlJc w:val="left"/>
      <w:pPr>
        <w:tabs>
          <w:tab w:val="num" w:pos="1440"/>
        </w:tabs>
        <w:ind w:left="1440" w:hanging="360"/>
      </w:pPr>
      <w:rPr>
        <w:rFonts w:ascii="Arial" w:hAnsi="Arial" w:hint="default"/>
      </w:rPr>
    </w:lvl>
    <w:lvl w:ilvl="2" w:tplc="D480B3F2" w:tentative="1">
      <w:start w:val="1"/>
      <w:numFmt w:val="bullet"/>
      <w:lvlText w:val="•"/>
      <w:lvlJc w:val="left"/>
      <w:pPr>
        <w:tabs>
          <w:tab w:val="num" w:pos="2160"/>
        </w:tabs>
        <w:ind w:left="2160" w:hanging="360"/>
      </w:pPr>
      <w:rPr>
        <w:rFonts w:ascii="Arial" w:hAnsi="Arial" w:hint="default"/>
      </w:rPr>
    </w:lvl>
    <w:lvl w:ilvl="3" w:tplc="FE106C12" w:tentative="1">
      <w:start w:val="1"/>
      <w:numFmt w:val="bullet"/>
      <w:lvlText w:val="•"/>
      <w:lvlJc w:val="left"/>
      <w:pPr>
        <w:tabs>
          <w:tab w:val="num" w:pos="2880"/>
        </w:tabs>
        <w:ind w:left="2880" w:hanging="360"/>
      </w:pPr>
      <w:rPr>
        <w:rFonts w:ascii="Arial" w:hAnsi="Arial" w:hint="default"/>
      </w:rPr>
    </w:lvl>
    <w:lvl w:ilvl="4" w:tplc="8C1EE054" w:tentative="1">
      <w:start w:val="1"/>
      <w:numFmt w:val="bullet"/>
      <w:lvlText w:val="•"/>
      <w:lvlJc w:val="left"/>
      <w:pPr>
        <w:tabs>
          <w:tab w:val="num" w:pos="3600"/>
        </w:tabs>
        <w:ind w:left="3600" w:hanging="360"/>
      </w:pPr>
      <w:rPr>
        <w:rFonts w:ascii="Arial" w:hAnsi="Arial" w:hint="default"/>
      </w:rPr>
    </w:lvl>
    <w:lvl w:ilvl="5" w:tplc="B46C2394" w:tentative="1">
      <w:start w:val="1"/>
      <w:numFmt w:val="bullet"/>
      <w:lvlText w:val="•"/>
      <w:lvlJc w:val="left"/>
      <w:pPr>
        <w:tabs>
          <w:tab w:val="num" w:pos="4320"/>
        </w:tabs>
        <w:ind w:left="4320" w:hanging="360"/>
      </w:pPr>
      <w:rPr>
        <w:rFonts w:ascii="Arial" w:hAnsi="Arial" w:hint="default"/>
      </w:rPr>
    </w:lvl>
    <w:lvl w:ilvl="6" w:tplc="6FC086F6" w:tentative="1">
      <w:start w:val="1"/>
      <w:numFmt w:val="bullet"/>
      <w:lvlText w:val="•"/>
      <w:lvlJc w:val="left"/>
      <w:pPr>
        <w:tabs>
          <w:tab w:val="num" w:pos="5040"/>
        </w:tabs>
        <w:ind w:left="5040" w:hanging="360"/>
      </w:pPr>
      <w:rPr>
        <w:rFonts w:ascii="Arial" w:hAnsi="Arial" w:hint="default"/>
      </w:rPr>
    </w:lvl>
    <w:lvl w:ilvl="7" w:tplc="10FCEE24" w:tentative="1">
      <w:start w:val="1"/>
      <w:numFmt w:val="bullet"/>
      <w:lvlText w:val="•"/>
      <w:lvlJc w:val="left"/>
      <w:pPr>
        <w:tabs>
          <w:tab w:val="num" w:pos="5760"/>
        </w:tabs>
        <w:ind w:left="5760" w:hanging="360"/>
      </w:pPr>
      <w:rPr>
        <w:rFonts w:ascii="Arial" w:hAnsi="Arial" w:hint="default"/>
      </w:rPr>
    </w:lvl>
    <w:lvl w:ilvl="8" w:tplc="5CDCFCB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4B0136C"/>
    <w:multiLevelType w:val="hybridMultilevel"/>
    <w:tmpl w:val="26AE46E8"/>
    <w:lvl w:ilvl="0" w:tplc="BA40BA6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B658A6"/>
    <w:multiLevelType w:val="hybridMultilevel"/>
    <w:tmpl w:val="9E6AB2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DB6139"/>
    <w:multiLevelType w:val="hybridMultilevel"/>
    <w:tmpl w:val="129C63F2"/>
    <w:lvl w:ilvl="0" w:tplc="E4A63B1A">
      <w:start w:val="1"/>
      <w:numFmt w:val="bullet"/>
      <w:lvlText w:val=""/>
      <w:lvlJc w:val="left"/>
      <w:pPr>
        <w:ind w:left="720" w:hanging="360"/>
      </w:pPr>
      <w:rPr>
        <w:rFonts w:ascii="Wingdings" w:hAnsi="Wingdings" w:hint="default"/>
      </w:rPr>
    </w:lvl>
    <w:lvl w:ilvl="1" w:tplc="E4A63B1A">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E13B94"/>
    <w:multiLevelType w:val="hybridMultilevel"/>
    <w:tmpl w:val="229E5B58"/>
    <w:lvl w:ilvl="0" w:tplc="C2EED4BE">
      <w:start w:val="13"/>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237E51"/>
    <w:multiLevelType w:val="hybridMultilevel"/>
    <w:tmpl w:val="75129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B82259"/>
    <w:multiLevelType w:val="hybridMultilevel"/>
    <w:tmpl w:val="67BC293E"/>
    <w:lvl w:ilvl="0" w:tplc="3E06E0A2">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446502"/>
    <w:multiLevelType w:val="hybridMultilevel"/>
    <w:tmpl w:val="066215E8"/>
    <w:lvl w:ilvl="0" w:tplc="5B180494">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6B0BA4"/>
    <w:multiLevelType w:val="hybridMultilevel"/>
    <w:tmpl w:val="4290EA66"/>
    <w:lvl w:ilvl="0" w:tplc="9B28D920">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B17496"/>
    <w:multiLevelType w:val="hybridMultilevel"/>
    <w:tmpl w:val="FB207E4C"/>
    <w:lvl w:ilvl="0" w:tplc="46C66E18">
      <w:start w:val="12"/>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4F1A9E"/>
    <w:multiLevelType w:val="hybridMultilevel"/>
    <w:tmpl w:val="8098E488"/>
    <w:lvl w:ilvl="0" w:tplc="4B461380">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EC03F5"/>
    <w:multiLevelType w:val="hybridMultilevel"/>
    <w:tmpl w:val="20C21A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5A4590E"/>
    <w:multiLevelType w:val="hybridMultilevel"/>
    <w:tmpl w:val="33E42162"/>
    <w:lvl w:ilvl="0" w:tplc="39B2B068">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896F2D"/>
    <w:multiLevelType w:val="hybridMultilevel"/>
    <w:tmpl w:val="CA92C940"/>
    <w:lvl w:ilvl="0" w:tplc="02A48960">
      <w:start w:val="12"/>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DB0693"/>
    <w:multiLevelType w:val="hybridMultilevel"/>
    <w:tmpl w:val="CCBE4A5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22188166">
    <w:abstractNumId w:val="8"/>
  </w:num>
  <w:num w:numId="2" w16cid:durableId="1722366295">
    <w:abstractNumId w:val="7"/>
  </w:num>
  <w:num w:numId="3" w16cid:durableId="1063285997">
    <w:abstractNumId w:val="46"/>
  </w:num>
  <w:num w:numId="4" w16cid:durableId="871498752">
    <w:abstractNumId w:val="16"/>
  </w:num>
  <w:num w:numId="5" w16cid:durableId="1674608559">
    <w:abstractNumId w:val="2"/>
  </w:num>
  <w:num w:numId="6" w16cid:durableId="1545603438">
    <w:abstractNumId w:val="33"/>
  </w:num>
  <w:num w:numId="7" w16cid:durableId="1329291356">
    <w:abstractNumId w:val="19"/>
  </w:num>
  <w:num w:numId="8" w16cid:durableId="1979921746">
    <w:abstractNumId w:val="26"/>
  </w:num>
  <w:num w:numId="9" w16cid:durableId="757017689">
    <w:abstractNumId w:val="28"/>
  </w:num>
  <w:num w:numId="10" w16cid:durableId="1867133865">
    <w:abstractNumId w:val="35"/>
  </w:num>
  <w:num w:numId="11" w16cid:durableId="974986730">
    <w:abstractNumId w:val="3"/>
  </w:num>
  <w:num w:numId="12" w16cid:durableId="458956008">
    <w:abstractNumId w:val="18"/>
  </w:num>
  <w:num w:numId="13" w16cid:durableId="697390938">
    <w:abstractNumId w:val="9"/>
  </w:num>
  <w:num w:numId="14" w16cid:durableId="1231114391">
    <w:abstractNumId w:val="17"/>
  </w:num>
  <w:num w:numId="15" w16cid:durableId="1907108988">
    <w:abstractNumId w:val="4"/>
  </w:num>
  <w:num w:numId="16" w16cid:durableId="410859959">
    <w:abstractNumId w:val="22"/>
  </w:num>
  <w:num w:numId="17" w16cid:durableId="335963283">
    <w:abstractNumId w:val="38"/>
  </w:num>
  <w:num w:numId="18" w16cid:durableId="855849076">
    <w:abstractNumId w:val="41"/>
  </w:num>
  <w:num w:numId="19" w16cid:durableId="904875873">
    <w:abstractNumId w:val="45"/>
  </w:num>
  <w:num w:numId="20" w16cid:durableId="69428338">
    <w:abstractNumId w:val="11"/>
  </w:num>
  <w:num w:numId="21" w16cid:durableId="405805949">
    <w:abstractNumId w:val="27"/>
  </w:num>
  <w:num w:numId="22" w16cid:durableId="1073117249">
    <w:abstractNumId w:val="36"/>
  </w:num>
  <w:num w:numId="23" w16cid:durableId="1259211558">
    <w:abstractNumId w:val="5"/>
  </w:num>
  <w:num w:numId="24" w16cid:durableId="918758897">
    <w:abstractNumId w:val="25"/>
  </w:num>
  <w:num w:numId="25" w16cid:durableId="1844323092">
    <w:abstractNumId w:val="44"/>
  </w:num>
  <w:num w:numId="26" w16cid:durableId="317226214">
    <w:abstractNumId w:val="42"/>
  </w:num>
  <w:num w:numId="27" w16cid:durableId="570309366">
    <w:abstractNumId w:val="40"/>
  </w:num>
  <w:num w:numId="28" w16cid:durableId="2096438189">
    <w:abstractNumId w:val="29"/>
  </w:num>
  <w:num w:numId="29" w16cid:durableId="1918399009">
    <w:abstractNumId w:val="39"/>
  </w:num>
  <w:num w:numId="30" w16cid:durableId="542406954">
    <w:abstractNumId w:val="30"/>
  </w:num>
  <w:num w:numId="31" w16cid:durableId="1146823842">
    <w:abstractNumId w:val="12"/>
  </w:num>
  <w:num w:numId="32" w16cid:durableId="85928933">
    <w:abstractNumId w:val="13"/>
  </w:num>
  <w:num w:numId="33" w16cid:durableId="1305696820">
    <w:abstractNumId w:val="21"/>
  </w:num>
  <w:num w:numId="34" w16cid:durableId="92752438">
    <w:abstractNumId w:val="14"/>
  </w:num>
  <w:num w:numId="35" w16cid:durableId="1670906210">
    <w:abstractNumId w:val="32"/>
  </w:num>
  <w:num w:numId="36" w16cid:durableId="456875139">
    <w:abstractNumId w:val="24"/>
  </w:num>
  <w:num w:numId="37" w16cid:durableId="2015453106">
    <w:abstractNumId w:val="31"/>
  </w:num>
  <w:num w:numId="38" w16cid:durableId="538779640">
    <w:abstractNumId w:val="0"/>
  </w:num>
  <w:num w:numId="39" w16cid:durableId="418403913">
    <w:abstractNumId w:val="34"/>
  </w:num>
  <w:num w:numId="40" w16cid:durableId="1659263034">
    <w:abstractNumId w:val="43"/>
  </w:num>
  <w:num w:numId="41" w16cid:durableId="1066293734">
    <w:abstractNumId w:val="15"/>
  </w:num>
  <w:num w:numId="42" w16cid:durableId="1302618428">
    <w:abstractNumId w:val="23"/>
  </w:num>
  <w:num w:numId="43" w16cid:durableId="1342202464">
    <w:abstractNumId w:val="10"/>
  </w:num>
  <w:num w:numId="44" w16cid:durableId="935097608">
    <w:abstractNumId w:val="37"/>
  </w:num>
  <w:num w:numId="45" w16cid:durableId="271399326">
    <w:abstractNumId w:val="6"/>
  </w:num>
  <w:num w:numId="46" w16cid:durableId="355430240">
    <w:abstractNumId w:val="20"/>
  </w:num>
  <w:num w:numId="47" w16cid:durableId="1221214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AA"/>
    <w:rsid w:val="000012A4"/>
    <w:rsid w:val="0000538E"/>
    <w:rsid w:val="00006535"/>
    <w:rsid w:val="00013F8B"/>
    <w:rsid w:val="000141EF"/>
    <w:rsid w:val="000148E4"/>
    <w:rsid w:val="000202FA"/>
    <w:rsid w:val="00020605"/>
    <w:rsid w:val="00022238"/>
    <w:rsid w:val="00026697"/>
    <w:rsid w:val="000269EA"/>
    <w:rsid w:val="00030028"/>
    <w:rsid w:val="0003385E"/>
    <w:rsid w:val="00035864"/>
    <w:rsid w:val="000457B9"/>
    <w:rsid w:val="0005406F"/>
    <w:rsid w:val="000547F4"/>
    <w:rsid w:val="00060BB7"/>
    <w:rsid w:val="00061397"/>
    <w:rsid w:val="000702BD"/>
    <w:rsid w:val="000709F8"/>
    <w:rsid w:val="00086FC8"/>
    <w:rsid w:val="0009429E"/>
    <w:rsid w:val="000A3A29"/>
    <w:rsid w:val="000A45B4"/>
    <w:rsid w:val="000A5D01"/>
    <w:rsid w:val="000A5E89"/>
    <w:rsid w:val="000B0356"/>
    <w:rsid w:val="000B0C43"/>
    <w:rsid w:val="000B11E8"/>
    <w:rsid w:val="000B5015"/>
    <w:rsid w:val="000C3DBA"/>
    <w:rsid w:val="000D60AD"/>
    <w:rsid w:val="000F22D2"/>
    <w:rsid w:val="000F4BD9"/>
    <w:rsid w:val="0010322A"/>
    <w:rsid w:val="00104745"/>
    <w:rsid w:val="00104D18"/>
    <w:rsid w:val="001111CA"/>
    <w:rsid w:val="0011757A"/>
    <w:rsid w:val="00122B57"/>
    <w:rsid w:val="00123765"/>
    <w:rsid w:val="0012448C"/>
    <w:rsid w:val="00126684"/>
    <w:rsid w:val="0012714E"/>
    <w:rsid w:val="00130581"/>
    <w:rsid w:val="001372B1"/>
    <w:rsid w:val="00143AEB"/>
    <w:rsid w:val="00145D51"/>
    <w:rsid w:val="00160E27"/>
    <w:rsid w:val="00161DE8"/>
    <w:rsid w:val="00161E22"/>
    <w:rsid w:val="00164781"/>
    <w:rsid w:val="00164FDB"/>
    <w:rsid w:val="00166534"/>
    <w:rsid w:val="00167860"/>
    <w:rsid w:val="00171169"/>
    <w:rsid w:val="00171DF1"/>
    <w:rsid w:val="00175085"/>
    <w:rsid w:val="00182625"/>
    <w:rsid w:val="00183661"/>
    <w:rsid w:val="00183C2F"/>
    <w:rsid w:val="001A0604"/>
    <w:rsid w:val="001A13E0"/>
    <w:rsid w:val="001A2133"/>
    <w:rsid w:val="001A607D"/>
    <w:rsid w:val="001A66BC"/>
    <w:rsid w:val="001B4168"/>
    <w:rsid w:val="001B6D64"/>
    <w:rsid w:val="001C2CA7"/>
    <w:rsid w:val="001C629F"/>
    <w:rsid w:val="001C7BFB"/>
    <w:rsid w:val="001D2B11"/>
    <w:rsid w:val="001D4478"/>
    <w:rsid w:val="001E0212"/>
    <w:rsid w:val="001E2864"/>
    <w:rsid w:val="001E579B"/>
    <w:rsid w:val="001E5F7F"/>
    <w:rsid w:val="001E6C8F"/>
    <w:rsid w:val="001F05D8"/>
    <w:rsid w:val="001F3442"/>
    <w:rsid w:val="001F4C64"/>
    <w:rsid w:val="001F6723"/>
    <w:rsid w:val="002009A2"/>
    <w:rsid w:val="00201F6B"/>
    <w:rsid w:val="00204BB7"/>
    <w:rsid w:val="00206416"/>
    <w:rsid w:val="002077F0"/>
    <w:rsid w:val="00210A31"/>
    <w:rsid w:val="002120F0"/>
    <w:rsid w:val="00213334"/>
    <w:rsid w:val="002173CD"/>
    <w:rsid w:val="00222F64"/>
    <w:rsid w:val="00225276"/>
    <w:rsid w:val="002358D9"/>
    <w:rsid w:val="002372D2"/>
    <w:rsid w:val="002516F7"/>
    <w:rsid w:val="00251D4F"/>
    <w:rsid w:val="0025581B"/>
    <w:rsid w:val="002568A9"/>
    <w:rsid w:val="002568F9"/>
    <w:rsid w:val="00262113"/>
    <w:rsid w:val="002660BB"/>
    <w:rsid w:val="002668ED"/>
    <w:rsid w:val="002716D8"/>
    <w:rsid w:val="002721EA"/>
    <w:rsid w:val="002732B3"/>
    <w:rsid w:val="002736EB"/>
    <w:rsid w:val="00275CB0"/>
    <w:rsid w:val="002809AE"/>
    <w:rsid w:val="00282E6C"/>
    <w:rsid w:val="00285ACF"/>
    <w:rsid w:val="00285FF2"/>
    <w:rsid w:val="00291A2C"/>
    <w:rsid w:val="00292ED2"/>
    <w:rsid w:val="00293464"/>
    <w:rsid w:val="002964A6"/>
    <w:rsid w:val="0029715D"/>
    <w:rsid w:val="002B08FF"/>
    <w:rsid w:val="002B3DE1"/>
    <w:rsid w:val="002B572C"/>
    <w:rsid w:val="002B7DC8"/>
    <w:rsid w:val="002C077C"/>
    <w:rsid w:val="002C24DC"/>
    <w:rsid w:val="002C5713"/>
    <w:rsid w:val="002C58D7"/>
    <w:rsid w:val="002C6AFF"/>
    <w:rsid w:val="002D065F"/>
    <w:rsid w:val="002D57B9"/>
    <w:rsid w:val="002D77C3"/>
    <w:rsid w:val="002E23E3"/>
    <w:rsid w:val="002F3CF0"/>
    <w:rsid w:val="002F4B55"/>
    <w:rsid w:val="002F52BE"/>
    <w:rsid w:val="002F5AD9"/>
    <w:rsid w:val="002F61D2"/>
    <w:rsid w:val="002F65FC"/>
    <w:rsid w:val="00300146"/>
    <w:rsid w:val="003009A0"/>
    <w:rsid w:val="00302053"/>
    <w:rsid w:val="00304A58"/>
    <w:rsid w:val="00307E45"/>
    <w:rsid w:val="00310D8F"/>
    <w:rsid w:val="00312B66"/>
    <w:rsid w:val="00315187"/>
    <w:rsid w:val="0031579E"/>
    <w:rsid w:val="00316F48"/>
    <w:rsid w:val="003231E6"/>
    <w:rsid w:val="00323525"/>
    <w:rsid w:val="003235C3"/>
    <w:rsid w:val="003256FD"/>
    <w:rsid w:val="00327EDB"/>
    <w:rsid w:val="00335B12"/>
    <w:rsid w:val="00335B95"/>
    <w:rsid w:val="00344D50"/>
    <w:rsid w:val="00345527"/>
    <w:rsid w:val="003461FC"/>
    <w:rsid w:val="0034662D"/>
    <w:rsid w:val="00353787"/>
    <w:rsid w:val="00354BB5"/>
    <w:rsid w:val="00355727"/>
    <w:rsid w:val="003615A4"/>
    <w:rsid w:val="00361C2C"/>
    <w:rsid w:val="003629D0"/>
    <w:rsid w:val="003731DF"/>
    <w:rsid w:val="0037536E"/>
    <w:rsid w:val="00377396"/>
    <w:rsid w:val="00381790"/>
    <w:rsid w:val="003A4CD8"/>
    <w:rsid w:val="003A6097"/>
    <w:rsid w:val="003A6EA0"/>
    <w:rsid w:val="003B113C"/>
    <w:rsid w:val="003B3667"/>
    <w:rsid w:val="003C276A"/>
    <w:rsid w:val="003D0245"/>
    <w:rsid w:val="003D1560"/>
    <w:rsid w:val="003D30D1"/>
    <w:rsid w:val="003D5504"/>
    <w:rsid w:val="003F0317"/>
    <w:rsid w:val="003F5FD2"/>
    <w:rsid w:val="0040036A"/>
    <w:rsid w:val="00406021"/>
    <w:rsid w:val="00406565"/>
    <w:rsid w:val="0040770C"/>
    <w:rsid w:val="004102F3"/>
    <w:rsid w:val="00413D40"/>
    <w:rsid w:val="0042026C"/>
    <w:rsid w:val="0042185A"/>
    <w:rsid w:val="00423F55"/>
    <w:rsid w:val="004240B4"/>
    <w:rsid w:val="00427981"/>
    <w:rsid w:val="00430CAE"/>
    <w:rsid w:val="00432520"/>
    <w:rsid w:val="00440443"/>
    <w:rsid w:val="0044210D"/>
    <w:rsid w:val="00442F0B"/>
    <w:rsid w:val="0044337D"/>
    <w:rsid w:val="00451386"/>
    <w:rsid w:val="00452678"/>
    <w:rsid w:val="00452AD4"/>
    <w:rsid w:val="00454DF1"/>
    <w:rsid w:val="00454FFC"/>
    <w:rsid w:val="0046147F"/>
    <w:rsid w:val="00462383"/>
    <w:rsid w:val="00464993"/>
    <w:rsid w:val="0046603D"/>
    <w:rsid w:val="00466555"/>
    <w:rsid w:val="00466AAB"/>
    <w:rsid w:val="00470A3F"/>
    <w:rsid w:val="004710EE"/>
    <w:rsid w:val="00471490"/>
    <w:rsid w:val="00476F35"/>
    <w:rsid w:val="00482E55"/>
    <w:rsid w:val="00486CC3"/>
    <w:rsid w:val="0049197A"/>
    <w:rsid w:val="004930EF"/>
    <w:rsid w:val="004935E8"/>
    <w:rsid w:val="004962C5"/>
    <w:rsid w:val="004A0EE3"/>
    <w:rsid w:val="004A1DEB"/>
    <w:rsid w:val="004A5426"/>
    <w:rsid w:val="004A728C"/>
    <w:rsid w:val="004B04D5"/>
    <w:rsid w:val="004B2665"/>
    <w:rsid w:val="004B62E3"/>
    <w:rsid w:val="004C0A52"/>
    <w:rsid w:val="004C1E58"/>
    <w:rsid w:val="004C411A"/>
    <w:rsid w:val="004C50AB"/>
    <w:rsid w:val="004D0942"/>
    <w:rsid w:val="004D0D5D"/>
    <w:rsid w:val="004D11CE"/>
    <w:rsid w:val="004E09AA"/>
    <w:rsid w:val="004E11F8"/>
    <w:rsid w:val="004E1534"/>
    <w:rsid w:val="004E1FA3"/>
    <w:rsid w:val="004E5280"/>
    <w:rsid w:val="004E75C6"/>
    <w:rsid w:val="004F4AAE"/>
    <w:rsid w:val="0050088A"/>
    <w:rsid w:val="00500FA4"/>
    <w:rsid w:val="00502F51"/>
    <w:rsid w:val="00503665"/>
    <w:rsid w:val="00504B44"/>
    <w:rsid w:val="005053FD"/>
    <w:rsid w:val="00505D80"/>
    <w:rsid w:val="00506273"/>
    <w:rsid w:val="00510C0A"/>
    <w:rsid w:val="005129B8"/>
    <w:rsid w:val="00514168"/>
    <w:rsid w:val="0051692E"/>
    <w:rsid w:val="005218F7"/>
    <w:rsid w:val="00524A51"/>
    <w:rsid w:val="00525207"/>
    <w:rsid w:val="0052530F"/>
    <w:rsid w:val="00525429"/>
    <w:rsid w:val="00525CEE"/>
    <w:rsid w:val="0053317B"/>
    <w:rsid w:val="00537D8E"/>
    <w:rsid w:val="00550104"/>
    <w:rsid w:val="00550EFA"/>
    <w:rsid w:val="00552F16"/>
    <w:rsid w:val="00553AAC"/>
    <w:rsid w:val="00554266"/>
    <w:rsid w:val="005568A2"/>
    <w:rsid w:val="0056260E"/>
    <w:rsid w:val="00566499"/>
    <w:rsid w:val="00572E9D"/>
    <w:rsid w:val="00574F1A"/>
    <w:rsid w:val="00576F40"/>
    <w:rsid w:val="0057734C"/>
    <w:rsid w:val="00585998"/>
    <w:rsid w:val="00586D23"/>
    <w:rsid w:val="00590F6B"/>
    <w:rsid w:val="005940E0"/>
    <w:rsid w:val="005A020F"/>
    <w:rsid w:val="005A6058"/>
    <w:rsid w:val="005B1517"/>
    <w:rsid w:val="005B59E4"/>
    <w:rsid w:val="005B5E05"/>
    <w:rsid w:val="005B6539"/>
    <w:rsid w:val="005C2678"/>
    <w:rsid w:val="005C3C33"/>
    <w:rsid w:val="005C7D0C"/>
    <w:rsid w:val="005D23FB"/>
    <w:rsid w:val="005D32EE"/>
    <w:rsid w:val="005D3EAD"/>
    <w:rsid w:val="005D7BD7"/>
    <w:rsid w:val="005E043B"/>
    <w:rsid w:val="005E35EC"/>
    <w:rsid w:val="005E41AF"/>
    <w:rsid w:val="00600B79"/>
    <w:rsid w:val="006020DC"/>
    <w:rsid w:val="00605447"/>
    <w:rsid w:val="00605596"/>
    <w:rsid w:val="00606A73"/>
    <w:rsid w:val="00606ECB"/>
    <w:rsid w:val="00611DD5"/>
    <w:rsid w:val="00613DC5"/>
    <w:rsid w:val="0061595F"/>
    <w:rsid w:val="00625F6F"/>
    <w:rsid w:val="00632AE9"/>
    <w:rsid w:val="0063536D"/>
    <w:rsid w:val="00642A7C"/>
    <w:rsid w:val="00645AE3"/>
    <w:rsid w:val="00654FA5"/>
    <w:rsid w:val="00656BCA"/>
    <w:rsid w:val="00656DE2"/>
    <w:rsid w:val="00657D33"/>
    <w:rsid w:val="0066193D"/>
    <w:rsid w:val="00665DD1"/>
    <w:rsid w:val="006663B1"/>
    <w:rsid w:val="00666B97"/>
    <w:rsid w:val="006732C9"/>
    <w:rsid w:val="00676155"/>
    <w:rsid w:val="00682801"/>
    <w:rsid w:val="00690BDC"/>
    <w:rsid w:val="00691A3A"/>
    <w:rsid w:val="006962B9"/>
    <w:rsid w:val="006A2EF3"/>
    <w:rsid w:val="006A64BF"/>
    <w:rsid w:val="006B05D0"/>
    <w:rsid w:val="006B741E"/>
    <w:rsid w:val="006C3F89"/>
    <w:rsid w:val="006C6FFE"/>
    <w:rsid w:val="006D323D"/>
    <w:rsid w:val="006D532B"/>
    <w:rsid w:val="006E1871"/>
    <w:rsid w:val="006E1CF7"/>
    <w:rsid w:val="006E2438"/>
    <w:rsid w:val="006E29EF"/>
    <w:rsid w:val="006F2162"/>
    <w:rsid w:val="006F36B9"/>
    <w:rsid w:val="006F617E"/>
    <w:rsid w:val="006F70A8"/>
    <w:rsid w:val="00704285"/>
    <w:rsid w:val="0071229E"/>
    <w:rsid w:val="007148CA"/>
    <w:rsid w:val="00721202"/>
    <w:rsid w:val="0073221C"/>
    <w:rsid w:val="00732FB1"/>
    <w:rsid w:val="00735181"/>
    <w:rsid w:val="007365CB"/>
    <w:rsid w:val="00736CC2"/>
    <w:rsid w:val="007400AD"/>
    <w:rsid w:val="00742186"/>
    <w:rsid w:val="00745A54"/>
    <w:rsid w:val="00753F88"/>
    <w:rsid w:val="007569CF"/>
    <w:rsid w:val="0075721C"/>
    <w:rsid w:val="0076538B"/>
    <w:rsid w:val="00765A7A"/>
    <w:rsid w:val="00772B2C"/>
    <w:rsid w:val="007731BD"/>
    <w:rsid w:val="007739E9"/>
    <w:rsid w:val="00775C62"/>
    <w:rsid w:val="00791188"/>
    <w:rsid w:val="007928A4"/>
    <w:rsid w:val="007942B2"/>
    <w:rsid w:val="007961B5"/>
    <w:rsid w:val="007A02B2"/>
    <w:rsid w:val="007A5FAC"/>
    <w:rsid w:val="007C032B"/>
    <w:rsid w:val="007D303F"/>
    <w:rsid w:val="007F2890"/>
    <w:rsid w:val="00803E3C"/>
    <w:rsid w:val="00806776"/>
    <w:rsid w:val="00820254"/>
    <w:rsid w:val="00821CEC"/>
    <w:rsid w:val="00822021"/>
    <w:rsid w:val="008302A9"/>
    <w:rsid w:val="00831207"/>
    <w:rsid w:val="00833ADC"/>
    <w:rsid w:val="00851C03"/>
    <w:rsid w:val="0085410E"/>
    <w:rsid w:val="008576FE"/>
    <w:rsid w:val="00857B82"/>
    <w:rsid w:val="00860DA3"/>
    <w:rsid w:val="00865A3E"/>
    <w:rsid w:val="00872BF0"/>
    <w:rsid w:val="00873CC4"/>
    <w:rsid w:val="00873E4E"/>
    <w:rsid w:val="00874DD0"/>
    <w:rsid w:val="00875728"/>
    <w:rsid w:val="00875A13"/>
    <w:rsid w:val="008769E5"/>
    <w:rsid w:val="008801A8"/>
    <w:rsid w:val="00880BFD"/>
    <w:rsid w:val="00881F47"/>
    <w:rsid w:val="00883840"/>
    <w:rsid w:val="008919D2"/>
    <w:rsid w:val="008954FF"/>
    <w:rsid w:val="008A3756"/>
    <w:rsid w:val="008A5A98"/>
    <w:rsid w:val="008B0720"/>
    <w:rsid w:val="008B5354"/>
    <w:rsid w:val="008B5A20"/>
    <w:rsid w:val="008C0D4A"/>
    <w:rsid w:val="008D008B"/>
    <w:rsid w:val="008D60AF"/>
    <w:rsid w:val="008D692F"/>
    <w:rsid w:val="008D6F34"/>
    <w:rsid w:val="008D7253"/>
    <w:rsid w:val="008E078A"/>
    <w:rsid w:val="008E0BB0"/>
    <w:rsid w:val="008E1D03"/>
    <w:rsid w:val="008E4515"/>
    <w:rsid w:val="008F0DDE"/>
    <w:rsid w:val="008F117A"/>
    <w:rsid w:val="008F2153"/>
    <w:rsid w:val="008F59E9"/>
    <w:rsid w:val="008F5CE1"/>
    <w:rsid w:val="008F6B38"/>
    <w:rsid w:val="00903810"/>
    <w:rsid w:val="009040F7"/>
    <w:rsid w:val="0091348E"/>
    <w:rsid w:val="00914C2D"/>
    <w:rsid w:val="00916688"/>
    <w:rsid w:val="00917757"/>
    <w:rsid w:val="00927346"/>
    <w:rsid w:val="009316C4"/>
    <w:rsid w:val="00933604"/>
    <w:rsid w:val="00936297"/>
    <w:rsid w:val="0093666A"/>
    <w:rsid w:val="0094004A"/>
    <w:rsid w:val="00945880"/>
    <w:rsid w:val="00953771"/>
    <w:rsid w:val="00955A52"/>
    <w:rsid w:val="0095704E"/>
    <w:rsid w:val="009603E7"/>
    <w:rsid w:val="00962EAF"/>
    <w:rsid w:val="00966E97"/>
    <w:rsid w:val="00985E94"/>
    <w:rsid w:val="00987507"/>
    <w:rsid w:val="00990ACA"/>
    <w:rsid w:val="00994BC3"/>
    <w:rsid w:val="00994F64"/>
    <w:rsid w:val="00995532"/>
    <w:rsid w:val="00997421"/>
    <w:rsid w:val="009A1BAA"/>
    <w:rsid w:val="009A2EA2"/>
    <w:rsid w:val="009A6B1F"/>
    <w:rsid w:val="009C0D1C"/>
    <w:rsid w:val="009C1D2F"/>
    <w:rsid w:val="009C38A0"/>
    <w:rsid w:val="009C6CAC"/>
    <w:rsid w:val="009C713E"/>
    <w:rsid w:val="009C786E"/>
    <w:rsid w:val="009C7DD4"/>
    <w:rsid w:val="009D3897"/>
    <w:rsid w:val="009D3C53"/>
    <w:rsid w:val="009E084A"/>
    <w:rsid w:val="009E0C10"/>
    <w:rsid w:val="009E18D3"/>
    <w:rsid w:val="009E3109"/>
    <w:rsid w:val="009E41A2"/>
    <w:rsid w:val="009E465B"/>
    <w:rsid w:val="009E57E1"/>
    <w:rsid w:val="009E7DE5"/>
    <w:rsid w:val="009F2E7E"/>
    <w:rsid w:val="009F5640"/>
    <w:rsid w:val="009F67CD"/>
    <w:rsid w:val="00A01E10"/>
    <w:rsid w:val="00A0317B"/>
    <w:rsid w:val="00A03683"/>
    <w:rsid w:val="00A05E1B"/>
    <w:rsid w:val="00A1332E"/>
    <w:rsid w:val="00A17963"/>
    <w:rsid w:val="00A21C29"/>
    <w:rsid w:val="00A302CA"/>
    <w:rsid w:val="00A33E9F"/>
    <w:rsid w:val="00A40663"/>
    <w:rsid w:val="00A45DE8"/>
    <w:rsid w:val="00A52085"/>
    <w:rsid w:val="00A52962"/>
    <w:rsid w:val="00A532A7"/>
    <w:rsid w:val="00A54DDB"/>
    <w:rsid w:val="00A55E9B"/>
    <w:rsid w:val="00A561E8"/>
    <w:rsid w:val="00A56C7A"/>
    <w:rsid w:val="00A62152"/>
    <w:rsid w:val="00A63928"/>
    <w:rsid w:val="00A6767A"/>
    <w:rsid w:val="00A70FFF"/>
    <w:rsid w:val="00A737E9"/>
    <w:rsid w:val="00A7401B"/>
    <w:rsid w:val="00A743AB"/>
    <w:rsid w:val="00A862E2"/>
    <w:rsid w:val="00A867CD"/>
    <w:rsid w:val="00A9454E"/>
    <w:rsid w:val="00A95052"/>
    <w:rsid w:val="00AA1915"/>
    <w:rsid w:val="00AA5636"/>
    <w:rsid w:val="00AA56C4"/>
    <w:rsid w:val="00AB15F5"/>
    <w:rsid w:val="00AB4BDD"/>
    <w:rsid w:val="00AB565C"/>
    <w:rsid w:val="00AB59DD"/>
    <w:rsid w:val="00AB73E7"/>
    <w:rsid w:val="00AC16B0"/>
    <w:rsid w:val="00AC31DC"/>
    <w:rsid w:val="00AC347D"/>
    <w:rsid w:val="00AD1800"/>
    <w:rsid w:val="00AD2FEE"/>
    <w:rsid w:val="00AD6331"/>
    <w:rsid w:val="00AE02C2"/>
    <w:rsid w:val="00AE03D9"/>
    <w:rsid w:val="00AE2851"/>
    <w:rsid w:val="00AE6912"/>
    <w:rsid w:val="00B249B3"/>
    <w:rsid w:val="00B250D9"/>
    <w:rsid w:val="00B253B8"/>
    <w:rsid w:val="00B34C66"/>
    <w:rsid w:val="00B36519"/>
    <w:rsid w:val="00B4276B"/>
    <w:rsid w:val="00B52C3B"/>
    <w:rsid w:val="00B56097"/>
    <w:rsid w:val="00B569E0"/>
    <w:rsid w:val="00B62CDF"/>
    <w:rsid w:val="00B679A9"/>
    <w:rsid w:val="00B850A8"/>
    <w:rsid w:val="00B8616B"/>
    <w:rsid w:val="00B90D9A"/>
    <w:rsid w:val="00B94E63"/>
    <w:rsid w:val="00B9597E"/>
    <w:rsid w:val="00BB046A"/>
    <w:rsid w:val="00BB6506"/>
    <w:rsid w:val="00BC6D2B"/>
    <w:rsid w:val="00BD5F64"/>
    <w:rsid w:val="00BE065A"/>
    <w:rsid w:val="00BE11C9"/>
    <w:rsid w:val="00BE1885"/>
    <w:rsid w:val="00BE437C"/>
    <w:rsid w:val="00BE75DC"/>
    <w:rsid w:val="00BF2C62"/>
    <w:rsid w:val="00BF456A"/>
    <w:rsid w:val="00BF4608"/>
    <w:rsid w:val="00BF4A2F"/>
    <w:rsid w:val="00BF76B2"/>
    <w:rsid w:val="00C00485"/>
    <w:rsid w:val="00C06B62"/>
    <w:rsid w:val="00C07D23"/>
    <w:rsid w:val="00C1142E"/>
    <w:rsid w:val="00C129AC"/>
    <w:rsid w:val="00C14D94"/>
    <w:rsid w:val="00C166DF"/>
    <w:rsid w:val="00C34FE6"/>
    <w:rsid w:val="00C36422"/>
    <w:rsid w:val="00C51A32"/>
    <w:rsid w:val="00C5425C"/>
    <w:rsid w:val="00C543C9"/>
    <w:rsid w:val="00C57051"/>
    <w:rsid w:val="00C65E07"/>
    <w:rsid w:val="00C65F26"/>
    <w:rsid w:val="00C70053"/>
    <w:rsid w:val="00C70E56"/>
    <w:rsid w:val="00C7599B"/>
    <w:rsid w:val="00C839BA"/>
    <w:rsid w:val="00C84B92"/>
    <w:rsid w:val="00C85C0F"/>
    <w:rsid w:val="00C8682E"/>
    <w:rsid w:val="00C93ABE"/>
    <w:rsid w:val="00C953E9"/>
    <w:rsid w:val="00C959D4"/>
    <w:rsid w:val="00CA0EF2"/>
    <w:rsid w:val="00CA2F98"/>
    <w:rsid w:val="00CB0739"/>
    <w:rsid w:val="00CB3777"/>
    <w:rsid w:val="00CB47C3"/>
    <w:rsid w:val="00CB621A"/>
    <w:rsid w:val="00CC169A"/>
    <w:rsid w:val="00CC202E"/>
    <w:rsid w:val="00CC2C9E"/>
    <w:rsid w:val="00CC3466"/>
    <w:rsid w:val="00CC618C"/>
    <w:rsid w:val="00CD1A3A"/>
    <w:rsid w:val="00CD6471"/>
    <w:rsid w:val="00CE14CD"/>
    <w:rsid w:val="00CE2142"/>
    <w:rsid w:val="00CE6877"/>
    <w:rsid w:val="00CE7F0A"/>
    <w:rsid w:val="00CF547A"/>
    <w:rsid w:val="00D01B21"/>
    <w:rsid w:val="00D10138"/>
    <w:rsid w:val="00D13100"/>
    <w:rsid w:val="00D16A3A"/>
    <w:rsid w:val="00D16FA9"/>
    <w:rsid w:val="00D1730F"/>
    <w:rsid w:val="00D17F39"/>
    <w:rsid w:val="00D22CAB"/>
    <w:rsid w:val="00D25E1E"/>
    <w:rsid w:val="00D267AA"/>
    <w:rsid w:val="00D40BD9"/>
    <w:rsid w:val="00D43078"/>
    <w:rsid w:val="00D52F0D"/>
    <w:rsid w:val="00D570CA"/>
    <w:rsid w:val="00D57194"/>
    <w:rsid w:val="00D605E0"/>
    <w:rsid w:val="00D61C77"/>
    <w:rsid w:val="00D656B7"/>
    <w:rsid w:val="00D6633A"/>
    <w:rsid w:val="00D71E1F"/>
    <w:rsid w:val="00D73EE6"/>
    <w:rsid w:val="00D7457E"/>
    <w:rsid w:val="00D763D0"/>
    <w:rsid w:val="00D76DD7"/>
    <w:rsid w:val="00D776C8"/>
    <w:rsid w:val="00D80C71"/>
    <w:rsid w:val="00D83700"/>
    <w:rsid w:val="00D83AA2"/>
    <w:rsid w:val="00D841A5"/>
    <w:rsid w:val="00D8565A"/>
    <w:rsid w:val="00D9589B"/>
    <w:rsid w:val="00D95BA9"/>
    <w:rsid w:val="00D96FE5"/>
    <w:rsid w:val="00DA3744"/>
    <w:rsid w:val="00DA560D"/>
    <w:rsid w:val="00DA5ECD"/>
    <w:rsid w:val="00DA6BBF"/>
    <w:rsid w:val="00DB1E34"/>
    <w:rsid w:val="00DB6BB1"/>
    <w:rsid w:val="00DC1FB8"/>
    <w:rsid w:val="00DC4281"/>
    <w:rsid w:val="00DD6481"/>
    <w:rsid w:val="00DD6D9F"/>
    <w:rsid w:val="00DE2ECD"/>
    <w:rsid w:val="00DE4F91"/>
    <w:rsid w:val="00DF014A"/>
    <w:rsid w:val="00DF01E7"/>
    <w:rsid w:val="00DF255E"/>
    <w:rsid w:val="00DF2A85"/>
    <w:rsid w:val="00E0184C"/>
    <w:rsid w:val="00E01BCA"/>
    <w:rsid w:val="00E04E0C"/>
    <w:rsid w:val="00E07EA5"/>
    <w:rsid w:val="00E212F4"/>
    <w:rsid w:val="00E22FB9"/>
    <w:rsid w:val="00E23FBB"/>
    <w:rsid w:val="00E2450F"/>
    <w:rsid w:val="00E24B48"/>
    <w:rsid w:val="00E26B1A"/>
    <w:rsid w:val="00E34830"/>
    <w:rsid w:val="00E41AD0"/>
    <w:rsid w:val="00E4473B"/>
    <w:rsid w:val="00E578C7"/>
    <w:rsid w:val="00E63191"/>
    <w:rsid w:val="00E65D8C"/>
    <w:rsid w:val="00E67A54"/>
    <w:rsid w:val="00E703FE"/>
    <w:rsid w:val="00E70BA2"/>
    <w:rsid w:val="00E70F22"/>
    <w:rsid w:val="00E72F65"/>
    <w:rsid w:val="00E76568"/>
    <w:rsid w:val="00E8594F"/>
    <w:rsid w:val="00E90966"/>
    <w:rsid w:val="00E9207D"/>
    <w:rsid w:val="00E97F69"/>
    <w:rsid w:val="00EA049F"/>
    <w:rsid w:val="00EA281F"/>
    <w:rsid w:val="00EA64CF"/>
    <w:rsid w:val="00EB3628"/>
    <w:rsid w:val="00EB4001"/>
    <w:rsid w:val="00EB61EA"/>
    <w:rsid w:val="00EB6443"/>
    <w:rsid w:val="00EC05EC"/>
    <w:rsid w:val="00ED167A"/>
    <w:rsid w:val="00ED1F41"/>
    <w:rsid w:val="00EE0D9D"/>
    <w:rsid w:val="00EE7E32"/>
    <w:rsid w:val="00EF4897"/>
    <w:rsid w:val="00EF4BE0"/>
    <w:rsid w:val="00EF7C3E"/>
    <w:rsid w:val="00F006E6"/>
    <w:rsid w:val="00F00A92"/>
    <w:rsid w:val="00F020FD"/>
    <w:rsid w:val="00F04C98"/>
    <w:rsid w:val="00F06A72"/>
    <w:rsid w:val="00F11B3C"/>
    <w:rsid w:val="00F14F22"/>
    <w:rsid w:val="00F16902"/>
    <w:rsid w:val="00F16AAD"/>
    <w:rsid w:val="00F25AC7"/>
    <w:rsid w:val="00F40B4D"/>
    <w:rsid w:val="00F429E2"/>
    <w:rsid w:val="00F46486"/>
    <w:rsid w:val="00F46DBA"/>
    <w:rsid w:val="00F47DDC"/>
    <w:rsid w:val="00F503E9"/>
    <w:rsid w:val="00F52BDE"/>
    <w:rsid w:val="00F55AE5"/>
    <w:rsid w:val="00F56FB9"/>
    <w:rsid w:val="00F6082B"/>
    <w:rsid w:val="00F64B28"/>
    <w:rsid w:val="00F652A1"/>
    <w:rsid w:val="00F6574B"/>
    <w:rsid w:val="00F6580D"/>
    <w:rsid w:val="00F74D29"/>
    <w:rsid w:val="00F7657A"/>
    <w:rsid w:val="00F76F16"/>
    <w:rsid w:val="00F92FC7"/>
    <w:rsid w:val="00F93E08"/>
    <w:rsid w:val="00F9429D"/>
    <w:rsid w:val="00FA03BA"/>
    <w:rsid w:val="00FA434B"/>
    <w:rsid w:val="00FA5B1E"/>
    <w:rsid w:val="00FB120C"/>
    <w:rsid w:val="00FB19D7"/>
    <w:rsid w:val="00FB3A5B"/>
    <w:rsid w:val="00FB47EB"/>
    <w:rsid w:val="00FC0D64"/>
    <w:rsid w:val="00FC12A7"/>
    <w:rsid w:val="00FC162C"/>
    <w:rsid w:val="00FC401C"/>
    <w:rsid w:val="00FD2157"/>
    <w:rsid w:val="00FD2177"/>
    <w:rsid w:val="00FE01A5"/>
    <w:rsid w:val="00FE1FC1"/>
    <w:rsid w:val="00FE4BA7"/>
    <w:rsid w:val="00FF022E"/>
    <w:rsid w:val="00FF559E"/>
    <w:rsid w:val="00FF7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0F8ED198"/>
  <w15:chartTrackingRefBased/>
  <w15:docId w15:val="{C667A054-6926-4278-B018-5E4C0C96B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49B3"/>
    <w:pPr>
      <w:keepNext/>
      <w:jc w:val="center"/>
      <w:outlineLvl w:val="0"/>
    </w:pPr>
    <w:rPr>
      <w:rFonts w:ascii="Arial" w:hAnsi="Arial" w:cs="Arial"/>
      <w:sz w:val="48"/>
      <w:szCs w:val="48"/>
    </w:rPr>
  </w:style>
  <w:style w:type="paragraph" w:styleId="Heading2">
    <w:name w:val="heading 2"/>
    <w:basedOn w:val="Normal"/>
    <w:next w:val="Normal"/>
    <w:link w:val="Heading2Char"/>
    <w:uiPriority w:val="9"/>
    <w:unhideWhenUsed/>
    <w:qFormat/>
    <w:rsid w:val="00476F35"/>
    <w:pPr>
      <w:keepNext/>
      <w:shd w:val="clear" w:color="auto" w:fill="1F3864" w:themeFill="accent1" w:themeFillShade="80"/>
      <w:spacing w:after="0"/>
      <w:outlineLvl w:val="1"/>
    </w:pPr>
    <w:rPr>
      <w:rFonts w:ascii="Arial" w:hAnsi="Arial" w:cs="Arial"/>
      <w:b/>
      <w:bCs/>
      <w:sz w:val="28"/>
      <w:szCs w:val="28"/>
    </w:rPr>
  </w:style>
  <w:style w:type="paragraph" w:styleId="Heading3">
    <w:name w:val="heading 3"/>
    <w:basedOn w:val="Normal"/>
    <w:next w:val="Normal"/>
    <w:link w:val="Heading3Char"/>
    <w:uiPriority w:val="9"/>
    <w:unhideWhenUsed/>
    <w:qFormat/>
    <w:rsid w:val="002372D2"/>
    <w:pPr>
      <w:keepNext/>
      <w:spacing w:after="0" w:line="240" w:lineRule="auto"/>
      <w:outlineLvl w:val="2"/>
    </w:pPr>
    <w:rPr>
      <w:color w:val="FFFFFF"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A1B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BAA"/>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9A1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BAA"/>
  </w:style>
  <w:style w:type="paragraph" w:styleId="Footer">
    <w:name w:val="footer"/>
    <w:basedOn w:val="Normal"/>
    <w:link w:val="FooterChar"/>
    <w:uiPriority w:val="99"/>
    <w:unhideWhenUsed/>
    <w:rsid w:val="009A1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BAA"/>
  </w:style>
  <w:style w:type="paragraph" w:styleId="ListParagraph">
    <w:name w:val="List Paragraph"/>
    <w:basedOn w:val="Normal"/>
    <w:uiPriority w:val="34"/>
    <w:qFormat/>
    <w:rsid w:val="009A1BAA"/>
    <w:pPr>
      <w:ind w:left="720"/>
      <w:contextualSpacing/>
    </w:pPr>
  </w:style>
  <w:style w:type="character" w:styleId="CommentReference">
    <w:name w:val="annotation reference"/>
    <w:basedOn w:val="DefaultParagraphFont"/>
    <w:uiPriority w:val="99"/>
    <w:semiHidden/>
    <w:unhideWhenUsed/>
    <w:rsid w:val="002736EB"/>
    <w:rPr>
      <w:sz w:val="16"/>
      <w:szCs w:val="16"/>
    </w:rPr>
  </w:style>
  <w:style w:type="paragraph" w:styleId="CommentText">
    <w:name w:val="annotation text"/>
    <w:basedOn w:val="Normal"/>
    <w:link w:val="CommentTextChar"/>
    <w:uiPriority w:val="99"/>
    <w:unhideWhenUsed/>
    <w:rsid w:val="002736EB"/>
    <w:pPr>
      <w:spacing w:line="240" w:lineRule="auto"/>
    </w:pPr>
    <w:rPr>
      <w:sz w:val="20"/>
      <w:szCs w:val="20"/>
    </w:rPr>
  </w:style>
  <w:style w:type="character" w:customStyle="1" w:styleId="CommentTextChar">
    <w:name w:val="Comment Text Char"/>
    <w:basedOn w:val="DefaultParagraphFont"/>
    <w:link w:val="CommentText"/>
    <w:uiPriority w:val="99"/>
    <w:rsid w:val="002736EB"/>
    <w:rPr>
      <w:sz w:val="20"/>
      <w:szCs w:val="20"/>
    </w:rPr>
  </w:style>
  <w:style w:type="paragraph" w:styleId="CommentSubject">
    <w:name w:val="annotation subject"/>
    <w:basedOn w:val="CommentText"/>
    <w:next w:val="CommentText"/>
    <w:link w:val="CommentSubjectChar"/>
    <w:uiPriority w:val="99"/>
    <w:semiHidden/>
    <w:unhideWhenUsed/>
    <w:rsid w:val="002736EB"/>
    <w:rPr>
      <w:b/>
      <w:bCs/>
    </w:rPr>
  </w:style>
  <w:style w:type="character" w:customStyle="1" w:styleId="CommentSubjectChar">
    <w:name w:val="Comment Subject Char"/>
    <w:basedOn w:val="CommentTextChar"/>
    <w:link w:val="CommentSubject"/>
    <w:uiPriority w:val="99"/>
    <w:semiHidden/>
    <w:rsid w:val="002736EB"/>
    <w:rPr>
      <w:b/>
      <w:bCs/>
      <w:sz w:val="20"/>
      <w:szCs w:val="20"/>
    </w:rPr>
  </w:style>
  <w:style w:type="paragraph" w:styleId="BalloonText">
    <w:name w:val="Balloon Text"/>
    <w:basedOn w:val="Normal"/>
    <w:link w:val="BalloonTextChar"/>
    <w:uiPriority w:val="99"/>
    <w:semiHidden/>
    <w:unhideWhenUsed/>
    <w:rsid w:val="002736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6EB"/>
    <w:rPr>
      <w:rFonts w:ascii="Segoe UI" w:hAnsi="Segoe UI" w:cs="Segoe UI"/>
      <w:sz w:val="18"/>
      <w:szCs w:val="18"/>
    </w:rPr>
  </w:style>
  <w:style w:type="paragraph" w:styleId="BodyText">
    <w:name w:val="Body Text"/>
    <w:basedOn w:val="Normal"/>
    <w:link w:val="BodyTextChar"/>
    <w:uiPriority w:val="99"/>
    <w:unhideWhenUsed/>
    <w:rsid w:val="00B249B3"/>
    <w:pPr>
      <w:jc w:val="center"/>
    </w:pPr>
    <w:rPr>
      <w:rFonts w:ascii="Arial" w:hAnsi="Arial" w:cs="Arial"/>
      <w:sz w:val="96"/>
      <w:szCs w:val="96"/>
    </w:rPr>
  </w:style>
  <w:style w:type="character" w:customStyle="1" w:styleId="BodyTextChar">
    <w:name w:val="Body Text Char"/>
    <w:basedOn w:val="DefaultParagraphFont"/>
    <w:link w:val="BodyText"/>
    <w:uiPriority w:val="99"/>
    <w:rsid w:val="00B249B3"/>
    <w:rPr>
      <w:rFonts w:ascii="Arial" w:hAnsi="Arial" w:cs="Arial"/>
      <w:sz w:val="96"/>
      <w:szCs w:val="96"/>
    </w:rPr>
  </w:style>
  <w:style w:type="character" w:customStyle="1" w:styleId="Heading1Char">
    <w:name w:val="Heading 1 Char"/>
    <w:basedOn w:val="DefaultParagraphFont"/>
    <w:link w:val="Heading1"/>
    <w:uiPriority w:val="9"/>
    <w:rsid w:val="00B249B3"/>
    <w:rPr>
      <w:rFonts w:ascii="Arial" w:hAnsi="Arial" w:cs="Arial"/>
      <w:sz w:val="48"/>
      <w:szCs w:val="48"/>
    </w:rPr>
  </w:style>
  <w:style w:type="character" w:customStyle="1" w:styleId="Heading2Char">
    <w:name w:val="Heading 2 Char"/>
    <w:basedOn w:val="DefaultParagraphFont"/>
    <w:link w:val="Heading2"/>
    <w:uiPriority w:val="9"/>
    <w:rsid w:val="00476F35"/>
    <w:rPr>
      <w:rFonts w:ascii="Arial" w:hAnsi="Arial" w:cs="Arial"/>
      <w:b/>
      <w:bCs/>
      <w:sz w:val="28"/>
      <w:szCs w:val="28"/>
      <w:shd w:val="clear" w:color="auto" w:fill="1F3864" w:themeFill="accent1" w:themeFillShade="80"/>
    </w:rPr>
  </w:style>
  <w:style w:type="paragraph" w:styleId="BodyText2">
    <w:name w:val="Body Text 2"/>
    <w:basedOn w:val="Normal"/>
    <w:link w:val="BodyText2Char"/>
    <w:uiPriority w:val="99"/>
    <w:unhideWhenUsed/>
    <w:rsid w:val="00883840"/>
    <w:pPr>
      <w:spacing w:after="0" w:line="276" w:lineRule="auto"/>
    </w:pPr>
    <w:rPr>
      <w:rFonts w:ascii="Arial" w:hAnsi="Arial" w:cs="Arial"/>
      <w:color w:val="767171" w:themeColor="background2" w:themeShade="80"/>
      <w:sz w:val="24"/>
      <w:szCs w:val="24"/>
    </w:rPr>
  </w:style>
  <w:style w:type="character" w:customStyle="1" w:styleId="BodyText2Char">
    <w:name w:val="Body Text 2 Char"/>
    <w:basedOn w:val="DefaultParagraphFont"/>
    <w:link w:val="BodyText2"/>
    <w:uiPriority w:val="99"/>
    <w:rsid w:val="00883840"/>
    <w:rPr>
      <w:rFonts w:ascii="Arial" w:hAnsi="Arial" w:cs="Arial"/>
      <w:color w:val="767171" w:themeColor="background2" w:themeShade="80"/>
      <w:sz w:val="24"/>
      <w:szCs w:val="24"/>
    </w:rPr>
  </w:style>
  <w:style w:type="table" w:styleId="TableGrid">
    <w:name w:val="Table Grid"/>
    <w:basedOn w:val="TableNormal"/>
    <w:uiPriority w:val="39"/>
    <w:rsid w:val="00732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2372D2"/>
    <w:pPr>
      <w:autoSpaceDE w:val="0"/>
      <w:autoSpaceDN w:val="0"/>
      <w:adjustRightInd w:val="0"/>
      <w:spacing w:after="0" w:line="240" w:lineRule="auto"/>
    </w:pPr>
    <w:rPr>
      <w:rFonts w:ascii="Arial" w:hAnsi="Arial" w:cs="Arial"/>
      <w:color w:val="303030"/>
      <w:sz w:val="16"/>
      <w:szCs w:val="16"/>
    </w:rPr>
  </w:style>
  <w:style w:type="character" w:customStyle="1" w:styleId="BodyText3Char">
    <w:name w:val="Body Text 3 Char"/>
    <w:basedOn w:val="DefaultParagraphFont"/>
    <w:link w:val="BodyText3"/>
    <w:uiPriority w:val="99"/>
    <w:rsid w:val="002372D2"/>
    <w:rPr>
      <w:rFonts w:ascii="Arial" w:hAnsi="Arial" w:cs="Arial"/>
      <w:color w:val="303030"/>
      <w:sz w:val="16"/>
      <w:szCs w:val="16"/>
    </w:rPr>
  </w:style>
  <w:style w:type="character" w:customStyle="1" w:styleId="Heading3Char">
    <w:name w:val="Heading 3 Char"/>
    <w:basedOn w:val="DefaultParagraphFont"/>
    <w:link w:val="Heading3"/>
    <w:uiPriority w:val="9"/>
    <w:rsid w:val="002372D2"/>
    <w:rPr>
      <w:color w:val="FFFFFF" w:themeColor="background1"/>
      <w:sz w:val="28"/>
      <w:szCs w:val="28"/>
    </w:rPr>
  </w:style>
  <w:style w:type="paragraph" w:styleId="Revision">
    <w:name w:val="Revision"/>
    <w:hidden/>
    <w:uiPriority w:val="99"/>
    <w:semiHidden/>
    <w:rsid w:val="00C166DF"/>
    <w:pPr>
      <w:spacing w:after="0" w:line="240" w:lineRule="auto"/>
    </w:pPr>
  </w:style>
  <w:style w:type="paragraph" w:styleId="FootnoteText">
    <w:name w:val="footnote text"/>
    <w:basedOn w:val="Normal"/>
    <w:link w:val="FootnoteTextChar"/>
    <w:uiPriority w:val="99"/>
    <w:semiHidden/>
    <w:unhideWhenUsed/>
    <w:rsid w:val="008E0B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0BB0"/>
    <w:rPr>
      <w:sz w:val="20"/>
      <w:szCs w:val="20"/>
    </w:rPr>
  </w:style>
  <w:style w:type="character" w:styleId="FootnoteReference">
    <w:name w:val="footnote reference"/>
    <w:basedOn w:val="DefaultParagraphFont"/>
    <w:uiPriority w:val="99"/>
    <w:semiHidden/>
    <w:unhideWhenUsed/>
    <w:rsid w:val="008E0BB0"/>
    <w:rPr>
      <w:vertAlign w:val="superscript"/>
    </w:rPr>
  </w:style>
  <w:style w:type="character" w:styleId="Hyperlink">
    <w:name w:val="Hyperlink"/>
    <w:basedOn w:val="DefaultParagraphFont"/>
    <w:uiPriority w:val="99"/>
    <w:unhideWhenUsed/>
    <w:rsid w:val="004935E8"/>
    <w:rPr>
      <w:color w:val="0563C1" w:themeColor="hyperlink"/>
      <w:u w:val="single"/>
    </w:rPr>
  </w:style>
  <w:style w:type="character" w:styleId="UnresolvedMention">
    <w:name w:val="Unresolved Mention"/>
    <w:basedOn w:val="DefaultParagraphFont"/>
    <w:uiPriority w:val="99"/>
    <w:semiHidden/>
    <w:unhideWhenUsed/>
    <w:rsid w:val="004935E8"/>
    <w:rPr>
      <w:color w:val="605E5C"/>
      <w:shd w:val="clear" w:color="auto" w:fill="E1DFDD"/>
    </w:rPr>
  </w:style>
  <w:style w:type="character" w:styleId="FollowedHyperlink">
    <w:name w:val="FollowedHyperlink"/>
    <w:basedOn w:val="DefaultParagraphFont"/>
    <w:uiPriority w:val="99"/>
    <w:semiHidden/>
    <w:unhideWhenUsed/>
    <w:rsid w:val="00C36422"/>
    <w:rPr>
      <w:color w:val="954F72" w:themeColor="followedHyperlink"/>
      <w:u w:val="single"/>
    </w:rPr>
  </w:style>
  <w:style w:type="character" w:styleId="Strong">
    <w:name w:val="Strong"/>
    <w:basedOn w:val="DefaultParagraphFont"/>
    <w:uiPriority w:val="22"/>
    <w:qFormat/>
    <w:rsid w:val="00F64B28"/>
    <w:rPr>
      <w:b/>
      <w:bCs/>
    </w:rPr>
  </w:style>
  <w:style w:type="character" w:customStyle="1" w:styleId="ui-provider">
    <w:name w:val="ui-provider"/>
    <w:basedOn w:val="DefaultParagraphFont"/>
    <w:rsid w:val="00F64B28"/>
  </w:style>
  <w:style w:type="character" w:styleId="PlaceholderText">
    <w:name w:val="Placeholder Text"/>
    <w:basedOn w:val="DefaultParagraphFont"/>
    <w:uiPriority w:val="99"/>
    <w:semiHidden/>
    <w:rsid w:val="00F64B28"/>
    <w:rPr>
      <w:color w:val="666666"/>
    </w:rPr>
  </w:style>
  <w:style w:type="paragraph" w:styleId="NormalWeb">
    <w:name w:val="Normal (Web)"/>
    <w:basedOn w:val="Normal"/>
    <w:uiPriority w:val="99"/>
    <w:semiHidden/>
    <w:unhideWhenUsed/>
    <w:rsid w:val="00F64B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922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29A0DE90D1049028E7BF0FE7121E9CA"/>
        <w:category>
          <w:name w:val="General"/>
          <w:gallery w:val="placeholder"/>
        </w:category>
        <w:types>
          <w:type w:val="bbPlcHdr"/>
        </w:types>
        <w:behaviors>
          <w:behavior w:val="content"/>
        </w:behaviors>
        <w:guid w:val="{BE3064FF-9764-4458-A89D-253756DA4BEA}"/>
      </w:docPartPr>
      <w:docPartBody>
        <w:p w:rsidR="00BA728C" w:rsidRDefault="00BA728C" w:rsidP="00BA728C">
          <w:pPr>
            <w:pStyle w:val="729A0DE90D1049028E7BF0FE7121E9CA3"/>
          </w:pPr>
          <w:r w:rsidRPr="00DF255E">
            <w:rPr>
              <w:rFonts w:ascii="Arial" w:hAnsi="Arial" w:cs="Arial"/>
              <w:color w:val="808080" w:themeColor="background1" w:themeShade="80"/>
              <w:sz w:val="40"/>
              <w:szCs w:val="40"/>
            </w:rPr>
            <w:t>Insert grantee name here</w:t>
          </w:r>
        </w:p>
      </w:docPartBody>
    </w:docPart>
    <w:docPart>
      <w:docPartPr>
        <w:name w:val="43DBD0C657AD4AF9985DD3277A99F5DA"/>
        <w:category>
          <w:name w:val="General"/>
          <w:gallery w:val="placeholder"/>
        </w:category>
        <w:types>
          <w:type w:val="bbPlcHdr"/>
        </w:types>
        <w:behaviors>
          <w:behavior w:val="content"/>
        </w:behaviors>
        <w:guid w:val="{00AF481E-A2E1-4AA1-A72E-7EBC026FF698}"/>
      </w:docPartPr>
      <w:docPartBody>
        <w:p w:rsidR="00BA728C" w:rsidRDefault="00BA728C" w:rsidP="00BA728C">
          <w:pPr>
            <w:pStyle w:val="43DBD0C657AD4AF9985DD3277A99F5DA3"/>
          </w:pPr>
          <w:r w:rsidRPr="00DF255E">
            <w:rPr>
              <w:rFonts w:ascii="Arial" w:hAnsi="Arial" w:cs="Arial"/>
              <w:color w:val="808080" w:themeColor="background1" w:themeShade="80"/>
              <w:sz w:val="40"/>
              <w:szCs w:val="40"/>
            </w:rPr>
            <w:t>Insert name of author here</w:t>
          </w:r>
        </w:p>
      </w:docPartBody>
    </w:docPart>
    <w:docPart>
      <w:docPartPr>
        <w:name w:val="47243FDF101D4E3D93ED857F6845FFCA"/>
        <w:category>
          <w:name w:val="General"/>
          <w:gallery w:val="placeholder"/>
        </w:category>
        <w:types>
          <w:type w:val="bbPlcHdr"/>
        </w:types>
        <w:behaviors>
          <w:behavior w:val="content"/>
        </w:behaviors>
        <w:guid w:val="{0AA8C125-1187-43A7-84DE-33C000E4BDDB}"/>
      </w:docPartPr>
      <w:docPartBody>
        <w:p w:rsidR="00BA728C" w:rsidRDefault="00BA728C" w:rsidP="00BA728C">
          <w:pPr>
            <w:pStyle w:val="47243FDF101D4E3D93ED857F6845FFCA1"/>
          </w:pPr>
          <w:r w:rsidRPr="00DF255E">
            <w:rPr>
              <w:color w:val="808080" w:themeColor="background1" w:themeShade="80"/>
              <w:sz w:val="40"/>
              <w:szCs w:val="40"/>
            </w:rPr>
            <w:t>Click or tap to enter date</w:t>
          </w:r>
        </w:p>
      </w:docPartBody>
    </w:docPart>
    <w:docPart>
      <w:docPartPr>
        <w:name w:val="AECE77CEBE0644DF843BCE3C8E470497"/>
        <w:category>
          <w:name w:val="General"/>
          <w:gallery w:val="placeholder"/>
        </w:category>
        <w:types>
          <w:type w:val="bbPlcHdr"/>
        </w:types>
        <w:behaviors>
          <w:behavior w:val="content"/>
        </w:behaviors>
        <w:guid w:val="{0CA7B1B3-7AE0-496C-A5FE-7D047E498CA8}"/>
      </w:docPartPr>
      <w:docPartBody>
        <w:p w:rsidR="00320489" w:rsidRDefault="00320489" w:rsidP="00320489">
          <w:pPr>
            <w:pStyle w:val="AECE77CEBE0644DF843BCE3C8E470497"/>
          </w:pPr>
          <w:r w:rsidRPr="00BE3E96">
            <w:rPr>
              <w:rStyle w:val="PlaceholderText"/>
            </w:rPr>
            <w:t>Click here to enter text.</w:t>
          </w:r>
        </w:p>
      </w:docPartBody>
    </w:docPart>
    <w:docPart>
      <w:docPartPr>
        <w:name w:val="4B89380B466E416CB1630CE9F27079AC"/>
        <w:category>
          <w:name w:val="General"/>
          <w:gallery w:val="placeholder"/>
        </w:category>
        <w:types>
          <w:type w:val="bbPlcHdr"/>
        </w:types>
        <w:behaviors>
          <w:behavior w:val="content"/>
        </w:behaviors>
        <w:guid w:val="{EAE46D7A-9127-48E5-9F0F-4C43A09F408C}"/>
      </w:docPartPr>
      <w:docPartBody>
        <w:p w:rsidR="00320489" w:rsidRDefault="00320489" w:rsidP="00320489">
          <w:pPr>
            <w:pStyle w:val="4B89380B466E416CB1630CE9F27079AC"/>
          </w:pPr>
          <w:r w:rsidRPr="00BE3E96">
            <w:rPr>
              <w:rStyle w:val="PlaceholderText"/>
            </w:rPr>
            <w:t>Click here to enter text.</w:t>
          </w:r>
        </w:p>
      </w:docPartBody>
    </w:docPart>
    <w:docPart>
      <w:docPartPr>
        <w:name w:val="346C81DE2E1D4203AC27AA7BE9CA936D"/>
        <w:category>
          <w:name w:val="General"/>
          <w:gallery w:val="placeholder"/>
        </w:category>
        <w:types>
          <w:type w:val="bbPlcHdr"/>
        </w:types>
        <w:behaviors>
          <w:behavior w:val="content"/>
        </w:behaviors>
        <w:guid w:val="{D531FDD4-323E-4D6F-B0D7-28AFC28992D1}"/>
      </w:docPartPr>
      <w:docPartBody>
        <w:p w:rsidR="00320489" w:rsidRDefault="00320489" w:rsidP="00320489">
          <w:pPr>
            <w:pStyle w:val="346C81DE2E1D4203AC27AA7BE9CA936D"/>
          </w:pPr>
          <w:r w:rsidRPr="00BE3E96">
            <w:rPr>
              <w:rStyle w:val="PlaceholderText"/>
            </w:rPr>
            <w:t>Click here to enter text.</w:t>
          </w:r>
        </w:p>
      </w:docPartBody>
    </w:docPart>
    <w:docPart>
      <w:docPartPr>
        <w:name w:val="066EEFF9805C4F7A80F62AEFBC9F219F"/>
        <w:category>
          <w:name w:val="General"/>
          <w:gallery w:val="placeholder"/>
        </w:category>
        <w:types>
          <w:type w:val="bbPlcHdr"/>
        </w:types>
        <w:behaviors>
          <w:behavior w:val="content"/>
        </w:behaviors>
        <w:guid w:val="{08B334AB-B44E-4729-8B99-DC0860976DB9}"/>
      </w:docPartPr>
      <w:docPartBody>
        <w:p w:rsidR="00320489" w:rsidRDefault="00320489" w:rsidP="00320489">
          <w:pPr>
            <w:pStyle w:val="066EEFF9805C4F7A80F62AEFBC9F219F"/>
          </w:pPr>
          <w:r w:rsidRPr="00BE3E96">
            <w:rPr>
              <w:rStyle w:val="PlaceholderText"/>
            </w:rPr>
            <w:t>Click here to enter text.</w:t>
          </w:r>
        </w:p>
      </w:docPartBody>
    </w:docPart>
    <w:docPart>
      <w:docPartPr>
        <w:name w:val="C9F75EF015DC41CA924E8855B598C73A"/>
        <w:category>
          <w:name w:val="General"/>
          <w:gallery w:val="placeholder"/>
        </w:category>
        <w:types>
          <w:type w:val="bbPlcHdr"/>
        </w:types>
        <w:behaviors>
          <w:behavior w:val="content"/>
        </w:behaviors>
        <w:guid w:val="{112981D8-C56D-42EB-995C-6721FA84D4DB}"/>
      </w:docPartPr>
      <w:docPartBody>
        <w:p w:rsidR="00320489" w:rsidRDefault="00320489" w:rsidP="00320489">
          <w:pPr>
            <w:pStyle w:val="C9F75EF015DC41CA924E8855B598C73A"/>
          </w:pPr>
          <w:r w:rsidRPr="00BE3E96">
            <w:rPr>
              <w:rStyle w:val="PlaceholderText"/>
            </w:rPr>
            <w:t>Click here to enter text.</w:t>
          </w:r>
        </w:p>
      </w:docPartBody>
    </w:docPart>
    <w:docPart>
      <w:docPartPr>
        <w:name w:val="A3D64619CAB846889D892A4F17319AD2"/>
        <w:category>
          <w:name w:val="General"/>
          <w:gallery w:val="placeholder"/>
        </w:category>
        <w:types>
          <w:type w:val="bbPlcHdr"/>
        </w:types>
        <w:behaviors>
          <w:behavior w:val="content"/>
        </w:behaviors>
        <w:guid w:val="{E707341D-A6B4-4105-ABB2-9DA8634643EE}"/>
      </w:docPartPr>
      <w:docPartBody>
        <w:p w:rsidR="00320489" w:rsidRDefault="00320489" w:rsidP="00320489">
          <w:pPr>
            <w:pStyle w:val="A3D64619CAB846889D892A4F17319AD2"/>
          </w:pPr>
          <w:r w:rsidRPr="00BE3E96">
            <w:rPr>
              <w:rStyle w:val="PlaceholderText"/>
            </w:rPr>
            <w:t>Click here to enter text.</w:t>
          </w:r>
        </w:p>
      </w:docPartBody>
    </w:docPart>
    <w:docPart>
      <w:docPartPr>
        <w:name w:val="FFE9F6255E1743FDA631E307375FF6D4"/>
        <w:category>
          <w:name w:val="General"/>
          <w:gallery w:val="placeholder"/>
        </w:category>
        <w:types>
          <w:type w:val="bbPlcHdr"/>
        </w:types>
        <w:behaviors>
          <w:behavior w:val="content"/>
        </w:behaviors>
        <w:guid w:val="{CF0AEFD4-F364-46E7-B26F-F52725809254}"/>
      </w:docPartPr>
      <w:docPartBody>
        <w:p w:rsidR="005A2F78" w:rsidRDefault="00F23E5C" w:rsidP="00F23E5C">
          <w:pPr>
            <w:pStyle w:val="FFE9F6255E1743FDA631E307375FF6D4"/>
          </w:pPr>
          <w:r w:rsidRPr="00BE3E9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28C"/>
    <w:rsid w:val="00020605"/>
    <w:rsid w:val="00030028"/>
    <w:rsid w:val="000A7DDD"/>
    <w:rsid w:val="00166534"/>
    <w:rsid w:val="001D4478"/>
    <w:rsid w:val="00210A31"/>
    <w:rsid w:val="00304A58"/>
    <w:rsid w:val="00320489"/>
    <w:rsid w:val="00466555"/>
    <w:rsid w:val="004C0CFF"/>
    <w:rsid w:val="0056260E"/>
    <w:rsid w:val="0057486B"/>
    <w:rsid w:val="005A2F78"/>
    <w:rsid w:val="008607DA"/>
    <w:rsid w:val="008C2AB7"/>
    <w:rsid w:val="00A45DE8"/>
    <w:rsid w:val="00B846ED"/>
    <w:rsid w:val="00BA728C"/>
    <w:rsid w:val="00D95BA9"/>
    <w:rsid w:val="00F23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E5C"/>
    <w:rPr>
      <w:color w:val="666666"/>
    </w:rPr>
  </w:style>
  <w:style w:type="paragraph" w:customStyle="1" w:styleId="729A0DE90D1049028E7BF0FE7121E9CA3">
    <w:name w:val="729A0DE90D1049028E7BF0FE7121E9CA3"/>
    <w:rsid w:val="00BA728C"/>
    <w:pPr>
      <w:keepNext/>
      <w:spacing w:after="0" w:line="240" w:lineRule="auto"/>
      <w:outlineLvl w:val="2"/>
    </w:pPr>
    <w:rPr>
      <w:rFonts w:eastAsiaTheme="minorHAnsi"/>
      <w:color w:val="FFFFFF" w:themeColor="background1"/>
      <w:kern w:val="0"/>
      <w:sz w:val="28"/>
      <w:szCs w:val="28"/>
      <w14:ligatures w14:val="none"/>
    </w:rPr>
  </w:style>
  <w:style w:type="paragraph" w:customStyle="1" w:styleId="43DBD0C657AD4AF9985DD3277A99F5DA3">
    <w:name w:val="43DBD0C657AD4AF9985DD3277A99F5DA3"/>
    <w:rsid w:val="00BA728C"/>
    <w:pPr>
      <w:keepNext/>
      <w:spacing w:after="0" w:line="240" w:lineRule="auto"/>
      <w:outlineLvl w:val="2"/>
    </w:pPr>
    <w:rPr>
      <w:rFonts w:eastAsiaTheme="minorHAnsi"/>
      <w:color w:val="FFFFFF" w:themeColor="background1"/>
      <w:kern w:val="0"/>
      <w:sz w:val="28"/>
      <w:szCs w:val="28"/>
      <w14:ligatures w14:val="none"/>
    </w:rPr>
  </w:style>
  <w:style w:type="paragraph" w:customStyle="1" w:styleId="47243FDF101D4E3D93ED857F6845FFCA1">
    <w:name w:val="47243FDF101D4E3D93ED857F6845FFCA1"/>
    <w:rsid w:val="00BA728C"/>
    <w:pPr>
      <w:keepNext/>
      <w:spacing w:after="0" w:line="240" w:lineRule="auto"/>
      <w:outlineLvl w:val="2"/>
    </w:pPr>
    <w:rPr>
      <w:rFonts w:eastAsiaTheme="minorHAnsi"/>
      <w:color w:val="FFFFFF" w:themeColor="background1"/>
      <w:kern w:val="0"/>
      <w:sz w:val="28"/>
      <w:szCs w:val="28"/>
      <w14:ligatures w14:val="none"/>
    </w:rPr>
  </w:style>
  <w:style w:type="paragraph" w:customStyle="1" w:styleId="AECE77CEBE0644DF843BCE3C8E470497">
    <w:name w:val="AECE77CEBE0644DF843BCE3C8E470497"/>
    <w:rsid w:val="00320489"/>
  </w:style>
  <w:style w:type="paragraph" w:customStyle="1" w:styleId="4B89380B466E416CB1630CE9F27079AC">
    <w:name w:val="4B89380B466E416CB1630CE9F27079AC"/>
    <w:rsid w:val="00320489"/>
  </w:style>
  <w:style w:type="paragraph" w:customStyle="1" w:styleId="346C81DE2E1D4203AC27AA7BE9CA936D">
    <w:name w:val="346C81DE2E1D4203AC27AA7BE9CA936D"/>
    <w:rsid w:val="00320489"/>
  </w:style>
  <w:style w:type="paragraph" w:customStyle="1" w:styleId="066EEFF9805C4F7A80F62AEFBC9F219F">
    <w:name w:val="066EEFF9805C4F7A80F62AEFBC9F219F"/>
    <w:rsid w:val="00320489"/>
  </w:style>
  <w:style w:type="paragraph" w:customStyle="1" w:styleId="C9F75EF015DC41CA924E8855B598C73A">
    <w:name w:val="C9F75EF015DC41CA924E8855B598C73A"/>
    <w:rsid w:val="00320489"/>
  </w:style>
  <w:style w:type="paragraph" w:customStyle="1" w:styleId="A3D64619CAB846889D892A4F17319AD2">
    <w:name w:val="A3D64619CAB846889D892A4F17319AD2"/>
    <w:rsid w:val="00320489"/>
  </w:style>
  <w:style w:type="paragraph" w:customStyle="1" w:styleId="FFE9F6255E1743FDA631E307375FF6D4">
    <w:name w:val="FFE9F6255E1743FDA631E307375FF6D4"/>
    <w:rsid w:val="00F23E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67A4F-C306-4DFC-A8F3-01B8CD958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1458</Words>
  <Characters>8313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Ramm, Ellice@BSCC</dc:creator>
  <cp:keywords/>
  <dc:description/>
  <cp:lastModifiedBy>Warmuth, Kasey@BSCC</cp:lastModifiedBy>
  <cp:revision>4</cp:revision>
  <dcterms:created xsi:type="dcterms:W3CDTF">2024-08-12T16:31:00Z</dcterms:created>
  <dcterms:modified xsi:type="dcterms:W3CDTF">2024-08-29T21:21:00Z</dcterms:modified>
</cp:coreProperties>
</file>