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B8C60" w14:textId="43CB308C" w:rsidR="00F06AE4" w:rsidRPr="00CD6B23" w:rsidRDefault="00475A97" w:rsidP="00A14E2E">
      <w:pPr>
        <w:jc w:val="both"/>
        <w:rPr>
          <w:rFonts w:ascii="Arial" w:hAnsi="Arial" w:cs="Arial"/>
        </w:rPr>
      </w:pPr>
      <w:r w:rsidRPr="00CD6B23">
        <w:rPr>
          <w:rFonts w:ascii="Arial" w:hAnsi="Arial" w:cs="Arial"/>
          <w:noProof/>
        </w:rPr>
        <mc:AlternateContent>
          <mc:Choice Requires="wps">
            <w:drawing>
              <wp:anchor distT="0" distB="0" distL="114300" distR="114300" simplePos="0" relativeHeight="251658240" behindDoc="0" locked="0" layoutInCell="1" allowOverlap="1" wp14:anchorId="08E191D1" wp14:editId="0F4BE4B7">
                <wp:simplePos x="0" y="0"/>
                <wp:positionH relativeFrom="margin">
                  <wp:posOffset>-731521</wp:posOffset>
                </wp:positionH>
                <wp:positionV relativeFrom="paragraph">
                  <wp:posOffset>-907774</wp:posOffset>
                </wp:positionV>
                <wp:extent cx="7812157" cy="1446662"/>
                <wp:effectExtent l="0" t="0" r="17780" b="20320"/>
                <wp:wrapNone/>
                <wp:docPr id="2547756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2157" cy="1446662"/>
                        </a:xfrm>
                        <a:prstGeom prst="rect">
                          <a:avLst/>
                        </a:prstGeom>
                        <a:solidFill>
                          <a:srgbClr val="19285A"/>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9A80C5" w14:textId="6A15FCB3" w:rsidR="00061122" w:rsidRPr="00214112" w:rsidRDefault="00EA4708" w:rsidP="00475A97">
                            <w:pPr>
                              <w:spacing w:before="240" w:after="360" w:line="276" w:lineRule="auto"/>
                              <w:ind w:left="1080"/>
                              <w:rPr>
                                <w:rFonts w:ascii="Arial" w:hAnsi="Arial" w:cs="Arial"/>
                                <w:sz w:val="24"/>
                                <w:szCs w:val="24"/>
                              </w:rPr>
                            </w:pPr>
                            <w:r>
                              <w:rPr>
                                <w:rFonts w:ascii="Arial" w:hAnsi="Arial" w:cs="Arial"/>
                                <w:sz w:val="24"/>
                                <w:szCs w:val="24"/>
                              </w:rPr>
                              <w:t xml:space="preserve">June </w:t>
                            </w:r>
                            <w:r w:rsidR="006F4E07">
                              <w:rPr>
                                <w:rFonts w:ascii="Arial" w:hAnsi="Arial" w:cs="Arial"/>
                                <w:sz w:val="24"/>
                                <w:szCs w:val="24"/>
                              </w:rPr>
                              <w:t>18</w:t>
                            </w:r>
                            <w:r w:rsidR="00475A97">
                              <w:rPr>
                                <w:rFonts w:ascii="Arial" w:hAnsi="Arial" w:cs="Arial"/>
                                <w:sz w:val="24"/>
                                <w:szCs w:val="24"/>
                              </w:rPr>
                              <w:t xml:space="preserve">, </w:t>
                            </w:r>
                            <w:r w:rsidR="00061122" w:rsidRPr="00214112">
                              <w:rPr>
                                <w:rFonts w:ascii="Arial" w:hAnsi="Arial" w:cs="Arial"/>
                                <w:sz w:val="24"/>
                                <w:szCs w:val="24"/>
                              </w:rPr>
                              <w:t>202</w:t>
                            </w:r>
                            <w:r w:rsidR="00FF239C">
                              <w:rPr>
                                <w:rFonts w:ascii="Arial" w:hAnsi="Arial" w:cs="Arial"/>
                                <w:sz w:val="24"/>
                                <w:szCs w:val="24"/>
                              </w:rPr>
                              <w:t>4</w:t>
                            </w:r>
                          </w:p>
                          <w:p w14:paraId="508D6C17" w14:textId="42DFB7DE" w:rsidR="00FA71C9" w:rsidRPr="00475A97" w:rsidRDefault="00475A97" w:rsidP="00475A97">
                            <w:pPr>
                              <w:spacing w:after="0" w:line="276" w:lineRule="auto"/>
                              <w:ind w:left="1080"/>
                              <w:rPr>
                                <w:rFonts w:ascii="Arial" w:hAnsi="Arial" w:cs="Arial"/>
                                <w:b/>
                                <w:bCs/>
                                <w:sz w:val="36"/>
                                <w:szCs w:val="36"/>
                              </w:rPr>
                            </w:pPr>
                            <w:r w:rsidRPr="00475A97">
                              <w:rPr>
                                <w:rFonts w:ascii="Arial" w:hAnsi="Arial" w:cs="Arial"/>
                                <w:b/>
                                <w:bCs/>
                                <w:sz w:val="36"/>
                                <w:szCs w:val="36"/>
                              </w:rPr>
                              <w:t>Organized Retail Theft Prevention Grant Program</w:t>
                            </w:r>
                          </w:p>
                          <w:p w14:paraId="073E8BC9" w14:textId="61123686" w:rsidR="00475A97" w:rsidRPr="005A582D" w:rsidRDefault="00EA4708" w:rsidP="00475A97">
                            <w:pPr>
                              <w:spacing w:after="0" w:line="276" w:lineRule="auto"/>
                              <w:ind w:left="1080"/>
                              <w:rPr>
                                <w:rFonts w:ascii="Arial" w:hAnsi="Arial" w:cs="Arial"/>
                                <w:b/>
                                <w:bCs/>
                                <w:sz w:val="32"/>
                                <w:szCs w:val="32"/>
                              </w:rPr>
                            </w:pPr>
                            <w:r>
                              <w:rPr>
                                <w:rFonts w:ascii="Arial" w:hAnsi="Arial" w:cs="Arial"/>
                                <w:b/>
                                <w:bCs/>
                                <w:sz w:val="32"/>
                                <w:szCs w:val="32"/>
                              </w:rPr>
                              <w:t>Second</w:t>
                            </w:r>
                            <w:r w:rsidRPr="005A582D">
                              <w:rPr>
                                <w:rFonts w:ascii="Arial" w:hAnsi="Arial" w:cs="Arial"/>
                                <w:b/>
                                <w:bCs/>
                                <w:sz w:val="32"/>
                                <w:szCs w:val="32"/>
                              </w:rPr>
                              <w:t xml:space="preserve"> </w:t>
                            </w:r>
                            <w:r w:rsidR="005A582D" w:rsidRPr="005A582D">
                              <w:rPr>
                                <w:rFonts w:ascii="Arial" w:hAnsi="Arial" w:cs="Arial"/>
                                <w:b/>
                                <w:bCs/>
                                <w:sz w:val="32"/>
                                <w:szCs w:val="32"/>
                              </w:rPr>
                              <w:t>Quarter Status</w:t>
                            </w:r>
                            <w:r w:rsidR="00475A97" w:rsidRPr="005A582D">
                              <w:rPr>
                                <w:rFonts w:ascii="Arial" w:hAnsi="Arial" w:cs="Arial"/>
                                <w:b/>
                                <w:bCs/>
                                <w:sz w:val="32"/>
                                <w:szCs w:val="32"/>
                              </w:rPr>
                              <w:t xml:space="preserve"> </w:t>
                            </w:r>
                            <w:r w:rsidR="005A582D" w:rsidRPr="005A582D">
                              <w:rPr>
                                <w:rFonts w:ascii="Arial" w:hAnsi="Arial" w:cs="Arial"/>
                                <w:b/>
                                <w:bCs/>
                                <w:sz w:val="32"/>
                                <w:szCs w:val="32"/>
                              </w:rPr>
                              <w:t>Update (</w:t>
                            </w:r>
                            <w:r w:rsidRPr="00F21E54">
                              <w:rPr>
                                <w:rFonts w:ascii="Arial" w:hAnsi="Arial" w:cs="Arial"/>
                                <w:b/>
                                <w:bCs/>
                                <w:color w:val="FFFFFF" w:themeColor="background1"/>
                                <w:sz w:val="32"/>
                                <w:szCs w:val="32"/>
                              </w:rPr>
                              <w:t xml:space="preserve">January </w:t>
                            </w:r>
                            <w:r w:rsidR="005A582D" w:rsidRPr="00F21E54">
                              <w:rPr>
                                <w:rFonts w:ascii="Arial" w:hAnsi="Arial" w:cs="Arial"/>
                                <w:b/>
                                <w:bCs/>
                                <w:color w:val="FFFFFF" w:themeColor="background1"/>
                                <w:sz w:val="32"/>
                                <w:szCs w:val="32"/>
                              </w:rPr>
                              <w:t xml:space="preserve">to </w:t>
                            </w:r>
                            <w:r w:rsidRPr="00F21E54">
                              <w:rPr>
                                <w:rFonts w:ascii="Arial" w:hAnsi="Arial" w:cs="Arial"/>
                                <w:b/>
                                <w:bCs/>
                                <w:color w:val="FFFFFF" w:themeColor="background1"/>
                                <w:sz w:val="32"/>
                                <w:szCs w:val="32"/>
                              </w:rPr>
                              <w:t>March 2024</w:t>
                            </w:r>
                            <w:r w:rsidR="005A582D" w:rsidRPr="00F21E54">
                              <w:rPr>
                                <w:rFonts w:ascii="Arial" w:hAnsi="Arial" w:cs="Arial"/>
                                <w:b/>
                                <w:bCs/>
                                <w:color w:val="FFFFFF" w:themeColor="background1"/>
                                <w:sz w:val="32"/>
                                <w:szCs w:val="32"/>
                              </w:rPr>
                              <w:t>)</w:t>
                            </w:r>
                          </w:p>
                          <w:p w14:paraId="153EECA9" w14:textId="77777777" w:rsidR="00FA71C9" w:rsidRPr="00A94ED3" w:rsidRDefault="00FA71C9" w:rsidP="00214112">
                            <w:pPr>
                              <w:spacing w:after="240"/>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191D1" id="Rectangle 3" o:spid="_x0000_s1026" style="position:absolute;left:0;text-align:left;margin-left:-57.6pt;margin-top:-71.5pt;width:615.15pt;height:11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" fillcolor="#19285a" strokecolor="#09101d [484]" strokeweight="1pt">
                <v:path arrowok="t"/>
                <v:textbox>
                  <w:txbxContent>
                    <w:p w14:paraId="169A80C5" w14:textId="6A15FCB3" w:rsidR="00061122" w:rsidRPr="00214112" w:rsidRDefault="00EA4708" w:rsidP="00475A97">
                      <w:pPr>
                        <w:spacing w:before="240" w:after="360" w:line="276" w:lineRule="auto"/>
                        <w:ind w:left="1080"/>
                        <w:rPr>
                          <w:rFonts w:ascii="Arial" w:hAnsi="Arial" w:cs="Arial"/>
                          <w:sz w:val="24"/>
                          <w:szCs w:val="24"/>
                        </w:rPr>
                      </w:pPr>
                      <w:r>
                        <w:rPr>
                          <w:rFonts w:ascii="Arial" w:hAnsi="Arial" w:cs="Arial"/>
                          <w:sz w:val="24"/>
                          <w:szCs w:val="24"/>
                        </w:rPr>
                        <w:t xml:space="preserve">June </w:t>
                      </w:r>
                      <w:r w:rsidR="006F4E07">
                        <w:rPr>
                          <w:rFonts w:ascii="Arial" w:hAnsi="Arial" w:cs="Arial"/>
                          <w:sz w:val="24"/>
                          <w:szCs w:val="24"/>
                        </w:rPr>
                        <w:t>18</w:t>
                      </w:r>
                      <w:r w:rsidR="00475A97">
                        <w:rPr>
                          <w:rFonts w:ascii="Arial" w:hAnsi="Arial" w:cs="Arial"/>
                          <w:sz w:val="24"/>
                          <w:szCs w:val="24"/>
                        </w:rPr>
                        <w:t xml:space="preserve">, </w:t>
                      </w:r>
                      <w:r w:rsidR="00061122" w:rsidRPr="00214112">
                        <w:rPr>
                          <w:rFonts w:ascii="Arial" w:hAnsi="Arial" w:cs="Arial"/>
                          <w:sz w:val="24"/>
                          <w:szCs w:val="24"/>
                        </w:rPr>
                        <w:t>202</w:t>
                      </w:r>
                      <w:r w:rsidR="00FF239C">
                        <w:rPr>
                          <w:rFonts w:ascii="Arial" w:hAnsi="Arial" w:cs="Arial"/>
                          <w:sz w:val="24"/>
                          <w:szCs w:val="24"/>
                        </w:rPr>
                        <w:t>4</w:t>
                      </w:r>
                    </w:p>
                    <w:p w14:paraId="508D6C17" w14:textId="42DFB7DE" w:rsidR="00FA71C9" w:rsidRPr="00475A97" w:rsidRDefault="00475A97" w:rsidP="00475A97">
                      <w:pPr>
                        <w:spacing w:after="0" w:line="276" w:lineRule="auto"/>
                        <w:ind w:left="1080"/>
                        <w:rPr>
                          <w:rFonts w:ascii="Arial" w:hAnsi="Arial" w:cs="Arial"/>
                          <w:b/>
                          <w:bCs/>
                          <w:sz w:val="36"/>
                          <w:szCs w:val="36"/>
                        </w:rPr>
                      </w:pPr>
                      <w:r w:rsidRPr="00475A97">
                        <w:rPr>
                          <w:rFonts w:ascii="Arial" w:hAnsi="Arial" w:cs="Arial"/>
                          <w:b/>
                          <w:bCs/>
                          <w:sz w:val="36"/>
                          <w:szCs w:val="36"/>
                        </w:rPr>
                        <w:t>Organized Retail Theft Prevention Grant Program</w:t>
                      </w:r>
                    </w:p>
                    <w:p w14:paraId="073E8BC9" w14:textId="61123686" w:rsidR="00475A97" w:rsidRPr="005A582D" w:rsidRDefault="00EA4708" w:rsidP="00475A97">
                      <w:pPr>
                        <w:spacing w:after="0" w:line="276" w:lineRule="auto"/>
                        <w:ind w:left="1080"/>
                        <w:rPr>
                          <w:rFonts w:ascii="Arial" w:hAnsi="Arial" w:cs="Arial"/>
                          <w:b/>
                          <w:bCs/>
                          <w:sz w:val="32"/>
                          <w:szCs w:val="32"/>
                        </w:rPr>
                      </w:pPr>
                      <w:r>
                        <w:rPr>
                          <w:rFonts w:ascii="Arial" w:hAnsi="Arial" w:cs="Arial"/>
                          <w:b/>
                          <w:bCs/>
                          <w:sz w:val="32"/>
                          <w:szCs w:val="32"/>
                        </w:rPr>
                        <w:t>Second</w:t>
                      </w:r>
                      <w:r w:rsidRPr="005A582D">
                        <w:rPr>
                          <w:rFonts w:ascii="Arial" w:hAnsi="Arial" w:cs="Arial"/>
                          <w:b/>
                          <w:bCs/>
                          <w:sz w:val="32"/>
                          <w:szCs w:val="32"/>
                        </w:rPr>
                        <w:t xml:space="preserve"> </w:t>
                      </w:r>
                      <w:r w:rsidR="005A582D" w:rsidRPr="005A582D">
                        <w:rPr>
                          <w:rFonts w:ascii="Arial" w:hAnsi="Arial" w:cs="Arial"/>
                          <w:b/>
                          <w:bCs/>
                          <w:sz w:val="32"/>
                          <w:szCs w:val="32"/>
                        </w:rPr>
                        <w:t>Quarter Status</w:t>
                      </w:r>
                      <w:r w:rsidR="00475A97" w:rsidRPr="005A582D">
                        <w:rPr>
                          <w:rFonts w:ascii="Arial" w:hAnsi="Arial" w:cs="Arial"/>
                          <w:b/>
                          <w:bCs/>
                          <w:sz w:val="32"/>
                          <w:szCs w:val="32"/>
                        </w:rPr>
                        <w:t xml:space="preserve"> </w:t>
                      </w:r>
                      <w:r w:rsidR="005A582D" w:rsidRPr="005A582D">
                        <w:rPr>
                          <w:rFonts w:ascii="Arial" w:hAnsi="Arial" w:cs="Arial"/>
                          <w:b/>
                          <w:bCs/>
                          <w:sz w:val="32"/>
                          <w:szCs w:val="32"/>
                        </w:rPr>
                        <w:t>Update (</w:t>
                      </w:r>
                      <w:r w:rsidRPr="00F21E54">
                        <w:rPr>
                          <w:rFonts w:ascii="Arial" w:hAnsi="Arial" w:cs="Arial"/>
                          <w:b/>
                          <w:bCs/>
                          <w:color w:val="FFFFFF" w:themeColor="background1"/>
                          <w:sz w:val="32"/>
                          <w:szCs w:val="32"/>
                        </w:rPr>
                        <w:t xml:space="preserve">January </w:t>
                      </w:r>
                      <w:r w:rsidR="005A582D" w:rsidRPr="00F21E54">
                        <w:rPr>
                          <w:rFonts w:ascii="Arial" w:hAnsi="Arial" w:cs="Arial"/>
                          <w:b/>
                          <w:bCs/>
                          <w:color w:val="FFFFFF" w:themeColor="background1"/>
                          <w:sz w:val="32"/>
                          <w:szCs w:val="32"/>
                        </w:rPr>
                        <w:t xml:space="preserve">to </w:t>
                      </w:r>
                      <w:r w:rsidRPr="00F21E54">
                        <w:rPr>
                          <w:rFonts w:ascii="Arial" w:hAnsi="Arial" w:cs="Arial"/>
                          <w:b/>
                          <w:bCs/>
                          <w:color w:val="FFFFFF" w:themeColor="background1"/>
                          <w:sz w:val="32"/>
                          <w:szCs w:val="32"/>
                        </w:rPr>
                        <w:t>March 2024</w:t>
                      </w:r>
                      <w:r w:rsidR="005A582D" w:rsidRPr="00F21E54">
                        <w:rPr>
                          <w:rFonts w:ascii="Arial" w:hAnsi="Arial" w:cs="Arial"/>
                          <w:b/>
                          <w:bCs/>
                          <w:color w:val="FFFFFF" w:themeColor="background1"/>
                          <w:sz w:val="32"/>
                          <w:szCs w:val="32"/>
                        </w:rPr>
                        <w:t>)</w:t>
                      </w:r>
                    </w:p>
                    <w:p w14:paraId="153EECA9" w14:textId="77777777" w:rsidR="00FA71C9" w:rsidRPr="00A94ED3" w:rsidRDefault="00FA71C9" w:rsidP="00214112">
                      <w:pPr>
                        <w:spacing w:after="240"/>
                        <w:rPr>
                          <w:sz w:val="36"/>
                          <w:szCs w:val="36"/>
                        </w:rPr>
                      </w:pPr>
                    </w:p>
                  </w:txbxContent>
                </v:textbox>
                <w10:wrap anchorx="margin"/>
              </v:rect>
            </w:pict>
          </mc:Fallback>
        </mc:AlternateContent>
      </w:r>
      <w:r w:rsidRPr="00CD6B23">
        <w:rPr>
          <w:rFonts w:ascii="Arial" w:hAnsi="Arial" w:cs="Arial"/>
          <w:noProof/>
          <w:sz w:val="24"/>
          <w:szCs w:val="24"/>
        </w:rPr>
        <w:drawing>
          <wp:anchor distT="0" distB="0" distL="114300" distR="114300" simplePos="0" relativeHeight="251662336" behindDoc="0" locked="0" layoutInCell="1" allowOverlap="1" wp14:anchorId="66D3BE8A" wp14:editId="37C761E6">
            <wp:simplePos x="0" y="0"/>
            <wp:positionH relativeFrom="column">
              <wp:posOffset>5067299</wp:posOffset>
            </wp:positionH>
            <wp:positionV relativeFrom="paragraph">
              <wp:posOffset>-942975</wp:posOffset>
            </wp:positionV>
            <wp:extent cx="1712031" cy="568921"/>
            <wp:effectExtent l="0" t="0" r="2540" b="0"/>
            <wp:wrapNone/>
            <wp:docPr id="103190550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05504"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7759" cy="574147"/>
                    </a:xfrm>
                    <a:prstGeom prst="rect">
                      <a:avLst/>
                    </a:prstGeom>
                  </pic:spPr>
                </pic:pic>
              </a:graphicData>
            </a:graphic>
            <wp14:sizeRelH relativeFrom="margin">
              <wp14:pctWidth>0</wp14:pctWidth>
            </wp14:sizeRelH>
            <wp14:sizeRelV relativeFrom="margin">
              <wp14:pctHeight>0</wp14:pctHeight>
            </wp14:sizeRelV>
          </wp:anchor>
        </w:drawing>
      </w:r>
    </w:p>
    <w:p w14:paraId="430F6E0A" w14:textId="638B4F06" w:rsidR="003B0A9D" w:rsidRDefault="003B0A9D" w:rsidP="00A14E2E">
      <w:pPr>
        <w:spacing w:after="0"/>
        <w:jc w:val="both"/>
        <w:rPr>
          <w:rFonts w:ascii="Arial" w:hAnsi="Arial" w:cs="Arial"/>
          <w:b/>
          <w:bCs/>
          <w:color w:val="2F5496" w:themeColor="accent1" w:themeShade="BF"/>
        </w:rPr>
      </w:pPr>
    </w:p>
    <w:p w14:paraId="72637E1B" w14:textId="77777777" w:rsidR="00CD6B23" w:rsidRPr="00C5399B" w:rsidRDefault="00CD6B23" w:rsidP="00A14E2E">
      <w:pPr>
        <w:spacing w:after="0"/>
        <w:jc w:val="both"/>
        <w:rPr>
          <w:rFonts w:ascii="Arial" w:hAnsi="Arial" w:cs="Arial"/>
          <w:b/>
          <w:bCs/>
          <w:color w:val="2F5496" w:themeColor="accent1" w:themeShade="BF"/>
          <w:sz w:val="28"/>
          <w:szCs w:val="28"/>
        </w:rPr>
      </w:pPr>
    </w:p>
    <w:p w14:paraId="292A1E51" w14:textId="4B2DFA1D" w:rsidR="00895C7C" w:rsidRPr="00CD6B23" w:rsidRDefault="003B0A9D" w:rsidP="002F6C07">
      <w:pPr>
        <w:spacing w:after="0"/>
        <w:jc w:val="both"/>
        <w:rPr>
          <w:rFonts w:ascii="Arial" w:hAnsi="Arial" w:cs="Arial"/>
          <w:b/>
          <w:bCs/>
          <w:color w:val="2F5496" w:themeColor="accent1" w:themeShade="BF"/>
        </w:rPr>
      </w:pPr>
      <w:r w:rsidRPr="00A14E2E">
        <w:rPr>
          <w:rFonts w:ascii="Arial" w:hAnsi="Arial" w:cs="Arial"/>
          <w:noProof/>
          <w:sz w:val="24"/>
          <w:szCs w:val="24"/>
        </w:rPr>
        <mc:AlternateContent>
          <mc:Choice Requires="wps">
            <w:drawing>
              <wp:anchor distT="0" distB="0" distL="114300" distR="114300" simplePos="0" relativeHeight="251659264" behindDoc="0" locked="0" layoutInCell="1" allowOverlap="1" wp14:anchorId="5B58D678" wp14:editId="4983C1A4">
                <wp:simplePos x="0" y="0"/>
                <wp:positionH relativeFrom="leftMargin">
                  <wp:posOffset>622300</wp:posOffset>
                </wp:positionH>
                <wp:positionV relativeFrom="paragraph">
                  <wp:posOffset>47984</wp:posOffset>
                </wp:positionV>
                <wp:extent cx="0" cy="1105231"/>
                <wp:effectExtent l="19050" t="0" r="19050" b="19050"/>
                <wp:wrapNone/>
                <wp:docPr id="1815999346" name="Straight Connector 4"/>
                <wp:cNvGraphicFramePr/>
                <a:graphic xmlns:a="http://schemas.openxmlformats.org/drawingml/2006/main">
                  <a:graphicData uri="http://schemas.microsoft.com/office/word/2010/wordprocessingShape">
                    <wps:wsp>
                      <wps:cNvCnPr/>
                      <wps:spPr>
                        <a:xfrm flipH="1">
                          <a:off x="0" y="0"/>
                          <a:ext cx="0" cy="1105231"/>
                        </a:xfrm>
                        <a:prstGeom prst="line">
                          <a:avLst/>
                        </a:prstGeom>
                        <a:ln w="28575">
                          <a:gradFill>
                            <a:gsLst>
                              <a:gs pos="0">
                                <a:schemeClr val="accent1">
                                  <a:lumMod val="5000"/>
                                  <a:lumOff val="95000"/>
                                </a:schemeClr>
                              </a:gs>
                              <a:gs pos="39000">
                                <a:schemeClr val="accent1">
                                  <a:lumMod val="45000"/>
                                  <a:lumOff val="55000"/>
                                </a:schemeClr>
                              </a:gs>
                              <a:gs pos="63000">
                                <a:schemeClr val="accent1">
                                  <a:lumMod val="45000"/>
                                  <a:lumOff val="55000"/>
                                </a:schemeClr>
                              </a:gs>
                              <a:gs pos="100000">
                                <a:schemeClr val="bg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60279"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49pt,3.8pt" to="49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" strokeweight="2.25pt">
                <v:stroke joinstyle="miter"/>
                <w10:wrap anchorx="margin"/>
              </v:line>
            </w:pict>
          </mc:Fallback>
        </mc:AlternateContent>
      </w:r>
      <w:r w:rsidR="00895C7C" w:rsidRPr="00A14E2E">
        <w:rPr>
          <w:rFonts w:ascii="Arial" w:hAnsi="Arial" w:cs="Arial"/>
          <w:b/>
          <w:bCs/>
          <w:color w:val="2F5496" w:themeColor="accent1" w:themeShade="BF"/>
          <w:sz w:val="24"/>
          <w:szCs w:val="24"/>
        </w:rPr>
        <w:t>About the Grant Program</w:t>
      </w:r>
    </w:p>
    <w:p w14:paraId="573BC9F8" w14:textId="57C9BA9B" w:rsidR="00C5399B" w:rsidRDefault="00FA71C9" w:rsidP="00A14E2E">
      <w:pPr>
        <w:spacing w:after="0"/>
        <w:jc w:val="both"/>
        <w:rPr>
          <w:rFonts w:ascii="Arial" w:hAnsi="Arial" w:cs="Arial"/>
          <w:sz w:val="24"/>
          <w:szCs w:val="24"/>
        </w:rPr>
      </w:pPr>
      <w:r w:rsidRPr="00475A97">
        <w:rPr>
          <w:rFonts w:ascii="Arial" w:hAnsi="Arial" w:cs="Arial"/>
          <w:sz w:val="24"/>
          <w:szCs w:val="24"/>
        </w:rPr>
        <w:t xml:space="preserve">The </w:t>
      </w:r>
      <w:r w:rsidR="00475A97" w:rsidRPr="00475A97">
        <w:rPr>
          <w:rFonts w:ascii="Arial" w:hAnsi="Arial" w:cs="Arial"/>
          <w:sz w:val="24"/>
          <w:szCs w:val="24"/>
        </w:rPr>
        <w:t>Organized Retail Theft (ORT) Prevention</w:t>
      </w:r>
      <w:r w:rsidRPr="00475A97">
        <w:rPr>
          <w:rFonts w:ascii="Arial" w:hAnsi="Arial" w:cs="Arial"/>
          <w:sz w:val="24"/>
          <w:szCs w:val="24"/>
        </w:rPr>
        <w:t xml:space="preserve"> Grant </w:t>
      </w:r>
      <w:r w:rsidR="007B656D" w:rsidRPr="00475A97">
        <w:rPr>
          <w:rFonts w:ascii="Arial" w:hAnsi="Arial" w:cs="Arial"/>
          <w:sz w:val="24"/>
          <w:szCs w:val="24"/>
        </w:rPr>
        <w:t xml:space="preserve">Program </w:t>
      </w:r>
      <w:r w:rsidR="00475A97" w:rsidRPr="00475A97">
        <w:rPr>
          <w:rFonts w:ascii="Arial" w:hAnsi="Arial" w:cs="Arial"/>
          <w:sz w:val="24"/>
          <w:szCs w:val="24"/>
        </w:rPr>
        <w:t>supports local law enforcement agencies in preventing and responding to organized retail theft, motor vehicle or motor vehicle accessory theft, or cargo theft. In September 2023</w:t>
      </w:r>
      <w:r w:rsidR="00475A97">
        <w:rPr>
          <w:rFonts w:ascii="Arial" w:hAnsi="Arial" w:cs="Arial"/>
          <w:sz w:val="24"/>
          <w:szCs w:val="24"/>
        </w:rPr>
        <w:t>,</w:t>
      </w:r>
      <w:r w:rsidR="00475A97" w:rsidRPr="00475A97">
        <w:rPr>
          <w:rFonts w:ascii="Arial" w:hAnsi="Arial" w:cs="Arial"/>
          <w:sz w:val="24"/>
          <w:szCs w:val="24"/>
        </w:rPr>
        <w:t xml:space="preserve"> a total amount of $242,250,000 in grant funds was awarded to 3</w:t>
      </w:r>
      <w:r w:rsidR="00475A97">
        <w:rPr>
          <w:rFonts w:ascii="Arial" w:hAnsi="Arial" w:cs="Arial"/>
          <w:sz w:val="24"/>
          <w:szCs w:val="24"/>
        </w:rPr>
        <w:t>8</w:t>
      </w:r>
      <w:r w:rsidR="00475A97" w:rsidRPr="00475A97">
        <w:rPr>
          <w:rFonts w:ascii="Arial" w:hAnsi="Arial" w:cs="Arial"/>
          <w:sz w:val="24"/>
          <w:szCs w:val="24"/>
        </w:rPr>
        <w:t xml:space="preserve"> grantees (31 city police departments and 7 county sheriff’s offices).</w:t>
      </w:r>
      <w:r w:rsidR="00C94B89">
        <w:rPr>
          <w:rStyle w:val="FootnoteReference"/>
          <w:rFonts w:ascii="Arial" w:hAnsi="Arial" w:cs="Arial"/>
          <w:sz w:val="24"/>
          <w:szCs w:val="24"/>
        </w:rPr>
        <w:footnoteReference w:id="1"/>
      </w:r>
      <w:r w:rsidR="00475A97" w:rsidRPr="00475A97">
        <w:rPr>
          <w:rFonts w:ascii="Arial" w:hAnsi="Arial" w:cs="Arial"/>
          <w:sz w:val="24"/>
          <w:szCs w:val="24"/>
        </w:rPr>
        <w:t xml:space="preserve"> The grant service period began </w:t>
      </w:r>
      <w:r w:rsidR="00475A97">
        <w:rPr>
          <w:rFonts w:ascii="Arial" w:hAnsi="Arial" w:cs="Arial"/>
          <w:sz w:val="24"/>
          <w:szCs w:val="24"/>
        </w:rPr>
        <w:t xml:space="preserve">on </w:t>
      </w:r>
      <w:r w:rsidR="00475A97" w:rsidRPr="00475A97">
        <w:rPr>
          <w:rFonts w:ascii="Arial" w:hAnsi="Arial" w:cs="Arial"/>
          <w:sz w:val="24"/>
          <w:szCs w:val="24"/>
        </w:rPr>
        <w:t xml:space="preserve">October 1, 2023. </w:t>
      </w:r>
      <w:r w:rsidR="00C5399B">
        <w:rPr>
          <w:rFonts w:ascii="Arial" w:hAnsi="Arial" w:cs="Arial"/>
          <w:sz w:val="24"/>
          <w:szCs w:val="24"/>
        </w:rPr>
        <w:t xml:space="preserve">Detailed information about the grantees and their funding is available on the </w:t>
      </w:r>
      <w:bookmarkStart w:id="0" w:name="_Hlk161841891"/>
      <w:r w:rsidR="00FA66FD">
        <w:fldChar w:fldCharType="begin"/>
      </w:r>
      <w:r w:rsidR="00FA66FD">
        <w:instrText>HYPERLINK "https://www.bscc.ca.gov/organized-retail-theft-grant-program/"</w:instrText>
      </w:r>
      <w:r w:rsidR="00FA66FD">
        <w:fldChar w:fldCharType="separate"/>
      </w:r>
      <w:r w:rsidR="00C5399B" w:rsidRPr="00C5399B">
        <w:rPr>
          <w:rStyle w:val="Hyperlink"/>
          <w:rFonts w:ascii="Arial" w:hAnsi="Arial" w:cs="Arial"/>
          <w:sz w:val="24"/>
          <w:szCs w:val="24"/>
        </w:rPr>
        <w:t>grant webpage</w:t>
      </w:r>
      <w:r w:rsidR="00FA66FD">
        <w:rPr>
          <w:rStyle w:val="Hyperlink"/>
          <w:rFonts w:ascii="Arial" w:hAnsi="Arial" w:cs="Arial"/>
          <w:sz w:val="24"/>
          <w:szCs w:val="24"/>
        </w:rPr>
        <w:fldChar w:fldCharType="end"/>
      </w:r>
      <w:bookmarkEnd w:id="0"/>
      <w:r w:rsidR="00C94B89">
        <w:rPr>
          <w:rFonts w:ascii="Arial" w:hAnsi="Arial" w:cs="Arial"/>
          <w:sz w:val="24"/>
          <w:szCs w:val="24"/>
        </w:rPr>
        <w:t>.</w:t>
      </w:r>
      <w:r w:rsidR="00086E3F">
        <w:rPr>
          <w:rStyle w:val="FootnoteReference"/>
          <w:rFonts w:ascii="Arial" w:hAnsi="Arial" w:cs="Arial"/>
          <w:sz w:val="24"/>
          <w:szCs w:val="24"/>
        </w:rPr>
        <w:footnoteReference w:id="2"/>
      </w:r>
      <w:r w:rsidR="00C5399B">
        <w:rPr>
          <w:rFonts w:ascii="Arial" w:hAnsi="Arial" w:cs="Arial"/>
          <w:sz w:val="24"/>
          <w:szCs w:val="24"/>
        </w:rPr>
        <w:t xml:space="preserve"> </w:t>
      </w:r>
    </w:p>
    <w:p w14:paraId="00C1CEE6" w14:textId="77777777" w:rsidR="00C5399B" w:rsidRDefault="00C5399B" w:rsidP="00A14E2E">
      <w:pPr>
        <w:spacing w:after="0"/>
        <w:jc w:val="both"/>
        <w:rPr>
          <w:rFonts w:ascii="Arial" w:hAnsi="Arial" w:cs="Arial"/>
          <w:sz w:val="24"/>
          <w:szCs w:val="24"/>
        </w:rPr>
      </w:pPr>
    </w:p>
    <w:p w14:paraId="0B93D5E6" w14:textId="5B1CD6CC" w:rsidR="000F44DA" w:rsidRPr="00475A97" w:rsidRDefault="001E3F60" w:rsidP="00A14E2E">
      <w:pPr>
        <w:spacing w:after="0"/>
        <w:jc w:val="both"/>
        <w:rPr>
          <w:rFonts w:ascii="Arial" w:hAnsi="Arial" w:cs="Arial"/>
          <w:sz w:val="24"/>
          <w:szCs w:val="24"/>
        </w:rPr>
      </w:pPr>
      <w:r>
        <w:rPr>
          <w:rFonts w:ascii="Arial" w:hAnsi="Arial" w:cs="Arial"/>
          <w:sz w:val="24"/>
          <w:szCs w:val="24"/>
        </w:rPr>
        <w:t xml:space="preserve">In </w:t>
      </w:r>
      <w:r w:rsidR="00EA4708">
        <w:rPr>
          <w:rFonts w:ascii="Arial" w:hAnsi="Arial" w:cs="Arial"/>
          <w:sz w:val="24"/>
          <w:szCs w:val="24"/>
        </w:rPr>
        <w:t>May 2024</w:t>
      </w:r>
      <w:r>
        <w:rPr>
          <w:rFonts w:ascii="Arial" w:hAnsi="Arial" w:cs="Arial"/>
          <w:sz w:val="24"/>
          <w:szCs w:val="24"/>
        </w:rPr>
        <w:t>, grantees submitted the</w:t>
      </w:r>
      <w:r w:rsidR="005A582D">
        <w:rPr>
          <w:rFonts w:ascii="Arial" w:hAnsi="Arial" w:cs="Arial"/>
          <w:sz w:val="24"/>
          <w:szCs w:val="24"/>
        </w:rPr>
        <w:t>ir</w:t>
      </w:r>
      <w:r>
        <w:rPr>
          <w:rFonts w:ascii="Arial" w:hAnsi="Arial" w:cs="Arial"/>
          <w:sz w:val="24"/>
          <w:szCs w:val="24"/>
        </w:rPr>
        <w:t xml:space="preserve"> </w:t>
      </w:r>
      <w:r w:rsidR="0018477D">
        <w:rPr>
          <w:rFonts w:ascii="Arial" w:hAnsi="Arial" w:cs="Arial"/>
          <w:sz w:val="24"/>
          <w:szCs w:val="24"/>
        </w:rPr>
        <w:t xml:space="preserve">second </w:t>
      </w:r>
      <w:r w:rsidR="005A582D">
        <w:rPr>
          <w:rFonts w:ascii="Arial" w:hAnsi="Arial" w:cs="Arial"/>
          <w:sz w:val="24"/>
          <w:szCs w:val="24"/>
        </w:rPr>
        <w:t>Quarterly P</w:t>
      </w:r>
      <w:r>
        <w:rPr>
          <w:rFonts w:ascii="Arial" w:hAnsi="Arial" w:cs="Arial"/>
          <w:sz w:val="24"/>
          <w:szCs w:val="24"/>
        </w:rPr>
        <w:t xml:space="preserve">rogress </w:t>
      </w:r>
      <w:r w:rsidR="005A582D">
        <w:rPr>
          <w:rFonts w:ascii="Arial" w:hAnsi="Arial" w:cs="Arial"/>
          <w:sz w:val="24"/>
          <w:szCs w:val="24"/>
        </w:rPr>
        <w:t>R</w:t>
      </w:r>
      <w:r>
        <w:rPr>
          <w:rFonts w:ascii="Arial" w:hAnsi="Arial" w:cs="Arial"/>
          <w:sz w:val="24"/>
          <w:szCs w:val="24"/>
        </w:rPr>
        <w:t xml:space="preserve">eport to the BSCC reporting on grant activities that occurred between </w:t>
      </w:r>
      <w:r w:rsidR="00EA4708">
        <w:rPr>
          <w:rFonts w:ascii="Arial" w:hAnsi="Arial" w:cs="Arial"/>
          <w:sz w:val="24"/>
          <w:szCs w:val="24"/>
        </w:rPr>
        <w:t xml:space="preserve">January </w:t>
      </w:r>
      <w:r>
        <w:rPr>
          <w:rFonts w:ascii="Arial" w:hAnsi="Arial" w:cs="Arial"/>
          <w:sz w:val="24"/>
          <w:szCs w:val="24"/>
        </w:rPr>
        <w:t xml:space="preserve">1, </w:t>
      </w:r>
      <w:r w:rsidR="00F21E54">
        <w:rPr>
          <w:rFonts w:ascii="Arial" w:hAnsi="Arial" w:cs="Arial"/>
          <w:sz w:val="24"/>
          <w:szCs w:val="24"/>
        </w:rPr>
        <w:t>2024,</w:t>
      </w:r>
      <w:r w:rsidR="00EA4708">
        <w:rPr>
          <w:rFonts w:ascii="Arial" w:hAnsi="Arial" w:cs="Arial"/>
          <w:sz w:val="24"/>
          <w:szCs w:val="24"/>
        </w:rPr>
        <w:t xml:space="preserve"> </w:t>
      </w:r>
      <w:r>
        <w:rPr>
          <w:rFonts w:ascii="Arial" w:hAnsi="Arial" w:cs="Arial"/>
          <w:sz w:val="24"/>
          <w:szCs w:val="24"/>
        </w:rPr>
        <w:t xml:space="preserve">and </w:t>
      </w:r>
      <w:r w:rsidR="00EA4708">
        <w:rPr>
          <w:rFonts w:ascii="Arial" w:hAnsi="Arial" w:cs="Arial"/>
          <w:sz w:val="24"/>
          <w:szCs w:val="24"/>
        </w:rPr>
        <w:t xml:space="preserve">March </w:t>
      </w:r>
      <w:r>
        <w:rPr>
          <w:rFonts w:ascii="Arial" w:hAnsi="Arial" w:cs="Arial"/>
          <w:sz w:val="24"/>
          <w:szCs w:val="24"/>
        </w:rPr>
        <w:t xml:space="preserve">31, </w:t>
      </w:r>
      <w:r w:rsidR="00EA4708">
        <w:rPr>
          <w:rFonts w:ascii="Arial" w:hAnsi="Arial" w:cs="Arial"/>
          <w:sz w:val="24"/>
          <w:szCs w:val="24"/>
        </w:rPr>
        <w:t>2024</w:t>
      </w:r>
      <w:r>
        <w:rPr>
          <w:rFonts w:ascii="Arial" w:hAnsi="Arial" w:cs="Arial"/>
          <w:sz w:val="24"/>
          <w:szCs w:val="24"/>
        </w:rPr>
        <w:t xml:space="preserve">. This document summarizes the progress report information submitted by </w:t>
      </w:r>
      <w:r w:rsidR="00310529">
        <w:rPr>
          <w:rFonts w:ascii="Arial" w:hAnsi="Arial" w:cs="Arial"/>
          <w:sz w:val="24"/>
          <w:szCs w:val="24"/>
        </w:rPr>
        <w:t xml:space="preserve">all </w:t>
      </w:r>
      <w:r w:rsidR="00CD3561">
        <w:rPr>
          <w:rFonts w:ascii="Arial" w:hAnsi="Arial" w:cs="Arial"/>
          <w:sz w:val="24"/>
          <w:szCs w:val="24"/>
        </w:rPr>
        <w:t xml:space="preserve">38 </w:t>
      </w:r>
      <w:r>
        <w:rPr>
          <w:rFonts w:ascii="Arial" w:hAnsi="Arial" w:cs="Arial"/>
          <w:sz w:val="24"/>
          <w:szCs w:val="24"/>
        </w:rPr>
        <w:t xml:space="preserve">grantees. </w:t>
      </w:r>
    </w:p>
    <w:p w14:paraId="378A2A5F" w14:textId="71780C4A" w:rsidR="00C611C1" w:rsidRPr="00A14E2E" w:rsidRDefault="00C611C1" w:rsidP="00A14E2E">
      <w:pPr>
        <w:spacing w:after="0"/>
        <w:jc w:val="both"/>
        <w:rPr>
          <w:rFonts w:ascii="Arial" w:hAnsi="Arial" w:cs="Arial"/>
          <w:sz w:val="24"/>
          <w:szCs w:val="24"/>
        </w:rPr>
      </w:pPr>
    </w:p>
    <w:p w14:paraId="2F164A3F" w14:textId="6424CFBD" w:rsidR="00836B95" w:rsidRPr="00A14E2E" w:rsidRDefault="00FF3D99" w:rsidP="002F6C07">
      <w:pPr>
        <w:spacing w:after="0"/>
        <w:jc w:val="both"/>
        <w:rPr>
          <w:rFonts w:ascii="Arial" w:hAnsi="Arial" w:cs="Arial"/>
          <w:b/>
          <w:bCs/>
          <w:color w:val="2F5496" w:themeColor="accent1" w:themeShade="BF"/>
          <w:sz w:val="24"/>
          <w:szCs w:val="24"/>
        </w:rPr>
      </w:pPr>
      <w:r>
        <w:rPr>
          <w:rFonts w:ascii="Arial" w:hAnsi="Arial" w:cs="Arial"/>
          <w:b/>
          <w:bCs/>
          <w:color w:val="2F5496" w:themeColor="accent1" w:themeShade="BF"/>
          <w:sz w:val="24"/>
          <w:szCs w:val="24"/>
        </w:rPr>
        <w:t xml:space="preserve">Project Implementation </w:t>
      </w:r>
    </w:p>
    <w:p w14:paraId="46EAF58B" w14:textId="5D4DE9B5" w:rsidR="00E83AED" w:rsidRDefault="009534B9" w:rsidP="00A14E2E">
      <w:pPr>
        <w:spacing w:after="0"/>
        <w:jc w:val="both"/>
        <w:rPr>
          <w:rFonts w:ascii="Arial" w:hAnsi="Arial" w:cs="Arial"/>
          <w:sz w:val="24"/>
          <w:szCs w:val="24"/>
        </w:rPr>
      </w:pPr>
      <w:r>
        <w:rPr>
          <w:rFonts w:ascii="Arial" w:hAnsi="Arial" w:cs="Arial"/>
          <w:sz w:val="24"/>
          <w:szCs w:val="24"/>
        </w:rPr>
        <w:t>During the</w:t>
      </w:r>
      <w:r w:rsidR="00E83AED">
        <w:rPr>
          <w:rFonts w:ascii="Arial" w:hAnsi="Arial" w:cs="Arial"/>
          <w:sz w:val="24"/>
          <w:szCs w:val="24"/>
        </w:rPr>
        <w:t xml:space="preserve"> first </w:t>
      </w:r>
      <w:r w:rsidR="00176B26">
        <w:rPr>
          <w:rFonts w:ascii="Arial" w:hAnsi="Arial" w:cs="Arial"/>
          <w:sz w:val="24"/>
          <w:szCs w:val="24"/>
        </w:rPr>
        <w:t>six (6)</w:t>
      </w:r>
      <w:r w:rsidR="00EA4708">
        <w:rPr>
          <w:rFonts w:ascii="Arial" w:hAnsi="Arial" w:cs="Arial"/>
          <w:sz w:val="24"/>
          <w:szCs w:val="24"/>
        </w:rPr>
        <w:t xml:space="preserve"> </w:t>
      </w:r>
      <w:r w:rsidR="00E83AED">
        <w:rPr>
          <w:rFonts w:ascii="Arial" w:hAnsi="Arial" w:cs="Arial"/>
          <w:sz w:val="24"/>
          <w:szCs w:val="24"/>
        </w:rPr>
        <w:t>months of a grant service period</w:t>
      </w:r>
      <w:r w:rsidR="00176B26">
        <w:rPr>
          <w:rFonts w:ascii="Arial" w:hAnsi="Arial" w:cs="Arial"/>
          <w:sz w:val="24"/>
          <w:szCs w:val="24"/>
        </w:rPr>
        <w:t>,</w:t>
      </w:r>
      <w:r w:rsidR="00E83AED">
        <w:rPr>
          <w:rFonts w:ascii="Arial" w:hAnsi="Arial" w:cs="Arial"/>
          <w:sz w:val="24"/>
          <w:szCs w:val="24"/>
        </w:rPr>
        <w:t xml:space="preserve"> grantees are generally focused on project implementation activities necessary for an effective project start. </w:t>
      </w:r>
      <w:r w:rsidR="00DB210D">
        <w:rPr>
          <w:rFonts w:ascii="Arial" w:hAnsi="Arial" w:cs="Arial"/>
          <w:sz w:val="24"/>
          <w:szCs w:val="24"/>
        </w:rPr>
        <w:t xml:space="preserve">The figure below </w:t>
      </w:r>
      <w:r w:rsidR="00AC6E9A">
        <w:rPr>
          <w:rFonts w:ascii="Arial" w:hAnsi="Arial" w:cs="Arial"/>
          <w:sz w:val="24"/>
          <w:szCs w:val="24"/>
        </w:rPr>
        <w:t xml:space="preserve">summarizes </w:t>
      </w:r>
      <w:r w:rsidR="0039629E">
        <w:rPr>
          <w:rFonts w:ascii="Arial" w:hAnsi="Arial" w:cs="Arial"/>
          <w:sz w:val="24"/>
          <w:szCs w:val="24"/>
        </w:rPr>
        <w:t>the</w:t>
      </w:r>
      <w:r w:rsidR="00E83AED">
        <w:rPr>
          <w:rFonts w:ascii="Arial" w:hAnsi="Arial" w:cs="Arial"/>
          <w:sz w:val="24"/>
          <w:szCs w:val="24"/>
        </w:rPr>
        <w:t xml:space="preserve"> grantees status update</w:t>
      </w:r>
      <w:r w:rsidR="0039629E">
        <w:rPr>
          <w:rFonts w:ascii="Arial" w:hAnsi="Arial" w:cs="Arial"/>
          <w:sz w:val="24"/>
          <w:szCs w:val="24"/>
        </w:rPr>
        <w:t>s</w:t>
      </w:r>
      <w:r w:rsidR="00E83AED">
        <w:rPr>
          <w:rFonts w:ascii="Arial" w:hAnsi="Arial" w:cs="Arial"/>
          <w:sz w:val="24"/>
          <w:szCs w:val="24"/>
        </w:rPr>
        <w:t xml:space="preserve"> for </w:t>
      </w:r>
      <w:r w:rsidR="0039629E">
        <w:rPr>
          <w:rFonts w:ascii="Arial" w:hAnsi="Arial" w:cs="Arial"/>
          <w:sz w:val="24"/>
          <w:szCs w:val="24"/>
        </w:rPr>
        <w:t>five</w:t>
      </w:r>
      <w:r w:rsidR="00E83AED">
        <w:rPr>
          <w:rFonts w:ascii="Arial" w:hAnsi="Arial" w:cs="Arial"/>
          <w:sz w:val="24"/>
          <w:szCs w:val="24"/>
        </w:rPr>
        <w:t xml:space="preserve"> (</w:t>
      </w:r>
      <w:r w:rsidR="0039629E">
        <w:rPr>
          <w:rFonts w:ascii="Arial" w:hAnsi="Arial" w:cs="Arial"/>
          <w:sz w:val="24"/>
          <w:szCs w:val="24"/>
        </w:rPr>
        <w:t>5</w:t>
      </w:r>
      <w:r w:rsidR="00E83AED">
        <w:rPr>
          <w:rFonts w:ascii="Arial" w:hAnsi="Arial" w:cs="Arial"/>
          <w:sz w:val="24"/>
          <w:szCs w:val="24"/>
        </w:rPr>
        <w:t xml:space="preserve">) project implementation activities. </w:t>
      </w:r>
    </w:p>
    <w:p w14:paraId="63F5E566" w14:textId="77777777" w:rsidR="00E83AED" w:rsidRDefault="00E83AED" w:rsidP="00A14E2E">
      <w:pPr>
        <w:spacing w:after="0"/>
        <w:jc w:val="both"/>
        <w:rPr>
          <w:rFonts w:ascii="Arial" w:hAnsi="Arial" w:cs="Arial"/>
          <w:sz w:val="24"/>
          <w:szCs w:val="24"/>
        </w:rPr>
      </w:pPr>
    </w:p>
    <w:p w14:paraId="3B901D80" w14:textId="77777777" w:rsidR="00FA66FD" w:rsidRDefault="00934875" w:rsidP="00F74AE0">
      <w:pPr>
        <w:keepNext/>
        <w:spacing w:after="0"/>
        <w:jc w:val="both"/>
      </w:pPr>
      <w:r>
        <w:rPr>
          <w:rFonts w:ascii="Arial" w:hAnsi="Arial" w:cs="Arial"/>
          <w:noProof/>
          <w:sz w:val="24"/>
          <w:szCs w:val="24"/>
        </w:rPr>
        <w:drawing>
          <wp:inline distT="0" distB="0" distL="0" distR="0" wp14:anchorId="5E2935BC" wp14:editId="083DD360">
            <wp:extent cx="6510091" cy="1076325"/>
            <wp:effectExtent l="0" t="0" r="5080" b="0"/>
            <wp:docPr id="421043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43479"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511634" cy="1076580"/>
                    </a:xfrm>
                    <a:prstGeom prst="rect">
                      <a:avLst/>
                    </a:prstGeom>
                  </pic:spPr>
                </pic:pic>
              </a:graphicData>
            </a:graphic>
          </wp:inline>
        </w:drawing>
      </w:r>
    </w:p>
    <w:p w14:paraId="7FC3B882" w14:textId="191BA357" w:rsidR="00FA66FD" w:rsidRPr="00F74AE0" w:rsidRDefault="00FA66FD" w:rsidP="00F74AE0">
      <w:pPr>
        <w:pStyle w:val="Caption"/>
        <w:jc w:val="both"/>
        <w:rPr>
          <w:rFonts w:ascii="Arial" w:hAnsi="Arial" w:cs="Arial"/>
          <w:color w:val="2F5496" w:themeColor="accent1" w:themeShade="BF"/>
          <w:sz w:val="20"/>
          <w:szCs w:val="20"/>
        </w:rPr>
      </w:pPr>
      <w:r w:rsidRPr="00F74AE0">
        <w:rPr>
          <w:rFonts w:ascii="Arial" w:hAnsi="Arial" w:cs="Arial"/>
          <w:color w:val="2F5496" w:themeColor="accent1" w:themeShade="BF"/>
          <w:sz w:val="20"/>
          <w:szCs w:val="20"/>
        </w:rPr>
        <w:t xml:space="preserve">Figure </w:t>
      </w:r>
      <w:r w:rsidRPr="00F74AE0">
        <w:rPr>
          <w:rFonts w:ascii="Arial" w:hAnsi="Arial" w:cs="Arial"/>
          <w:color w:val="2F5496" w:themeColor="accent1" w:themeShade="BF"/>
          <w:sz w:val="20"/>
          <w:szCs w:val="20"/>
        </w:rPr>
        <w:fldChar w:fldCharType="begin"/>
      </w:r>
      <w:r w:rsidRPr="00F74AE0">
        <w:rPr>
          <w:rFonts w:ascii="Arial" w:hAnsi="Arial" w:cs="Arial"/>
          <w:color w:val="2F5496" w:themeColor="accent1" w:themeShade="BF"/>
          <w:sz w:val="20"/>
          <w:szCs w:val="20"/>
        </w:rPr>
        <w:instrText xml:space="preserve"> SEQ Figure \* ARABIC </w:instrText>
      </w:r>
      <w:r w:rsidRPr="00F74AE0">
        <w:rPr>
          <w:rFonts w:ascii="Arial" w:hAnsi="Arial" w:cs="Arial"/>
          <w:color w:val="2F5496" w:themeColor="accent1" w:themeShade="BF"/>
          <w:sz w:val="20"/>
          <w:szCs w:val="20"/>
        </w:rPr>
        <w:fldChar w:fldCharType="separate"/>
      </w:r>
      <w:r w:rsidRPr="00F74AE0">
        <w:rPr>
          <w:rFonts w:ascii="Arial" w:hAnsi="Arial" w:cs="Arial"/>
          <w:noProof/>
          <w:color w:val="2F5496" w:themeColor="accent1" w:themeShade="BF"/>
          <w:sz w:val="20"/>
          <w:szCs w:val="20"/>
        </w:rPr>
        <w:t>1</w:t>
      </w:r>
      <w:r w:rsidRPr="00F74AE0">
        <w:rPr>
          <w:rFonts w:ascii="Arial" w:hAnsi="Arial" w:cs="Arial"/>
          <w:color w:val="2F5496" w:themeColor="accent1" w:themeShade="BF"/>
          <w:sz w:val="20"/>
          <w:szCs w:val="20"/>
        </w:rPr>
        <w:fldChar w:fldCharType="end"/>
      </w:r>
      <w:r w:rsidRPr="00F74AE0">
        <w:rPr>
          <w:rFonts w:ascii="Arial" w:hAnsi="Arial" w:cs="Arial"/>
          <w:color w:val="2F5496" w:themeColor="accent1" w:themeShade="BF"/>
          <w:sz w:val="20"/>
          <w:szCs w:val="20"/>
        </w:rPr>
        <w:t>. Project implementation status</w:t>
      </w:r>
      <w:r w:rsidR="000B3264">
        <w:rPr>
          <w:rFonts w:ascii="Arial" w:hAnsi="Arial" w:cs="Arial"/>
          <w:color w:val="2F5496" w:themeColor="accent1" w:themeShade="BF"/>
          <w:sz w:val="20"/>
          <w:szCs w:val="20"/>
        </w:rPr>
        <w:t xml:space="preserve"> for Q2</w:t>
      </w:r>
      <w:r w:rsidRPr="00F74AE0">
        <w:rPr>
          <w:rFonts w:ascii="Arial" w:hAnsi="Arial" w:cs="Arial"/>
          <w:color w:val="2F5496" w:themeColor="accent1" w:themeShade="BF"/>
          <w:sz w:val="20"/>
          <w:szCs w:val="20"/>
        </w:rPr>
        <w:t>.</w:t>
      </w:r>
    </w:p>
    <w:p w14:paraId="05586A0E" w14:textId="708A8912" w:rsidR="00E83AED" w:rsidRPr="00E83AED" w:rsidRDefault="00F459FB" w:rsidP="00F74AE0">
      <w:pPr>
        <w:spacing w:after="0"/>
        <w:jc w:val="both"/>
        <w:rPr>
          <w:rFonts w:ascii="Arial" w:hAnsi="Arial" w:cs="Arial"/>
          <w:i/>
          <w:iCs/>
          <w:color w:val="2F5496" w:themeColor="accent1" w:themeShade="BF"/>
          <w:sz w:val="24"/>
          <w:szCs w:val="24"/>
        </w:rPr>
      </w:pPr>
      <w:r w:rsidRPr="00F74AE0">
        <w:rPr>
          <w:rFonts w:ascii="Arial" w:hAnsi="Arial" w:cs="Arial"/>
          <w:i/>
          <w:iCs/>
          <w:color w:val="2F5496" w:themeColor="accent1" w:themeShade="BF"/>
          <w:sz w:val="24"/>
          <w:szCs w:val="24"/>
        </w:rPr>
        <w:t>Staffing:</w:t>
      </w:r>
      <w:r>
        <w:rPr>
          <w:rFonts w:ascii="Arial" w:hAnsi="Arial" w:cs="Arial"/>
          <w:i/>
          <w:iCs/>
          <w:color w:val="2F5496" w:themeColor="accent1" w:themeShade="BF"/>
          <w:sz w:val="24"/>
          <w:szCs w:val="24"/>
        </w:rPr>
        <w:t xml:space="preserve"> </w:t>
      </w:r>
      <w:r w:rsidR="00E83AED" w:rsidRPr="00E83AED">
        <w:rPr>
          <w:rFonts w:ascii="Arial" w:hAnsi="Arial" w:cs="Arial"/>
          <w:i/>
          <w:iCs/>
          <w:color w:val="2F5496" w:themeColor="accent1" w:themeShade="BF"/>
          <w:sz w:val="24"/>
          <w:szCs w:val="24"/>
        </w:rPr>
        <w:t xml:space="preserve">Hiring staff for the essential positions of the projects. </w:t>
      </w:r>
    </w:p>
    <w:p w14:paraId="3B0BD593" w14:textId="6674AB6C" w:rsidR="00E83AED" w:rsidRDefault="00CD3561" w:rsidP="009D00CC">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47</w:t>
      </w:r>
      <w:r w:rsidRPr="006E639C">
        <w:rPr>
          <w:rFonts w:ascii="Arial" w:hAnsi="Arial" w:cs="Arial"/>
          <w:sz w:val="24"/>
          <w:szCs w:val="24"/>
        </w:rPr>
        <w:t xml:space="preserve"> </w:t>
      </w:r>
      <w:r w:rsidR="0039629E" w:rsidRPr="006E639C">
        <w:rPr>
          <w:rFonts w:ascii="Arial" w:hAnsi="Arial" w:cs="Arial"/>
          <w:sz w:val="24"/>
          <w:szCs w:val="24"/>
        </w:rPr>
        <w:t xml:space="preserve">percent of </w:t>
      </w:r>
      <w:r w:rsidR="0039629E" w:rsidRPr="002F52BE">
        <w:rPr>
          <w:rFonts w:ascii="Arial" w:hAnsi="Arial" w:cs="Arial"/>
          <w:sz w:val="24"/>
          <w:szCs w:val="24"/>
        </w:rPr>
        <w:t>grantees</w:t>
      </w:r>
      <w:r w:rsidR="00E83AED" w:rsidRPr="002F52BE">
        <w:rPr>
          <w:rFonts w:ascii="Arial" w:hAnsi="Arial" w:cs="Arial"/>
          <w:sz w:val="24"/>
          <w:szCs w:val="24"/>
        </w:rPr>
        <w:t xml:space="preserve"> </w:t>
      </w:r>
      <w:r w:rsidR="00E83AED" w:rsidRPr="006E639C">
        <w:rPr>
          <w:rFonts w:ascii="Arial" w:hAnsi="Arial" w:cs="Arial"/>
          <w:sz w:val="24"/>
          <w:szCs w:val="24"/>
        </w:rPr>
        <w:t>(</w:t>
      </w:r>
      <w:r w:rsidR="00E83AED" w:rsidRPr="006E639C">
        <w:rPr>
          <w:rFonts w:ascii="Arial" w:hAnsi="Arial" w:cs="Arial"/>
          <w:i/>
          <w:iCs/>
          <w:sz w:val="24"/>
          <w:szCs w:val="24"/>
        </w:rPr>
        <w:t>n</w:t>
      </w:r>
      <w:r w:rsidR="0039629E" w:rsidRPr="006E639C">
        <w:rPr>
          <w:rFonts w:ascii="Arial" w:hAnsi="Arial" w:cs="Arial"/>
          <w:sz w:val="24"/>
          <w:szCs w:val="24"/>
        </w:rPr>
        <w:t xml:space="preserve"> </w:t>
      </w:r>
      <w:r w:rsidR="00E83AED" w:rsidRPr="006E639C">
        <w:rPr>
          <w:rFonts w:ascii="Arial" w:hAnsi="Arial" w:cs="Arial"/>
          <w:sz w:val="24"/>
          <w:szCs w:val="24"/>
        </w:rPr>
        <w:t>=</w:t>
      </w:r>
      <w:r w:rsidR="0039629E" w:rsidRPr="006E639C">
        <w:rPr>
          <w:rFonts w:ascii="Arial" w:hAnsi="Arial" w:cs="Arial"/>
          <w:sz w:val="24"/>
          <w:szCs w:val="24"/>
        </w:rPr>
        <w:t xml:space="preserve"> </w:t>
      </w:r>
      <w:r w:rsidR="00E86DB6" w:rsidRPr="006E639C">
        <w:rPr>
          <w:rFonts w:ascii="Arial" w:hAnsi="Arial" w:cs="Arial"/>
          <w:sz w:val="24"/>
          <w:szCs w:val="24"/>
        </w:rPr>
        <w:t>1</w:t>
      </w:r>
      <w:r w:rsidR="00E86DB6">
        <w:rPr>
          <w:rFonts w:ascii="Arial" w:hAnsi="Arial" w:cs="Arial"/>
          <w:sz w:val="24"/>
          <w:szCs w:val="24"/>
        </w:rPr>
        <w:t>8</w:t>
      </w:r>
      <w:r w:rsidR="00E83AED" w:rsidRPr="006E639C">
        <w:rPr>
          <w:rFonts w:ascii="Arial" w:hAnsi="Arial" w:cs="Arial"/>
          <w:sz w:val="24"/>
          <w:szCs w:val="24"/>
        </w:rPr>
        <w:t xml:space="preserve">) </w:t>
      </w:r>
      <w:r w:rsidR="0039629E" w:rsidRPr="006E639C">
        <w:rPr>
          <w:rFonts w:ascii="Arial" w:hAnsi="Arial" w:cs="Arial"/>
          <w:sz w:val="24"/>
          <w:szCs w:val="24"/>
        </w:rPr>
        <w:t>began</w:t>
      </w:r>
      <w:r w:rsidR="00E83AED" w:rsidRPr="006E639C">
        <w:rPr>
          <w:rFonts w:ascii="Arial" w:hAnsi="Arial" w:cs="Arial"/>
          <w:sz w:val="24"/>
          <w:szCs w:val="24"/>
        </w:rPr>
        <w:t xml:space="preserve"> recruitment</w:t>
      </w:r>
      <w:r w:rsidR="002F52BE">
        <w:rPr>
          <w:rFonts w:ascii="Arial" w:hAnsi="Arial" w:cs="Arial"/>
          <w:sz w:val="24"/>
          <w:szCs w:val="24"/>
        </w:rPr>
        <w:t>, interviewing</w:t>
      </w:r>
      <w:r w:rsidR="00E83AED" w:rsidRPr="006E639C">
        <w:rPr>
          <w:rFonts w:ascii="Arial" w:hAnsi="Arial" w:cs="Arial"/>
          <w:sz w:val="24"/>
          <w:szCs w:val="24"/>
        </w:rPr>
        <w:t xml:space="preserve"> and </w:t>
      </w:r>
      <w:r w:rsidR="002F52BE">
        <w:rPr>
          <w:rFonts w:ascii="Arial" w:hAnsi="Arial" w:cs="Arial"/>
          <w:sz w:val="24"/>
          <w:szCs w:val="24"/>
        </w:rPr>
        <w:t>making tentative offers for positions within their departments</w:t>
      </w:r>
      <w:r w:rsidR="00E83AED" w:rsidRPr="006E639C">
        <w:rPr>
          <w:rFonts w:ascii="Arial" w:hAnsi="Arial" w:cs="Arial"/>
          <w:sz w:val="24"/>
          <w:szCs w:val="24"/>
        </w:rPr>
        <w:t xml:space="preserve">. </w:t>
      </w:r>
      <w:r w:rsidR="002F52BE">
        <w:rPr>
          <w:rFonts w:ascii="Arial" w:hAnsi="Arial" w:cs="Arial"/>
          <w:sz w:val="24"/>
          <w:szCs w:val="24"/>
        </w:rPr>
        <w:t xml:space="preserve">Once backgrounds and other personnel steps are completed, </w:t>
      </w:r>
      <w:r w:rsidR="00310529">
        <w:rPr>
          <w:rFonts w:ascii="Arial" w:hAnsi="Arial" w:cs="Arial"/>
          <w:sz w:val="24"/>
          <w:szCs w:val="24"/>
        </w:rPr>
        <w:t xml:space="preserve">these </w:t>
      </w:r>
      <w:r w:rsidR="002F52BE">
        <w:rPr>
          <w:rFonts w:ascii="Arial" w:hAnsi="Arial" w:cs="Arial"/>
          <w:sz w:val="24"/>
          <w:szCs w:val="24"/>
        </w:rPr>
        <w:t xml:space="preserve">staff will be assigned to grant-related tasks. </w:t>
      </w:r>
    </w:p>
    <w:p w14:paraId="21E1C0D5" w14:textId="34686621" w:rsidR="00E86DB6" w:rsidRDefault="00E86DB6" w:rsidP="00E86DB6">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16 percent of grantees (</w:t>
      </w:r>
      <w:r w:rsidRPr="00112C93">
        <w:rPr>
          <w:rFonts w:ascii="Arial" w:hAnsi="Arial" w:cs="Arial"/>
          <w:i/>
          <w:iCs/>
          <w:sz w:val="24"/>
          <w:szCs w:val="24"/>
        </w:rPr>
        <w:t>n</w:t>
      </w:r>
      <w:r>
        <w:rPr>
          <w:rFonts w:ascii="Arial" w:hAnsi="Arial" w:cs="Arial"/>
          <w:sz w:val="24"/>
          <w:szCs w:val="24"/>
        </w:rPr>
        <w:t xml:space="preserve"> = 6) </w:t>
      </w:r>
      <w:r w:rsidRPr="002F52BE">
        <w:rPr>
          <w:rFonts w:ascii="Arial" w:hAnsi="Arial" w:cs="Arial"/>
          <w:sz w:val="24"/>
          <w:szCs w:val="24"/>
        </w:rPr>
        <w:t>completed</w:t>
      </w:r>
      <w:r>
        <w:rPr>
          <w:rFonts w:ascii="Arial" w:hAnsi="Arial" w:cs="Arial"/>
          <w:sz w:val="24"/>
          <w:szCs w:val="24"/>
        </w:rPr>
        <w:t xml:space="preserve"> their </w:t>
      </w:r>
      <w:r w:rsidR="002F52BE">
        <w:rPr>
          <w:rFonts w:ascii="Arial" w:hAnsi="Arial" w:cs="Arial"/>
          <w:sz w:val="24"/>
          <w:szCs w:val="24"/>
        </w:rPr>
        <w:t>planned hiring activities, including hiring analyst</w:t>
      </w:r>
      <w:r w:rsidR="00A33A73">
        <w:rPr>
          <w:rFonts w:ascii="Arial" w:hAnsi="Arial" w:cs="Arial"/>
          <w:sz w:val="24"/>
          <w:szCs w:val="24"/>
        </w:rPr>
        <w:t>(s)</w:t>
      </w:r>
      <w:r w:rsidR="002F52BE">
        <w:rPr>
          <w:rFonts w:ascii="Arial" w:hAnsi="Arial" w:cs="Arial"/>
          <w:sz w:val="24"/>
          <w:szCs w:val="24"/>
        </w:rPr>
        <w:t>, detective</w:t>
      </w:r>
      <w:r w:rsidR="00A33A73">
        <w:rPr>
          <w:rFonts w:ascii="Arial" w:hAnsi="Arial" w:cs="Arial"/>
          <w:sz w:val="24"/>
          <w:szCs w:val="24"/>
        </w:rPr>
        <w:t>(</w:t>
      </w:r>
      <w:r w:rsidR="002F52BE">
        <w:rPr>
          <w:rFonts w:ascii="Arial" w:hAnsi="Arial" w:cs="Arial"/>
          <w:sz w:val="24"/>
          <w:szCs w:val="24"/>
        </w:rPr>
        <w:t>s</w:t>
      </w:r>
      <w:r w:rsidR="00A33A73">
        <w:rPr>
          <w:rFonts w:ascii="Arial" w:hAnsi="Arial" w:cs="Arial"/>
          <w:sz w:val="24"/>
          <w:szCs w:val="24"/>
        </w:rPr>
        <w:t>)</w:t>
      </w:r>
      <w:r w:rsidR="002F52BE">
        <w:rPr>
          <w:rFonts w:ascii="Arial" w:hAnsi="Arial" w:cs="Arial"/>
          <w:sz w:val="24"/>
          <w:szCs w:val="24"/>
        </w:rPr>
        <w:t xml:space="preserve">, and staffing out task forces. </w:t>
      </w:r>
    </w:p>
    <w:p w14:paraId="51AB9BDD" w14:textId="1C9E4F1C" w:rsidR="002F52BE" w:rsidRPr="006E639C" w:rsidRDefault="00CD3561" w:rsidP="002F52BE">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13</w:t>
      </w:r>
      <w:r w:rsidRPr="006E639C">
        <w:rPr>
          <w:rFonts w:ascii="Arial" w:hAnsi="Arial" w:cs="Arial"/>
          <w:sz w:val="24"/>
          <w:szCs w:val="24"/>
        </w:rPr>
        <w:t xml:space="preserve"> </w:t>
      </w:r>
      <w:r w:rsidR="002F52BE" w:rsidRPr="006E639C">
        <w:rPr>
          <w:rFonts w:ascii="Arial" w:hAnsi="Arial" w:cs="Arial"/>
          <w:sz w:val="24"/>
          <w:szCs w:val="24"/>
        </w:rPr>
        <w:t xml:space="preserve">percent of </w:t>
      </w:r>
      <w:r w:rsidR="002F52BE" w:rsidRPr="002F52BE">
        <w:rPr>
          <w:rFonts w:ascii="Arial" w:hAnsi="Arial" w:cs="Arial"/>
          <w:sz w:val="24"/>
          <w:szCs w:val="24"/>
        </w:rPr>
        <w:t xml:space="preserve">grantees </w:t>
      </w:r>
      <w:r w:rsidR="002F52BE" w:rsidRPr="006E639C">
        <w:rPr>
          <w:rFonts w:ascii="Arial" w:hAnsi="Arial" w:cs="Arial"/>
          <w:sz w:val="24"/>
          <w:szCs w:val="24"/>
        </w:rPr>
        <w:t>(</w:t>
      </w:r>
      <w:r w:rsidR="002F52BE" w:rsidRPr="006E639C">
        <w:rPr>
          <w:rFonts w:ascii="Arial" w:hAnsi="Arial" w:cs="Arial"/>
          <w:i/>
          <w:iCs/>
          <w:sz w:val="24"/>
          <w:szCs w:val="24"/>
        </w:rPr>
        <w:t xml:space="preserve">n </w:t>
      </w:r>
      <w:r w:rsidR="002F52BE" w:rsidRPr="006E639C">
        <w:rPr>
          <w:rFonts w:ascii="Arial" w:hAnsi="Arial" w:cs="Arial"/>
          <w:sz w:val="24"/>
          <w:szCs w:val="24"/>
        </w:rPr>
        <w:t>= 5) were in the planning stage</w:t>
      </w:r>
      <w:r w:rsidR="002F52BE">
        <w:rPr>
          <w:rFonts w:ascii="Arial" w:hAnsi="Arial" w:cs="Arial"/>
          <w:sz w:val="24"/>
          <w:szCs w:val="24"/>
        </w:rPr>
        <w:t xml:space="preserve"> on staffing activities</w:t>
      </w:r>
      <w:r w:rsidR="002F52BE" w:rsidRPr="006E639C">
        <w:rPr>
          <w:rFonts w:ascii="Arial" w:hAnsi="Arial" w:cs="Arial"/>
          <w:sz w:val="24"/>
          <w:szCs w:val="24"/>
        </w:rPr>
        <w:t xml:space="preserve">. Job specifications were being developed or modified for sworn personnel, crime analysts and </w:t>
      </w:r>
      <w:r w:rsidR="002F52BE">
        <w:rPr>
          <w:rFonts w:ascii="Arial" w:hAnsi="Arial" w:cs="Arial"/>
          <w:sz w:val="24"/>
          <w:szCs w:val="24"/>
        </w:rPr>
        <w:t>police aid</w:t>
      </w:r>
      <w:r w:rsidR="00310529">
        <w:rPr>
          <w:rFonts w:ascii="Arial" w:hAnsi="Arial" w:cs="Arial"/>
          <w:sz w:val="24"/>
          <w:szCs w:val="24"/>
        </w:rPr>
        <w:t>e</w:t>
      </w:r>
      <w:r w:rsidR="002F52BE">
        <w:rPr>
          <w:rFonts w:ascii="Arial" w:hAnsi="Arial" w:cs="Arial"/>
          <w:sz w:val="24"/>
          <w:szCs w:val="24"/>
        </w:rPr>
        <w:t>s</w:t>
      </w:r>
      <w:r w:rsidR="002F52BE" w:rsidRPr="006E639C">
        <w:rPr>
          <w:rFonts w:ascii="Arial" w:hAnsi="Arial" w:cs="Arial"/>
          <w:sz w:val="24"/>
          <w:szCs w:val="24"/>
        </w:rPr>
        <w:t xml:space="preserve">. </w:t>
      </w:r>
      <w:r w:rsidR="006B108D">
        <w:rPr>
          <w:rFonts w:ascii="Arial" w:hAnsi="Arial" w:cs="Arial"/>
          <w:sz w:val="24"/>
          <w:szCs w:val="24"/>
        </w:rPr>
        <w:t>While some staff may have</w:t>
      </w:r>
      <w:r w:rsidR="00BF1431">
        <w:rPr>
          <w:rFonts w:ascii="Arial" w:hAnsi="Arial" w:cs="Arial"/>
          <w:sz w:val="24"/>
          <w:szCs w:val="24"/>
        </w:rPr>
        <w:t xml:space="preserve"> recently</w:t>
      </w:r>
      <w:r w:rsidR="006B108D">
        <w:rPr>
          <w:rFonts w:ascii="Arial" w:hAnsi="Arial" w:cs="Arial"/>
          <w:sz w:val="24"/>
          <w:szCs w:val="24"/>
        </w:rPr>
        <w:t xml:space="preserve"> been hired, grantees </w:t>
      </w:r>
      <w:r w:rsidR="00BF1431">
        <w:rPr>
          <w:rFonts w:ascii="Arial" w:hAnsi="Arial" w:cs="Arial"/>
          <w:sz w:val="24"/>
          <w:szCs w:val="24"/>
        </w:rPr>
        <w:t>are still developing plans</w:t>
      </w:r>
      <w:r w:rsidR="006B108D">
        <w:rPr>
          <w:rFonts w:ascii="Arial" w:hAnsi="Arial" w:cs="Arial"/>
          <w:sz w:val="24"/>
          <w:szCs w:val="24"/>
        </w:rPr>
        <w:t xml:space="preserve"> to formally assign staff to grant-related activities </w:t>
      </w:r>
      <w:r w:rsidR="00BF1431">
        <w:rPr>
          <w:rFonts w:ascii="Arial" w:hAnsi="Arial" w:cs="Arial"/>
          <w:sz w:val="24"/>
          <w:szCs w:val="24"/>
        </w:rPr>
        <w:t>once</w:t>
      </w:r>
      <w:r w:rsidR="006B108D">
        <w:rPr>
          <w:rFonts w:ascii="Arial" w:hAnsi="Arial" w:cs="Arial"/>
          <w:sz w:val="24"/>
          <w:szCs w:val="24"/>
        </w:rPr>
        <w:t xml:space="preserve"> equipment is procured </w:t>
      </w:r>
      <w:r w:rsidR="00BF1431">
        <w:rPr>
          <w:rFonts w:ascii="Arial" w:hAnsi="Arial" w:cs="Arial"/>
          <w:sz w:val="24"/>
          <w:szCs w:val="24"/>
        </w:rPr>
        <w:t xml:space="preserve">and </w:t>
      </w:r>
      <w:r w:rsidR="006B108D">
        <w:rPr>
          <w:rFonts w:ascii="Arial" w:hAnsi="Arial" w:cs="Arial"/>
          <w:sz w:val="24"/>
          <w:szCs w:val="24"/>
        </w:rPr>
        <w:t>put into operation.</w:t>
      </w:r>
    </w:p>
    <w:p w14:paraId="79EAD6F4" w14:textId="7E2CB374" w:rsidR="00710194" w:rsidRPr="00A353DD" w:rsidRDefault="00CD3561" w:rsidP="00710194">
      <w:pPr>
        <w:pStyle w:val="ListParagraph"/>
        <w:numPr>
          <w:ilvl w:val="0"/>
          <w:numId w:val="4"/>
        </w:numPr>
        <w:spacing w:after="0" w:line="240" w:lineRule="auto"/>
        <w:jc w:val="both"/>
      </w:pPr>
      <w:r w:rsidRPr="006E639C">
        <w:rPr>
          <w:rFonts w:ascii="Arial" w:hAnsi="Arial" w:cs="Arial"/>
          <w:sz w:val="24"/>
          <w:szCs w:val="24"/>
        </w:rPr>
        <w:t>2</w:t>
      </w:r>
      <w:r>
        <w:rPr>
          <w:rFonts w:ascii="Arial" w:hAnsi="Arial" w:cs="Arial"/>
          <w:sz w:val="24"/>
          <w:szCs w:val="24"/>
        </w:rPr>
        <w:t>4</w:t>
      </w:r>
      <w:r w:rsidRPr="006E639C">
        <w:rPr>
          <w:rFonts w:ascii="Arial" w:hAnsi="Arial" w:cs="Arial"/>
          <w:sz w:val="24"/>
          <w:szCs w:val="24"/>
        </w:rPr>
        <w:t xml:space="preserve"> </w:t>
      </w:r>
      <w:r w:rsidR="0039629E" w:rsidRPr="006E639C">
        <w:rPr>
          <w:rFonts w:ascii="Arial" w:hAnsi="Arial" w:cs="Arial"/>
          <w:sz w:val="24"/>
          <w:szCs w:val="24"/>
        </w:rPr>
        <w:t>percent of grantees</w:t>
      </w:r>
      <w:r w:rsidR="00E83AED" w:rsidRPr="006E639C">
        <w:rPr>
          <w:rFonts w:ascii="Arial" w:hAnsi="Arial" w:cs="Arial"/>
          <w:sz w:val="24"/>
          <w:szCs w:val="24"/>
        </w:rPr>
        <w:t xml:space="preserve"> (</w:t>
      </w:r>
      <w:r w:rsidR="00E83AED" w:rsidRPr="006E639C">
        <w:rPr>
          <w:rFonts w:ascii="Arial" w:hAnsi="Arial" w:cs="Arial"/>
          <w:i/>
          <w:iCs/>
          <w:sz w:val="24"/>
          <w:szCs w:val="24"/>
        </w:rPr>
        <w:t>n</w:t>
      </w:r>
      <w:r w:rsidR="0039629E" w:rsidRPr="006E639C">
        <w:rPr>
          <w:rFonts w:ascii="Arial" w:hAnsi="Arial" w:cs="Arial"/>
          <w:sz w:val="24"/>
          <w:szCs w:val="24"/>
        </w:rPr>
        <w:t xml:space="preserve"> </w:t>
      </w:r>
      <w:r w:rsidR="00E83AED" w:rsidRPr="006E639C">
        <w:rPr>
          <w:rFonts w:ascii="Arial" w:hAnsi="Arial" w:cs="Arial"/>
          <w:sz w:val="24"/>
          <w:szCs w:val="24"/>
        </w:rPr>
        <w:t>=</w:t>
      </w:r>
      <w:r w:rsidR="0039629E" w:rsidRPr="006E639C">
        <w:rPr>
          <w:rFonts w:ascii="Arial" w:hAnsi="Arial" w:cs="Arial"/>
          <w:sz w:val="24"/>
          <w:szCs w:val="24"/>
        </w:rPr>
        <w:t xml:space="preserve"> </w:t>
      </w:r>
      <w:r>
        <w:rPr>
          <w:rFonts w:ascii="Arial" w:hAnsi="Arial" w:cs="Arial"/>
          <w:sz w:val="24"/>
          <w:szCs w:val="24"/>
        </w:rPr>
        <w:t>9</w:t>
      </w:r>
      <w:r w:rsidR="00E83AED" w:rsidRPr="006E639C">
        <w:rPr>
          <w:rFonts w:ascii="Arial" w:hAnsi="Arial" w:cs="Arial"/>
          <w:sz w:val="24"/>
          <w:szCs w:val="24"/>
        </w:rPr>
        <w:t xml:space="preserve">) </w:t>
      </w:r>
      <w:r w:rsidR="00934875" w:rsidRPr="006E639C">
        <w:rPr>
          <w:rFonts w:ascii="Arial" w:hAnsi="Arial" w:cs="Arial"/>
          <w:sz w:val="24"/>
          <w:szCs w:val="24"/>
        </w:rPr>
        <w:t>are not</w:t>
      </w:r>
      <w:r w:rsidR="00E83AED" w:rsidRPr="006E639C">
        <w:rPr>
          <w:rFonts w:ascii="Arial" w:hAnsi="Arial" w:cs="Arial"/>
          <w:sz w:val="24"/>
          <w:szCs w:val="24"/>
        </w:rPr>
        <w:t xml:space="preserve"> hiring additional staff</w:t>
      </w:r>
      <w:r w:rsidR="0039629E" w:rsidRPr="006E639C">
        <w:rPr>
          <w:rFonts w:ascii="Arial" w:hAnsi="Arial" w:cs="Arial"/>
          <w:sz w:val="24"/>
          <w:szCs w:val="24"/>
        </w:rPr>
        <w:t>.</w:t>
      </w:r>
    </w:p>
    <w:p w14:paraId="62BD817D" w14:textId="77777777" w:rsidR="00B36D8D" w:rsidRDefault="00B36D8D" w:rsidP="00934875">
      <w:pPr>
        <w:spacing w:after="0" w:line="240" w:lineRule="auto"/>
        <w:jc w:val="both"/>
        <w:rPr>
          <w:rFonts w:ascii="Arial" w:hAnsi="Arial" w:cs="Arial"/>
          <w:i/>
          <w:iCs/>
          <w:color w:val="2F5496" w:themeColor="accent1" w:themeShade="BF"/>
          <w:sz w:val="24"/>
          <w:szCs w:val="24"/>
        </w:rPr>
      </w:pPr>
    </w:p>
    <w:p w14:paraId="6EB576E6" w14:textId="5C4BCB27" w:rsidR="00934875" w:rsidRDefault="00F459FB" w:rsidP="00934875">
      <w:pPr>
        <w:spacing w:after="0" w:line="240" w:lineRule="auto"/>
        <w:jc w:val="both"/>
        <w:rPr>
          <w:rFonts w:ascii="Arial" w:hAnsi="Arial" w:cs="Arial"/>
          <w:sz w:val="24"/>
          <w:szCs w:val="24"/>
        </w:rPr>
      </w:pPr>
      <w:r w:rsidRPr="00F74AE0">
        <w:rPr>
          <w:rFonts w:ascii="Arial" w:hAnsi="Arial" w:cs="Arial"/>
          <w:i/>
          <w:iCs/>
          <w:color w:val="2F5496" w:themeColor="accent1" w:themeShade="BF"/>
          <w:sz w:val="24"/>
          <w:szCs w:val="24"/>
        </w:rPr>
        <w:lastRenderedPageBreak/>
        <w:t>Training</w:t>
      </w:r>
      <w:r>
        <w:rPr>
          <w:rFonts w:ascii="Arial" w:hAnsi="Arial" w:cs="Arial"/>
          <w:i/>
          <w:iCs/>
          <w:color w:val="2F5496" w:themeColor="accent1" w:themeShade="BF"/>
          <w:sz w:val="24"/>
          <w:szCs w:val="24"/>
        </w:rPr>
        <w:t xml:space="preserve">: </w:t>
      </w:r>
      <w:r w:rsidR="00934875" w:rsidRPr="00934875">
        <w:rPr>
          <w:rFonts w:ascii="Arial" w:hAnsi="Arial" w:cs="Arial"/>
          <w:i/>
          <w:iCs/>
          <w:color w:val="2F5496" w:themeColor="accent1" w:themeShade="BF"/>
          <w:sz w:val="24"/>
          <w:szCs w:val="24"/>
        </w:rPr>
        <w:t>Providing training to staff to support project goals</w:t>
      </w:r>
      <w:r w:rsidR="00934875" w:rsidRPr="00C14DD2">
        <w:rPr>
          <w:rFonts w:ascii="Arial" w:hAnsi="Arial" w:cs="Arial"/>
          <w:color w:val="2F5496" w:themeColor="accent1" w:themeShade="BF"/>
          <w:sz w:val="24"/>
          <w:szCs w:val="24"/>
        </w:rPr>
        <w:t xml:space="preserve">. </w:t>
      </w:r>
    </w:p>
    <w:p w14:paraId="1A55633A" w14:textId="4E387247" w:rsidR="00C14DD2" w:rsidRDefault="00CD3561" w:rsidP="009D00CC">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45</w:t>
      </w:r>
      <w:r w:rsidRPr="006E639C">
        <w:rPr>
          <w:rFonts w:ascii="Arial" w:hAnsi="Arial" w:cs="Arial"/>
          <w:sz w:val="24"/>
          <w:szCs w:val="24"/>
        </w:rPr>
        <w:t xml:space="preserve"> </w:t>
      </w:r>
      <w:r w:rsidR="00C14DD2" w:rsidRPr="006B2E83">
        <w:rPr>
          <w:rFonts w:ascii="Arial" w:hAnsi="Arial" w:cs="Arial"/>
          <w:sz w:val="24"/>
          <w:szCs w:val="24"/>
        </w:rPr>
        <w:t>percent</w:t>
      </w:r>
      <w:r w:rsidR="00C14DD2" w:rsidRPr="006E639C">
        <w:rPr>
          <w:rFonts w:ascii="Arial" w:hAnsi="Arial" w:cs="Arial"/>
          <w:sz w:val="24"/>
          <w:szCs w:val="24"/>
        </w:rPr>
        <w:t xml:space="preserve"> of grantees (</w:t>
      </w:r>
      <w:r w:rsidR="00C14DD2" w:rsidRPr="006E639C">
        <w:rPr>
          <w:rFonts w:ascii="Arial" w:hAnsi="Arial" w:cs="Arial"/>
          <w:i/>
          <w:iCs/>
          <w:sz w:val="24"/>
          <w:szCs w:val="24"/>
        </w:rPr>
        <w:t>n</w:t>
      </w:r>
      <w:r w:rsidR="00C14DD2" w:rsidRPr="006E639C">
        <w:rPr>
          <w:rFonts w:ascii="Arial" w:hAnsi="Arial" w:cs="Arial"/>
          <w:sz w:val="24"/>
          <w:szCs w:val="24"/>
        </w:rPr>
        <w:t xml:space="preserve"> = </w:t>
      </w:r>
      <w:r w:rsidR="00B0429F">
        <w:rPr>
          <w:rFonts w:ascii="Arial" w:hAnsi="Arial" w:cs="Arial"/>
          <w:sz w:val="24"/>
          <w:szCs w:val="24"/>
        </w:rPr>
        <w:t>17</w:t>
      </w:r>
      <w:r w:rsidR="00C14DD2" w:rsidRPr="006E639C">
        <w:rPr>
          <w:rFonts w:ascii="Arial" w:hAnsi="Arial" w:cs="Arial"/>
          <w:sz w:val="24"/>
          <w:szCs w:val="24"/>
        </w:rPr>
        <w:t xml:space="preserve">) began training staff </w:t>
      </w:r>
      <w:r w:rsidR="00B34FBE">
        <w:rPr>
          <w:rFonts w:ascii="Arial" w:hAnsi="Arial" w:cs="Arial"/>
          <w:sz w:val="24"/>
          <w:szCs w:val="24"/>
        </w:rPr>
        <w:t>to</w:t>
      </w:r>
      <w:r w:rsidR="00C14DD2" w:rsidRPr="006E639C">
        <w:rPr>
          <w:rFonts w:ascii="Arial" w:hAnsi="Arial" w:cs="Arial"/>
          <w:sz w:val="24"/>
          <w:szCs w:val="24"/>
        </w:rPr>
        <w:t xml:space="preserve"> use new technology and equipment (</w:t>
      </w:r>
      <w:r w:rsidR="00F459FB">
        <w:rPr>
          <w:rFonts w:ascii="Arial" w:hAnsi="Arial" w:cs="Arial"/>
          <w:sz w:val="24"/>
          <w:szCs w:val="24"/>
        </w:rPr>
        <w:t>e.g.,</w:t>
      </w:r>
      <w:r w:rsidR="00C14DD2" w:rsidRPr="006E639C">
        <w:rPr>
          <w:rFonts w:ascii="Arial" w:hAnsi="Arial" w:cs="Arial"/>
          <w:sz w:val="24"/>
          <w:szCs w:val="24"/>
        </w:rPr>
        <w:t xml:space="preserve"> drones, automated license plate readers</w:t>
      </w:r>
      <w:r w:rsidR="00F459FB">
        <w:rPr>
          <w:rFonts w:ascii="Arial" w:hAnsi="Arial" w:cs="Arial"/>
          <w:sz w:val="24"/>
          <w:szCs w:val="24"/>
        </w:rPr>
        <w:t>,</w:t>
      </w:r>
      <w:r w:rsidR="006B2E83">
        <w:rPr>
          <w:rFonts w:ascii="Arial" w:hAnsi="Arial" w:cs="Arial"/>
          <w:sz w:val="24"/>
          <w:szCs w:val="24"/>
        </w:rPr>
        <w:t xml:space="preserve"> real time information center activities,</w:t>
      </w:r>
      <w:r w:rsidR="00F459FB">
        <w:rPr>
          <w:rFonts w:ascii="Arial" w:hAnsi="Arial" w:cs="Arial"/>
          <w:sz w:val="24"/>
          <w:szCs w:val="24"/>
        </w:rPr>
        <w:t xml:space="preserve"> etc.</w:t>
      </w:r>
      <w:r w:rsidR="00C14DD2" w:rsidRPr="006E639C">
        <w:rPr>
          <w:rFonts w:ascii="Arial" w:hAnsi="Arial" w:cs="Arial"/>
          <w:sz w:val="24"/>
          <w:szCs w:val="24"/>
        </w:rPr>
        <w:t xml:space="preserve">). </w:t>
      </w:r>
    </w:p>
    <w:p w14:paraId="1DA6F750" w14:textId="7FC8A3E4" w:rsidR="00B36D8D" w:rsidRDefault="00CD3561" w:rsidP="00B36D8D">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29</w:t>
      </w:r>
      <w:r w:rsidRPr="006E639C">
        <w:rPr>
          <w:rFonts w:ascii="Arial" w:hAnsi="Arial" w:cs="Arial"/>
          <w:sz w:val="24"/>
          <w:szCs w:val="24"/>
        </w:rPr>
        <w:t xml:space="preserve"> </w:t>
      </w:r>
      <w:r w:rsidR="00B36D8D" w:rsidRPr="006E639C">
        <w:rPr>
          <w:rFonts w:ascii="Arial" w:hAnsi="Arial" w:cs="Arial"/>
          <w:sz w:val="24"/>
          <w:szCs w:val="24"/>
        </w:rPr>
        <w:t>percent of grantees (</w:t>
      </w:r>
      <w:r w:rsidR="00B36D8D" w:rsidRPr="006E639C">
        <w:rPr>
          <w:rFonts w:ascii="Arial" w:hAnsi="Arial" w:cs="Arial"/>
          <w:i/>
          <w:iCs/>
          <w:sz w:val="24"/>
          <w:szCs w:val="24"/>
        </w:rPr>
        <w:t>n</w:t>
      </w:r>
      <w:r w:rsidR="00B36D8D" w:rsidRPr="006E639C">
        <w:rPr>
          <w:rFonts w:ascii="Arial" w:hAnsi="Arial" w:cs="Arial"/>
          <w:sz w:val="24"/>
          <w:szCs w:val="24"/>
        </w:rPr>
        <w:t xml:space="preserve"> = </w:t>
      </w:r>
      <w:r w:rsidR="00B36D8D">
        <w:rPr>
          <w:rFonts w:ascii="Arial" w:hAnsi="Arial" w:cs="Arial"/>
          <w:sz w:val="24"/>
          <w:szCs w:val="24"/>
        </w:rPr>
        <w:t>11</w:t>
      </w:r>
      <w:r w:rsidR="00B36D8D" w:rsidRPr="006E639C">
        <w:rPr>
          <w:rFonts w:ascii="Arial" w:hAnsi="Arial" w:cs="Arial"/>
          <w:sz w:val="24"/>
          <w:szCs w:val="24"/>
        </w:rPr>
        <w:t xml:space="preserve">) were in the </w:t>
      </w:r>
      <w:r w:rsidR="00B36D8D" w:rsidRPr="003964F4">
        <w:rPr>
          <w:rFonts w:ascii="Arial" w:hAnsi="Arial" w:cs="Arial"/>
          <w:sz w:val="24"/>
          <w:szCs w:val="24"/>
        </w:rPr>
        <w:t>planning</w:t>
      </w:r>
      <w:r w:rsidR="00B36D8D" w:rsidRPr="006E639C">
        <w:rPr>
          <w:rFonts w:ascii="Arial" w:hAnsi="Arial" w:cs="Arial"/>
          <w:sz w:val="24"/>
          <w:szCs w:val="24"/>
        </w:rPr>
        <w:t xml:space="preserve"> stage</w:t>
      </w:r>
      <w:r w:rsidR="00B36D8D">
        <w:rPr>
          <w:rFonts w:ascii="Arial" w:hAnsi="Arial" w:cs="Arial"/>
          <w:sz w:val="24"/>
          <w:szCs w:val="24"/>
        </w:rPr>
        <w:t xml:space="preserve"> o</w:t>
      </w:r>
      <w:r w:rsidR="003964F4">
        <w:rPr>
          <w:rFonts w:ascii="Arial" w:hAnsi="Arial" w:cs="Arial"/>
          <w:sz w:val="24"/>
          <w:szCs w:val="24"/>
        </w:rPr>
        <w:t>f</w:t>
      </w:r>
      <w:r w:rsidR="00B36D8D">
        <w:rPr>
          <w:rFonts w:ascii="Arial" w:hAnsi="Arial" w:cs="Arial"/>
          <w:sz w:val="24"/>
          <w:szCs w:val="24"/>
        </w:rPr>
        <w:t xml:space="preserve"> training activities</w:t>
      </w:r>
      <w:r w:rsidR="00B36D8D" w:rsidRPr="006E639C">
        <w:rPr>
          <w:rFonts w:ascii="Arial" w:hAnsi="Arial" w:cs="Arial"/>
          <w:sz w:val="24"/>
          <w:szCs w:val="24"/>
        </w:rPr>
        <w:t xml:space="preserve">. As </w:t>
      </w:r>
      <w:r w:rsidR="003964F4">
        <w:rPr>
          <w:rFonts w:ascii="Arial" w:hAnsi="Arial" w:cs="Arial"/>
          <w:sz w:val="24"/>
          <w:szCs w:val="24"/>
        </w:rPr>
        <w:t xml:space="preserve">new </w:t>
      </w:r>
      <w:r w:rsidR="00B36D8D" w:rsidRPr="006E639C">
        <w:rPr>
          <w:rFonts w:ascii="Arial" w:hAnsi="Arial" w:cs="Arial"/>
          <w:sz w:val="24"/>
          <w:szCs w:val="24"/>
        </w:rPr>
        <w:t>staff</w:t>
      </w:r>
      <w:r w:rsidR="003964F4">
        <w:rPr>
          <w:rFonts w:ascii="Arial" w:hAnsi="Arial" w:cs="Arial"/>
          <w:sz w:val="24"/>
          <w:szCs w:val="24"/>
        </w:rPr>
        <w:t xml:space="preserve"> and equipment</w:t>
      </w:r>
      <w:r w:rsidR="00B36D8D" w:rsidRPr="006E639C">
        <w:rPr>
          <w:rFonts w:ascii="Arial" w:hAnsi="Arial" w:cs="Arial"/>
          <w:sz w:val="24"/>
          <w:szCs w:val="24"/>
        </w:rPr>
        <w:t xml:space="preserve"> come on board, training needs are being identified</w:t>
      </w:r>
      <w:r w:rsidR="003964F4">
        <w:rPr>
          <w:rFonts w:ascii="Arial" w:hAnsi="Arial" w:cs="Arial"/>
          <w:sz w:val="24"/>
          <w:szCs w:val="24"/>
        </w:rPr>
        <w:t>,</w:t>
      </w:r>
      <w:r w:rsidR="00B36D8D" w:rsidRPr="006E639C">
        <w:rPr>
          <w:rFonts w:ascii="Arial" w:hAnsi="Arial" w:cs="Arial"/>
          <w:sz w:val="24"/>
          <w:szCs w:val="24"/>
        </w:rPr>
        <w:t xml:space="preserve"> grantees are exploring available training options</w:t>
      </w:r>
      <w:r w:rsidR="003964F4">
        <w:rPr>
          <w:rFonts w:ascii="Arial" w:hAnsi="Arial" w:cs="Arial"/>
          <w:sz w:val="24"/>
          <w:szCs w:val="24"/>
        </w:rPr>
        <w:t xml:space="preserve"> and coordinating with partners.</w:t>
      </w:r>
    </w:p>
    <w:p w14:paraId="502DAFB8" w14:textId="5493B86A" w:rsidR="00B34FBE" w:rsidRDefault="00CD3561" w:rsidP="003A3FC1">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 xml:space="preserve">21 </w:t>
      </w:r>
      <w:r w:rsidR="00B36D8D">
        <w:rPr>
          <w:rFonts w:ascii="Arial" w:hAnsi="Arial" w:cs="Arial"/>
          <w:sz w:val="24"/>
          <w:szCs w:val="24"/>
        </w:rPr>
        <w:t>percent of grantees (</w:t>
      </w:r>
      <w:r w:rsidR="00B36D8D" w:rsidRPr="00112C93">
        <w:rPr>
          <w:rFonts w:ascii="Arial" w:hAnsi="Arial" w:cs="Arial"/>
          <w:i/>
          <w:iCs/>
          <w:sz w:val="24"/>
          <w:szCs w:val="24"/>
        </w:rPr>
        <w:t>n</w:t>
      </w:r>
      <w:r w:rsidR="00B36D8D">
        <w:rPr>
          <w:rFonts w:ascii="Arial" w:hAnsi="Arial" w:cs="Arial"/>
          <w:sz w:val="24"/>
          <w:szCs w:val="24"/>
        </w:rPr>
        <w:t xml:space="preserve"> = </w:t>
      </w:r>
      <w:r>
        <w:rPr>
          <w:rFonts w:ascii="Arial" w:hAnsi="Arial" w:cs="Arial"/>
          <w:sz w:val="24"/>
          <w:szCs w:val="24"/>
        </w:rPr>
        <w:t>8</w:t>
      </w:r>
      <w:r w:rsidR="00B36D8D">
        <w:rPr>
          <w:rFonts w:ascii="Arial" w:hAnsi="Arial" w:cs="Arial"/>
          <w:sz w:val="24"/>
          <w:szCs w:val="24"/>
        </w:rPr>
        <w:t xml:space="preserve">) completed their planned training activities but continue to seek new opportunities. </w:t>
      </w:r>
    </w:p>
    <w:p w14:paraId="4B618171" w14:textId="402FF618" w:rsidR="00710194" w:rsidRPr="00D3733A" w:rsidRDefault="00B0429F" w:rsidP="00D3733A">
      <w:pPr>
        <w:pStyle w:val="ListParagraph"/>
        <w:numPr>
          <w:ilvl w:val="0"/>
          <w:numId w:val="5"/>
        </w:numPr>
        <w:spacing w:after="0" w:line="240" w:lineRule="auto"/>
        <w:jc w:val="both"/>
        <w:rPr>
          <w:rFonts w:ascii="Arial" w:hAnsi="Arial" w:cs="Arial"/>
          <w:sz w:val="24"/>
          <w:szCs w:val="24"/>
        </w:rPr>
      </w:pPr>
      <w:r w:rsidRPr="00D3733A">
        <w:rPr>
          <w:rFonts w:ascii="Arial" w:hAnsi="Arial" w:cs="Arial"/>
          <w:sz w:val="24"/>
          <w:szCs w:val="24"/>
        </w:rPr>
        <w:t xml:space="preserve">5 </w:t>
      </w:r>
      <w:r w:rsidR="00C14DD2" w:rsidRPr="00D3733A">
        <w:rPr>
          <w:rFonts w:ascii="Arial" w:hAnsi="Arial" w:cs="Arial"/>
          <w:sz w:val="24"/>
          <w:szCs w:val="24"/>
        </w:rPr>
        <w:t>percent</w:t>
      </w:r>
      <w:r w:rsidR="00934875" w:rsidRPr="00D3733A">
        <w:rPr>
          <w:rFonts w:ascii="Arial" w:hAnsi="Arial" w:cs="Arial"/>
          <w:sz w:val="24"/>
          <w:szCs w:val="24"/>
        </w:rPr>
        <w:t xml:space="preserve"> of grantees </w:t>
      </w:r>
      <w:r w:rsidR="00C14DD2" w:rsidRPr="00D3733A">
        <w:rPr>
          <w:rFonts w:ascii="Arial" w:hAnsi="Arial" w:cs="Arial"/>
          <w:sz w:val="24"/>
          <w:szCs w:val="24"/>
        </w:rPr>
        <w:t>(</w:t>
      </w:r>
      <w:r w:rsidR="00C14DD2" w:rsidRPr="00D3733A">
        <w:rPr>
          <w:rFonts w:ascii="Arial" w:hAnsi="Arial" w:cs="Arial"/>
          <w:i/>
          <w:iCs/>
          <w:sz w:val="24"/>
          <w:szCs w:val="24"/>
        </w:rPr>
        <w:t>n</w:t>
      </w:r>
      <w:r w:rsidR="00C14DD2" w:rsidRPr="00D3733A">
        <w:rPr>
          <w:rFonts w:ascii="Arial" w:hAnsi="Arial" w:cs="Arial"/>
          <w:sz w:val="24"/>
          <w:szCs w:val="24"/>
        </w:rPr>
        <w:t xml:space="preserve"> =</w:t>
      </w:r>
      <w:r w:rsidR="00235F87" w:rsidRPr="00D3733A">
        <w:rPr>
          <w:rFonts w:ascii="Arial" w:hAnsi="Arial" w:cs="Arial"/>
          <w:sz w:val="24"/>
          <w:szCs w:val="24"/>
        </w:rPr>
        <w:t xml:space="preserve"> </w:t>
      </w:r>
      <w:r w:rsidRPr="00D3733A">
        <w:rPr>
          <w:rFonts w:ascii="Arial" w:hAnsi="Arial" w:cs="Arial"/>
          <w:sz w:val="24"/>
          <w:szCs w:val="24"/>
        </w:rPr>
        <w:t>2</w:t>
      </w:r>
      <w:r w:rsidR="00C14DD2" w:rsidRPr="00D3733A">
        <w:rPr>
          <w:rFonts w:ascii="Arial" w:hAnsi="Arial" w:cs="Arial"/>
          <w:sz w:val="24"/>
          <w:szCs w:val="24"/>
        </w:rPr>
        <w:t xml:space="preserve">) </w:t>
      </w:r>
      <w:r w:rsidR="00934875" w:rsidRPr="00D3733A">
        <w:rPr>
          <w:rFonts w:ascii="Arial" w:hAnsi="Arial" w:cs="Arial"/>
          <w:sz w:val="24"/>
          <w:szCs w:val="24"/>
        </w:rPr>
        <w:t>have not started training. No personnel were assigned training due to the technology/equipment procurement process being in progress and staff vacancies had not yet been filled.</w:t>
      </w:r>
    </w:p>
    <w:p w14:paraId="049A0C2F" w14:textId="77777777" w:rsidR="003A3FC1" w:rsidRDefault="003A3FC1" w:rsidP="00710194">
      <w:pPr>
        <w:pStyle w:val="ListParagraph"/>
        <w:spacing w:after="0" w:line="240" w:lineRule="auto"/>
        <w:jc w:val="both"/>
        <w:rPr>
          <w:rFonts w:ascii="Arial" w:hAnsi="Arial" w:cs="Arial"/>
          <w:sz w:val="24"/>
          <w:szCs w:val="24"/>
        </w:rPr>
      </w:pPr>
    </w:p>
    <w:p w14:paraId="1BC9AB44" w14:textId="5DD9EA04" w:rsidR="00C14DD2" w:rsidRPr="000B3D43" w:rsidRDefault="00F459FB" w:rsidP="000B3D43">
      <w:pPr>
        <w:spacing w:after="0" w:line="240" w:lineRule="auto"/>
        <w:jc w:val="both"/>
        <w:rPr>
          <w:rFonts w:ascii="Arial" w:hAnsi="Arial" w:cs="Arial"/>
          <w:i/>
          <w:iCs/>
          <w:color w:val="2F5496" w:themeColor="accent1" w:themeShade="BF"/>
          <w:sz w:val="24"/>
          <w:szCs w:val="24"/>
        </w:rPr>
      </w:pPr>
      <w:r w:rsidRPr="00F74AE0">
        <w:rPr>
          <w:rFonts w:ascii="Arial" w:hAnsi="Arial" w:cs="Arial"/>
          <w:i/>
          <w:iCs/>
          <w:color w:val="2F5496" w:themeColor="accent1" w:themeShade="BF"/>
          <w:sz w:val="24"/>
          <w:szCs w:val="24"/>
        </w:rPr>
        <w:t>Data Collection</w:t>
      </w:r>
      <w:r>
        <w:rPr>
          <w:rFonts w:ascii="Arial" w:hAnsi="Arial" w:cs="Arial"/>
          <w:i/>
          <w:iCs/>
          <w:color w:val="2F5496" w:themeColor="accent1" w:themeShade="BF"/>
          <w:sz w:val="24"/>
          <w:szCs w:val="24"/>
        </w:rPr>
        <w:t xml:space="preserve">: </w:t>
      </w:r>
      <w:r w:rsidR="00C14DD2" w:rsidRPr="000B3D43">
        <w:rPr>
          <w:rFonts w:ascii="Arial" w:hAnsi="Arial" w:cs="Arial"/>
          <w:i/>
          <w:iCs/>
          <w:color w:val="2F5496" w:themeColor="accent1" w:themeShade="BF"/>
          <w:sz w:val="24"/>
          <w:szCs w:val="24"/>
        </w:rPr>
        <w:t xml:space="preserve">Systematic, ongoing data collection for the progress reports and local evaluation. </w:t>
      </w:r>
    </w:p>
    <w:p w14:paraId="537E6944" w14:textId="552449A2" w:rsidR="00C14DD2" w:rsidRDefault="00CD3561" w:rsidP="009D00CC">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68</w:t>
      </w:r>
      <w:r w:rsidR="00B0429F" w:rsidRPr="006E639C">
        <w:rPr>
          <w:rFonts w:ascii="Arial" w:hAnsi="Arial" w:cs="Arial"/>
          <w:sz w:val="24"/>
          <w:szCs w:val="24"/>
        </w:rPr>
        <w:t xml:space="preserve"> </w:t>
      </w:r>
      <w:r w:rsidR="00C14DD2" w:rsidRPr="006E639C">
        <w:rPr>
          <w:rFonts w:ascii="Arial" w:hAnsi="Arial" w:cs="Arial"/>
          <w:sz w:val="24"/>
          <w:szCs w:val="24"/>
        </w:rPr>
        <w:t>percent of grantees (</w:t>
      </w:r>
      <w:r w:rsidR="00C14DD2" w:rsidRPr="006E639C">
        <w:rPr>
          <w:rFonts w:ascii="Arial" w:hAnsi="Arial" w:cs="Arial"/>
          <w:i/>
          <w:iCs/>
          <w:sz w:val="24"/>
          <w:szCs w:val="24"/>
        </w:rPr>
        <w:t>n</w:t>
      </w:r>
      <w:r w:rsidR="000B3D43" w:rsidRPr="006E639C">
        <w:rPr>
          <w:rFonts w:ascii="Arial" w:hAnsi="Arial" w:cs="Arial"/>
          <w:sz w:val="24"/>
          <w:szCs w:val="24"/>
        </w:rPr>
        <w:t xml:space="preserve"> </w:t>
      </w:r>
      <w:r w:rsidR="00C14DD2" w:rsidRPr="006E639C">
        <w:rPr>
          <w:rFonts w:ascii="Arial" w:hAnsi="Arial" w:cs="Arial"/>
          <w:sz w:val="24"/>
          <w:szCs w:val="24"/>
        </w:rPr>
        <w:t>=</w:t>
      </w:r>
      <w:r w:rsidR="000B3D43" w:rsidRPr="006E639C">
        <w:rPr>
          <w:rFonts w:ascii="Arial" w:hAnsi="Arial" w:cs="Arial"/>
          <w:sz w:val="24"/>
          <w:szCs w:val="24"/>
        </w:rPr>
        <w:t xml:space="preserve"> </w:t>
      </w:r>
      <w:r w:rsidR="00B0429F">
        <w:rPr>
          <w:rFonts w:ascii="Arial" w:hAnsi="Arial" w:cs="Arial"/>
          <w:sz w:val="24"/>
          <w:szCs w:val="24"/>
        </w:rPr>
        <w:t>26</w:t>
      </w:r>
      <w:r w:rsidR="00C14DD2" w:rsidRPr="006E639C">
        <w:rPr>
          <w:rFonts w:ascii="Arial" w:hAnsi="Arial" w:cs="Arial"/>
          <w:sz w:val="24"/>
          <w:szCs w:val="24"/>
        </w:rPr>
        <w:t xml:space="preserve">) </w:t>
      </w:r>
      <w:r w:rsidR="000B3D43" w:rsidRPr="006E639C">
        <w:rPr>
          <w:rFonts w:ascii="Arial" w:hAnsi="Arial" w:cs="Arial"/>
          <w:sz w:val="24"/>
          <w:szCs w:val="24"/>
        </w:rPr>
        <w:t>began</w:t>
      </w:r>
      <w:r w:rsidR="00C14DD2" w:rsidRPr="006E639C">
        <w:rPr>
          <w:rFonts w:ascii="Arial" w:hAnsi="Arial" w:cs="Arial"/>
          <w:sz w:val="24"/>
          <w:szCs w:val="24"/>
        </w:rPr>
        <w:t xml:space="preserve"> implementation, with staff continuing to refine data collection procedures for internal and external reporting requirements as well as working with </w:t>
      </w:r>
      <w:r w:rsidR="004F4867">
        <w:rPr>
          <w:rFonts w:ascii="Arial" w:hAnsi="Arial" w:cs="Arial"/>
          <w:sz w:val="24"/>
          <w:szCs w:val="24"/>
        </w:rPr>
        <w:t>external</w:t>
      </w:r>
      <w:r w:rsidR="00C14DD2" w:rsidRPr="006E639C">
        <w:rPr>
          <w:rFonts w:ascii="Arial" w:hAnsi="Arial" w:cs="Arial"/>
          <w:sz w:val="24"/>
          <w:szCs w:val="24"/>
        </w:rPr>
        <w:t xml:space="preserve"> evaluators to </w:t>
      </w:r>
      <w:r w:rsidR="00B36D8D">
        <w:rPr>
          <w:rFonts w:ascii="Arial" w:hAnsi="Arial" w:cs="Arial"/>
          <w:sz w:val="24"/>
          <w:szCs w:val="24"/>
        </w:rPr>
        <w:t xml:space="preserve">finalize </w:t>
      </w:r>
      <w:r w:rsidR="00C14DD2" w:rsidRPr="006E639C">
        <w:rPr>
          <w:rFonts w:ascii="Arial" w:hAnsi="Arial" w:cs="Arial"/>
          <w:sz w:val="24"/>
          <w:szCs w:val="24"/>
        </w:rPr>
        <w:t>evaluation standards and procedures</w:t>
      </w:r>
      <w:r w:rsidR="00B36D8D">
        <w:rPr>
          <w:rFonts w:ascii="Arial" w:hAnsi="Arial" w:cs="Arial"/>
          <w:sz w:val="24"/>
          <w:szCs w:val="24"/>
        </w:rPr>
        <w:t xml:space="preserve"> and submit their</w:t>
      </w:r>
      <w:r w:rsidR="00B36D8D" w:rsidRPr="006E639C">
        <w:rPr>
          <w:rFonts w:ascii="Arial" w:hAnsi="Arial" w:cs="Arial"/>
          <w:sz w:val="24"/>
          <w:szCs w:val="24"/>
        </w:rPr>
        <w:t xml:space="preserve"> local evaluation plans</w:t>
      </w:r>
      <w:r w:rsidR="00C14DD2" w:rsidRPr="006E639C">
        <w:rPr>
          <w:rFonts w:ascii="Arial" w:hAnsi="Arial" w:cs="Arial"/>
          <w:sz w:val="24"/>
          <w:szCs w:val="24"/>
        </w:rPr>
        <w:t>.</w:t>
      </w:r>
      <w:r w:rsidR="00B36D8D">
        <w:rPr>
          <w:rFonts w:ascii="Arial" w:hAnsi="Arial" w:cs="Arial"/>
          <w:sz w:val="24"/>
          <w:szCs w:val="24"/>
        </w:rPr>
        <w:t xml:space="preserve"> </w:t>
      </w:r>
    </w:p>
    <w:p w14:paraId="046E5652" w14:textId="34CDCA88" w:rsidR="00866E0D" w:rsidRDefault="00CD3561" w:rsidP="00866E0D">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16</w:t>
      </w:r>
      <w:r w:rsidRPr="006E639C">
        <w:rPr>
          <w:rFonts w:ascii="Arial" w:hAnsi="Arial" w:cs="Arial"/>
          <w:sz w:val="24"/>
          <w:szCs w:val="24"/>
        </w:rPr>
        <w:t xml:space="preserve"> </w:t>
      </w:r>
      <w:r w:rsidR="00866E0D" w:rsidRPr="006E639C">
        <w:rPr>
          <w:rFonts w:ascii="Arial" w:hAnsi="Arial" w:cs="Arial"/>
          <w:sz w:val="24"/>
          <w:szCs w:val="24"/>
        </w:rPr>
        <w:t>percent of grantees (</w:t>
      </w:r>
      <w:r w:rsidR="00866E0D" w:rsidRPr="006E639C">
        <w:rPr>
          <w:rFonts w:ascii="Arial" w:hAnsi="Arial" w:cs="Arial"/>
          <w:i/>
          <w:iCs/>
          <w:sz w:val="24"/>
          <w:szCs w:val="24"/>
        </w:rPr>
        <w:t>n</w:t>
      </w:r>
      <w:r w:rsidR="00866E0D" w:rsidRPr="006E639C">
        <w:rPr>
          <w:rFonts w:ascii="Arial" w:hAnsi="Arial" w:cs="Arial"/>
          <w:sz w:val="24"/>
          <w:szCs w:val="24"/>
        </w:rPr>
        <w:t xml:space="preserve"> = </w:t>
      </w:r>
      <w:r w:rsidR="00497A51">
        <w:rPr>
          <w:rFonts w:ascii="Arial" w:hAnsi="Arial" w:cs="Arial"/>
          <w:sz w:val="24"/>
          <w:szCs w:val="24"/>
        </w:rPr>
        <w:t>6</w:t>
      </w:r>
      <w:r w:rsidR="00866E0D" w:rsidRPr="006E639C">
        <w:rPr>
          <w:rFonts w:ascii="Arial" w:hAnsi="Arial" w:cs="Arial"/>
          <w:sz w:val="24"/>
          <w:szCs w:val="24"/>
        </w:rPr>
        <w:t>) were in the planning stage</w:t>
      </w:r>
      <w:r w:rsidR="00866E0D">
        <w:rPr>
          <w:rFonts w:ascii="Arial" w:hAnsi="Arial" w:cs="Arial"/>
          <w:sz w:val="24"/>
          <w:szCs w:val="24"/>
        </w:rPr>
        <w:t xml:space="preserve"> for data collection</w:t>
      </w:r>
      <w:r w:rsidR="00866E0D" w:rsidRPr="006E639C">
        <w:rPr>
          <w:rFonts w:ascii="Arial" w:hAnsi="Arial" w:cs="Arial"/>
          <w:sz w:val="24"/>
          <w:szCs w:val="24"/>
        </w:rPr>
        <w:t>.</w:t>
      </w:r>
    </w:p>
    <w:p w14:paraId="17F2386C" w14:textId="0D61BC0C" w:rsidR="00866E0D" w:rsidRDefault="00866E0D" w:rsidP="00866E0D">
      <w:pPr>
        <w:pStyle w:val="ListParagraph"/>
        <w:numPr>
          <w:ilvl w:val="1"/>
          <w:numId w:val="6"/>
        </w:numPr>
        <w:spacing w:after="0" w:line="240" w:lineRule="auto"/>
        <w:jc w:val="both"/>
        <w:rPr>
          <w:rFonts w:ascii="Arial" w:hAnsi="Arial" w:cs="Arial"/>
          <w:sz w:val="24"/>
          <w:szCs w:val="24"/>
        </w:rPr>
      </w:pPr>
      <w:r w:rsidRPr="006E639C">
        <w:rPr>
          <w:rFonts w:ascii="Arial" w:hAnsi="Arial" w:cs="Arial"/>
          <w:sz w:val="24"/>
          <w:szCs w:val="24"/>
        </w:rPr>
        <w:t xml:space="preserve">Grantees report </w:t>
      </w:r>
      <w:r w:rsidR="00CF75A1">
        <w:rPr>
          <w:rFonts w:ascii="Arial" w:hAnsi="Arial" w:cs="Arial"/>
          <w:sz w:val="24"/>
          <w:szCs w:val="24"/>
        </w:rPr>
        <w:t xml:space="preserve">continual </w:t>
      </w:r>
      <w:r w:rsidRPr="006E639C">
        <w:rPr>
          <w:rFonts w:ascii="Arial" w:hAnsi="Arial" w:cs="Arial"/>
          <w:sz w:val="24"/>
          <w:szCs w:val="24"/>
        </w:rPr>
        <w:t>work</w:t>
      </w:r>
      <w:r w:rsidR="00CF75A1">
        <w:rPr>
          <w:rFonts w:ascii="Arial" w:hAnsi="Arial" w:cs="Arial"/>
          <w:sz w:val="24"/>
          <w:szCs w:val="24"/>
        </w:rPr>
        <w:t xml:space="preserve"> on</w:t>
      </w:r>
      <w:r w:rsidR="004D07B3">
        <w:rPr>
          <w:rFonts w:ascii="Arial" w:hAnsi="Arial" w:cs="Arial"/>
          <w:sz w:val="24"/>
          <w:szCs w:val="24"/>
        </w:rPr>
        <w:t xml:space="preserve"> evaluat</w:t>
      </w:r>
      <w:r w:rsidR="00CF75A1">
        <w:rPr>
          <w:rFonts w:ascii="Arial" w:hAnsi="Arial" w:cs="Arial"/>
          <w:sz w:val="24"/>
          <w:szCs w:val="24"/>
        </w:rPr>
        <w:t>ing</w:t>
      </w:r>
      <w:r w:rsidR="004D07B3">
        <w:rPr>
          <w:rFonts w:ascii="Arial" w:hAnsi="Arial" w:cs="Arial"/>
          <w:sz w:val="24"/>
          <w:szCs w:val="24"/>
        </w:rPr>
        <w:t xml:space="preserve"> and establish</w:t>
      </w:r>
      <w:r w:rsidR="00CF75A1">
        <w:rPr>
          <w:rFonts w:ascii="Arial" w:hAnsi="Arial" w:cs="Arial"/>
          <w:sz w:val="24"/>
          <w:szCs w:val="24"/>
        </w:rPr>
        <w:t>ing</w:t>
      </w:r>
      <w:r w:rsidR="004D07B3">
        <w:rPr>
          <w:rFonts w:ascii="Arial" w:hAnsi="Arial" w:cs="Arial"/>
          <w:sz w:val="24"/>
          <w:szCs w:val="24"/>
        </w:rPr>
        <w:t xml:space="preserve"> </w:t>
      </w:r>
      <w:r w:rsidR="009D5DFD">
        <w:rPr>
          <w:rFonts w:ascii="Arial" w:hAnsi="Arial" w:cs="Arial"/>
          <w:sz w:val="24"/>
          <w:szCs w:val="24"/>
        </w:rPr>
        <w:t xml:space="preserve">the </w:t>
      </w:r>
      <w:r w:rsidR="004D07B3">
        <w:rPr>
          <w:rFonts w:ascii="Arial" w:hAnsi="Arial" w:cs="Arial"/>
          <w:sz w:val="24"/>
          <w:szCs w:val="24"/>
        </w:rPr>
        <w:t xml:space="preserve">best </w:t>
      </w:r>
      <w:r w:rsidR="009D5DFD">
        <w:rPr>
          <w:rFonts w:ascii="Arial" w:hAnsi="Arial" w:cs="Arial"/>
          <w:sz w:val="24"/>
          <w:szCs w:val="24"/>
        </w:rPr>
        <w:t xml:space="preserve">data </w:t>
      </w:r>
      <w:r w:rsidR="004D07B3">
        <w:rPr>
          <w:rFonts w:ascii="Arial" w:hAnsi="Arial" w:cs="Arial"/>
          <w:sz w:val="24"/>
          <w:szCs w:val="24"/>
        </w:rPr>
        <w:t>resources</w:t>
      </w:r>
      <w:r w:rsidR="009D5DFD">
        <w:rPr>
          <w:rFonts w:ascii="Arial" w:hAnsi="Arial" w:cs="Arial"/>
          <w:sz w:val="24"/>
          <w:szCs w:val="24"/>
        </w:rPr>
        <w:t xml:space="preserve"> and core areas to measure program effectiveness. </w:t>
      </w:r>
    </w:p>
    <w:p w14:paraId="426B364A" w14:textId="77777777" w:rsidR="00866E0D" w:rsidRDefault="00866E0D" w:rsidP="00866E0D">
      <w:pPr>
        <w:pStyle w:val="ListParagraph"/>
        <w:numPr>
          <w:ilvl w:val="1"/>
          <w:numId w:val="6"/>
        </w:numPr>
        <w:spacing w:after="0" w:line="240" w:lineRule="auto"/>
        <w:jc w:val="both"/>
        <w:rPr>
          <w:rFonts w:ascii="Arial" w:hAnsi="Arial" w:cs="Arial"/>
          <w:sz w:val="24"/>
          <w:szCs w:val="24"/>
        </w:rPr>
      </w:pPr>
      <w:r w:rsidRPr="006E639C">
        <w:rPr>
          <w:rFonts w:ascii="Arial" w:hAnsi="Arial" w:cs="Arial"/>
          <w:sz w:val="24"/>
          <w:szCs w:val="24"/>
        </w:rPr>
        <w:t>Some developed requests for proposals to procure evaluators who will be responsible for data collection, evaluation, reporting, and quality assurance.</w:t>
      </w:r>
    </w:p>
    <w:p w14:paraId="4C48F841" w14:textId="539605DA" w:rsidR="00B0429F" w:rsidRPr="006E639C" w:rsidRDefault="00B0429F" w:rsidP="009D00CC">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13</w:t>
      </w:r>
      <w:r w:rsidRPr="006E639C">
        <w:rPr>
          <w:rFonts w:ascii="Arial" w:hAnsi="Arial" w:cs="Arial"/>
          <w:sz w:val="24"/>
          <w:szCs w:val="24"/>
        </w:rPr>
        <w:t xml:space="preserve"> percent of grantees (</w:t>
      </w:r>
      <w:r w:rsidRPr="006E639C">
        <w:rPr>
          <w:rFonts w:ascii="Arial" w:hAnsi="Arial" w:cs="Arial"/>
          <w:i/>
          <w:iCs/>
          <w:sz w:val="24"/>
          <w:szCs w:val="24"/>
        </w:rPr>
        <w:t>n</w:t>
      </w:r>
      <w:r w:rsidRPr="006E639C">
        <w:rPr>
          <w:rFonts w:ascii="Arial" w:hAnsi="Arial" w:cs="Arial"/>
          <w:sz w:val="24"/>
          <w:szCs w:val="24"/>
        </w:rPr>
        <w:t xml:space="preserve"> = </w:t>
      </w:r>
      <w:r>
        <w:rPr>
          <w:rFonts w:ascii="Arial" w:hAnsi="Arial" w:cs="Arial"/>
          <w:sz w:val="24"/>
          <w:szCs w:val="24"/>
        </w:rPr>
        <w:t>5</w:t>
      </w:r>
      <w:r w:rsidRPr="006E639C">
        <w:rPr>
          <w:rFonts w:ascii="Arial" w:hAnsi="Arial" w:cs="Arial"/>
          <w:sz w:val="24"/>
          <w:szCs w:val="24"/>
        </w:rPr>
        <w:t>)</w:t>
      </w:r>
      <w:r>
        <w:rPr>
          <w:rFonts w:ascii="Arial" w:hAnsi="Arial" w:cs="Arial"/>
          <w:sz w:val="24"/>
          <w:szCs w:val="24"/>
        </w:rPr>
        <w:t xml:space="preserve"> </w:t>
      </w:r>
      <w:r w:rsidR="00310529">
        <w:rPr>
          <w:rFonts w:ascii="Arial" w:hAnsi="Arial" w:cs="Arial"/>
          <w:sz w:val="24"/>
          <w:szCs w:val="24"/>
        </w:rPr>
        <w:t xml:space="preserve">have established </w:t>
      </w:r>
      <w:r>
        <w:rPr>
          <w:rFonts w:ascii="Arial" w:hAnsi="Arial" w:cs="Arial"/>
          <w:sz w:val="24"/>
          <w:szCs w:val="24"/>
        </w:rPr>
        <w:t>their data collection systems</w:t>
      </w:r>
      <w:r w:rsidR="00C8580D">
        <w:rPr>
          <w:rFonts w:ascii="Arial" w:hAnsi="Arial" w:cs="Arial"/>
          <w:sz w:val="24"/>
          <w:szCs w:val="24"/>
        </w:rPr>
        <w:t xml:space="preserve">. Contracts with external evaluators are finalized and oversight personnel, including crime analysts, are in place to monitor trends and share progress with patrol staff. </w:t>
      </w:r>
    </w:p>
    <w:p w14:paraId="33994772" w14:textId="4076D540" w:rsidR="00C14DD2" w:rsidRDefault="00B0429F" w:rsidP="009D00CC">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3</w:t>
      </w:r>
      <w:r w:rsidRPr="006E639C">
        <w:rPr>
          <w:rFonts w:ascii="Arial" w:hAnsi="Arial" w:cs="Arial"/>
          <w:sz w:val="24"/>
          <w:szCs w:val="24"/>
        </w:rPr>
        <w:t xml:space="preserve"> </w:t>
      </w:r>
      <w:r w:rsidR="00C14DD2" w:rsidRPr="006E639C">
        <w:rPr>
          <w:rFonts w:ascii="Arial" w:hAnsi="Arial" w:cs="Arial"/>
          <w:sz w:val="24"/>
          <w:szCs w:val="24"/>
        </w:rPr>
        <w:t>percent of grantees (</w:t>
      </w:r>
      <w:r w:rsidR="00C14DD2" w:rsidRPr="006E639C">
        <w:rPr>
          <w:rFonts w:ascii="Arial" w:hAnsi="Arial" w:cs="Arial"/>
          <w:i/>
          <w:iCs/>
          <w:sz w:val="24"/>
          <w:szCs w:val="24"/>
        </w:rPr>
        <w:t>n</w:t>
      </w:r>
      <w:r w:rsidR="000B3D43" w:rsidRPr="006E639C">
        <w:rPr>
          <w:rFonts w:ascii="Arial" w:hAnsi="Arial" w:cs="Arial"/>
          <w:i/>
          <w:iCs/>
          <w:sz w:val="24"/>
          <w:szCs w:val="24"/>
        </w:rPr>
        <w:t xml:space="preserve"> </w:t>
      </w:r>
      <w:r w:rsidR="00C14DD2" w:rsidRPr="006E639C">
        <w:rPr>
          <w:rFonts w:ascii="Arial" w:hAnsi="Arial" w:cs="Arial"/>
          <w:sz w:val="24"/>
          <w:szCs w:val="24"/>
        </w:rPr>
        <w:t>=</w:t>
      </w:r>
      <w:r w:rsidR="000B3D43" w:rsidRPr="006E639C">
        <w:rPr>
          <w:rFonts w:ascii="Arial" w:hAnsi="Arial" w:cs="Arial"/>
          <w:sz w:val="24"/>
          <w:szCs w:val="24"/>
        </w:rPr>
        <w:t xml:space="preserve"> </w:t>
      </w:r>
      <w:r>
        <w:rPr>
          <w:rFonts w:ascii="Arial" w:hAnsi="Arial" w:cs="Arial"/>
          <w:sz w:val="24"/>
          <w:szCs w:val="24"/>
        </w:rPr>
        <w:t>1</w:t>
      </w:r>
      <w:r w:rsidR="00C14DD2" w:rsidRPr="006E639C">
        <w:rPr>
          <w:rFonts w:ascii="Arial" w:hAnsi="Arial" w:cs="Arial"/>
          <w:sz w:val="24"/>
          <w:szCs w:val="24"/>
        </w:rPr>
        <w:t xml:space="preserve">) </w:t>
      </w:r>
      <w:r w:rsidR="000B3D43" w:rsidRPr="006E639C">
        <w:rPr>
          <w:rFonts w:ascii="Arial" w:hAnsi="Arial" w:cs="Arial"/>
          <w:sz w:val="24"/>
          <w:szCs w:val="24"/>
        </w:rPr>
        <w:t>have not started</w:t>
      </w:r>
      <w:r w:rsidR="00C8580D">
        <w:rPr>
          <w:rFonts w:ascii="Arial" w:hAnsi="Arial" w:cs="Arial"/>
          <w:sz w:val="24"/>
          <w:szCs w:val="24"/>
        </w:rPr>
        <w:t xml:space="preserve"> because equipment and technology set to record incidents have not yet been installed and therefore cannot yet be monitored for trends</w:t>
      </w:r>
      <w:r w:rsidR="000B3D43" w:rsidRPr="006E639C">
        <w:rPr>
          <w:rFonts w:ascii="Arial" w:hAnsi="Arial" w:cs="Arial"/>
          <w:sz w:val="24"/>
          <w:szCs w:val="24"/>
        </w:rPr>
        <w:t xml:space="preserve">. </w:t>
      </w:r>
    </w:p>
    <w:p w14:paraId="2548258D" w14:textId="77777777" w:rsidR="00C14DD2" w:rsidRDefault="00C14DD2" w:rsidP="009534B9">
      <w:pPr>
        <w:spacing w:after="0" w:line="240" w:lineRule="auto"/>
        <w:jc w:val="both"/>
        <w:rPr>
          <w:rFonts w:ascii="Arial" w:hAnsi="Arial" w:cs="Arial"/>
          <w:sz w:val="24"/>
          <w:szCs w:val="24"/>
        </w:rPr>
      </w:pPr>
    </w:p>
    <w:p w14:paraId="05D97C64" w14:textId="72C95B69" w:rsidR="000F44DA" w:rsidRPr="000B3D43" w:rsidRDefault="00F459FB" w:rsidP="009534B9">
      <w:pPr>
        <w:spacing w:after="0" w:line="240" w:lineRule="auto"/>
        <w:jc w:val="both"/>
        <w:rPr>
          <w:rFonts w:ascii="Arial" w:hAnsi="Arial" w:cs="Arial"/>
          <w:i/>
          <w:iCs/>
          <w:sz w:val="24"/>
          <w:szCs w:val="24"/>
        </w:rPr>
      </w:pPr>
      <w:r w:rsidRPr="00710194">
        <w:rPr>
          <w:rFonts w:ascii="Arial" w:hAnsi="Arial" w:cs="Arial"/>
          <w:i/>
          <w:iCs/>
          <w:color w:val="2F5496" w:themeColor="accent1" w:themeShade="BF"/>
          <w:sz w:val="24"/>
          <w:szCs w:val="24"/>
        </w:rPr>
        <w:t>Racial Bias</w:t>
      </w:r>
      <w:r w:rsidR="00575F02">
        <w:rPr>
          <w:rFonts w:ascii="Arial" w:hAnsi="Arial" w:cs="Arial"/>
          <w:i/>
          <w:iCs/>
          <w:color w:val="2F5496" w:themeColor="accent1" w:themeShade="BF"/>
          <w:sz w:val="24"/>
          <w:szCs w:val="24"/>
        </w:rPr>
        <w:t xml:space="preserve"> Policies</w:t>
      </w:r>
      <w:r>
        <w:rPr>
          <w:rFonts w:ascii="Arial" w:hAnsi="Arial" w:cs="Arial"/>
          <w:i/>
          <w:iCs/>
          <w:color w:val="2F5496" w:themeColor="accent1" w:themeShade="BF"/>
          <w:sz w:val="24"/>
          <w:szCs w:val="24"/>
        </w:rPr>
        <w:t xml:space="preserve">: </w:t>
      </w:r>
      <w:r w:rsidR="000B3D43" w:rsidRPr="000B3D43">
        <w:rPr>
          <w:rFonts w:ascii="Arial" w:hAnsi="Arial" w:cs="Arial"/>
          <w:i/>
          <w:iCs/>
          <w:color w:val="2F5496" w:themeColor="accent1" w:themeShade="BF"/>
          <w:sz w:val="24"/>
          <w:szCs w:val="24"/>
        </w:rPr>
        <w:t>Policies</w:t>
      </w:r>
      <w:r w:rsidR="009534B9">
        <w:rPr>
          <w:rFonts w:ascii="Arial" w:hAnsi="Arial" w:cs="Arial"/>
          <w:i/>
          <w:iCs/>
          <w:color w:val="2F5496" w:themeColor="accent1" w:themeShade="BF"/>
          <w:sz w:val="24"/>
          <w:szCs w:val="24"/>
        </w:rPr>
        <w:t xml:space="preserve"> or training</w:t>
      </w:r>
      <w:r w:rsidR="000B3D43" w:rsidRPr="000B3D43">
        <w:rPr>
          <w:rFonts w:ascii="Arial" w:hAnsi="Arial" w:cs="Arial"/>
          <w:i/>
          <w:iCs/>
          <w:color w:val="2F5496" w:themeColor="accent1" w:themeShade="BF"/>
          <w:sz w:val="24"/>
          <w:szCs w:val="24"/>
        </w:rPr>
        <w:t xml:space="preserve"> to limit racial bias in the facilitation of project activities.</w:t>
      </w:r>
      <w:r w:rsidR="000B3D43" w:rsidRPr="000B3D43">
        <w:rPr>
          <w:rFonts w:ascii="Arial" w:hAnsi="Arial" w:cs="Arial"/>
          <w:i/>
          <w:iCs/>
          <w:sz w:val="24"/>
          <w:szCs w:val="24"/>
        </w:rPr>
        <w:t xml:space="preserve"> </w:t>
      </w:r>
    </w:p>
    <w:p w14:paraId="029275E9" w14:textId="51DA42A1" w:rsidR="00B20BE5" w:rsidRDefault="00CD3561" w:rsidP="009D00CC">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87</w:t>
      </w:r>
      <w:r w:rsidRPr="006E639C">
        <w:rPr>
          <w:rFonts w:ascii="Arial" w:hAnsi="Arial" w:cs="Arial"/>
          <w:sz w:val="24"/>
          <w:szCs w:val="24"/>
        </w:rPr>
        <w:t xml:space="preserve"> </w:t>
      </w:r>
      <w:r w:rsidR="000B3D43" w:rsidRPr="006E639C">
        <w:rPr>
          <w:rFonts w:ascii="Arial" w:hAnsi="Arial" w:cs="Arial"/>
          <w:sz w:val="24"/>
          <w:szCs w:val="24"/>
        </w:rPr>
        <w:t>percent of grantees (</w:t>
      </w:r>
      <w:r w:rsidR="000B3D43" w:rsidRPr="006E639C">
        <w:rPr>
          <w:rFonts w:ascii="Arial" w:hAnsi="Arial" w:cs="Arial"/>
          <w:i/>
          <w:iCs/>
          <w:sz w:val="24"/>
          <w:szCs w:val="24"/>
        </w:rPr>
        <w:t>n</w:t>
      </w:r>
      <w:r w:rsidR="000B3D43" w:rsidRPr="006E639C">
        <w:rPr>
          <w:rFonts w:ascii="Arial" w:hAnsi="Arial" w:cs="Arial"/>
          <w:sz w:val="24"/>
          <w:szCs w:val="24"/>
        </w:rPr>
        <w:t xml:space="preserve"> = </w:t>
      </w:r>
      <w:r w:rsidRPr="006E639C">
        <w:rPr>
          <w:rFonts w:ascii="Arial" w:hAnsi="Arial" w:cs="Arial"/>
          <w:sz w:val="24"/>
          <w:szCs w:val="24"/>
        </w:rPr>
        <w:t>3</w:t>
      </w:r>
      <w:r>
        <w:rPr>
          <w:rFonts w:ascii="Arial" w:hAnsi="Arial" w:cs="Arial"/>
          <w:sz w:val="24"/>
          <w:szCs w:val="24"/>
        </w:rPr>
        <w:t>3</w:t>
      </w:r>
      <w:r w:rsidR="000B3D43" w:rsidRPr="006E639C">
        <w:rPr>
          <w:rFonts w:ascii="Arial" w:hAnsi="Arial" w:cs="Arial"/>
          <w:sz w:val="24"/>
          <w:szCs w:val="24"/>
        </w:rPr>
        <w:t xml:space="preserve">) </w:t>
      </w:r>
      <w:r w:rsidR="00310529">
        <w:rPr>
          <w:rFonts w:ascii="Arial" w:hAnsi="Arial" w:cs="Arial"/>
          <w:sz w:val="24"/>
          <w:szCs w:val="24"/>
        </w:rPr>
        <w:t>already had</w:t>
      </w:r>
      <w:r w:rsidR="00310529" w:rsidRPr="006E639C">
        <w:rPr>
          <w:rFonts w:ascii="Arial" w:hAnsi="Arial" w:cs="Arial"/>
          <w:sz w:val="24"/>
          <w:szCs w:val="24"/>
        </w:rPr>
        <w:t xml:space="preserve"> </w:t>
      </w:r>
      <w:r w:rsidR="000B3D43" w:rsidRPr="006E639C">
        <w:rPr>
          <w:rFonts w:ascii="Arial" w:hAnsi="Arial" w:cs="Arial"/>
          <w:sz w:val="24"/>
          <w:szCs w:val="24"/>
        </w:rPr>
        <w:t xml:space="preserve">established policies and/or training to limit racial bias. </w:t>
      </w:r>
    </w:p>
    <w:p w14:paraId="5BB05C68" w14:textId="2046BC51" w:rsidR="00B20BE5" w:rsidRDefault="00310529" w:rsidP="00B20BE5">
      <w:pPr>
        <w:pStyle w:val="ListParagraph"/>
        <w:numPr>
          <w:ilvl w:val="1"/>
          <w:numId w:val="7"/>
        </w:numPr>
        <w:spacing w:after="0" w:line="240" w:lineRule="auto"/>
        <w:jc w:val="both"/>
        <w:rPr>
          <w:rFonts w:ascii="Arial" w:hAnsi="Arial" w:cs="Arial"/>
          <w:sz w:val="24"/>
          <w:szCs w:val="24"/>
        </w:rPr>
      </w:pPr>
      <w:r w:rsidRPr="006E639C">
        <w:rPr>
          <w:rFonts w:ascii="Arial" w:hAnsi="Arial" w:cs="Arial"/>
          <w:sz w:val="24"/>
          <w:szCs w:val="24"/>
        </w:rPr>
        <w:t>These were included within existing</w:t>
      </w:r>
      <w:r w:rsidRPr="006E639C">
        <w:rPr>
          <w:rFonts w:ascii="Arial" w:hAnsi="Arial" w:cs="Arial"/>
          <w:b/>
          <w:bCs/>
          <w:sz w:val="24"/>
          <w:szCs w:val="24"/>
        </w:rPr>
        <w:t xml:space="preserve"> </w:t>
      </w:r>
      <w:r w:rsidRPr="006E639C">
        <w:rPr>
          <w:rFonts w:ascii="Arial" w:hAnsi="Arial" w:cs="Arial"/>
          <w:sz w:val="24"/>
          <w:szCs w:val="24"/>
        </w:rPr>
        <w:t>polic</w:t>
      </w:r>
      <w:r>
        <w:rPr>
          <w:rFonts w:ascii="Arial" w:hAnsi="Arial" w:cs="Arial"/>
          <w:sz w:val="24"/>
          <w:szCs w:val="24"/>
        </w:rPr>
        <w:t>ies</w:t>
      </w:r>
      <w:r w:rsidRPr="006E639C">
        <w:rPr>
          <w:rFonts w:ascii="Arial" w:hAnsi="Arial" w:cs="Arial"/>
          <w:sz w:val="24"/>
          <w:szCs w:val="24"/>
        </w:rPr>
        <w:t xml:space="preserve"> and procedure</w:t>
      </w:r>
      <w:r>
        <w:rPr>
          <w:rFonts w:ascii="Arial" w:hAnsi="Arial" w:cs="Arial"/>
          <w:sz w:val="24"/>
          <w:szCs w:val="24"/>
        </w:rPr>
        <w:t xml:space="preserve">s </w:t>
      </w:r>
      <w:r w:rsidR="000B3D43" w:rsidRPr="006E639C">
        <w:rPr>
          <w:rFonts w:ascii="Arial" w:hAnsi="Arial" w:cs="Arial"/>
          <w:sz w:val="24"/>
          <w:szCs w:val="24"/>
        </w:rPr>
        <w:t xml:space="preserve">and </w:t>
      </w:r>
      <w:r>
        <w:rPr>
          <w:rFonts w:ascii="Arial" w:hAnsi="Arial" w:cs="Arial"/>
          <w:sz w:val="24"/>
          <w:szCs w:val="24"/>
        </w:rPr>
        <w:t>are</w:t>
      </w:r>
      <w:r w:rsidRPr="006E639C">
        <w:rPr>
          <w:rFonts w:ascii="Arial" w:hAnsi="Arial" w:cs="Arial"/>
          <w:sz w:val="24"/>
          <w:szCs w:val="24"/>
        </w:rPr>
        <w:t xml:space="preserve"> </w:t>
      </w:r>
      <w:r w:rsidR="000B3D43" w:rsidRPr="006E639C">
        <w:rPr>
          <w:rFonts w:ascii="Arial" w:hAnsi="Arial" w:cs="Arial"/>
          <w:sz w:val="24"/>
          <w:szCs w:val="24"/>
        </w:rPr>
        <w:t xml:space="preserve">followed by all department members and all </w:t>
      </w:r>
      <w:r>
        <w:rPr>
          <w:rFonts w:ascii="Arial" w:hAnsi="Arial" w:cs="Arial"/>
          <w:sz w:val="24"/>
          <w:szCs w:val="24"/>
        </w:rPr>
        <w:t>partner</w:t>
      </w:r>
      <w:r w:rsidRPr="006E639C">
        <w:rPr>
          <w:rFonts w:ascii="Arial" w:hAnsi="Arial" w:cs="Arial"/>
          <w:sz w:val="24"/>
          <w:szCs w:val="24"/>
        </w:rPr>
        <w:t xml:space="preserve"> </w:t>
      </w:r>
      <w:r w:rsidR="000B3D43" w:rsidRPr="006E639C">
        <w:rPr>
          <w:rFonts w:ascii="Arial" w:hAnsi="Arial" w:cs="Arial"/>
          <w:sz w:val="24"/>
          <w:szCs w:val="24"/>
        </w:rPr>
        <w:t xml:space="preserve">agencies. </w:t>
      </w:r>
    </w:p>
    <w:p w14:paraId="624C69F8" w14:textId="7D741AC5" w:rsidR="000B3D43" w:rsidRPr="006E639C" w:rsidRDefault="000B3D43" w:rsidP="00A30F07">
      <w:pPr>
        <w:pStyle w:val="ListParagraph"/>
        <w:numPr>
          <w:ilvl w:val="1"/>
          <w:numId w:val="7"/>
        </w:numPr>
        <w:spacing w:after="0" w:line="240" w:lineRule="auto"/>
        <w:jc w:val="both"/>
        <w:rPr>
          <w:rFonts w:ascii="Arial" w:hAnsi="Arial" w:cs="Arial"/>
          <w:sz w:val="24"/>
          <w:szCs w:val="24"/>
        </w:rPr>
      </w:pPr>
      <w:r w:rsidRPr="006E639C">
        <w:rPr>
          <w:rFonts w:ascii="Arial" w:hAnsi="Arial" w:cs="Arial"/>
          <w:sz w:val="24"/>
          <w:szCs w:val="24"/>
        </w:rPr>
        <w:t>Training was provided for new hires</w:t>
      </w:r>
      <w:r w:rsidR="00DF1010">
        <w:rPr>
          <w:rFonts w:ascii="Arial" w:hAnsi="Arial" w:cs="Arial"/>
          <w:sz w:val="24"/>
          <w:szCs w:val="24"/>
        </w:rPr>
        <w:t>;</w:t>
      </w:r>
      <w:r w:rsidRPr="006E639C">
        <w:rPr>
          <w:rFonts w:ascii="Arial" w:hAnsi="Arial" w:cs="Arial"/>
          <w:sz w:val="24"/>
          <w:szCs w:val="24"/>
        </w:rPr>
        <w:t xml:space="preserve"> subsequent mandatory training sessions held as needed. </w:t>
      </w:r>
    </w:p>
    <w:p w14:paraId="2E0B837C" w14:textId="1E29D2A9" w:rsidR="000B3D43" w:rsidRPr="006E639C" w:rsidRDefault="00C3311C" w:rsidP="009D00CC">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8</w:t>
      </w:r>
      <w:r w:rsidRPr="006E639C">
        <w:rPr>
          <w:rFonts w:ascii="Arial" w:hAnsi="Arial" w:cs="Arial"/>
          <w:sz w:val="24"/>
          <w:szCs w:val="24"/>
        </w:rPr>
        <w:t xml:space="preserve"> </w:t>
      </w:r>
      <w:r w:rsidR="000B3D43" w:rsidRPr="006E639C">
        <w:rPr>
          <w:rFonts w:ascii="Arial" w:hAnsi="Arial" w:cs="Arial"/>
          <w:sz w:val="24"/>
          <w:szCs w:val="24"/>
        </w:rPr>
        <w:t>percent of grantees (</w:t>
      </w:r>
      <w:r w:rsidR="000B3D43" w:rsidRPr="00981792">
        <w:rPr>
          <w:rFonts w:ascii="Arial" w:hAnsi="Arial" w:cs="Arial"/>
          <w:i/>
          <w:iCs/>
          <w:sz w:val="24"/>
          <w:szCs w:val="24"/>
        </w:rPr>
        <w:t>n =</w:t>
      </w:r>
      <w:r w:rsidR="000B3D43" w:rsidRPr="006E639C">
        <w:rPr>
          <w:rFonts w:ascii="Arial" w:hAnsi="Arial" w:cs="Arial"/>
          <w:sz w:val="24"/>
          <w:szCs w:val="24"/>
        </w:rPr>
        <w:t xml:space="preserve"> </w:t>
      </w:r>
      <w:r>
        <w:rPr>
          <w:rFonts w:ascii="Arial" w:hAnsi="Arial" w:cs="Arial"/>
          <w:sz w:val="24"/>
          <w:szCs w:val="24"/>
        </w:rPr>
        <w:t>3</w:t>
      </w:r>
      <w:r w:rsidR="000B3D43" w:rsidRPr="006E639C">
        <w:rPr>
          <w:rFonts w:ascii="Arial" w:hAnsi="Arial" w:cs="Arial"/>
          <w:sz w:val="24"/>
          <w:szCs w:val="24"/>
        </w:rPr>
        <w:t xml:space="preserve">) started establishing </w:t>
      </w:r>
      <w:r w:rsidR="00310529">
        <w:rPr>
          <w:rFonts w:ascii="Arial" w:hAnsi="Arial" w:cs="Arial"/>
          <w:sz w:val="24"/>
          <w:szCs w:val="24"/>
        </w:rPr>
        <w:t xml:space="preserve">new </w:t>
      </w:r>
      <w:r w:rsidR="000B3D43" w:rsidRPr="006E639C">
        <w:rPr>
          <w:rFonts w:ascii="Arial" w:hAnsi="Arial" w:cs="Arial"/>
          <w:sz w:val="24"/>
          <w:szCs w:val="24"/>
        </w:rPr>
        <w:t xml:space="preserve">policies and/or training to limit racial bias. </w:t>
      </w:r>
    </w:p>
    <w:p w14:paraId="447D88F8" w14:textId="0A9879FD" w:rsidR="000B3D43" w:rsidRPr="006E639C" w:rsidRDefault="009F5728" w:rsidP="009D00CC">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5</w:t>
      </w:r>
      <w:r w:rsidR="000B3D43" w:rsidRPr="006E639C">
        <w:rPr>
          <w:rFonts w:ascii="Arial" w:hAnsi="Arial" w:cs="Arial"/>
          <w:sz w:val="24"/>
          <w:szCs w:val="24"/>
        </w:rPr>
        <w:t xml:space="preserve"> percent of grantees (</w:t>
      </w:r>
      <w:r w:rsidR="000B3D43" w:rsidRPr="006E639C">
        <w:rPr>
          <w:rFonts w:ascii="Arial" w:hAnsi="Arial" w:cs="Arial"/>
          <w:i/>
          <w:iCs/>
          <w:sz w:val="24"/>
          <w:szCs w:val="24"/>
        </w:rPr>
        <w:t>n</w:t>
      </w:r>
      <w:r w:rsidR="000B3D43" w:rsidRPr="006E639C">
        <w:rPr>
          <w:rFonts w:ascii="Arial" w:hAnsi="Arial" w:cs="Arial"/>
          <w:sz w:val="24"/>
          <w:szCs w:val="24"/>
        </w:rPr>
        <w:t xml:space="preserve"> = 2) were in the planning stage with departments examining the potential need to update policies and training as new technologies were procured and implemented</w:t>
      </w:r>
      <w:r w:rsidR="008A6ACC">
        <w:rPr>
          <w:rFonts w:ascii="Arial" w:hAnsi="Arial" w:cs="Arial"/>
          <w:sz w:val="24"/>
          <w:szCs w:val="24"/>
        </w:rPr>
        <w:t xml:space="preserve">, as well as notifying staff of </w:t>
      </w:r>
      <w:r w:rsidR="00B34FBE">
        <w:rPr>
          <w:rFonts w:ascii="Arial" w:hAnsi="Arial" w:cs="Arial"/>
          <w:sz w:val="24"/>
          <w:szCs w:val="24"/>
        </w:rPr>
        <w:t xml:space="preserve">current </w:t>
      </w:r>
      <w:r w:rsidR="008A6ACC">
        <w:rPr>
          <w:rFonts w:ascii="Arial" w:hAnsi="Arial" w:cs="Arial"/>
          <w:sz w:val="24"/>
          <w:szCs w:val="24"/>
        </w:rPr>
        <w:t>departmental policies.</w:t>
      </w:r>
    </w:p>
    <w:p w14:paraId="2BD2BE60" w14:textId="77777777" w:rsidR="009534B9" w:rsidRDefault="009534B9" w:rsidP="009534B9">
      <w:pPr>
        <w:pStyle w:val="ListParagraph"/>
        <w:spacing w:after="0" w:line="240" w:lineRule="auto"/>
        <w:rPr>
          <w:rFonts w:ascii="Arial" w:hAnsi="Arial" w:cs="Arial"/>
        </w:rPr>
      </w:pPr>
    </w:p>
    <w:p w14:paraId="07CDA04B" w14:textId="77777777" w:rsidR="00981792" w:rsidRDefault="00981792" w:rsidP="009534B9">
      <w:pPr>
        <w:pStyle w:val="ListParagraph"/>
        <w:spacing w:after="0" w:line="240" w:lineRule="auto"/>
        <w:rPr>
          <w:rFonts w:ascii="Arial" w:hAnsi="Arial" w:cs="Arial"/>
        </w:rPr>
      </w:pPr>
    </w:p>
    <w:p w14:paraId="02CFA8B3" w14:textId="77777777" w:rsidR="00981792" w:rsidRPr="000B3D43" w:rsidRDefault="00981792" w:rsidP="009534B9">
      <w:pPr>
        <w:pStyle w:val="ListParagraph"/>
        <w:spacing w:after="0" w:line="240" w:lineRule="auto"/>
        <w:rPr>
          <w:rFonts w:ascii="Arial" w:hAnsi="Arial" w:cs="Arial"/>
        </w:rPr>
      </w:pPr>
    </w:p>
    <w:p w14:paraId="2332AEE0" w14:textId="25F34A31" w:rsidR="000B3D43" w:rsidRPr="000D02ED" w:rsidRDefault="00F459FB" w:rsidP="009534B9">
      <w:pPr>
        <w:spacing w:after="0" w:line="240" w:lineRule="auto"/>
        <w:jc w:val="both"/>
        <w:rPr>
          <w:rFonts w:ascii="Arial" w:hAnsi="Arial" w:cs="Arial"/>
          <w:i/>
          <w:iCs/>
          <w:color w:val="2F5496" w:themeColor="accent1" w:themeShade="BF"/>
          <w:sz w:val="24"/>
          <w:szCs w:val="24"/>
        </w:rPr>
      </w:pPr>
      <w:r w:rsidRPr="00710194">
        <w:rPr>
          <w:rFonts w:ascii="Arial" w:hAnsi="Arial" w:cs="Arial"/>
          <w:i/>
          <w:iCs/>
          <w:color w:val="2F5496" w:themeColor="accent1" w:themeShade="BF"/>
          <w:sz w:val="24"/>
          <w:szCs w:val="24"/>
        </w:rPr>
        <w:lastRenderedPageBreak/>
        <w:t xml:space="preserve">Surveillance </w:t>
      </w:r>
      <w:r w:rsidR="00AE2CA3">
        <w:rPr>
          <w:rFonts w:ascii="Arial" w:hAnsi="Arial" w:cs="Arial"/>
          <w:i/>
          <w:iCs/>
          <w:color w:val="2F5496" w:themeColor="accent1" w:themeShade="BF"/>
          <w:sz w:val="24"/>
          <w:szCs w:val="24"/>
        </w:rPr>
        <w:t>Policies</w:t>
      </w:r>
      <w:r>
        <w:rPr>
          <w:rFonts w:ascii="Arial" w:hAnsi="Arial" w:cs="Arial"/>
          <w:i/>
          <w:iCs/>
          <w:color w:val="2F5496" w:themeColor="accent1" w:themeShade="BF"/>
          <w:sz w:val="24"/>
          <w:szCs w:val="24"/>
        </w:rPr>
        <w:t xml:space="preserve">: </w:t>
      </w:r>
      <w:r w:rsidR="009534B9" w:rsidRPr="000D02ED">
        <w:rPr>
          <w:rFonts w:ascii="Arial" w:hAnsi="Arial" w:cs="Arial"/>
          <w:i/>
          <w:iCs/>
          <w:color w:val="2F5496" w:themeColor="accent1" w:themeShade="BF"/>
          <w:sz w:val="24"/>
          <w:szCs w:val="24"/>
        </w:rPr>
        <w:t xml:space="preserve">Policies or training to govern the use of surveillance technologies. </w:t>
      </w:r>
    </w:p>
    <w:p w14:paraId="2DFCD885" w14:textId="3B1B93C2" w:rsidR="00A05EFB" w:rsidRDefault="00CD3561" w:rsidP="009D00CC">
      <w:pPr>
        <w:pStyle w:val="ListParagraph"/>
        <w:numPr>
          <w:ilvl w:val="0"/>
          <w:numId w:val="8"/>
        </w:numPr>
        <w:jc w:val="both"/>
        <w:rPr>
          <w:rFonts w:ascii="Arial" w:hAnsi="Arial" w:cs="Arial"/>
          <w:sz w:val="24"/>
          <w:szCs w:val="24"/>
        </w:rPr>
      </w:pPr>
      <w:r>
        <w:rPr>
          <w:rFonts w:ascii="Arial" w:hAnsi="Arial" w:cs="Arial"/>
          <w:sz w:val="24"/>
          <w:szCs w:val="24"/>
        </w:rPr>
        <w:t>71</w:t>
      </w:r>
      <w:r w:rsidRPr="006E639C">
        <w:rPr>
          <w:rFonts w:ascii="Arial" w:hAnsi="Arial" w:cs="Arial"/>
          <w:sz w:val="24"/>
          <w:szCs w:val="24"/>
        </w:rPr>
        <w:t xml:space="preserve"> </w:t>
      </w:r>
      <w:r w:rsidR="000D02ED" w:rsidRPr="006E639C">
        <w:rPr>
          <w:rFonts w:ascii="Arial" w:hAnsi="Arial" w:cs="Arial"/>
          <w:sz w:val="24"/>
          <w:szCs w:val="24"/>
        </w:rPr>
        <w:t>percent of grantees (</w:t>
      </w:r>
      <w:r w:rsidR="000D02ED" w:rsidRPr="006E639C">
        <w:rPr>
          <w:rFonts w:ascii="Arial" w:hAnsi="Arial" w:cs="Arial"/>
          <w:i/>
          <w:iCs/>
          <w:sz w:val="24"/>
          <w:szCs w:val="24"/>
        </w:rPr>
        <w:t>n</w:t>
      </w:r>
      <w:r w:rsidR="000D02ED" w:rsidRPr="006E639C">
        <w:rPr>
          <w:rFonts w:ascii="Arial" w:hAnsi="Arial" w:cs="Arial"/>
          <w:sz w:val="24"/>
          <w:szCs w:val="24"/>
        </w:rPr>
        <w:t xml:space="preserve"> = </w:t>
      </w:r>
      <w:r>
        <w:rPr>
          <w:rFonts w:ascii="Arial" w:hAnsi="Arial" w:cs="Arial"/>
          <w:sz w:val="24"/>
          <w:szCs w:val="24"/>
        </w:rPr>
        <w:t>27</w:t>
      </w:r>
      <w:r w:rsidR="000D02ED" w:rsidRPr="006E639C">
        <w:rPr>
          <w:rFonts w:ascii="Arial" w:hAnsi="Arial" w:cs="Arial"/>
          <w:sz w:val="24"/>
          <w:szCs w:val="24"/>
        </w:rPr>
        <w:t xml:space="preserve">) </w:t>
      </w:r>
      <w:r w:rsidR="00310529">
        <w:rPr>
          <w:rFonts w:ascii="Arial" w:hAnsi="Arial" w:cs="Arial"/>
          <w:sz w:val="24"/>
          <w:szCs w:val="24"/>
        </w:rPr>
        <w:t>already had</w:t>
      </w:r>
      <w:r w:rsidR="00310529" w:rsidRPr="006E639C">
        <w:rPr>
          <w:rFonts w:ascii="Arial" w:hAnsi="Arial" w:cs="Arial"/>
          <w:sz w:val="24"/>
          <w:szCs w:val="24"/>
        </w:rPr>
        <w:t xml:space="preserve"> </w:t>
      </w:r>
      <w:r w:rsidR="000D02ED" w:rsidRPr="006E639C">
        <w:rPr>
          <w:rFonts w:ascii="Arial" w:hAnsi="Arial" w:cs="Arial"/>
          <w:sz w:val="24"/>
          <w:szCs w:val="24"/>
        </w:rPr>
        <w:t xml:space="preserve">established </w:t>
      </w:r>
      <w:r w:rsidR="005A582D">
        <w:rPr>
          <w:rFonts w:ascii="Arial" w:hAnsi="Arial" w:cs="Arial"/>
          <w:sz w:val="24"/>
          <w:szCs w:val="24"/>
        </w:rPr>
        <w:t xml:space="preserve">policies and training to govern the use of </w:t>
      </w:r>
      <w:r w:rsidR="000D02ED" w:rsidRPr="006E639C">
        <w:rPr>
          <w:rFonts w:ascii="Arial" w:hAnsi="Arial" w:cs="Arial"/>
          <w:sz w:val="24"/>
          <w:szCs w:val="24"/>
        </w:rPr>
        <w:t xml:space="preserve">surveillance technologies. </w:t>
      </w:r>
    </w:p>
    <w:p w14:paraId="6145FAE9" w14:textId="1B8AA603" w:rsidR="00A05EFB" w:rsidRDefault="000D02ED" w:rsidP="00A05EFB">
      <w:pPr>
        <w:pStyle w:val="ListParagraph"/>
        <w:numPr>
          <w:ilvl w:val="1"/>
          <w:numId w:val="8"/>
        </w:numPr>
        <w:jc w:val="both"/>
        <w:rPr>
          <w:rFonts w:ascii="Arial" w:hAnsi="Arial" w:cs="Arial"/>
          <w:sz w:val="24"/>
          <w:szCs w:val="24"/>
        </w:rPr>
      </w:pPr>
      <w:r w:rsidRPr="006E639C">
        <w:rPr>
          <w:rFonts w:ascii="Arial" w:hAnsi="Arial" w:cs="Arial"/>
          <w:sz w:val="24"/>
          <w:szCs w:val="24"/>
        </w:rPr>
        <w:t>These were included within existing</w:t>
      </w:r>
      <w:r w:rsidRPr="006E639C">
        <w:rPr>
          <w:rFonts w:ascii="Arial" w:hAnsi="Arial" w:cs="Arial"/>
          <w:b/>
          <w:bCs/>
          <w:sz w:val="24"/>
          <w:szCs w:val="24"/>
        </w:rPr>
        <w:t xml:space="preserve"> </w:t>
      </w:r>
      <w:r w:rsidRPr="006E639C">
        <w:rPr>
          <w:rFonts w:ascii="Arial" w:hAnsi="Arial" w:cs="Arial"/>
          <w:sz w:val="24"/>
          <w:szCs w:val="24"/>
        </w:rPr>
        <w:t xml:space="preserve">policy and procedure manuals and are followed by all department members and all </w:t>
      </w:r>
      <w:r w:rsidR="00310529">
        <w:rPr>
          <w:rFonts w:ascii="Arial" w:hAnsi="Arial" w:cs="Arial"/>
          <w:sz w:val="24"/>
          <w:szCs w:val="24"/>
        </w:rPr>
        <w:t>partner</w:t>
      </w:r>
      <w:r w:rsidR="00310529" w:rsidRPr="006E639C">
        <w:rPr>
          <w:rFonts w:ascii="Arial" w:hAnsi="Arial" w:cs="Arial"/>
          <w:sz w:val="24"/>
          <w:szCs w:val="24"/>
        </w:rPr>
        <w:t xml:space="preserve"> </w:t>
      </w:r>
      <w:r w:rsidRPr="006E639C">
        <w:rPr>
          <w:rFonts w:ascii="Arial" w:hAnsi="Arial" w:cs="Arial"/>
          <w:sz w:val="24"/>
          <w:szCs w:val="24"/>
        </w:rPr>
        <w:t>agencies.</w:t>
      </w:r>
    </w:p>
    <w:p w14:paraId="5A94452A" w14:textId="1543BCCF" w:rsidR="00A05EFB" w:rsidRDefault="000D02ED" w:rsidP="00A05EFB">
      <w:pPr>
        <w:pStyle w:val="ListParagraph"/>
        <w:numPr>
          <w:ilvl w:val="1"/>
          <w:numId w:val="8"/>
        </w:numPr>
        <w:jc w:val="both"/>
        <w:rPr>
          <w:rFonts w:ascii="Arial" w:hAnsi="Arial" w:cs="Arial"/>
          <w:sz w:val="24"/>
          <w:szCs w:val="24"/>
        </w:rPr>
      </w:pPr>
      <w:r w:rsidRPr="006E639C">
        <w:rPr>
          <w:rFonts w:ascii="Arial" w:hAnsi="Arial" w:cs="Arial"/>
          <w:sz w:val="24"/>
          <w:szCs w:val="24"/>
        </w:rPr>
        <w:t>Training was provided for recent hires and subsequent as-needed training sessions were held in support of the policies.</w:t>
      </w:r>
    </w:p>
    <w:p w14:paraId="6F6D32E2" w14:textId="62AF19E1" w:rsidR="000D02ED" w:rsidRPr="006E639C" w:rsidRDefault="000D02ED" w:rsidP="00A30F07">
      <w:pPr>
        <w:pStyle w:val="ListParagraph"/>
        <w:numPr>
          <w:ilvl w:val="1"/>
          <w:numId w:val="8"/>
        </w:numPr>
        <w:jc w:val="both"/>
        <w:rPr>
          <w:rFonts w:ascii="Arial" w:hAnsi="Arial" w:cs="Arial"/>
          <w:sz w:val="24"/>
          <w:szCs w:val="24"/>
        </w:rPr>
      </w:pPr>
      <w:r w:rsidRPr="006E639C">
        <w:rPr>
          <w:rFonts w:ascii="Arial" w:hAnsi="Arial" w:cs="Arial"/>
          <w:sz w:val="24"/>
          <w:szCs w:val="24"/>
        </w:rPr>
        <w:t>Polic</w:t>
      </w:r>
      <w:r w:rsidR="00D945B4">
        <w:rPr>
          <w:rFonts w:ascii="Arial" w:hAnsi="Arial" w:cs="Arial"/>
          <w:sz w:val="24"/>
          <w:szCs w:val="24"/>
        </w:rPr>
        <w:t>i</w:t>
      </w:r>
      <w:r w:rsidRPr="006E639C">
        <w:rPr>
          <w:rFonts w:ascii="Arial" w:hAnsi="Arial" w:cs="Arial"/>
          <w:sz w:val="24"/>
          <w:szCs w:val="24"/>
        </w:rPr>
        <w:t xml:space="preserve">es and training were in accordance with privacy laws, focusing on automated license plate readers, closed-circuit television use, facial recognition, unmanned aerial systems (drones), public safety video surveillance systems, surveillance and undercover equipment, and guidance for the capture, storage, and use of digital data. </w:t>
      </w:r>
    </w:p>
    <w:p w14:paraId="403DC837" w14:textId="5237A2AF" w:rsidR="000D02ED" w:rsidRPr="006E639C" w:rsidRDefault="00CD3561" w:rsidP="009D00CC">
      <w:pPr>
        <w:pStyle w:val="ListParagraph"/>
        <w:numPr>
          <w:ilvl w:val="0"/>
          <w:numId w:val="8"/>
        </w:numPr>
        <w:spacing w:after="0"/>
        <w:jc w:val="both"/>
        <w:rPr>
          <w:rFonts w:ascii="Arial" w:hAnsi="Arial" w:cs="Arial"/>
          <w:sz w:val="24"/>
          <w:szCs w:val="24"/>
        </w:rPr>
      </w:pPr>
      <w:r w:rsidRPr="006E639C">
        <w:rPr>
          <w:rFonts w:ascii="Arial" w:hAnsi="Arial" w:cs="Arial"/>
          <w:sz w:val="24"/>
          <w:szCs w:val="24"/>
        </w:rPr>
        <w:t>2</w:t>
      </w:r>
      <w:r>
        <w:rPr>
          <w:rFonts w:ascii="Arial" w:hAnsi="Arial" w:cs="Arial"/>
          <w:sz w:val="24"/>
          <w:szCs w:val="24"/>
        </w:rPr>
        <w:t>6</w:t>
      </w:r>
      <w:r w:rsidRPr="006E639C">
        <w:rPr>
          <w:rFonts w:ascii="Arial" w:hAnsi="Arial" w:cs="Arial"/>
          <w:sz w:val="24"/>
          <w:szCs w:val="24"/>
        </w:rPr>
        <w:t xml:space="preserve"> </w:t>
      </w:r>
      <w:r w:rsidR="000D02ED" w:rsidRPr="006E639C">
        <w:rPr>
          <w:rFonts w:ascii="Arial" w:hAnsi="Arial" w:cs="Arial"/>
          <w:sz w:val="24"/>
          <w:szCs w:val="24"/>
        </w:rPr>
        <w:t>percent of grantees (</w:t>
      </w:r>
      <w:r w:rsidR="000D02ED" w:rsidRPr="006E639C">
        <w:rPr>
          <w:rFonts w:ascii="Arial" w:hAnsi="Arial" w:cs="Arial"/>
          <w:i/>
          <w:iCs/>
          <w:sz w:val="24"/>
          <w:szCs w:val="24"/>
        </w:rPr>
        <w:t>n</w:t>
      </w:r>
      <w:r w:rsidR="000D02ED" w:rsidRPr="006E639C">
        <w:rPr>
          <w:rFonts w:ascii="Arial" w:hAnsi="Arial" w:cs="Arial"/>
          <w:sz w:val="24"/>
          <w:szCs w:val="24"/>
        </w:rPr>
        <w:t xml:space="preserve"> = </w:t>
      </w:r>
      <w:r w:rsidR="00C3311C">
        <w:rPr>
          <w:rFonts w:ascii="Arial" w:hAnsi="Arial" w:cs="Arial"/>
          <w:sz w:val="24"/>
          <w:szCs w:val="24"/>
        </w:rPr>
        <w:t>10</w:t>
      </w:r>
      <w:r w:rsidR="000D02ED" w:rsidRPr="006E639C">
        <w:rPr>
          <w:rFonts w:ascii="Arial" w:hAnsi="Arial" w:cs="Arial"/>
          <w:sz w:val="24"/>
          <w:szCs w:val="24"/>
        </w:rPr>
        <w:t>) started establishing</w:t>
      </w:r>
      <w:r w:rsidR="00F87C4D" w:rsidRPr="006E639C">
        <w:rPr>
          <w:rFonts w:ascii="Arial" w:hAnsi="Arial" w:cs="Arial"/>
          <w:sz w:val="24"/>
          <w:szCs w:val="24"/>
        </w:rPr>
        <w:t xml:space="preserve"> these policies and/or training. </w:t>
      </w:r>
      <w:r w:rsidR="00235F87">
        <w:rPr>
          <w:rFonts w:ascii="Arial" w:hAnsi="Arial" w:cs="Arial"/>
          <w:sz w:val="24"/>
          <w:szCs w:val="24"/>
        </w:rPr>
        <w:t>N</w:t>
      </w:r>
      <w:r w:rsidR="00F87C4D" w:rsidRPr="006E639C">
        <w:rPr>
          <w:rFonts w:ascii="Arial" w:hAnsi="Arial" w:cs="Arial"/>
          <w:sz w:val="24"/>
          <w:szCs w:val="24"/>
        </w:rPr>
        <w:t xml:space="preserve">ew policies are being developed by internal staff </w:t>
      </w:r>
      <w:r w:rsidR="00235F87">
        <w:rPr>
          <w:rFonts w:ascii="Arial" w:hAnsi="Arial" w:cs="Arial"/>
          <w:sz w:val="24"/>
          <w:szCs w:val="24"/>
        </w:rPr>
        <w:t xml:space="preserve">and </w:t>
      </w:r>
      <w:r w:rsidR="00F87C4D" w:rsidRPr="006E639C">
        <w:rPr>
          <w:rFonts w:ascii="Arial" w:hAnsi="Arial" w:cs="Arial"/>
          <w:sz w:val="24"/>
          <w:szCs w:val="24"/>
        </w:rPr>
        <w:t xml:space="preserve">discussions were held to examine the potential need to update policies and training as new technologies were put into operation. Once established, training will be held for all staff. </w:t>
      </w:r>
    </w:p>
    <w:p w14:paraId="2D328D43" w14:textId="4366B635" w:rsidR="00DB210D" w:rsidRPr="00710194" w:rsidRDefault="00C3311C" w:rsidP="00C5399B">
      <w:pPr>
        <w:pStyle w:val="ListParagraph"/>
        <w:numPr>
          <w:ilvl w:val="0"/>
          <w:numId w:val="8"/>
        </w:numPr>
        <w:spacing w:after="0"/>
        <w:jc w:val="both"/>
        <w:rPr>
          <w:rFonts w:ascii="Arial" w:hAnsi="Arial" w:cs="Arial"/>
          <w:sz w:val="24"/>
          <w:szCs w:val="24"/>
        </w:rPr>
      </w:pPr>
      <w:r>
        <w:rPr>
          <w:rFonts w:ascii="Arial" w:hAnsi="Arial" w:cs="Arial"/>
          <w:sz w:val="24"/>
          <w:szCs w:val="24"/>
        </w:rPr>
        <w:t>3</w:t>
      </w:r>
      <w:r w:rsidR="001E692D" w:rsidRPr="006E639C">
        <w:rPr>
          <w:rFonts w:ascii="Arial" w:hAnsi="Arial" w:cs="Arial"/>
          <w:sz w:val="24"/>
          <w:szCs w:val="24"/>
        </w:rPr>
        <w:t xml:space="preserve"> </w:t>
      </w:r>
      <w:r w:rsidR="00F87C4D" w:rsidRPr="006E639C">
        <w:rPr>
          <w:rFonts w:ascii="Arial" w:hAnsi="Arial" w:cs="Arial"/>
          <w:sz w:val="24"/>
          <w:szCs w:val="24"/>
        </w:rPr>
        <w:t>percent of grantees</w:t>
      </w:r>
      <w:r w:rsidR="000D02ED" w:rsidRPr="006E639C">
        <w:rPr>
          <w:rFonts w:ascii="Arial" w:hAnsi="Arial" w:cs="Arial"/>
          <w:sz w:val="24"/>
          <w:szCs w:val="24"/>
        </w:rPr>
        <w:t xml:space="preserve"> (</w:t>
      </w:r>
      <w:r w:rsidR="000D02ED" w:rsidRPr="006E639C">
        <w:rPr>
          <w:rFonts w:ascii="Arial" w:hAnsi="Arial" w:cs="Arial"/>
          <w:i/>
          <w:iCs/>
          <w:sz w:val="24"/>
          <w:szCs w:val="24"/>
        </w:rPr>
        <w:t>n</w:t>
      </w:r>
      <w:r w:rsidR="00F87C4D" w:rsidRPr="006E639C">
        <w:rPr>
          <w:rFonts w:ascii="Arial" w:hAnsi="Arial" w:cs="Arial"/>
          <w:sz w:val="24"/>
          <w:szCs w:val="24"/>
        </w:rPr>
        <w:t xml:space="preserve"> </w:t>
      </w:r>
      <w:r w:rsidR="000D02ED" w:rsidRPr="006E639C">
        <w:rPr>
          <w:rFonts w:ascii="Arial" w:hAnsi="Arial" w:cs="Arial"/>
          <w:sz w:val="24"/>
          <w:szCs w:val="24"/>
        </w:rPr>
        <w:t>=</w:t>
      </w:r>
      <w:r w:rsidR="00F87C4D" w:rsidRPr="006E639C">
        <w:rPr>
          <w:rFonts w:ascii="Arial" w:hAnsi="Arial" w:cs="Arial"/>
          <w:sz w:val="24"/>
          <w:szCs w:val="24"/>
        </w:rPr>
        <w:t xml:space="preserve"> </w:t>
      </w:r>
      <w:r w:rsidR="008A6ACC">
        <w:rPr>
          <w:rFonts w:ascii="Arial" w:hAnsi="Arial" w:cs="Arial"/>
          <w:sz w:val="24"/>
          <w:szCs w:val="24"/>
        </w:rPr>
        <w:t>1</w:t>
      </w:r>
      <w:r w:rsidR="000D02ED" w:rsidRPr="006E639C">
        <w:rPr>
          <w:rFonts w:ascii="Arial" w:hAnsi="Arial" w:cs="Arial"/>
          <w:sz w:val="24"/>
          <w:szCs w:val="24"/>
        </w:rPr>
        <w:t>) were in the planning stage</w:t>
      </w:r>
      <w:r w:rsidR="00F87C4D" w:rsidRPr="006E639C">
        <w:rPr>
          <w:rFonts w:ascii="Arial" w:hAnsi="Arial" w:cs="Arial"/>
          <w:sz w:val="24"/>
          <w:szCs w:val="24"/>
        </w:rPr>
        <w:t>.</w:t>
      </w:r>
      <w:r w:rsidR="008A6ACC">
        <w:rPr>
          <w:rFonts w:ascii="Arial" w:hAnsi="Arial" w:cs="Arial"/>
          <w:sz w:val="24"/>
          <w:szCs w:val="24"/>
        </w:rPr>
        <w:t xml:space="preserve"> The grantee and their partners are reviewing a draft MOU that reflects data sharing, security and compliance.</w:t>
      </w:r>
      <w:r w:rsidR="000D02ED" w:rsidRPr="006E639C">
        <w:rPr>
          <w:rFonts w:ascii="Arial" w:hAnsi="Arial" w:cs="Arial"/>
          <w:sz w:val="24"/>
          <w:szCs w:val="24"/>
        </w:rPr>
        <w:t xml:space="preserve"> </w:t>
      </w:r>
    </w:p>
    <w:p w14:paraId="6D42A985" w14:textId="2F6F9BDF" w:rsidR="001E692D" w:rsidRDefault="004B1373" w:rsidP="001E692D">
      <w:pPr>
        <w:spacing w:after="0"/>
        <w:jc w:val="both"/>
        <w:rPr>
          <w:rFonts w:ascii="Arial" w:hAnsi="Arial" w:cs="Arial"/>
          <w:sz w:val="24"/>
          <w:szCs w:val="24"/>
        </w:rPr>
      </w:pPr>
      <w:r>
        <w:rPr>
          <w:rFonts w:ascii="Arial" w:hAnsi="Arial" w:cs="Arial"/>
          <w:noProof/>
          <w:sz w:val="24"/>
          <w:szCs w:val="24"/>
        </w:rPr>
        <w:drawing>
          <wp:anchor distT="0" distB="0" distL="114300" distR="114300" simplePos="0" relativeHeight="251655680" behindDoc="0" locked="0" layoutInCell="1" allowOverlap="1" wp14:anchorId="70A3E563" wp14:editId="320F87FB">
            <wp:simplePos x="0" y="0"/>
            <wp:positionH relativeFrom="column">
              <wp:posOffset>3850005</wp:posOffset>
            </wp:positionH>
            <wp:positionV relativeFrom="paragraph">
              <wp:posOffset>180975</wp:posOffset>
            </wp:positionV>
            <wp:extent cx="2673350" cy="3381375"/>
            <wp:effectExtent l="0" t="0" r="0" b="9525"/>
            <wp:wrapSquare wrapText="bothSides"/>
            <wp:docPr id="16310726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072656"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2673350" cy="3381375"/>
                    </a:xfrm>
                    <a:prstGeom prst="rect">
                      <a:avLst/>
                    </a:prstGeom>
                  </pic:spPr>
                </pic:pic>
              </a:graphicData>
            </a:graphic>
            <wp14:sizeRelH relativeFrom="margin">
              <wp14:pctWidth>0</wp14:pctWidth>
            </wp14:sizeRelH>
            <wp14:sizeRelV relativeFrom="margin">
              <wp14:pctHeight>0</wp14:pctHeight>
            </wp14:sizeRelV>
          </wp:anchor>
        </w:drawing>
      </w:r>
    </w:p>
    <w:p w14:paraId="70F3172E" w14:textId="6DBAB99D" w:rsidR="00C954A5" w:rsidRPr="00A14E2E" w:rsidRDefault="00AD24F4" w:rsidP="002E4EBA">
      <w:pPr>
        <w:spacing w:after="120" w:line="240" w:lineRule="auto"/>
        <w:rPr>
          <w:rFonts w:ascii="Arial" w:hAnsi="Arial" w:cs="Arial"/>
          <w:b/>
          <w:bCs/>
          <w:color w:val="2F5496" w:themeColor="accent1" w:themeShade="BF"/>
          <w:sz w:val="24"/>
          <w:szCs w:val="24"/>
        </w:rPr>
      </w:pPr>
      <w:r>
        <w:rPr>
          <w:rFonts w:ascii="Arial" w:hAnsi="Arial" w:cs="Arial"/>
          <w:b/>
          <w:bCs/>
          <w:color w:val="2F5496" w:themeColor="accent1" w:themeShade="BF"/>
          <w:sz w:val="24"/>
          <w:szCs w:val="24"/>
        </w:rPr>
        <w:t>Organized Retail Theft Metrics</w:t>
      </w:r>
    </w:p>
    <w:p w14:paraId="5653FE74" w14:textId="3B87BE71" w:rsidR="006E639C" w:rsidRDefault="00270161" w:rsidP="00710194">
      <w:pPr>
        <w:spacing w:after="0" w:line="240" w:lineRule="auto"/>
        <w:jc w:val="both"/>
        <w:rPr>
          <w:rFonts w:ascii="Arial" w:hAnsi="Arial" w:cs="Arial"/>
          <w:sz w:val="24"/>
          <w:szCs w:val="24"/>
        </w:rPr>
      </w:pPr>
      <w:r>
        <w:rPr>
          <w:rFonts w:ascii="Arial" w:hAnsi="Arial" w:cs="Arial"/>
          <w:sz w:val="24"/>
          <w:szCs w:val="24"/>
        </w:rPr>
        <w:t xml:space="preserve">For organized retail theft, between </w:t>
      </w:r>
      <w:r w:rsidR="00CF75A1">
        <w:rPr>
          <w:rFonts w:ascii="Arial" w:hAnsi="Arial" w:cs="Arial"/>
          <w:sz w:val="24"/>
          <w:szCs w:val="24"/>
        </w:rPr>
        <w:t xml:space="preserve">January 1, </w:t>
      </w:r>
      <w:r w:rsidR="009860E4">
        <w:rPr>
          <w:rFonts w:ascii="Arial" w:hAnsi="Arial" w:cs="Arial"/>
          <w:sz w:val="24"/>
          <w:szCs w:val="24"/>
        </w:rPr>
        <w:t>2024,</w:t>
      </w:r>
      <w:r w:rsidR="00CF75A1">
        <w:rPr>
          <w:rFonts w:ascii="Arial" w:hAnsi="Arial" w:cs="Arial"/>
          <w:sz w:val="24"/>
          <w:szCs w:val="24"/>
        </w:rPr>
        <w:t xml:space="preserve"> and March 31, 2024</w:t>
      </w:r>
      <w:r>
        <w:rPr>
          <w:rFonts w:ascii="Arial" w:hAnsi="Arial" w:cs="Arial"/>
          <w:sz w:val="24"/>
          <w:szCs w:val="24"/>
        </w:rPr>
        <w:t>, grantees reported</w:t>
      </w:r>
      <w:r w:rsidR="006E639C">
        <w:rPr>
          <w:rFonts w:ascii="Arial" w:hAnsi="Arial" w:cs="Arial"/>
          <w:sz w:val="24"/>
          <w:szCs w:val="24"/>
        </w:rPr>
        <w:t xml:space="preserve">: </w:t>
      </w:r>
    </w:p>
    <w:p w14:paraId="6F557CBB" w14:textId="2CD7F2E9" w:rsidR="006E639C" w:rsidRDefault="00A47D95" w:rsidP="006E639C">
      <w:pPr>
        <w:pStyle w:val="ListParagraph"/>
        <w:numPr>
          <w:ilvl w:val="0"/>
          <w:numId w:val="9"/>
        </w:numPr>
        <w:tabs>
          <w:tab w:val="left" w:pos="3780"/>
        </w:tabs>
        <w:spacing w:after="0"/>
        <w:jc w:val="both"/>
        <w:rPr>
          <w:rFonts w:ascii="Arial" w:hAnsi="Arial" w:cs="Arial"/>
          <w:sz w:val="24"/>
          <w:szCs w:val="24"/>
        </w:rPr>
      </w:pPr>
      <w:r>
        <w:rPr>
          <w:rFonts w:ascii="Arial" w:hAnsi="Arial" w:cs="Arial"/>
          <w:sz w:val="24"/>
          <w:szCs w:val="24"/>
        </w:rPr>
        <w:t>7,031</w:t>
      </w:r>
      <w:r w:rsidR="006E639C" w:rsidRPr="00AD24F4">
        <w:rPr>
          <w:rFonts w:ascii="Arial" w:hAnsi="Arial" w:cs="Arial"/>
          <w:sz w:val="24"/>
          <w:szCs w:val="24"/>
        </w:rPr>
        <w:t xml:space="preserve"> ORT incidents</w:t>
      </w:r>
      <w:r w:rsidR="00C94B89">
        <w:rPr>
          <w:rFonts w:ascii="Arial" w:hAnsi="Arial" w:cs="Arial"/>
          <w:sz w:val="24"/>
          <w:szCs w:val="24"/>
        </w:rPr>
        <w:t>.</w:t>
      </w:r>
      <w:r w:rsidR="00655FEB">
        <w:rPr>
          <w:rStyle w:val="FootnoteReference"/>
          <w:rFonts w:ascii="Arial" w:hAnsi="Arial" w:cs="Arial"/>
          <w:sz w:val="24"/>
          <w:szCs w:val="24"/>
        </w:rPr>
        <w:footnoteReference w:id="3"/>
      </w:r>
    </w:p>
    <w:p w14:paraId="24EDC0FC" w14:textId="403D745A" w:rsidR="00A47D95" w:rsidRDefault="00A47D95" w:rsidP="00A47D95">
      <w:pPr>
        <w:pStyle w:val="ListParagraph"/>
        <w:numPr>
          <w:ilvl w:val="0"/>
          <w:numId w:val="9"/>
        </w:numPr>
        <w:tabs>
          <w:tab w:val="left" w:pos="3780"/>
        </w:tabs>
        <w:spacing w:after="0"/>
        <w:jc w:val="both"/>
        <w:rPr>
          <w:rFonts w:ascii="Arial" w:hAnsi="Arial" w:cs="Arial"/>
          <w:sz w:val="24"/>
          <w:szCs w:val="24"/>
        </w:rPr>
      </w:pPr>
      <w:r>
        <w:rPr>
          <w:rFonts w:ascii="Arial" w:hAnsi="Arial" w:cs="Arial"/>
          <w:sz w:val="24"/>
          <w:szCs w:val="24"/>
        </w:rPr>
        <w:t>3,061</w:t>
      </w:r>
      <w:r w:rsidR="006E639C">
        <w:rPr>
          <w:rFonts w:ascii="Arial" w:hAnsi="Arial" w:cs="Arial"/>
          <w:sz w:val="24"/>
          <w:szCs w:val="24"/>
        </w:rPr>
        <w:t xml:space="preserve"> arrests related to ORT.</w:t>
      </w:r>
    </w:p>
    <w:p w14:paraId="1AF1F59B" w14:textId="410A5981" w:rsidR="006E639C" w:rsidRPr="00A47D95" w:rsidRDefault="00A47D95" w:rsidP="00A47D95">
      <w:pPr>
        <w:pStyle w:val="ListParagraph"/>
        <w:numPr>
          <w:ilvl w:val="0"/>
          <w:numId w:val="9"/>
        </w:numPr>
        <w:tabs>
          <w:tab w:val="left" w:pos="3780"/>
        </w:tabs>
        <w:spacing w:after="0"/>
        <w:jc w:val="both"/>
        <w:rPr>
          <w:rFonts w:ascii="Arial" w:hAnsi="Arial" w:cs="Arial"/>
          <w:sz w:val="24"/>
          <w:szCs w:val="24"/>
        </w:rPr>
      </w:pPr>
      <w:r>
        <w:rPr>
          <w:rFonts w:ascii="Arial" w:hAnsi="Arial" w:cs="Arial"/>
          <w:sz w:val="24"/>
          <w:szCs w:val="24"/>
        </w:rPr>
        <w:t xml:space="preserve">2,807 </w:t>
      </w:r>
      <w:r w:rsidR="006E639C" w:rsidRPr="00A47D95">
        <w:rPr>
          <w:rFonts w:ascii="Arial" w:hAnsi="Arial" w:cs="Arial"/>
          <w:sz w:val="24"/>
          <w:szCs w:val="24"/>
        </w:rPr>
        <w:t xml:space="preserve">referrals to the District Attorney’s Offices for </w:t>
      </w:r>
      <w:r w:rsidR="00D56C97">
        <w:rPr>
          <w:rFonts w:ascii="Arial" w:hAnsi="Arial" w:cs="Arial"/>
          <w:sz w:val="24"/>
          <w:szCs w:val="24"/>
        </w:rPr>
        <w:t xml:space="preserve">ORT </w:t>
      </w:r>
      <w:r w:rsidR="006E639C" w:rsidRPr="00A47D95">
        <w:rPr>
          <w:rFonts w:ascii="Arial" w:hAnsi="Arial" w:cs="Arial"/>
          <w:sz w:val="24"/>
          <w:szCs w:val="24"/>
        </w:rPr>
        <w:t>prosecution.</w:t>
      </w:r>
      <w:bookmarkStart w:id="1" w:name="_Ref169521886"/>
      <w:r w:rsidR="00EB46FB">
        <w:rPr>
          <w:rStyle w:val="FootnoteReference"/>
          <w:rFonts w:ascii="Arial" w:hAnsi="Arial" w:cs="Arial"/>
          <w:sz w:val="24"/>
          <w:szCs w:val="24"/>
        </w:rPr>
        <w:footnoteReference w:id="4"/>
      </w:r>
      <w:bookmarkEnd w:id="1"/>
    </w:p>
    <w:p w14:paraId="50AF6F3D" w14:textId="18BD59B3" w:rsidR="00864130" w:rsidRDefault="00864130" w:rsidP="006E639C">
      <w:pPr>
        <w:pStyle w:val="ListParagraph"/>
        <w:numPr>
          <w:ilvl w:val="0"/>
          <w:numId w:val="9"/>
        </w:numPr>
        <w:tabs>
          <w:tab w:val="left" w:pos="3780"/>
        </w:tabs>
        <w:spacing w:after="0"/>
        <w:jc w:val="both"/>
        <w:rPr>
          <w:rFonts w:ascii="Arial" w:hAnsi="Arial" w:cs="Arial"/>
          <w:sz w:val="24"/>
          <w:szCs w:val="24"/>
        </w:rPr>
      </w:pPr>
      <w:r>
        <w:rPr>
          <w:rFonts w:ascii="Arial" w:hAnsi="Arial" w:cs="Arial"/>
          <w:sz w:val="24"/>
          <w:szCs w:val="24"/>
        </w:rPr>
        <w:t>Cumulatively, across Quarters 1 and 2:</w:t>
      </w:r>
    </w:p>
    <w:p w14:paraId="3C8D622D" w14:textId="19E4D033" w:rsidR="00864130" w:rsidRDefault="00CE7E98" w:rsidP="00864130">
      <w:pPr>
        <w:pStyle w:val="ListParagraph"/>
        <w:numPr>
          <w:ilvl w:val="1"/>
          <w:numId w:val="9"/>
        </w:numPr>
        <w:tabs>
          <w:tab w:val="left" w:pos="3780"/>
        </w:tabs>
        <w:spacing w:after="0"/>
        <w:jc w:val="both"/>
        <w:rPr>
          <w:rFonts w:ascii="Arial" w:hAnsi="Arial" w:cs="Arial"/>
          <w:sz w:val="24"/>
          <w:szCs w:val="24"/>
        </w:rPr>
      </w:pPr>
      <w:r>
        <w:rPr>
          <w:rFonts w:ascii="Arial" w:hAnsi="Arial" w:cs="Arial"/>
          <w:sz w:val="24"/>
          <w:szCs w:val="24"/>
        </w:rPr>
        <w:t>12,840</w:t>
      </w:r>
      <w:r w:rsidR="00CF75A1">
        <w:rPr>
          <w:rFonts w:ascii="Arial" w:hAnsi="Arial" w:cs="Arial"/>
          <w:sz w:val="24"/>
          <w:szCs w:val="24"/>
        </w:rPr>
        <w:t xml:space="preserve"> </w:t>
      </w:r>
      <w:r w:rsidR="00864130">
        <w:rPr>
          <w:rFonts w:ascii="Arial" w:hAnsi="Arial" w:cs="Arial"/>
          <w:sz w:val="24"/>
          <w:szCs w:val="24"/>
        </w:rPr>
        <w:t xml:space="preserve">ORT </w:t>
      </w:r>
      <w:r w:rsidR="00310529">
        <w:rPr>
          <w:rFonts w:ascii="Arial" w:hAnsi="Arial" w:cs="Arial"/>
          <w:sz w:val="24"/>
          <w:szCs w:val="24"/>
        </w:rPr>
        <w:t>i</w:t>
      </w:r>
      <w:r w:rsidR="00864130">
        <w:rPr>
          <w:rFonts w:ascii="Arial" w:hAnsi="Arial" w:cs="Arial"/>
          <w:sz w:val="24"/>
          <w:szCs w:val="24"/>
        </w:rPr>
        <w:t>ncidents</w:t>
      </w:r>
      <w:r w:rsidR="00CF75A1">
        <w:rPr>
          <w:rFonts w:ascii="Arial" w:hAnsi="Arial" w:cs="Arial"/>
          <w:sz w:val="24"/>
          <w:szCs w:val="24"/>
        </w:rPr>
        <w:t xml:space="preserve"> occurred</w:t>
      </w:r>
      <w:r w:rsidR="00310529">
        <w:rPr>
          <w:rFonts w:ascii="Arial" w:hAnsi="Arial" w:cs="Arial"/>
          <w:sz w:val="24"/>
          <w:szCs w:val="24"/>
        </w:rPr>
        <w:t>.</w:t>
      </w:r>
    </w:p>
    <w:p w14:paraId="4303C43E" w14:textId="3A9D0EB3" w:rsidR="00864130" w:rsidRDefault="00C23298" w:rsidP="00864130">
      <w:pPr>
        <w:pStyle w:val="ListParagraph"/>
        <w:numPr>
          <w:ilvl w:val="1"/>
          <w:numId w:val="9"/>
        </w:numPr>
        <w:tabs>
          <w:tab w:val="left" w:pos="3780"/>
        </w:tabs>
        <w:spacing w:after="0"/>
        <w:jc w:val="both"/>
        <w:rPr>
          <w:rFonts w:ascii="Arial" w:hAnsi="Arial" w:cs="Arial"/>
          <w:sz w:val="24"/>
          <w:szCs w:val="24"/>
        </w:rPr>
      </w:pPr>
      <w:r>
        <w:rPr>
          <w:rFonts w:ascii="Arial" w:hAnsi="Arial" w:cs="Arial"/>
          <w:sz w:val="24"/>
          <w:szCs w:val="24"/>
        </w:rPr>
        <w:t>5,365</w:t>
      </w:r>
      <w:r w:rsidR="00CF75A1">
        <w:rPr>
          <w:rFonts w:ascii="Arial" w:hAnsi="Arial" w:cs="Arial"/>
          <w:sz w:val="24"/>
          <w:szCs w:val="24"/>
        </w:rPr>
        <w:t xml:space="preserve"> </w:t>
      </w:r>
      <w:r w:rsidR="00864130" w:rsidRPr="001E61D0">
        <w:rPr>
          <w:rFonts w:ascii="Arial" w:hAnsi="Arial" w:cs="Arial"/>
          <w:sz w:val="24"/>
          <w:szCs w:val="24"/>
        </w:rPr>
        <w:t>arrests related to ORT</w:t>
      </w:r>
      <w:r w:rsidR="00CF75A1">
        <w:rPr>
          <w:rFonts w:ascii="Arial" w:hAnsi="Arial" w:cs="Arial"/>
          <w:sz w:val="24"/>
          <w:szCs w:val="24"/>
        </w:rPr>
        <w:t xml:space="preserve"> were made</w:t>
      </w:r>
      <w:r w:rsidR="00310529">
        <w:rPr>
          <w:rFonts w:ascii="Arial" w:hAnsi="Arial" w:cs="Arial"/>
          <w:sz w:val="24"/>
          <w:szCs w:val="24"/>
        </w:rPr>
        <w:t>.</w:t>
      </w:r>
    </w:p>
    <w:p w14:paraId="6CC0EB41" w14:textId="209E658B" w:rsidR="00270161" w:rsidRPr="00457B7C" w:rsidRDefault="00C23298" w:rsidP="00981792">
      <w:pPr>
        <w:pStyle w:val="ListParagraph"/>
        <w:numPr>
          <w:ilvl w:val="1"/>
          <w:numId w:val="9"/>
        </w:numPr>
        <w:tabs>
          <w:tab w:val="left" w:pos="3780"/>
        </w:tabs>
        <w:spacing w:after="0"/>
        <w:jc w:val="both"/>
        <w:rPr>
          <w:rFonts w:ascii="Arial" w:hAnsi="Arial" w:cs="Arial"/>
          <w:sz w:val="24"/>
          <w:szCs w:val="24"/>
        </w:rPr>
      </w:pPr>
      <w:r w:rsidRPr="00457B7C">
        <w:rPr>
          <w:rFonts w:ascii="Arial" w:hAnsi="Arial" w:cs="Arial"/>
          <w:sz w:val="24"/>
          <w:szCs w:val="24"/>
        </w:rPr>
        <w:t>4,520</w:t>
      </w:r>
      <w:r w:rsidR="00CF75A1" w:rsidRPr="00457B7C">
        <w:rPr>
          <w:rFonts w:ascii="Arial" w:hAnsi="Arial" w:cs="Arial"/>
          <w:sz w:val="24"/>
          <w:szCs w:val="24"/>
        </w:rPr>
        <w:t xml:space="preserve"> </w:t>
      </w:r>
      <w:r w:rsidR="00864130" w:rsidRPr="00457B7C">
        <w:rPr>
          <w:rFonts w:ascii="Arial" w:hAnsi="Arial" w:cs="Arial"/>
          <w:sz w:val="24"/>
          <w:szCs w:val="24"/>
        </w:rPr>
        <w:t xml:space="preserve">referrals </w:t>
      </w:r>
      <w:r w:rsidR="00CF75A1" w:rsidRPr="00457B7C">
        <w:rPr>
          <w:rFonts w:ascii="Arial" w:hAnsi="Arial" w:cs="Arial"/>
          <w:sz w:val="24"/>
          <w:szCs w:val="24"/>
        </w:rPr>
        <w:t xml:space="preserve">were made </w:t>
      </w:r>
      <w:r w:rsidR="00864130" w:rsidRPr="00457B7C">
        <w:rPr>
          <w:rFonts w:ascii="Arial" w:hAnsi="Arial" w:cs="Arial"/>
          <w:sz w:val="24"/>
          <w:szCs w:val="24"/>
        </w:rPr>
        <w:t xml:space="preserve">to the District Attorney’s Offices for </w:t>
      </w:r>
      <w:r w:rsidR="00457B7C">
        <w:rPr>
          <w:rFonts w:ascii="Arial" w:hAnsi="Arial" w:cs="Arial"/>
          <w:sz w:val="24"/>
          <w:szCs w:val="24"/>
        </w:rPr>
        <w:t xml:space="preserve">ORT </w:t>
      </w:r>
      <w:r w:rsidR="00864130" w:rsidRPr="00457B7C">
        <w:rPr>
          <w:rFonts w:ascii="Arial" w:hAnsi="Arial" w:cs="Arial"/>
          <w:sz w:val="24"/>
          <w:szCs w:val="24"/>
        </w:rPr>
        <w:t>prosecution</w:t>
      </w:r>
      <w:r w:rsidR="00615F87">
        <w:rPr>
          <w:rFonts w:ascii="Arial" w:hAnsi="Arial" w:cs="Arial"/>
          <w:sz w:val="24"/>
          <w:szCs w:val="24"/>
        </w:rPr>
        <w:t>.</w:t>
      </w:r>
      <w:r w:rsidR="00615F87" w:rsidRPr="00615F87">
        <w:rPr>
          <w:rStyle w:val="FootnoteReference"/>
        </w:rPr>
        <w:fldChar w:fldCharType="begin"/>
      </w:r>
      <w:r w:rsidR="00615F87" w:rsidRPr="00615F87">
        <w:rPr>
          <w:rStyle w:val="FootnoteReference"/>
        </w:rPr>
        <w:instrText xml:space="preserve"> NOTEREF _Ref169521886 \f \h </w:instrText>
      </w:r>
      <w:r w:rsidR="00615F87">
        <w:rPr>
          <w:rStyle w:val="FootnoteReference"/>
        </w:rPr>
        <w:instrText xml:space="preserve"> \* MERGEFORMAT </w:instrText>
      </w:r>
      <w:r w:rsidR="00615F87" w:rsidRPr="00615F87">
        <w:rPr>
          <w:rStyle w:val="FootnoteReference"/>
        </w:rPr>
      </w:r>
      <w:r w:rsidR="00615F87" w:rsidRPr="00615F87">
        <w:rPr>
          <w:rStyle w:val="FootnoteReference"/>
        </w:rPr>
        <w:fldChar w:fldCharType="separate"/>
      </w:r>
      <w:r w:rsidR="00615F87" w:rsidRPr="00615F87">
        <w:rPr>
          <w:rStyle w:val="FootnoteReference"/>
          <w:rFonts w:ascii="Arial" w:hAnsi="Arial" w:cs="Arial"/>
          <w:sz w:val="24"/>
          <w:szCs w:val="24"/>
        </w:rPr>
        <w:t>4</w:t>
      </w:r>
      <w:r w:rsidR="00615F87" w:rsidRPr="00615F87">
        <w:rPr>
          <w:rStyle w:val="FootnoteReference"/>
        </w:rPr>
        <w:fldChar w:fldCharType="end"/>
      </w:r>
    </w:p>
    <w:p w14:paraId="31FBE756" w14:textId="77777777" w:rsidR="00DF52A3" w:rsidRDefault="00DF52A3" w:rsidP="00DF52A3">
      <w:pPr>
        <w:pStyle w:val="ListParagraph"/>
        <w:tabs>
          <w:tab w:val="left" w:pos="3780"/>
        </w:tabs>
        <w:spacing w:after="0"/>
        <w:ind w:left="1440"/>
        <w:jc w:val="both"/>
      </w:pPr>
    </w:p>
    <w:p w14:paraId="04987D15" w14:textId="14E19AA6" w:rsidR="00270161" w:rsidRDefault="00270161" w:rsidP="00270161">
      <w:pPr>
        <w:spacing w:after="0"/>
        <w:jc w:val="both"/>
        <w:rPr>
          <w:rFonts w:ascii="Arial" w:hAnsi="Arial" w:cs="Arial"/>
          <w:sz w:val="24"/>
          <w:szCs w:val="24"/>
        </w:rPr>
      </w:pPr>
      <w:r>
        <w:rPr>
          <w:rFonts w:ascii="Arial" w:hAnsi="Arial" w:cs="Arial"/>
          <w:sz w:val="24"/>
          <w:szCs w:val="24"/>
        </w:rPr>
        <w:t xml:space="preserve">Of the </w:t>
      </w:r>
      <w:r w:rsidR="00C23298">
        <w:rPr>
          <w:rFonts w:ascii="Arial" w:hAnsi="Arial" w:cs="Arial"/>
          <w:sz w:val="24"/>
          <w:szCs w:val="24"/>
        </w:rPr>
        <w:t>3,061</w:t>
      </w:r>
      <w:r>
        <w:rPr>
          <w:rFonts w:ascii="Arial" w:hAnsi="Arial" w:cs="Arial"/>
          <w:sz w:val="24"/>
          <w:szCs w:val="24"/>
        </w:rPr>
        <w:t xml:space="preserve"> arrests made related to ORT</w:t>
      </w:r>
      <w:r w:rsidR="00BB05BC">
        <w:rPr>
          <w:rFonts w:ascii="Arial" w:hAnsi="Arial" w:cs="Arial"/>
          <w:sz w:val="24"/>
          <w:szCs w:val="24"/>
        </w:rPr>
        <w:t xml:space="preserve"> during Q2</w:t>
      </w:r>
      <w:r>
        <w:rPr>
          <w:rFonts w:ascii="Arial" w:hAnsi="Arial" w:cs="Arial"/>
          <w:sz w:val="24"/>
          <w:szCs w:val="24"/>
        </w:rPr>
        <w:t>:</w:t>
      </w:r>
    </w:p>
    <w:p w14:paraId="69034600" w14:textId="6A0919FB" w:rsidR="00270161" w:rsidRDefault="00864130" w:rsidP="00270161">
      <w:pPr>
        <w:pStyle w:val="ListParagraph"/>
        <w:numPr>
          <w:ilvl w:val="0"/>
          <w:numId w:val="10"/>
        </w:numPr>
        <w:tabs>
          <w:tab w:val="left" w:pos="4410"/>
        </w:tabs>
        <w:spacing w:after="0"/>
        <w:jc w:val="both"/>
        <w:rPr>
          <w:rFonts w:ascii="Arial" w:hAnsi="Arial" w:cs="Arial"/>
          <w:sz w:val="24"/>
          <w:szCs w:val="24"/>
        </w:rPr>
      </w:pPr>
      <w:r>
        <w:rPr>
          <w:noProof/>
        </w:rPr>
        <mc:AlternateContent>
          <mc:Choice Requires="wps">
            <w:drawing>
              <wp:anchor distT="0" distB="0" distL="114300" distR="114300" simplePos="0" relativeHeight="251659776" behindDoc="0" locked="0" layoutInCell="1" allowOverlap="1" wp14:anchorId="4EE9C813" wp14:editId="21C5960B">
                <wp:simplePos x="0" y="0"/>
                <wp:positionH relativeFrom="margin">
                  <wp:posOffset>3805555</wp:posOffset>
                </wp:positionH>
                <wp:positionV relativeFrom="paragraph">
                  <wp:posOffset>654685</wp:posOffset>
                </wp:positionV>
                <wp:extent cx="2985770" cy="341630"/>
                <wp:effectExtent l="0" t="0" r="5080" b="1270"/>
                <wp:wrapSquare wrapText="bothSides"/>
                <wp:docPr id="391061767" name="Text Box 1"/>
                <wp:cNvGraphicFramePr/>
                <a:graphic xmlns:a="http://schemas.openxmlformats.org/drawingml/2006/main">
                  <a:graphicData uri="http://schemas.microsoft.com/office/word/2010/wordprocessingShape">
                    <wps:wsp>
                      <wps:cNvSpPr txBox="1"/>
                      <wps:spPr>
                        <a:xfrm>
                          <a:off x="0" y="0"/>
                          <a:ext cx="2985770" cy="341630"/>
                        </a:xfrm>
                        <a:prstGeom prst="rect">
                          <a:avLst/>
                        </a:prstGeom>
                        <a:solidFill>
                          <a:prstClr val="white"/>
                        </a:solidFill>
                        <a:ln>
                          <a:noFill/>
                        </a:ln>
                      </wps:spPr>
                      <wps:txbx>
                        <w:txbxContent>
                          <w:p w14:paraId="023413F7" w14:textId="58594633" w:rsidR="00FA66FD" w:rsidRPr="00710194" w:rsidRDefault="00FA66FD" w:rsidP="007A4532">
                            <w:pPr>
                              <w:pStyle w:val="Caption"/>
                              <w:ind w:left="450"/>
                              <w:rPr>
                                <w:rFonts w:ascii="Arial" w:hAnsi="Arial" w:cs="Arial"/>
                                <w:noProof/>
                                <w:color w:val="2F5496" w:themeColor="accent1" w:themeShade="BF"/>
                                <w:sz w:val="20"/>
                                <w:szCs w:val="20"/>
                              </w:rPr>
                            </w:pPr>
                            <w:r w:rsidRPr="00710194">
                              <w:rPr>
                                <w:rFonts w:ascii="Arial" w:hAnsi="Arial" w:cs="Arial"/>
                                <w:color w:val="2F5496" w:themeColor="accent1" w:themeShade="BF"/>
                                <w:sz w:val="20"/>
                                <w:szCs w:val="20"/>
                              </w:rPr>
                              <w:t xml:space="preserve">Figure </w:t>
                            </w:r>
                            <w:r w:rsidRPr="00710194">
                              <w:rPr>
                                <w:rFonts w:ascii="Arial" w:hAnsi="Arial" w:cs="Arial"/>
                                <w:color w:val="2F5496" w:themeColor="accent1" w:themeShade="BF"/>
                                <w:sz w:val="20"/>
                                <w:szCs w:val="20"/>
                              </w:rPr>
                              <w:fldChar w:fldCharType="begin"/>
                            </w:r>
                            <w:r w:rsidRPr="00710194">
                              <w:rPr>
                                <w:rFonts w:ascii="Arial" w:hAnsi="Arial" w:cs="Arial"/>
                                <w:color w:val="2F5496" w:themeColor="accent1" w:themeShade="BF"/>
                                <w:sz w:val="20"/>
                                <w:szCs w:val="20"/>
                              </w:rPr>
                              <w:instrText xml:space="preserve"> SEQ Figure \* ARABIC </w:instrText>
                            </w:r>
                            <w:r w:rsidRPr="00710194">
                              <w:rPr>
                                <w:rFonts w:ascii="Arial" w:hAnsi="Arial" w:cs="Arial"/>
                                <w:color w:val="2F5496" w:themeColor="accent1" w:themeShade="BF"/>
                                <w:sz w:val="20"/>
                                <w:szCs w:val="20"/>
                              </w:rPr>
                              <w:fldChar w:fldCharType="separate"/>
                            </w:r>
                            <w:r w:rsidRPr="00710194">
                              <w:rPr>
                                <w:rFonts w:ascii="Arial" w:hAnsi="Arial" w:cs="Arial"/>
                                <w:noProof/>
                                <w:color w:val="2F5496" w:themeColor="accent1" w:themeShade="BF"/>
                                <w:sz w:val="20"/>
                                <w:szCs w:val="20"/>
                              </w:rPr>
                              <w:t>2</w:t>
                            </w:r>
                            <w:r w:rsidRPr="00710194">
                              <w:rPr>
                                <w:rFonts w:ascii="Arial" w:hAnsi="Arial" w:cs="Arial"/>
                                <w:color w:val="2F5496" w:themeColor="accent1" w:themeShade="BF"/>
                                <w:sz w:val="20"/>
                                <w:szCs w:val="20"/>
                              </w:rPr>
                              <w:fldChar w:fldCharType="end"/>
                            </w:r>
                            <w:r w:rsidRPr="00710194">
                              <w:rPr>
                                <w:rFonts w:ascii="Arial" w:hAnsi="Arial" w:cs="Arial"/>
                                <w:color w:val="2F5496" w:themeColor="accent1" w:themeShade="BF"/>
                                <w:sz w:val="20"/>
                                <w:szCs w:val="20"/>
                              </w:rPr>
                              <w:t>. Organized Retail Theft</w:t>
                            </w:r>
                            <w:r w:rsidR="00D945B4" w:rsidRPr="00710194">
                              <w:rPr>
                                <w:rFonts w:ascii="Arial" w:hAnsi="Arial" w:cs="Arial"/>
                                <w:color w:val="2F5496" w:themeColor="accent1" w:themeShade="BF"/>
                                <w:sz w:val="20"/>
                                <w:szCs w:val="20"/>
                              </w:rPr>
                              <w:t xml:space="preserve"> Prevention</w:t>
                            </w:r>
                            <w:r w:rsidR="00D56C97">
                              <w:rPr>
                                <w:rFonts w:ascii="Arial" w:hAnsi="Arial" w:cs="Arial"/>
                                <w:color w:val="2F5496" w:themeColor="accent1" w:themeShade="BF"/>
                                <w:sz w:val="20"/>
                                <w:szCs w:val="20"/>
                              </w:rPr>
                              <w:t xml:space="preserve"> </w:t>
                            </w:r>
                            <w:r w:rsidRPr="00710194">
                              <w:rPr>
                                <w:rFonts w:ascii="Arial" w:hAnsi="Arial" w:cs="Arial"/>
                                <w:color w:val="2F5496" w:themeColor="accent1" w:themeShade="BF"/>
                                <w:sz w:val="20"/>
                                <w:szCs w:val="20"/>
                              </w:rPr>
                              <w:t>Metrics</w:t>
                            </w:r>
                            <w:r w:rsidR="000B3264">
                              <w:rPr>
                                <w:rFonts w:ascii="Arial" w:hAnsi="Arial" w:cs="Arial"/>
                                <w:color w:val="2F5496" w:themeColor="accent1" w:themeShade="BF"/>
                                <w:sz w:val="20"/>
                                <w:szCs w:val="20"/>
                              </w:rPr>
                              <w:t xml:space="preserve"> for Q2</w:t>
                            </w:r>
                            <w:r w:rsidR="00C90F84">
                              <w:rPr>
                                <w:rFonts w:ascii="Arial" w:hAnsi="Arial" w:cs="Arial"/>
                                <w:color w:val="2F5496" w:themeColor="accent1" w:themeShade="BF"/>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9C813" id="_x0000_t202" coordsize="21600,21600" o:spt="202" path="m,l,21600r21600,l21600,xe">
                <v:stroke joinstyle="miter"/>
                <v:path gradientshapeok="t" o:connecttype="rect"/>
              </v:shapetype>
              <v:shape id="Text Box 1" o:spid="_x0000_s1027" type="#_x0000_t202" style="position:absolute;left:0;text-align:left;margin-left:299.65pt;margin-top:51.55pt;width:235.1pt;height:26.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" stroked="f">
                <v:textbox inset="0,0,0,0">
                  <w:txbxContent>
                    <w:p w14:paraId="023413F7" w14:textId="58594633" w:rsidR="00FA66FD" w:rsidRPr="00710194" w:rsidRDefault="00FA66FD" w:rsidP="007A4532">
                      <w:pPr>
                        <w:pStyle w:val="Caption"/>
                        <w:ind w:left="450"/>
                        <w:rPr>
                          <w:rFonts w:ascii="Arial" w:hAnsi="Arial" w:cs="Arial"/>
                          <w:noProof/>
                          <w:color w:val="2F5496" w:themeColor="accent1" w:themeShade="BF"/>
                          <w:sz w:val="20"/>
                          <w:szCs w:val="20"/>
                        </w:rPr>
                      </w:pPr>
                      <w:r w:rsidRPr="00710194">
                        <w:rPr>
                          <w:rFonts w:ascii="Arial" w:hAnsi="Arial" w:cs="Arial"/>
                          <w:color w:val="2F5496" w:themeColor="accent1" w:themeShade="BF"/>
                          <w:sz w:val="20"/>
                          <w:szCs w:val="20"/>
                        </w:rPr>
                        <w:t xml:space="preserve">Figure </w:t>
                      </w:r>
                      <w:r w:rsidRPr="00710194">
                        <w:rPr>
                          <w:rFonts w:ascii="Arial" w:hAnsi="Arial" w:cs="Arial"/>
                          <w:color w:val="2F5496" w:themeColor="accent1" w:themeShade="BF"/>
                          <w:sz w:val="20"/>
                          <w:szCs w:val="20"/>
                        </w:rPr>
                        <w:fldChar w:fldCharType="begin"/>
                      </w:r>
                      <w:r w:rsidRPr="00710194">
                        <w:rPr>
                          <w:rFonts w:ascii="Arial" w:hAnsi="Arial" w:cs="Arial"/>
                          <w:color w:val="2F5496" w:themeColor="accent1" w:themeShade="BF"/>
                          <w:sz w:val="20"/>
                          <w:szCs w:val="20"/>
                        </w:rPr>
                        <w:instrText xml:space="preserve"> SEQ Figure \* ARABIC </w:instrText>
                      </w:r>
                      <w:r w:rsidRPr="00710194">
                        <w:rPr>
                          <w:rFonts w:ascii="Arial" w:hAnsi="Arial" w:cs="Arial"/>
                          <w:color w:val="2F5496" w:themeColor="accent1" w:themeShade="BF"/>
                          <w:sz w:val="20"/>
                          <w:szCs w:val="20"/>
                        </w:rPr>
                        <w:fldChar w:fldCharType="separate"/>
                      </w:r>
                      <w:r w:rsidRPr="00710194">
                        <w:rPr>
                          <w:rFonts w:ascii="Arial" w:hAnsi="Arial" w:cs="Arial"/>
                          <w:noProof/>
                          <w:color w:val="2F5496" w:themeColor="accent1" w:themeShade="BF"/>
                          <w:sz w:val="20"/>
                          <w:szCs w:val="20"/>
                        </w:rPr>
                        <w:t>2</w:t>
                      </w:r>
                      <w:r w:rsidRPr="00710194">
                        <w:rPr>
                          <w:rFonts w:ascii="Arial" w:hAnsi="Arial" w:cs="Arial"/>
                          <w:color w:val="2F5496" w:themeColor="accent1" w:themeShade="BF"/>
                          <w:sz w:val="20"/>
                          <w:szCs w:val="20"/>
                        </w:rPr>
                        <w:fldChar w:fldCharType="end"/>
                      </w:r>
                      <w:r w:rsidRPr="00710194">
                        <w:rPr>
                          <w:rFonts w:ascii="Arial" w:hAnsi="Arial" w:cs="Arial"/>
                          <w:color w:val="2F5496" w:themeColor="accent1" w:themeShade="BF"/>
                          <w:sz w:val="20"/>
                          <w:szCs w:val="20"/>
                        </w:rPr>
                        <w:t>. Organized Retail Theft</w:t>
                      </w:r>
                      <w:r w:rsidR="00D945B4" w:rsidRPr="00710194">
                        <w:rPr>
                          <w:rFonts w:ascii="Arial" w:hAnsi="Arial" w:cs="Arial"/>
                          <w:color w:val="2F5496" w:themeColor="accent1" w:themeShade="BF"/>
                          <w:sz w:val="20"/>
                          <w:szCs w:val="20"/>
                        </w:rPr>
                        <w:t xml:space="preserve"> Prevention</w:t>
                      </w:r>
                      <w:r w:rsidR="00D56C97">
                        <w:rPr>
                          <w:rFonts w:ascii="Arial" w:hAnsi="Arial" w:cs="Arial"/>
                          <w:color w:val="2F5496" w:themeColor="accent1" w:themeShade="BF"/>
                          <w:sz w:val="20"/>
                          <w:szCs w:val="20"/>
                        </w:rPr>
                        <w:t xml:space="preserve"> </w:t>
                      </w:r>
                      <w:r w:rsidRPr="00710194">
                        <w:rPr>
                          <w:rFonts w:ascii="Arial" w:hAnsi="Arial" w:cs="Arial"/>
                          <w:color w:val="2F5496" w:themeColor="accent1" w:themeShade="BF"/>
                          <w:sz w:val="20"/>
                          <w:szCs w:val="20"/>
                        </w:rPr>
                        <w:t>Metrics</w:t>
                      </w:r>
                      <w:r w:rsidR="000B3264">
                        <w:rPr>
                          <w:rFonts w:ascii="Arial" w:hAnsi="Arial" w:cs="Arial"/>
                          <w:color w:val="2F5496" w:themeColor="accent1" w:themeShade="BF"/>
                          <w:sz w:val="20"/>
                          <w:szCs w:val="20"/>
                        </w:rPr>
                        <w:t xml:space="preserve"> for Q2</w:t>
                      </w:r>
                      <w:r w:rsidR="00C90F84">
                        <w:rPr>
                          <w:rFonts w:ascii="Arial" w:hAnsi="Arial" w:cs="Arial"/>
                          <w:color w:val="2F5496" w:themeColor="accent1" w:themeShade="BF"/>
                          <w:sz w:val="20"/>
                          <w:szCs w:val="20"/>
                        </w:rPr>
                        <w:t>.</w:t>
                      </w:r>
                    </w:p>
                  </w:txbxContent>
                </v:textbox>
                <w10:wrap type="square" anchorx="margin"/>
              </v:shape>
            </w:pict>
          </mc:Fallback>
        </mc:AlternateContent>
      </w:r>
      <w:r w:rsidR="00A72EE8">
        <w:rPr>
          <w:rFonts w:ascii="Arial" w:hAnsi="Arial" w:cs="Arial"/>
          <w:sz w:val="24"/>
          <w:szCs w:val="24"/>
        </w:rPr>
        <w:t>50</w:t>
      </w:r>
      <w:r w:rsidR="00270161">
        <w:rPr>
          <w:rFonts w:ascii="Arial" w:hAnsi="Arial" w:cs="Arial"/>
          <w:sz w:val="24"/>
          <w:szCs w:val="24"/>
        </w:rPr>
        <w:t xml:space="preserve"> percent (</w:t>
      </w:r>
      <w:r w:rsidR="00270161" w:rsidRPr="002D2BEE">
        <w:rPr>
          <w:rFonts w:ascii="Arial" w:hAnsi="Arial" w:cs="Arial"/>
          <w:i/>
          <w:iCs/>
          <w:sz w:val="24"/>
          <w:szCs w:val="24"/>
        </w:rPr>
        <w:t>n</w:t>
      </w:r>
      <w:r w:rsidR="00270161">
        <w:rPr>
          <w:rFonts w:ascii="Arial" w:hAnsi="Arial" w:cs="Arial"/>
          <w:sz w:val="24"/>
          <w:szCs w:val="24"/>
        </w:rPr>
        <w:t xml:space="preserve"> = </w:t>
      </w:r>
      <w:r w:rsidR="00A72EE8">
        <w:rPr>
          <w:rFonts w:ascii="Arial" w:hAnsi="Arial" w:cs="Arial"/>
          <w:sz w:val="24"/>
          <w:szCs w:val="24"/>
        </w:rPr>
        <w:t>1,518</w:t>
      </w:r>
      <w:r w:rsidR="00270161">
        <w:rPr>
          <w:rFonts w:ascii="Arial" w:hAnsi="Arial" w:cs="Arial"/>
          <w:sz w:val="24"/>
          <w:szCs w:val="24"/>
        </w:rPr>
        <w:t xml:space="preserve">) were </w:t>
      </w:r>
      <w:r w:rsidR="00310529">
        <w:rPr>
          <w:rFonts w:ascii="Arial" w:hAnsi="Arial" w:cs="Arial"/>
          <w:sz w:val="24"/>
          <w:szCs w:val="24"/>
        </w:rPr>
        <w:t>attributed to</w:t>
      </w:r>
      <w:r w:rsidR="00270161">
        <w:rPr>
          <w:rFonts w:ascii="Arial" w:hAnsi="Arial" w:cs="Arial"/>
          <w:sz w:val="24"/>
          <w:szCs w:val="24"/>
        </w:rPr>
        <w:t xml:space="preserve"> three grantees – </w:t>
      </w:r>
      <w:r w:rsidR="00D56C97">
        <w:rPr>
          <w:rFonts w:ascii="Arial" w:hAnsi="Arial" w:cs="Arial"/>
          <w:sz w:val="24"/>
          <w:szCs w:val="24"/>
        </w:rPr>
        <w:t xml:space="preserve">the </w:t>
      </w:r>
      <w:r w:rsidR="00270161">
        <w:rPr>
          <w:rFonts w:ascii="Arial" w:hAnsi="Arial" w:cs="Arial"/>
          <w:sz w:val="24"/>
          <w:szCs w:val="24"/>
        </w:rPr>
        <w:t>Los Angeles County Sheriff’s Department (</w:t>
      </w:r>
      <w:r w:rsidR="00270161" w:rsidRPr="002D2BEE">
        <w:rPr>
          <w:rFonts w:ascii="Arial" w:hAnsi="Arial" w:cs="Arial"/>
          <w:i/>
          <w:iCs/>
          <w:sz w:val="24"/>
          <w:szCs w:val="24"/>
        </w:rPr>
        <w:t>n</w:t>
      </w:r>
      <w:r w:rsidR="00270161">
        <w:rPr>
          <w:rFonts w:ascii="Arial" w:hAnsi="Arial" w:cs="Arial"/>
          <w:sz w:val="24"/>
          <w:szCs w:val="24"/>
        </w:rPr>
        <w:t xml:space="preserve"> =</w:t>
      </w:r>
      <w:r w:rsidR="00A72EE8">
        <w:rPr>
          <w:rFonts w:ascii="Arial" w:hAnsi="Arial" w:cs="Arial"/>
          <w:sz w:val="24"/>
          <w:szCs w:val="24"/>
        </w:rPr>
        <w:t xml:space="preserve"> 594</w:t>
      </w:r>
      <w:r w:rsidR="00270161">
        <w:rPr>
          <w:rFonts w:ascii="Arial" w:hAnsi="Arial" w:cs="Arial"/>
          <w:sz w:val="24"/>
          <w:szCs w:val="24"/>
        </w:rPr>
        <w:t xml:space="preserve">), </w:t>
      </w:r>
      <w:r w:rsidR="00D56C97">
        <w:rPr>
          <w:rFonts w:ascii="Arial" w:hAnsi="Arial" w:cs="Arial"/>
          <w:sz w:val="24"/>
          <w:szCs w:val="24"/>
        </w:rPr>
        <w:t xml:space="preserve">the </w:t>
      </w:r>
      <w:r w:rsidR="00A72EE8">
        <w:rPr>
          <w:rFonts w:ascii="Arial" w:hAnsi="Arial" w:cs="Arial"/>
          <w:sz w:val="24"/>
          <w:szCs w:val="24"/>
        </w:rPr>
        <w:t>Daly City</w:t>
      </w:r>
      <w:r w:rsidR="00270161">
        <w:rPr>
          <w:rFonts w:ascii="Arial" w:hAnsi="Arial" w:cs="Arial"/>
          <w:sz w:val="24"/>
          <w:szCs w:val="24"/>
        </w:rPr>
        <w:t xml:space="preserve"> Police Department</w:t>
      </w:r>
      <w:r w:rsidR="00EB46FB">
        <w:rPr>
          <w:rStyle w:val="FootnoteReference"/>
          <w:rFonts w:ascii="Arial" w:hAnsi="Arial" w:cs="Arial"/>
          <w:sz w:val="24"/>
          <w:szCs w:val="24"/>
        </w:rPr>
        <w:footnoteReference w:id="5"/>
      </w:r>
      <w:r w:rsidR="00270161">
        <w:rPr>
          <w:rFonts w:ascii="Arial" w:hAnsi="Arial" w:cs="Arial"/>
          <w:sz w:val="24"/>
          <w:szCs w:val="24"/>
        </w:rPr>
        <w:t xml:space="preserve"> (</w:t>
      </w:r>
      <w:r w:rsidR="00270161" w:rsidRPr="002D2BEE">
        <w:rPr>
          <w:rFonts w:ascii="Arial" w:hAnsi="Arial" w:cs="Arial"/>
          <w:i/>
          <w:iCs/>
          <w:sz w:val="24"/>
          <w:szCs w:val="24"/>
        </w:rPr>
        <w:t>n</w:t>
      </w:r>
      <w:r w:rsidR="00270161">
        <w:rPr>
          <w:rFonts w:ascii="Arial" w:hAnsi="Arial" w:cs="Arial"/>
          <w:sz w:val="24"/>
          <w:szCs w:val="24"/>
        </w:rPr>
        <w:t xml:space="preserve"> = </w:t>
      </w:r>
      <w:r w:rsidR="00A72EE8">
        <w:rPr>
          <w:rFonts w:ascii="Arial" w:hAnsi="Arial" w:cs="Arial"/>
          <w:sz w:val="24"/>
          <w:szCs w:val="24"/>
        </w:rPr>
        <w:t>468</w:t>
      </w:r>
      <w:r w:rsidR="00270161">
        <w:rPr>
          <w:rFonts w:ascii="Arial" w:hAnsi="Arial" w:cs="Arial"/>
          <w:sz w:val="24"/>
          <w:szCs w:val="24"/>
        </w:rPr>
        <w:t>), and the Sa</w:t>
      </w:r>
      <w:r w:rsidR="00D56C97">
        <w:rPr>
          <w:rFonts w:ascii="Arial" w:hAnsi="Arial" w:cs="Arial"/>
          <w:sz w:val="24"/>
          <w:szCs w:val="24"/>
        </w:rPr>
        <w:t>n</w:t>
      </w:r>
      <w:r w:rsidR="00DF52A3">
        <w:rPr>
          <w:rFonts w:ascii="Arial" w:hAnsi="Arial" w:cs="Arial"/>
          <w:sz w:val="24"/>
          <w:szCs w:val="24"/>
        </w:rPr>
        <w:t xml:space="preserve"> </w:t>
      </w:r>
      <w:r w:rsidR="00D56C97">
        <w:rPr>
          <w:rFonts w:ascii="Arial" w:hAnsi="Arial" w:cs="Arial"/>
          <w:sz w:val="24"/>
          <w:szCs w:val="24"/>
        </w:rPr>
        <w:t>Francisco Police</w:t>
      </w:r>
      <w:r w:rsidR="00270161">
        <w:rPr>
          <w:rFonts w:ascii="Arial" w:hAnsi="Arial" w:cs="Arial"/>
          <w:sz w:val="24"/>
          <w:szCs w:val="24"/>
        </w:rPr>
        <w:t xml:space="preserve"> Department (</w:t>
      </w:r>
      <w:r w:rsidR="00270161" w:rsidRPr="002D2BEE">
        <w:rPr>
          <w:rFonts w:ascii="Arial" w:hAnsi="Arial" w:cs="Arial"/>
          <w:i/>
          <w:iCs/>
          <w:sz w:val="24"/>
          <w:szCs w:val="24"/>
        </w:rPr>
        <w:t>n</w:t>
      </w:r>
      <w:r w:rsidR="00270161">
        <w:rPr>
          <w:rFonts w:ascii="Arial" w:hAnsi="Arial" w:cs="Arial"/>
          <w:sz w:val="24"/>
          <w:szCs w:val="24"/>
        </w:rPr>
        <w:t xml:space="preserve"> = </w:t>
      </w:r>
      <w:r w:rsidR="00D56C97">
        <w:rPr>
          <w:rFonts w:ascii="Arial" w:hAnsi="Arial" w:cs="Arial"/>
          <w:sz w:val="24"/>
          <w:szCs w:val="24"/>
        </w:rPr>
        <w:t>456</w:t>
      </w:r>
      <w:r w:rsidR="00270161">
        <w:rPr>
          <w:rFonts w:ascii="Arial" w:hAnsi="Arial" w:cs="Arial"/>
          <w:sz w:val="24"/>
          <w:szCs w:val="24"/>
        </w:rPr>
        <w:t xml:space="preserve">). </w:t>
      </w:r>
    </w:p>
    <w:p w14:paraId="0C0885B2" w14:textId="05D03ED8" w:rsidR="003B473F" w:rsidRDefault="00051FF9" w:rsidP="00275DBF">
      <w:pPr>
        <w:pStyle w:val="ListParagraph"/>
        <w:numPr>
          <w:ilvl w:val="0"/>
          <w:numId w:val="10"/>
        </w:numPr>
        <w:tabs>
          <w:tab w:val="left" w:pos="4410"/>
        </w:tabs>
        <w:spacing w:after="0"/>
        <w:jc w:val="both"/>
        <w:rPr>
          <w:rFonts w:ascii="Arial" w:hAnsi="Arial" w:cs="Arial"/>
          <w:sz w:val="24"/>
          <w:szCs w:val="24"/>
        </w:rPr>
      </w:pPr>
      <w:r>
        <w:rPr>
          <w:rFonts w:ascii="Arial" w:hAnsi="Arial" w:cs="Arial"/>
          <w:sz w:val="24"/>
          <w:szCs w:val="24"/>
        </w:rPr>
        <w:lastRenderedPageBreak/>
        <w:t>30</w:t>
      </w:r>
      <w:r w:rsidRPr="00DF52A3">
        <w:rPr>
          <w:rFonts w:ascii="Arial" w:hAnsi="Arial" w:cs="Arial"/>
          <w:sz w:val="24"/>
          <w:szCs w:val="24"/>
        </w:rPr>
        <w:t xml:space="preserve"> </w:t>
      </w:r>
      <w:r w:rsidR="00270161" w:rsidRPr="00DF52A3">
        <w:rPr>
          <w:rFonts w:ascii="Arial" w:hAnsi="Arial" w:cs="Arial"/>
          <w:sz w:val="24"/>
          <w:szCs w:val="24"/>
        </w:rPr>
        <w:t>percent (</w:t>
      </w:r>
      <w:r w:rsidR="00270161" w:rsidRPr="00DF52A3">
        <w:rPr>
          <w:rFonts w:ascii="Arial" w:hAnsi="Arial" w:cs="Arial"/>
          <w:i/>
          <w:iCs/>
          <w:sz w:val="24"/>
          <w:szCs w:val="24"/>
        </w:rPr>
        <w:t>n</w:t>
      </w:r>
      <w:r w:rsidR="00270161" w:rsidRPr="00DF52A3">
        <w:rPr>
          <w:rFonts w:ascii="Arial" w:hAnsi="Arial" w:cs="Arial"/>
          <w:sz w:val="24"/>
          <w:szCs w:val="24"/>
        </w:rPr>
        <w:t xml:space="preserve"> = </w:t>
      </w:r>
      <w:r>
        <w:rPr>
          <w:rFonts w:ascii="Arial" w:hAnsi="Arial" w:cs="Arial"/>
          <w:sz w:val="24"/>
          <w:szCs w:val="24"/>
        </w:rPr>
        <w:t>926</w:t>
      </w:r>
      <w:r w:rsidR="00270161" w:rsidRPr="00DF52A3">
        <w:rPr>
          <w:rFonts w:ascii="Arial" w:hAnsi="Arial" w:cs="Arial"/>
          <w:sz w:val="24"/>
          <w:szCs w:val="24"/>
        </w:rPr>
        <w:t xml:space="preserve">) were attributed to the work of the </w:t>
      </w:r>
      <w:r w:rsidR="00DF52A3" w:rsidRPr="00DF52A3">
        <w:rPr>
          <w:rFonts w:ascii="Arial" w:hAnsi="Arial" w:cs="Arial"/>
          <w:sz w:val="24"/>
          <w:szCs w:val="24"/>
        </w:rPr>
        <w:t>San Jose</w:t>
      </w:r>
      <w:r w:rsidR="00270161" w:rsidRPr="00DF52A3">
        <w:rPr>
          <w:rFonts w:ascii="Arial" w:hAnsi="Arial" w:cs="Arial"/>
          <w:sz w:val="24"/>
          <w:szCs w:val="24"/>
        </w:rPr>
        <w:t xml:space="preserve"> Police Department</w:t>
      </w:r>
      <w:r w:rsidR="00DF52A3" w:rsidRPr="00DF52A3">
        <w:rPr>
          <w:rFonts w:ascii="Arial" w:hAnsi="Arial" w:cs="Arial"/>
          <w:sz w:val="24"/>
          <w:szCs w:val="24"/>
        </w:rPr>
        <w:t xml:space="preserve"> </w:t>
      </w:r>
      <w:r w:rsidR="00270161" w:rsidRPr="00DF52A3">
        <w:rPr>
          <w:rFonts w:ascii="Arial" w:hAnsi="Arial" w:cs="Arial"/>
          <w:sz w:val="24"/>
          <w:szCs w:val="24"/>
        </w:rPr>
        <w:t>(</w:t>
      </w:r>
      <w:r w:rsidR="00270161" w:rsidRPr="00DF52A3">
        <w:rPr>
          <w:rFonts w:ascii="Arial" w:hAnsi="Arial" w:cs="Arial"/>
          <w:i/>
          <w:iCs/>
          <w:sz w:val="24"/>
          <w:szCs w:val="24"/>
        </w:rPr>
        <w:t>n</w:t>
      </w:r>
      <w:r w:rsidR="00270161" w:rsidRPr="00DF52A3">
        <w:rPr>
          <w:rFonts w:ascii="Arial" w:hAnsi="Arial" w:cs="Arial"/>
          <w:sz w:val="24"/>
          <w:szCs w:val="24"/>
        </w:rPr>
        <w:t xml:space="preserve"> = </w:t>
      </w:r>
      <w:r w:rsidR="00DF52A3" w:rsidRPr="00DF52A3">
        <w:rPr>
          <w:rFonts w:ascii="Arial" w:hAnsi="Arial" w:cs="Arial"/>
          <w:sz w:val="24"/>
          <w:szCs w:val="24"/>
        </w:rPr>
        <w:t>330</w:t>
      </w:r>
      <w:r w:rsidR="00270161" w:rsidRPr="00DF52A3">
        <w:rPr>
          <w:rFonts w:ascii="Arial" w:hAnsi="Arial" w:cs="Arial"/>
          <w:sz w:val="24"/>
          <w:szCs w:val="24"/>
        </w:rPr>
        <w:t xml:space="preserve">), </w:t>
      </w:r>
      <w:r w:rsidR="00A8543E">
        <w:rPr>
          <w:rFonts w:ascii="Arial" w:hAnsi="Arial" w:cs="Arial"/>
          <w:sz w:val="24"/>
          <w:szCs w:val="24"/>
        </w:rPr>
        <w:t xml:space="preserve">the </w:t>
      </w:r>
      <w:r w:rsidR="00DF52A3" w:rsidRPr="00DF52A3">
        <w:rPr>
          <w:rFonts w:ascii="Arial" w:hAnsi="Arial" w:cs="Arial"/>
          <w:sz w:val="24"/>
          <w:szCs w:val="24"/>
        </w:rPr>
        <w:t>Sacramento County Sheriff</w:t>
      </w:r>
      <w:r w:rsidR="00310529">
        <w:rPr>
          <w:rFonts w:ascii="Arial" w:hAnsi="Arial" w:cs="Arial"/>
          <w:sz w:val="24"/>
          <w:szCs w:val="24"/>
        </w:rPr>
        <w:t>’s Office</w:t>
      </w:r>
      <w:r w:rsidR="00270161" w:rsidRPr="00DF52A3">
        <w:rPr>
          <w:rFonts w:ascii="Arial" w:hAnsi="Arial" w:cs="Arial"/>
          <w:sz w:val="24"/>
          <w:szCs w:val="24"/>
        </w:rPr>
        <w:t xml:space="preserve"> (</w:t>
      </w:r>
      <w:r w:rsidR="00270161" w:rsidRPr="00DF52A3">
        <w:rPr>
          <w:rFonts w:ascii="Arial" w:hAnsi="Arial" w:cs="Arial"/>
          <w:i/>
          <w:iCs/>
          <w:sz w:val="24"/>
          <w:szCs w:val="24"/>
        </w:rPr>
        <w:t>n</w:t>
      </w:r>
      <w:r w:rsidR="00270161" w:rsidRPr="00DF52A3">
        <w:rPr>
          <w:rFonts w:ascii="Arial" w:hAnsi="Arial" w:cs="Arial"/>
          <w:sz w:val="24"/>
          <w:szCs w:val="24"/>
        </w:rPr>
        <w:t xml:space="preserve"> = </w:t>
      </w:r>
      <w:r w:rsidR="00DF52A3" w:rsidRPr="00DF52A3">
        <w:rPr>
          <w:rFonts w:ascii="Arial" w:hAnsi="Arial" w:cs="Arial"/>
          <w:sz w:val="24"/>
          <w:szCs w:val="24"/>
        </w:rPr>
        <w:t>243</w:t>
      </w:r>
      <w:r w:rsidR="00270161" w:rsidRPr="00DF52A3">
        <w:rPr>
          <w:rFonts w:ascii="Arial" w:hAnsi="Arial" w:cs="Arial"/>
          <w:sz w:val="24"/>
          <w:szCs w:val="24"/>
        </w:rPr>
        <w:t xml:space="preserve">), </w:t>
      </w:r>
      <w:r w:rsidR="00310529">
        <w:rPr>
          <w:rFonts w:ascii="Arial" w:hAnsi="Arial" w:cs="Arial"/>
          <w:sz w:val="24"/>
          <w:szCs w:val="24"/>
        </w:rPr>
        <w:t xml:space="preserve">the </w:t>
      </w:r>
      <w:r w:rsidR="00DF52A3" w:rsidRPr="00DF52A3">
        <w:rPr>
          <w:rFonts w:ascii="Arial" w:hAnsi="Arial" w:cs="Arial"/>
          <w:sz w:val="24"/>
          <w:szCs w:val="24"/>
        </w:rPr>
        <w:t xml:space="preserve">Fresno </w:t>
      </w:r>
      <w:r w:rsidR="00270161" w:rsidRPr="00DF52A3">
        <w:rPr>
          <w:rFonts w:ascii="Arial" w:hAnsi="Arial" w:cs="Arial"/>
          <w:sz w:val="24"/>
          <w:szCs w:val="24"/>
        </w:rPr>
        <w:t>Police Department (</w:t>
      </w:r>
      <w:r w:rsidR="00270161" w:rsidRPr="00DF52A3">
        <w:rPr>
          <w:rFonts w:ascii="Arial" w:hAnsi="Arial" w:cs="Arial"/>
          <w:i/>
          <w:iCs/>
          <w:sz w:val="24"/>
          <w:szCs w:val="24"/>
        </w:rPr>
        <w:t>n</w:t>
      </w:r>
      <w:r w:rsidR="00270161" w:rsidRPr="00DF52A3">
        <w:rPr>
          <w:rFonts w:ascii="Arial" w:hAnsi="Arial" w:cs="Arial"/>
          <w:sz w:val="24"/>
          <w:szCs w:val="24"/>
        </w:rPr>
        <w:t xml:space="preserve"> = </w:t>
      </w:r>
      <w:r w:rsidR="00DF52A3" w:rsidRPr="00DF52A3">
        <w:rPr>
          <w:rFonts w:ascii="Arial" w:hAnsi="Arial" w:cs="Arial"/>
          <w:sz w:val="24"/>
          <w:szCs w:val="24"/>
        </w:rPr>
        <w:t>196</w:t>
      </w:r>
      <w:r w:rsidR="00270161" w:rsidRPr="00DF52A3">
        <w:rPr>
          <w:rFonts w:ascii="Arial" w:hAnsi="Arial" w:cs="Arial"/>
          <w:sz w:val="24"/>
          <w:szCs w:val="24"/>
        </w:rPr>
        <w:t>)</w:t>
      </w:r>
      <w:r w:rsidR="00310529">
        <w:rPr>
          <w:rFonts w:ascii="Arial" w:hAnsi="Arial" w:cs="Arial"/>
          <w:sz w:val="24"/>
          <w:szCs w:val="24"/>
        </w:rPr>
        <w:t>,</w:t>
      </w:r>
      <w:r>
        <w:rPr>
          <w:rFonts w:ascii="Arial" w:hAnsi="Arial" w:cs="Arial"/>
          <w:sz w:val="24"/>
          <w:szCs w:val="24"/>
        </w:rPr>
        <w:t xml:space="preserve"> and the Bakersfield Police Department (</w:t>
      </w:r>
      <w:r w:rsidRPr="00981792">
        <w:rPr>
          <w:rFonts w:ascii="Arial" w:hAnsi="Arial" w:cs="Arial"/>
          <w:i/>
          <w:iCs/>
          <w:sz w:val="24"/>
          <w:szCs w:val="24"/>
        </w:rPr>
        <w:t>n</w:t>
      </w:r>
      <w:r>
        <w:rPr>
          <w:rFonts w:ascii="Arial" w:hAnsi="Arial" w:cs="Arial"/>
          <w:sz w:val="24"/>
          <w:szCs w:val="24"/>
        </w:rPr>
        <w:t xml:space="preserve"> = 157)</w:t>
      </w:r>
      <w:r w:rsidR="00270161" w:rsidRPr="00DF52A3">
        <w:rPr>
          <w:rFonts w:ascii="Arial" w:hAnsi="Arial" w:cs="Arial"/>
          <w:sz w:val="24"/>
          <w:szCs w:val="24"/>
        </w:rPr>
        <w:t xml:space="preserve">. </w:t>
      </w:r>
    </w:p>
    <w:p w14:paraId="7B926009" w14:textId="4A3DD322" w:rsidR="00864130" w:rsidRPr="00310529" w:rsidRDefault="00864130" w:rsidP="00310529">
      <w:pPr>
        <w:tabs>
          <w:tab w:val="left" w:pos="4410"/>
        </w:tabs>
        <w:spacing w:after="0"/>
        <w:jc w:val="both"/>
        <w:rPr>
          <w:rFonts w:ascii="Arial" w:hAnsi="Arial" w:cs="Arial"/>
          <w:sz w:val="24"/>
          <w:szCs w:val="24"/>
        </w:rPr>
      </w:pPr>
    </w:p>
    <w:p w14:paraId="7D9BBAFA" w14:textId="264FA2E0" w:rsidR="002E4EBA" w:rsidRDefault="00801F2E" w:rsidP="004B1373">
      <w:pPr>
        <w:spacing w:after="0"/>
        <w:jc w:val="both"/>
        <w:rPr>
          <w:rFonts w:ascii="Arial" w:hAnsi="Arial" w:cs="Arial"/>
          <w:sz w:val="24"/>
          <w:szCs w:val="24"/>
        </w:rPr>
      </w:pPr>
      <w:r>
        <w:rPr>
          <w:rFonts w:ascii="Arial" w:hAnsi="Arial" w:cs="Arial"/>
          <w:b/>
          <w:bCs/>
          <w:color w:val="2F5496" w:themeColor="accent1" w:themeShade="BF"/>
          <w:sz w:val="24"/>
          <w:szCs w:val="24"/>
        </w:rPr>
        <w:t>About the Collection of Incident,</w:t>
      </w:r>
      <w:r w:rsidR="002E4EBA" w:rsidRPr="00741810">
        <w:rPr>
          <w:rFonts w:ascii="Arial" w:hAnsi="Arial" w:cs="Arial"/>
          <w:b/>
          <w:bCs/>
          <w:color w:val="2F5496" w:themeColor="accent1" w:themeShade="BF"/>
          <w:sz w:val="24"/>
          <w:szCs w:val="24"/>
        </w:rPr>
        <w:t xml:space="preserve"> Arrest and Referral Metrics</w:t>
      </w:r>
    </w:p>
    <w:p w14:paraId="5A60FAA3" w14:textId="7002B33C" w:rsidR="002E4EBA" w:rsidRPr="00801F2E" w:rsidRDefault="002E4EBA" w:rsidP="00801F2E">
      <w:pPr>
        <w:spacing w:after="0" w:line="240" w:lineRule="auto"/>
        <w:jc w:val="both"/>
        <w:rPr>
          <w:rFonts w:ascii="Arial" w:hAnsi="Arial" w:cs="Arial"/>
          <w:sz w:val="24"/>
          <w:szCs w:val="24"/>
        </w:rPr>
      </w:pPr>
      <w:r>
        <w:rPr>
          <w:rFonts w:ascii="Arial" w:hAnsi="Arial" w:cs="Arial"/>
          <w:sz w:val="24"/>
          <w:szCs w:val="24"/>
        </w:rPr>
        <w:t xml:space="preserve">The relationship between arrests </w:t>
      </w:r>
      <w:r w:rsidR="00E07F84">
        <w:rPr>
          <w:rFonts w:ascii="Arial" w:hAnsi="Arial" w:cs="Arial"/>
          <w:sz w:val="24"/>
          <w:szCs w:val="24"/>
        </w:rPr>
        <w:t xml:space="preserve">by law enforcement </w:t>
      </w:r>
      <w:r>
        <w:rPr>
          <w:rFonts w:ascii="Arial" w:hAnsi="Arial" w:cs="Arial"/>
          <w:sz w:val="24"/>
          <w:szCs w:val="24"/>
        </w:rPr>
        <w:t xml:space="preserve">and referrals to the District Attorney’s Offices </w:t>
      </w:r>
      <w:r w:rsidR="00801F2E">
        <w:rPr>
          <w:rFonts w:ascii="Arial" w:hAnsi="Arial" w:cs="Arial"/>
          <w:sz w:val="24"/>
          <w:szCs w:val="24"/>
        </w:rPr>
        <w:t xml:space="preserve">(DAs) </w:t>
      </w:r>
      <w:r>
        <w:rPr>
          <w:rFonts w:ascii="Arial" w:hAnsi="Arial" w:cs="Arial"/>
          <w:sz w:val="24"/>
          <w:szCs w:val="24"/>
        </w:rPr>
        <w:t xml:space="preserve">for prosecution is complex. </w:t>
      </w:r>
      <w:r w:rsidR="00E07F84">
        <w:rPr>
          <w:rFonts w:ascii="Arial" w:hAnsi="Arial" w:cs="Arial"/>
          <w:sz w:val="24"/>
          <w:szCs w:val="24"/>
        </w:rPr>
        <w:t xml:space="preserve">Once an arrest is </w:t>
      </w:r>
      <w:r>
        <w:rPr>
          <w:rFonts w:ascii="Arial" w:hAnsi="Arial" w:cs="Arial"/>
          <w:sz w:val="24"/>
          <w:szCs w:val="24"/>
        </w:rPr>
        <w:t>made</w:t>
      </w:r>
      <w:r w:rsidR="00E07F84">
        <w:rPr>
          <w:rFonts w:ascii="Arial" w:hAnsi="Arial" w:cs="Arial"/>
          <w:sz w:val="24"/>
          <w:szCs w:val="24"/>
        </w:rPr>
        <w:t>,</w:t>
      </w:r>
      <w:r>
        <w:rPr>
          <w:rFonts w:ascii="Arial" w:hAnsi="Arial" w:cs="Arial"/>
          <w:sz w:val="24"/>
          <w:szCs w:val="24"/>
        </w:rPr>
        <w:t xml:space="preserve"> </w:t>
      </w:r>
      <w:r w:rsidR="00E07F84">
        <w:rPr>
          <w:rFonts w:ascii="Arial" w:hAnsi="Arial" w:cs="Arial"/>
          <w:sz w:val="24"/>
          <w:szCs w:val="24"/>
        </w:rPr>
        <w:t xml:space="preserve">law enforcement must </w:t>
      </w:r>
      <w:proofErr w:type="gramStart"/>
      <w:r w:rsidR="00E07F84">
        <w:rPr>
          <w:rFonts w:ascii="Arial" w:hAnsi="Arial" w:cs="Arial"/>
          <w:sz w:val="24"/>
          <w:szCs w:val="24"/>
        </w:rPr>
        <w:t xml:space="preserve">conduct an </w:t>
      </w:r>
      <w:r>
        <w:rPr>
          <w:rFonts w:ascii="Arial" w:hAnsi="Arial" w:cs="Arial"/>
          <w:sz w:val="24"/>
          <w:szCs w:val="24"/>
        </w:rPr>
        <w:t>investigation</w:t>
      </w:r>
      <w:proofErr w:type="gramEnd"/>
      <w:r w:rsidR="00E07F84">
        <w:rPr>
          <w:rFonts w:ascii="Arial" w:hAnsi="Arial" w:cs="Arial"/>
          <w:sz w:val="24"/>
          <w:szCs w:val="24"/>
        </w:rPr>
        <w:t xml:space="preserve"> </w:t>
      </w:r>
      <w:r w:rsidR="00E07F84" w:rsidRPr="007E118D">
        <w:rPr>
          <w:rFonts w:ascii="Arial" w:hAnsi="Arial" w:cs="Arial"/>
          <w:i/>
          <w:iCs/>
          <w:sz w:val="24"/>
          <w:szCs w:val="24"/>
        </w:rPr>
        <w:t>prior to</w:t>
      </w:r>
      <w:r w:rsidR="00E07F84">
        <w:rPr>
          <w:rFonts w:ascii="Arial" w:hAnsi="Arial" w:cs="Arial"/>
          <w:sz w:val="24"/>
          <w:szCs w:val="24"/>
        </w:rPr>
        <w:t xml:space="preserve"> referring a case for prosecution.</w:t>
      </w:r>
      <w:r>
        <w:rPr>
          <w:rFonts w:ascii="Arial" w:hAnsi="Arial" w:cs="Arial"/>
          <w:sz w:val="24"/>
          <w:szCs w:val="24"/>
        </w:rPr>
        <w:t xml:space="preserve"> </w:t>
      </w:r>
      <w:r w:rsidR="00E07F84">
        <w:rPr>
          <w:rFonts w:ascii="Arial" w:hAnsi="Arial" w:cs="Arial"/>
          <w:sz w:val="24"/>
          <w:szCs w:val="24"/>
        </w:rPr>
        <w:t xml:space="preserve">The investigation, which includes </w:t>
      </w:r>
      <w:r>
        <w:rPr>
          <w:rFonts w:ascii="Arial" w:hAnsi="Arial" w:cs="Arial"/>
          <w:sz w:val="24"/>
          <w:szCs w:val="24"/>
        </w:rPr>
        <w:t>the collection of evidence</w:t>
      </w:r>
      <w:r w:rsidR="007E118D">
        <w:rPr>
          <w:rFonts w:ascii="Arial" w:hAnsi="Arial" w:cs="Arial"/>
          <w:sz w:val="24"/>
          <w:szCs w:val="24"/>
        </w:rPr>
        <w:t>,</w:t>
      </w:r>
      <w:r>
        <w:rPr>
          <w:rFonts w:ascii="Arial" w:hAnsi="Arial" w:cs="Arial"/>
          <w:sz w:val="24"/>
          <w:szCs w:val="24"/>
        </w:rPr>
        <w:t xml:space="preserve"> </w:t>
      </w:r>
      <w:r w:rsidR="00E07F84">
        <w:rPr>
          <w:rFonts w:ascii="Arial" w:hAnsi="Arial" w:cs="Arial"/>
          <w:sz w:val="24"/>
          <w:szCs w:val="24"/>
        </w:rPr>
        <w:t xml:space="preserve">witness </w:t>
      </w:r>
      <w:r>
        <w:rPr>
          <w:rFonts w:ascii="Arial" w:hAnsi="Arial" w:cs="Arial"/>
          <w:sz w:val="24"/>
          <w:szCs w:val="24"/>
        </w:rPr>
        <w:t xml:space="preserve">interviews, </w:t>
      </w:r>
      <w:r w:rsidR="007E118D">
        <w:rPr>
          <w:rFonts w:ascii="Arial" w:hAnsi="Arial" w:cs="Arial"/>
          <w:sz w:val="24"/>
          <w:szCs w:val="24"/>
        </w:rPr>
        <w:t xml:space="preserve">victim statements, etc., </w:t>
      </w:r>
      <w:r>
        <w:rPr>
          <w:rFonts w:ascii="Arial" w:hAnsi="Arial" w:cs="Arial"/>
          <w:sz w:val="24"/>
          <w:szCs w:val="24"/>
        </w:rPr>
        <w:t xml:space="preserve">takes </w:t>
      </w:r>
      <w:r w:rsidR="00E07F84">
        <w:rPr>
          <w:rFonts w:ascii="Arial" w:hAnsi="Arial" w:cs="Arial"/>
          <w:sz w:val="24"/>
          <w:szCs w:val="24"/>
        </w:rPr>
        <w:t xml:space="preserve">a </w:t>
      </w:r>
      <w:r w:rsidR="005A582D">
        <w:rPr>
          <w:rFonts w:ascii="Arial" w:hAnsi="Arial" w:cs="Arial"/>
          <w:sz w:val="24"/>
          <w:szCs w:val="24"/>
        </w:rPr>
        <w:t xml:space="preserve">significant </w:t>
      </w:r>
      <w:r w:rsidR="00E07F84">
        <w:rPr>
          <w:rFonts w:ascii="Arial" w:hAnsi="Arial" w:cs="Arial"/>
          <w:sz w:val="24"/>
          <w:szCs w:val="24"/>
        </w:rPr>
        <w:t>amount of</w:t>
      </w:r>
      <w:r w:rsidR="005A582D">
        <w:rPr>
          <w:rFonts w:ascii="Arial" w:hAnsi="Arial" w:cs="Arial"/>
          <w:sz w:val="24"/>
          <w:szCs w:val="24"/>
        </w:rPr>
        <w:t xml:space="preserve"> </w:t>
      </w:r>
      <w:r>
        <w:rPr>
          <w:rFonts w:ascii="Arial" w:hAnsi="Arial" w:cs="Arial"/>
          <w:sz w:val="24"/>
          <w:szCs w:val="24"/>
        </w:rPr>
        <w:t xml:space="preserve">time. For this reason, arrests are not always equal to or greater than the number of referrals for prosecution. Arrests made in one quarter may not be referred for prosecution until subsequent quarters. Similarly, an incident may occur in one quarter which prompts an investigation during the same quarter and, given the time to investigate, an arrest may not be made until a subsequent reporting period. Finally, not all incidents involve an arrest and not all arrests result in a referral for prosecution. An arrest may not lead to a referral for prosecution due to insufficient evidence or a variety of other factors at the local level. </w:t>
      </w:r>
    </w:p>
    <w:p w14:paraId="38C76523" w14:textId="192D656E" w:rsidR="00801F2E" w:rsidRPr="00801F2E" w:rsidRDefault="00801F2E" w:rsidP="00801F2E">
      <w:pPr>
        <w:spacing w:after="0" w:line="240" w:lineRule="auto"/>
        <w:jc w:val="both"/>
        <w:rPr>
          <w:rFonts w:ascii="Arial" w:hAnsi="Arial" w:cs="Arial"/>
          <w:sz w:val="24"/>
          <w:szCs w:val="24"/>
        </w:rPr>
      </w:pPr>
    </w:p>
    <w:p w14:paraId="464B3E7B" w14:textId="2DA54C96" w:rsidR="00801F2E" w:rsidRPr="00801F2E" w:rsidRDefault="00801F2E" w:rsidP="006F4E07">
      <w:pPr>
        <w:spacing w:after="0" w:line="240" w:lineRule="auto"/>
        <w:jc w:val="both"/>
        <w:rPr>
          <w:rFonts w:ascii="Arial" w:hAnsi="Arial" w:cs="Arial"/>
          <w:bCs/>
          <w:sz w:val="24"/>
          <w:szCs w:val="24"/>
        </w:rPr>
      </w:pPr>
      <w:bookmarkStart w:id="2" w:name="_Hlk162439494"/>
      <w:r w:rsidRPr="00801F2E">
        <w:rPr>
          <w:rFonts w:ascii="Arial" w:hAnsi="Arial" w:cs="Arial"/>
          <w:bCs/>
          <w:sz w:val="24"/>
          <w:szCs w:val="24"/>
        </w:rPr>
        <w:t xml:space="preserve">Incident and arrest metrics are totals for the grantee (and any partner agencies). Incidents are known occurrences that are reported from a variety of sources, including from the public to dispatch, officer incident reports, etc. Arrests can be made by any officer on any assignment and therefore difficult to directly attribute to the ORT Prevention Grant Program. The number of referrals to DAs is collected by funding source (ORT Prevention Grant </w:t>
      </w:r>
      <w:r w:rsidR="00310529">
        <w:rPr>
          <w:rFonts w:ascii="Arial" w:hAnsi="Arial" w:cs="Arial"/>
          <w:bCs/>
          <w:sz w:val="24"/>
          <w:szCs w:val="24"/>
        </w:rPr>
        <w:t>f</w:t>
      </w:r>
      <w:r w:rsidRPr="00801F2E">
        <w:rPr>
          <w:rFonts w:ascii="Arial" w:hAnsi="Arial" w:cs="Arial"/>
          <w:bCs/>
          <w:sz w:val="24"/>
          <w:szCs w:val="24"/>
        </w:rPr>
        <w:t>und</w:t>
      </w:r>
      <w:r w:rsidR="00310529">
        <w:rPr>
          <w:rFonts w:ascii="Arial" w:hAnsi="Arial" w:cs="Arial"/>
          <w:bCs/>
          <w:sz w:val="24"/>
          <w:szCs w:val="24"/>
        </w:rPr>
        <w:t>s</w:t>
      </w:r>
      <w:r w:rsidRPr="00801F2E">
        <w:rPr>
          <w:rFonts w:ascii="Arial" w:hAnsi="Arial" w:cs="Arial"/>
          <w:bCs/>
          <w:sz w:val="24"/>
          <w:szCs w:val="24"/>
        </w:rPr>
        <w:t xml:space="preserve"> and other funding sources). For this document, the total of all referrals to </w:t>
      </w:r>
      <w:r w:rsidR="006F4E07" w:rsidRPr="00801F2E">
        <w:rPr>
          <w:rFonts w:ascii="Arial" w:hAnsi="Arial" w:cs="Arial"/>
          <w:bCs/>
          <w:sz w:val="24"/>
          <w:szCs w:val="24"/>
        </w:rPr>
        <w:t>D</w:t>
      </w:r>
      <w:r w:rsidR="006F4E07">
        <w:rPr>
          <w:rFonts w:ascii="Arial" w:hAnsi="Arial" w:cs="Arial"/>
          <w:bCs/>
          <w:sz w:val="24"/>
          <w:szCs w:val="24"/>
        </w:rPr>
        <w:t>istrict Attorney’</w:t>
      </w:r>
      <w:r w:rsidR="006F4E07" w:rsidRPr="00801F2E">
        <w:rPr>
          <w:rFonts w:ascii="Arial" w:hAnsi="Arial" w:cs="Arial"/>
          <w:bCs/>
          <w:sz w:val="24"/>
          <w:szCs w:val="24"/>
        </w:rPr>
        <w:t>s</w:t>
      </w:r>
      <w:r w:rsidR="006F4E07">
        <w:rPr>
          <w:rFonts w:ascii="Arial" w:hAnsi="Arial" w:cs="Arial"/>
          <w:bCs/>
          <w:sz w:val="24"/>
          <w:szCs w:val="24"/>
        </w:rPr>
        <w:t xml:space="preserve"> </w:t>
      </w:r>
      <w:r w:rsidR="006F4E07">
        <w:rPr>
          <w:rFonts w:ascii="Arial" w:hAnsi="Arial" w:cs="Arial"/>
          <w:bCs/>
          <w:sz w:val="24"/>
          <w:szCs w:val="24"/>
        </w:rPr>
        <w:t xml:space="preserve">Offices </w:t>
      </w:r>
      <w:r w:rsidR="00310529">
        <w:rPr>
          <w:rFonts w:ascii="Arial" w:hAnsi="Arial" w:cs="Arial"/>
          <w:bCs/>
          <w:sz w:val="24"/>
          <w:szCs w:val="24"/>
        </w:rPr>
        <w:t>for ORT prosecution</w:t>
      </w:r>
      <w:r w:rsidRPr="00801F2E">
        <w:rPr>
          <w:rFonts w:ascii="Arial" w:hAnsi="Arial" w:cs="Arial"/>
          <w:bCs/>
          <w:sz w:val="24"/>
          <w:szCs w:val="24"/>
        </w:rPr>
        <w:t xml:space="preserve"> was used to be consistent with the reporting of incident and arrest metrics. </w:t>
      </w:r>
    </w:p>
    <w:bookmarkEnd w:id="2"/>
    <w:p w14:paraId="4FA8C5E8" w14:textId="77777777" w:rsidR="00801F2E" w:rsidRPr="00801F2E" w:rsidRDefault="00801F2E" w:rsidP="006F4E07">
      <w:pPr>
        <w:spacing w:after="0" w:line="240" w:lineRule="auto"/>
        <w:jc w:val="both"/>
        <w:rPr>
          <w:rFonts w:ascii="Arial" w:hAnsi="Arial" w:cs="Arial"/>
          <w:bCs/>
          <w:sz w:val="24"/>
          <w:szCs w:val="24"/>
        </w:rPr>
      </w:pPr>
    </w:p>
    <w:p w14:paraId="18BD2B3A" w14:textId="6C4AB1CA" w:rsidR="00801F2E" w:rsidRPr="00801F2E" w:rsidRDefault="00801F2E" w:rsidP="006F4E07">
      <w:pPr>
        <w:spacing w:after="0" w:line="240" w:lineRule="auto"/>
        <w:jc w:val="both"/>
        <w:rPr>
          <w:rFonts w:ascii="Arial" w:hAnsi="Arial" w:cs="Arial"/>
          <w:bCs/>
          <w:sz w:val="24"/>
          <w:szCs w:val="24"/>
        </w:rPr>
      </w:pPr>
      <w:r w:rsidRPr="00801F2E">
        <w:rPr>
          <w:rFonts w:ascii="Arial" w:hAnsi="Arial" w:cs="Arial"/>
          <w:bCs/>
          <w:sz w:val="24"/>
          <w:szCs w:val="24"/>
        </w:rPr>
        <w:t xml:space="preserve">The incident, arrest, and referral metrics were also collected for the year prior to grant funding and are referred to as the baseline metrics. As these baseline metrics span a full year, once four quarters of metrics are available for the grant period, it will be possible to evaluate trends in incidents, arrests, and referrals pre-grant funding and for the first year of grant funding. These trends may be influenced by both grant funding and any other state or local efforts to address ORT. It is anticipated that these trends will be available in January 2025.  </w:t>
      </w:r>
    </w:p>
    <w:p w14:paraId="0CC03F5B" w14:textId="15A26EF5" w:rsidR="00801F2E" w:rsidRPr="00801F2E" w:rsidRDefault="00801F2E" w:rsidP="00801F2E">
      <w:pPr>
        <w:spacing w:after="0" w:line="240" w:lineRule="auto"/>
        <w:jc w:val="both"/>
        <w:rPr>
          <w:rFonts w:ascii="Arial" w:hAnsi="Arial" w:cs="Arial"/>
          <w:sz w:val="24"/>
          <w:szCs w:val="24"/>
        </w:rPr>
      </w:pPr>
    </w:p>
    <w:p w14:paraId="279E9B35" w14:textId="77777777" w:rsidR="000B3264" w:rsidRDefault="000B3264">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br w:type="page"/>
      </w:r>
    </w:p>
    <w:p w14:paraId="696FF199" w14:textId="2F46719B" w:rsidR="009D00CC" w:rsidRDefault="009D00CC" w:rsidP="00B92E8C">
      <w:pPr>
        <w:spacing w:after="0"/>
        <w:jc w:val="both"/>
        <w:rPr>
          <w:rFonts w:ascii="Arial" w:hAnsi="Arial" w:cs="Arial"/>
          <w:b/>
          <w:bCs/>
          <w:color w:val="2F5496" w:themeColor="accent1" w:themeShade="BF"/>
          <w:sz w:val="24"/>
          <w:szCs w:val="24"/>
        </w:rPr>
      </w:pPr>
      <w:r w:rsidRPr="009D00CC">
        <w:rPr>
          <w:rFonts w:ascii="Arial" w:hAnsi="Arial" w:cs="Arial"/>
          <w:b/>
          <w:bCs/>
          <w:color w:val="2F5496" w:themeColor="accent1" w:themeShade="BF"/>
          <w:sz w:val="24"/>
          <w:szCs w:val="24"/>
        </w:rPr>
        <w:lastRenderedPageBreak/>
        <w:t>Motor Vehicle and Motor Vehicle Accessory Theft Metrics</w:t>
      </w:r>
    </w:p>
    <w:p w14:paraId="2C359276" w14:textId="5B84186F" w:rsidR="002333D0" w:rsidRPr="002333D0" w:rsidRDefault="00270161" w:rsidP="002333D0">
      <w:pPr>
        <w:spacing w:after="0"/>
        <w:jc w:val="both"/>
        <w:rPr>
          <w:rFonts w:ascii="Arial" w:hAnsi="Arial" w:cs="Arial"/>
          <w:sz w:val="24"/>
          <w:szCs w:val="24"/>
        </w:rPr>
      </w:pPr>
      <w:r>
        <w:rPr>
          <w:rFonts w:ascii="Arial" w:hAnsi="Arial" w:cs="Arial"/>
          <w:sz w:val="24"/>
          <w:szCs w:val="24"/>
        </w:rPr>
        <w:t xml:space="preserve">For </w:t>
      </w:r>
      <w:r w:rsidR="009D00CC">
        <w:rPr>
          <w:rFonts w:ascii="Arial" w:hAnsi="Arial" w:cs="Arial"/>
          <w:sz w:val="24"/>
          <w:szCs w:val="24"/>
        </w:rPr>
        <w:t>motor vehicle and motor vehicle accessory theft (MVT/MVAT)</w:t>
      </w:r>
      <w:r>
        <w:rPr>
          <w:rFonts w:ascii="Arial" w:hAnsi="Arial" w:cs="Arial"/>
          <w:sz w:val="24"/>
          <w:szCs w:val="24"/>
        </w:rPr>
        <w:t xml:space="preserve">, between </w:t>
      </w:r>
      <w:r w:rsidR="00864130">
        <w:rPr>
          <w:rFonts w:ascii="Arial" w:hAnsi="Arial" w:cs="Arial"/>
          <w:sz w:val="24"/>
          <w:szCs w:val="24"/>
        </w:rPr>
        <w:t xml:space="preserve">January </w:t>
      </w:r>
      <w:r>
        <w:rPr>
          <w:rFonts w:ascii="Arial" w:hAnsi="Arial" w:cs="Arial"/>
          <w:sz w:val="24"/>
          <w:szCs w:val="24"/>
        </w:rPr>
        <w:t xml:space="preserve">1, </w:t>
      </w:r>
      <w:r w:rsidR="002333D0">
        <w:rPr>
          <w:rFonts w:ascii="Arial" w:hAnsi="Arial" w:cs="Arial"/>
          <w:sz w:val="24"/>
          <w:szCs w:val="24"/>
        </w:rPr>
        <w:t>2024,</w:t>
      </w:r>
      <w:r>
        <w:rPr>
          <w:rFonts w:ascii="Arial" w:hAnsi="Arial" w:cs="Arial"/>
          <w:sz w:val="24"/>
          <w:szCs w:val="24"/>
        </w:rPr>
        <w:t xml:space="preserve"> and </w:t>
      </w:r>
      <w:r w:rsidR="00864130">
        <w:rPr>
          <w:rFonts w:ascii="Arial" w:hAnsi="Arial" w:cs="Arial"/>
          <w:sz w:val="24"/>
          <w:szCs w:val="24"/>
        </w:rPr>
        <w:t xml:space="preserve">March </w:t>
      </w:r>
      <w:r>
        <w:rPr>
          <w:rFonts w:ascii="Arial" w:hAnsi="Arial" w:cs="Arial"/>
          <w:sz w:val="24"/>
          <w:szCs w:val="24"/>
        </w:rPr>
        <w:t xml:space="preserve">31, </w:t>
      </w:r>
      <w:r w:rsidR="00864130">
        <w:rPr>
          <w:rFonts w:ascii="Arial" w:hAnsi="Arial" w:cs="Arial"/>
          <w:sz w:val="24"/>
          <w:szCs w:val="24"/>
        </w:rPr>
        <w:t>2024</w:t>
      </w:r>
      <w:r>
        <w:rPr>
          <w:rFonts w:ascii="Arial" w:hAnsi="Arial" w:cs="Arial"/>
          <w:sz w:val="24"/>
          <w:szCs w:val="24"/>
        </w:rPr>
        <w:t xml:space="preserve">, grantees reported: </w:t>
      </w:r>
      <w:r w:rsidR="009D00CC">
        <w:rPr>
          <w:rFonts w:ascii="Arial" w:hAnsi="Arial" w:cs="Arial"/>
          <w:sz w:val="24"/>
          <w:szCs w:val="24"/>
        </w:rPr>
        <w:t xml:space="preserve"> </w:t>
      </w:r>
    </w:p>
    <w:p w14:paraId="3D670F62" w14:textId="13CA8DB2" w:rsidR="002333D0" w:rsidRDefault="000B3264" w:rsidP="002333D0">
      <w:pPr>
        <w:pStyle w:val="ListParagraph"/>
        <w:numPr>
          <w:ilvl w:val="0"/>
          <w:numId w:val="9"/>
        </w:numPr>
        <w:tabs>
          <w:tab w:val="left" w:pos="3780"/>
        </w:tabs>
        <w:spacing w:after="0"/>
        <w:ind w:left="4680" w:hanging="270"/>
        <w:jc w:val="both"/>
        <w:rPr>
          <w:rFonts w:ascii="Arial" w:hAnsi="Arial" w:cs="Arial"/>
          <w:sz w:val="24"/>
          <w:szCs w:val="24"/>
        </w:rPr>
      </w:pPr>
      <w:r>
        <w:rPr>
          <w:rFonts w:ascii="Arial" w:hAnsi="Arial" w:cs="Arial"/>
          <w:noProof/>
          <w:sz w:val="24"/>
          <w:szCs w:val="24"/>
        </w:rPr>
        <w:drawing>
          <wp:anchor distT="0" distB="0" distL="114300" distR="114300" simplePos="0" relativeHeight="251665408" behindDoc="1" locked="0" layoutInCell="1" allowOverlap="1" wp14:anchorId="36928188" wp14:editId="7149D042">
            <wp:simplePos x="0" y="0"/>
            <wp:positionH relativeFrom="margin">
              <wp:posOffset>30480</wp:posOffset>
            </wp:positionH>
            <wp:positionV relativeFrom="paragraph">
              <wp:posOffset>119380</wp:posOffset>
            </wp:positionV>
            <wp:extent cx="2662555" cy="3352800"/>
            <wp:effectExtent l="0" t="0" r="0" b="0"/>
            <wp:wrapSquare wrapText="bothSides"/>
            <wp:docPr id="1241370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370756"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2555" cy="3352800"/>
                    </a:xfrm>
                    <a:prstGeom prst="rect">
                      <a:avLst/>
                    </a:prstGeom>
                  </pic:spPr>
                </pic:pic>
              </a:graphicData>
            </a:graphic>
            <wp14:sizeRelH relativeFrom="page">
              <wp14:pctWidth>0</wp14:pctWidth>
            </wp14:sizeRelH>
            <wp14:sizeRelV relativeFrom="page">
              <wp14:pctHeight>0</wp14:pctHeight>
            </wp14:sizeRelV>
          </wp:anchor>
        </w:drawing>
      </w:r>
      <w:r w:rsidR="002333D0">
        <w:rPr>
          <w:rFonts w:ascii="Arial" w:hAnsi="Arial" w:cs="Arial"/>
          <w:sz w:val="24"/>
          <w:szCs w:val="24"/>
        </w:rPr>
        <w:t>12,038</w:t>
      </w:r>
      <w:r w:rsidR="002333D0" w:rsidRPr="00AD24F4">
        <w:rPr>
          <w:rFonts w:ascii="Arial" w:hAnsi="Arial" w:cs="Arial"/>
          <w:sz w:val="24"/>
          <w:szCs w:val="24"/>
        </w:rPr>
        <w:t xml:space="preserve"> </w:t>
      </w:r>
      <w:r w:rsidR="002333D0">
        <w:rPr>
          <w:rFonts w:ascii="Arial" w:hAnsi="Arial" w:cs="Arial"/>
          <w:sz w:val="24"/>
          <w:szCs w:val="24"/>
        </w:rPr>
        <w:t xml:space="preserve">MVT/MVAT </w:t>
      </w:r>
      <w:r w:rsidR="002333D0" w:rsidRPr="00AD24F4">
        <w:rPr>
          <w:rFonts w:ascii="Arial" w:hAnsi="Arial" w:cs="Arial"/>
          <w:sz w:val="24"/>
          <w:szCs w:val="24"/>
        </w:rPr>
        <w:t>incidents</w:t>
      </w:r>
      <w:r w:rsidR="002333D0">
        <w:rPr>
          <w:rFonts w:ascii="Arial" w:hAnsi="Arial" w:cs="Arial"/>
          <w:sz w:val="24"/>
          <w:szCs w:val="24"/>
        </w:rPr>
        <w:t>.</w:t>
      </w:r>
    </w:p>
    <w:p w14:paraId="3F5BF09A" w14:textId="6665B3D6" w:rsidR="002333D0" w:rsidRPr="002333D0" w:rsidRDefault="002333D0" w:rsidP="00A01C54">
      <w:pPr>
        <w:pStyle w:val="ListParagraph"/>
        <w:numPr>
          <w:ilvl w:val="0"/>
          <w:numId w:val="9"/>
        </w:numPr>
        <w:tabs>
          <w:tab w:val="left" w:pos="3780"/>
        </w:tabs>
        <w:spacing w:after="0"/>
        <w:ind w:left="4680"/>
        <w:jc w:val="both"/>
        <w:rPr>
          <w:rFonts w:ascii="Arial" w:hAnsi="Arial" w:cs="Arial"/>
          <w:sz w:val="24"/>
          <w:szCs w:val="24"/>
        </w:rPr>
      </w:pPr>
      <w:r w:rsidRPr="002333D0">
        <w:rPr>
          <w:rFonts w:ascii="Arial" w:hAnsi="Arial" w:cs="Arial"/>
          <w:sz w:val="24"/>
          <w:szCs w:val="24"/>
        </w:rPr>
        <w:t>648 arrests related to MVT/MVAT</w:t>
      </w:r>
      <w:r>
        <w:rPr>
          <w:rFonts w:ascii="Arial" w:hAnsi="Arial" w:cs="Arial"/>
          <w:sz w:val="24"/>
          <w:szCs w:val="24"/>
        </w:rPr>
        <w:t>.</w:t>
      </w:r>
    </w:p>
    <w:p w14:paraId="4D19CFAB" w14:textId="00EBC692" w:rsidR="00270161" w:rsidRDefault="00A626EC" w:rsidP="002E4EBA">
      <w:pPr>
        <w:pStyle w:val="ListParagraph"/>
        <w:numPr>
          <w:ilvl w:val="0"/>
          <w:numId w:val="9"/>
        </w:numPr>
        <w:tabs>
          <w:tab w:val="left" w:pos="3780"/>
        </w:tabs>
        <w:spacing w:after="0"/>
        <w:ind w:left="4680"/>
        <w:jc w:val="both"/>
        <w:rPr>
          <w:rFonts w:ascii="Arial" w:hAnsi="Arial" w:cs="Arial"/>
          <w:sz w:val="24"/>
          <w:szCs w:val="24"/>
        </w:rPr>
      </w:pPr>
      <w:r>
        <w:rPr>
          <w:rFonts w:ascii="Arial" w:hAnsi="Arial" w:cs="Arial"/>
          <w:sz w:val="24"/>
          <w:szCs w:val="24"/>
        </w:rPr>
        <w:t>599</w:t>
      </w:r>
      <w:r w:rsidR="00CF75A1">
        <w:rPr>
          <w:rFonts w:ascii="Arial" w:hAnsi="Arial" w:cs="Arial"/>
          <w:sz w:val="24"/>
          <w:szCs w:val="24"/>
        </w:rPr>
        <w:t xml:space="preserve"> </w:t>
      </w:r>
      <w:r w:rsidR="00270161">
        <w:rPr>
          <w:rFonts w:ascii="Arial" w:hAnsi="Arial" w:cs="Arial"/>
          <w:sz w:val="24"/>
          <w:szCs w:val="24"/>
        </w:rPr>
        <w:t xml:space="preserve">referrals to the District Attorney’s Offices for </w:t>
      </w:r>
      <w:r w:rsidR="003949EE">
        <w:rPr>
          <w:rFonts w:ascii="Arial" w:hAnsi="Arial" w:cs="Arial"/>
          <w:sz w:val="24"/>
          <w:szCs w:val="24"/>
        </w:rPr>
        <w:t xml:space="preserve">MVT/MVAT </w:t>
      </w:r>
      <w:r w:rsidR="00270161">
        <w:rPr>
          <w:rFonts w:ascii="Arial" w:hAnsi="Arial" w:cs="Arial"/>
          <w:sz w:val="24"/>
          <w:szCs w:val="24"/>
        </w:rPr>
        <w:t>prosecution.</w:t>
      </w:r>
      <w:r w:rsidR="00FB6EAC" w:rsidRPr="00FB6EAC">
        <w:rPr>
          <w:rStyle w:val="FootnoteReference"/>
        </w:rPr>
        <w:fldChar w:fldCharType="begin"/>
      </w:r>
      <w:r w:rsidR="00FB6EAC" w:rsidRPr="00FB6EAC">
        <w:rPr>
          <w:rStyle w:val="FootnoteReference"/>
        </w:rPr>
        <w:instrText xml:space="preserve"> NOTEREF _Ref169521799 \f \h </w:instrText>
      </w:r>
      <w:r w:rsidR="00FB6EAC">
        <w:rPr>
          <w:rStyle w:val="FootnoteReference"/>
        </w:rPr>
        <w:instrText xml:space="preserve"> \* MERGEFORMAT </w:instrText>
      </w:r>
      <w:r w:rsidR="00FB6EAC" w:rsidRPr="00FB6EAC">
        <w:rPr>
          <w:rStyle w:val="FootnoteReference"/>
        </w:rPr>
      </w:r>
      <w:r w:rsidR="00FB6EAC" w:rsidRPr="00FB6EAC">
        <w:rPr>
          <w:rStyle w:val="FootnoteReference"/>
        </w:rPr>
        <w:fldChar w:fldCharType="separate"/>
      </w:r>
      <w:r w:rsidR="00FB6EAC" w:rsidRPr="00FB6EAC">
        <w:rPr>
          <w:rStyle w:val="FootnoteReference"/>
          <w:rFonts w:ascii="Arial" w:hAnsi="Arial" w:cs="Arial"/>
          <w:sz w:val="24"/>
          <w:szCs w:val="24"/>
        </w:rPr>
        <w:t>6</w:t>
      </w:r>
      <w:r w:rsidR="00FB6EAC" w:rsidRPr="00FB6EAC">
        <w:rPr>
          <w:rStyle w:val="FootnoteReference"/>
        </w:rPr>
        <w:fldChar w:fldCharType="end"/>
      </w:r>
      <w:r w:rsidR="00270161" w:rsidRPr="00FB6EAC">
        <w:rPr>
          <w:rStyle w:val="FootnoteReference"/>
        </w:rPr>
        <w:t xml:space="preserve"> </w:t>
      </w:r>
    </w:p>
    <w:p w14:paraId="41B4E371" w14:textId="77777777" w:rsidR="00A626EC" w:rsidRDefault="00864130" w:rsidP="00A626EC">
      <w:pPr>
        <w:pStyle w:val="ListParagraph"/>
        <w:numPr>
          <w:ilvl w:val="0"/>
          <w:numId w:val="9"/>
        </w:numPr>
        <w:tabs>
          <w:tab w:val="left" w:pos="3780"/>
        </w:tabs>
        <w:spacing w:after="0"/>
        <w:ind w:left="4680"/>
        <w:jc w:val="both"/>
        <w:rPr>
          <w:rFonts w:ascii="Arial" w:hAnsi="Arial" w:cs="Arial"/>
          <w:sz w:val="24"/>
          <w:szCs w:val="24"/>
        </w:rPr>
      </w:pPr>
      <w:r w:rsidRPr="00A626EC">
        <w:rPr>
          <w:rFonts w:ascii="Arial" w:hAnsi="Arial" w:cs="Arial"/>
          <w:sz w:val="24"/>
          <w:szCs w:val="24"/>
        </w:rPr>
        <w:t>Cumulatively, across Quarters 1 and 2:</w:t>
      </w:r>
    </w:p>
    <w:p w14:paraId="3BCD1F22" w14:textId="032DF893" w:rsidR="00864130" w:rsidRPr="00A626EC" w:rsidRDefault="00A626EC" w:rsidP="00A626EC">
      <w:pPr>
        <w:pStyle w:val="ListParagraph"/>
        <w:numPr>
          <w:ilvl w:val="0"/>
          <w:numId w:val="17"/>
        </w:numPr>
        <w:tabs>
          <w:tab w:val="left" w:pos="3780"/>
        </w:tabs>
        <w:spacing w:after="0"/>
        <w:jc w:val="both"/>
        <w:rPr>
          <w:rFonts w:ascii="Arial" w:hAnsi="Arial" w:cs="Arial"/>
          <w:sz w:val="24"/>
          <w:szCs w:val="24"/>
        </w:rPr>
      </w:pPr>
      <w:r w:rsidRPr="00A626EC">
        <w:rPr>
          <w:rFonts w:ascii="Arial" w:hAnsi="Arial" w:cs="Arial"/>
          <w:sz w:val="24"/>
          <w:szCs w:val="24"/>
        </w:rPr>
        <w:t>17,614</w:t>
      </w:r>
      <w:r w:rsidR="00CF75A1" w:rsidRPr="00A626EC">
        <w:rPr>
          <w:rFonts w:ascii="Arial" w:hAnsi="Arial" w:cs="Arial"/>
          <w:sz w:val="24"/>
          <w:szCs w:val="24"/>
        </w:rPr>
        <w:t xml:space="preserve"> </w:t>
      </w:r>
      <w:r w:rsidR="00864130" w:rsidRPr="00A626EC">
        <w:rPr>
          <w:rFonts w:ascii="Arial" w:hAnsi="Arial" w:cs="Arial"/>
          <w:sz w:val="24"/>
          <w:szCs w:val="24"/>
        </w:rPr>
        <w:t xml:space="preserve">MVT/MVAT </w:t>
      </w:r>
      <w:r w:rsidR="00310529">
        <w:rPr>
          <w:rFonts w:ascii="Arial" w:hAnsi="Arial" w:cs="Arial"/>
          <w:sz w:val="24"/>
          <w:szCs w:val="24"/>
        </w:rPr>
        <w:t>i</w:t>
      </w:r>
      <w:r w:rsidR="00864130" w:rsidRPr="00A626EC">
        <w:rPr>
          <w:rFonts w:ascii="Arial" w:hAnsi="Arial" w:cs="Arial"/>
          <w:sz w:val="24"/>
          <w:szCs w:val="24"/>
        </w:rPr>
        <w:t>ncidents</w:t>
      </w:r>
      <w:r w:rsidR="00CF75A1" w:rsidRPr="00A626EC">
        <w:rPr>
          <w:rFonts w:ascii="Arial" w:hAnsi="Arial" w:cs="Arial"/>
          <w:sz w:val="24"/>
          <w:szCs w:val="24"/>
        </w:rPr>
        <w:t xml:space="preserve"> occurred</w:t>
      </w:r>
      <w:r w:rsidR="00310529">
        <w:rPr>
          <w:rFonts w:ascii="Arial" w:hAnsi="Arial" w:cs="Arial"/>
          <w:sz w:val="24"/>
          <w:szCs w:val="24"/>
        </w:rPr>
        <w:t>.</w:t>
      </w:r>
    </w:p>
    <w:p w14:paraId="6DD95840" w14:textId="7E369313" w:rsidR="00A626EC" w:rsidRDefault="00A626EC" w:rsidP="00A626EC">
      <w:pPr>
        <w:pStyle w:val="ListParagraph"/>
        <w:numPr>
          <w:ilvl w:val="0"/>
          <w:numId w:val="17"/>
        </w:numPr>
        <w:tabs>
          <w:tab w:val="left" w:pos="4680"/>
          <w:tab w:val="left" w:pos="5400"/>
        </w:tabs>
        <w:spacing w:after="0"/>
        <w:jc w:val="both"/>
        <w:rPr>
          <w:rFonts w:ascii="Arial" w:hAnsi="Arial" w:cs="Arial"/>
          <w:sz w:val="24"/>
          <w:szCs w:val="24"/>
        </w:rPr>
      </w:pPr>
      <w:r w:rsidRPr="00A626EC">
        <w:rPr>
          <w:rFonts w:ascii="Arial" w:hAnsi="Arial" w:cs="Arial"/>
          <w:sz w:val="24"/>
          <w:szCs w:val="24"/>
        </w:rPr>
        <w:t>1,389</w:t>
      </w:r>
      <w:r w:rsidR="00CF75A1" w:rsidRPr="00A626EC">
        <w:rPr>
          <w:rFonts w:ascii="Arial" w:hAnsi="Arial" w:cs="Arial"/>
          <w:sz w:val="24"/>
          <w:szCs w:val="24"/>
        </w:rPr>
        <w:t xml:space="preserve"> </w:t>
      </w:r>
      <w:r w:rsidR="00864130" w:rsidRPr="00A626EC">
        <w:rPr>
          <w:rFonts w:ascii="Arial" w:hAnsi="Arial" w:cs="Arial"/>
          <w:sz w:val="24"/>
          <w:szCs w:val="24"/>
        </w:rPr>
        <w:t>arrests related to MVT/MVAT</w:t>
      </w:r>
      <w:r w:rsidRPr="00A626EC">
        <w:rPr>
          <w:rFonts w:ascii="Arial" w:hAnsi="Arial" w:cs="Arial"/>
          <w:sz w:val="24"/>
          <w:szCs w:val="24"/>
        </w:rPr>
        <w:t xml:space="preserve"> </w:t>
      </w:r>
      <w:r w:rsidR="00CF75A1" w:rsidRPr="00A626EC">
        <w:rPr>
          <w:rFonts w:ascii="Arial" w:hAnsi="Arial" w:cs="Arial"/>
          <w:sz w:val="24"/>
          <w:szCs w:val="24"/>
        </w:rPr>
        <w:t>were made</w:t>
      </w:r>
      <w:r w:rsidR="008E5148">
        <w:rPr>
          <w:rFonts w:ascii="Arial" w:hAnsi="Arial" w:cs="Arial"/>
          <w:sz w:val="24"/>
          <w:szCs w:val="24"/>
        </w:rPr>
        <w:t>.</w:t>
      </w:r>
    </w:p>
    <w:p w14:paraId="4D55077A" w14:textId="6FFF3701" w:rsidR="00864130" w:rsidRPr="00A626EC" w:rsidRDefault="00A626EC" w:rsidP="00A626EC">
      <w:pPr>
        <w:pStyle w:val="ListParagraph"/>
        <w:numPr>
          <w:ilvl w:val="0"/>
          <w:numId w:val="17"/>
        </w:numPr>
        <w:tabs>
          <w:tab w:val="left" w:pos="4680"/>
          <w:tab w:val="left" w:pos="5400"/>
        </w:tabs>
        <w:spacing w:after="0"/>
        <w:jc w:val="both"/>
        <w:rPr>
          <w:rFonts w:ascii="Arial" w:hAnsi="Arial" w:cs="Arial"/>
          <w:sz w:val="24"/>
          <w:szCs w:val="24"/>
        </w:rPr>
      </w:pPr>
      <w:r w:rsidRPr="00A626EC">
        <w:rPr>
          <w:rFonts w:ascii="Arial" w:hAnsi="Arial" w:cs="Arial"/>
          <w:sz w:val="24"/>
          <w:szCs w:val="24"/>
        </w:rPr>
        <w:t>1,266</w:t>
      </w:r>
      <w:r w:rsidR="00CF75A1" w:rsidRPr="00A626EC">
        <w:rPr>
          <w:rFonts w:ascii="Arial" w:hAnsi="Arial" w:cs="Arial"/>
          <w:sz w:val="24"/>
          <w:szCs w:val="24"/>
        </w:rPr>
        <w:t xml:space="preserve"> </w:t>
      </w:r>
      <w:r w:rsidR="00864130" w:rsidRPr="00A626EC">
        <w:rPr>
          <w:rFonts w:ascii="Arial" w:hAnsi="Arial" w:cs="Arial"/>
          <w:sz w:val="24"/>
          <w:szCs w:val="24"/>
        </w:rPr>
        <w:t xml:space="preserve">referrals </w:t>
      </w:r>
      <w:r w:rsidR="00CF75A1" w:rsidRPr="00A626EC">
        <w:rPr>
          <w:rFonts w:ascii="Arial" w:hAnsi="Arial" w:cs="Arial"/>
          <w:sz w:val="24"/>
          <w:szCs w:val="24"/>
        </w:rPr>
        <w:t xml:space="preserve">were made </w:t>
      </w:r>
      <w:r w:rsidR="00864130" w:rsidRPr="00A626EC">
        <w:rPr>
          <w:rFonts w:ascii="Arial" w:hAnsi="Arial" w:cs="Arial"/>
          <w:sz w:val="24"/>
          <w:szCs w:val="24"/>
        </w:rPr>
        <w:t>to the District Attorney’s Offices for</w:t>
      </w:r>
      <w:r w:rsidR="003949EE">
        <w:rPr>
          <w:rFonts w:ascii="Arial" w:hAnsi="Arial" w:cs="Arial"/>
          <w:sz w:val="24"/>
          <w:szCs w:val="24"/>
        </w:rPr>
        <w:t xml:space="preserve"> MVT/MVAT</w:t>
      </w:r>
      <w:r w:rsidR="00864130" w:rsidRPr="00A626EC">
        <w:rPr>
          <w:rFonts w:ascii="Arial" w:hAnsi="Arial" w:cs="Arial"/>
          <w:sz w:val="24"/>
          <w:szCs w:val="24"/>
        </w:rPr>
        <w:t xml:space="preserve"> prosecution.</w:t>
      </w:r>
      <w:bookmarkStart w:id="3" w:name="_Ref169521799"/>
      <w:r w:rsidR="00EB46FB">
        <w:rPr>
          <w:rStyle w:val="FootnoteReference"/>
          <w:rFonts w:ascii="Arial" w:hAnsi="Arial" w:cs="Arial"/>
          <w:sz w:val="24"/>
          <w:szCs w:val="24"/>
        </w:rPr>
        <w:footnoteReference w:id="6"/>
      </w:r>
      <w:bookmarkEnd w:id="3"/>
    </w:p>
    <w:p w14:paraId="1586273C" w14:textId="5E6F8476" w:rsidR="006E639C" w:rsidRPr="00270161" w:rsidRDefault="006E639C" w:rsidP="009D00CC">
      <w:pPr>
        <w:spacing w:after="0"/>
        <w:jc w:val="both"/>
        <w:rPr>
          <w:rFonts w:ascii="Arial" w:hAnsi="Arial" w:cs="Arial"/>
          <w:sz w:val="24"/>
          <w:szCs w:val="24"/>
        </w:rPr>
      </w:pPr>
    </w:p>
    <w:p w14:paraId="67B658D8" w14:textId="72958CD8" w:rsidR="00270161" w:rsidRDefault="00270161" w:rsidP="00270161">
      <w:pPr>
        <w:spacing w:after="0"/>
        <w:jc w:val="both"/>
        <w:rPr>
          <w:rFonts w:ascii="Arial" w:hAnsi="Arial" w:cs="Arial"/>
          <w:sz w:val="24"/>
          <w:szCs w:val="24"/>
        </w:rPr>
      </w:pPr>
      <w:r>
        <w:rPr>
          <w:rFonts w:ascii="Arial" w:hAnsi="Arial" w:cs="Arial"/>
          <w:sz w:val="24"/>
          <w:szCs w:val="24"/>
        </w:rPr>
        <w:t xml:space="preserve">Of the </w:t>
      </w:r>
      <w:r w:rsidR="00A626EC">
        <w:rPr>
          <w:rFonts w:ascii="Arial" w:hAnsi="Arial" w:cs="Arial"/>
          <w:sz w:val="24"/>
          <w:szCs w:val="24"/>
        </w:rPr>
        <w:t>648</w:t>
      </w:r>
      <w:r w:rsidR="00CF75A1">
        <w:rPr>
          <w:rFonts w:ascii="Arial" w:hAnsi="Arial" w:cs="Arial"/>
          <w:sz w:val="24"/>
          <w:szCs w:val="24"/>
        </w:rPr>
        <w:t xml:space="preserve"> </w:t>
      </w:r>
      <w:r>
        <w:rPr>
          <w:rFonts w:ascii="Arial" w:hAnsi="Arial" w:cs="Arial"/>
          <w:sz w:val="24"/>
          <w:szCs w:val="24"/>
        </w:rPr>
        <w:t>arrests made related to MVT/MVAT:</w:t>
      </w:r>
    </w:p>
    <w:p w14:paraId="597B34A7" w14:textId="72B58091" w:rsidR="00270161" w:rsidRPr="00710194" w:rsidRDefault="001B6F97" w:rsidP="002E4EBA">
      <w:pPr>
        <w:pStyle w:val="ListParagraph"/>
        <w:numPr>
          <w:ilvl w:val="0"/>
          <w:numId w:val="14"/>
        </w:numPr>
        <w:tabs>
          <w:tab w:val="left" w:pos="630"/>
          <w:tab w:val="left" w:pos="4410"/>
        </w:tabs>
        <w:spacing w:after="0"/>
        <w:ind w:left="4680"/>
        <w:jc w:val="both"/>
        <w:rPr>
          <w:rFonts w:ascii="Arial" w:hAnsi="Arial" w:cs="Arial"/>
          <w:sz w:val="24"/>
          <w:szCs w:val="24"/>
        </w:rPr>
      </w:pPr>
      <w:r>
        <w:rPr>
          <w:rFonts w:ascii="Arial" w:hAnsi="Arial" w:cs="Arial"/>
          <w:sz w:val="24"/>
          <w:szCs w:val="24"/>
        </w:rPr>
        <w:t>53</w:t>
      </w:r>
      <w:r w:rsidRPr="00710194">
        <w:rPr>
          <w:rFonts w:ascii="Arial" w:hAnsi="Arial" w:cs="Arial"/>
          <w:sz w:val="24"/>
          <w:szCs w:val="24"/>
        </w:rPr>
        <w:t xml:space="preserve"> </w:t>
      </w:r>
      <w:r w:rsidR="00270161" w:rsidRPr="00710194">
        <w:rPr>
          <w:rFonts w:ascii="Arial" w:hAnsi="Arial" w:cs="Arial"/>
          <w:sz w:val="24"/>
          <w:szCs w:val="24"/>
        </w:rPr>
        <w:t>percent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1B7BC4">
        <w:rPr>
          <w:rFonts w:ascii="Arial" w:hAnsi="Arial" w:cs="Arial"/>
          <w:sz w:val="24"/>
          <w:szCs w:val="24"/>
        </w:rPr>
        <w:t>343</w:t>
      </w:r>
      <w:r w:rsidR="00270161" w:rsidRPr="00710194">
        <w:rPr>
          <w:rFonts w:ascii="Arial" w:hAnsi="Arial" w:cs="Arial"/>
          <w:sz w:val="24"/>
          <w:szCs w:val="24"/>
        </w:rPr>
        <w:t xml:space="preserve">) were from the efforts of three grantees – </w:t>
      </w:r>
      <w:r w:rsidR="00310529">
        <w:rPr>
          <w:rFonts w:ascii="Arial" w:hAnsi="Arial" w:cs="Arial"/>
          <w:sz w:val="24"/>
          <w:szCs w:val="24"/>
        </w:rPr>
        <w:t xml:space="preserve">the </w:t>
      </w:r>
      <w:r w:rsidR="00DB210D" w:rsidRPr="00710194">
        <w:rPr>
          <w:rFonts w:ascii="Arial" w:hAnsi="Arial" w:cs="Arial"/>
          <w:sz w:val="24"/>
          <w:szCs w:val="24"/>
        </w:rPr>
        <w:t xml:space="preserve">Fresno Police </w:t>
      </w:r>
      <w:r w:rsidR="00270161" w:rsidRPr="00710194">
        <w:rPr>
          <w:rFonts w:ascii="Arial" w:hAnsi="Arial" w:cs="Arial"/>
          <w:sz w:val="24"/>
          <w:szCs w:val="24"/>
        </w:rPr>
        <w:t>Department</w:t>
      </w:r>
      <w:r w:rsidR="00EB46FB">
        <w:rPr>
          <w:rStyle w:val="FootnoteReference"/>
          <w:rFonts w:ascii="Arial" w:hAnsi="Arial" w:cs="Arial"/>
          <w:sz w:val="24"/>
          <w:szCs w:val="24"/>
        </w:rPr>
        <w:footnoteReference w:id="7"/>
      </w:r>
      <w:r w:rsidR="00270161" w:rsidRPr="00710194">
        <w:rPr>
          <w:rFonts w:ascii="Arial" w:hAnsi="Arial" w:cs="Arial"/>
          <w:sz w:val="24"/>
          <w:szCs w:val="24"/>
        </w:rPr>
        <w:t xml:space="preserve">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A64030">
        <w:rPr>
          <w:rFonts w:ascii="Arial" w:hAnsi="Arial" w:cs="Arial"/>
          <w:sz w:val="24"/>
          <w:szCs w:val="24"/>
        </w:rPr>
        <w:t>164</w:t>
      </w:r>
      <w:r w:rsidR="00270161" w:rsidRPr="00710194">
        <w:rPr>
          <w:rFonts w:ascii="Arial" w:hAnsi="Arial" w:cs="Arial"/>
          <w:sz w:val="24"/>
          <w:szCs w:val="24"/>
        </w:rPr>
        <w:t xml:space="preserve">), </w:t>
      </w:r>
      <w:r w:rsidR="00310529">
        <w:rPr>
          <w:rFonts w:ascii="Arial" w:hAnsi="Arial" w:cs="Arial"/>
          <w:sz w:val="24"/>
          <w:szCs w:val="24"/>
        </w:rPr>
        <w:t xml:space="preserve">the </w:t>
      </w:r>
      <w:r w:rsidR="00DB210D" w:rsidRPr="00710194">
        <w:rPr>
          <w:rFonts w:ascii="Arial" w:hAnsi="Arial" w:cs="Arial"/>
          <w:sz w:val="24"/>
          <w:szCs w:val="24"/>
        </w:rPr>
        <w:t>Bakersfield</w:t>
      </w:r>
      <w:r w:rsidR="00270161" w:rsidRPr="00710194">
        <w:rPr>
          <w:rFonts w:ascii="Arial" w:hAnsi="Arial" w:cs="Arial"/>
          <w:sz w:val="24"/>
          <w:szCs w:val="24"/>
        </w:rPr>
        <w:t xml:space="preserve"> Police Department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A64030">
        <w:rPr>
          <w:rFonts w:ascii="Arial" w:hAnsi="Arial" w:cs="Arial"/>
          <w:sz w:val="24"/>
          <w:szCs w:val="24"/>
        </w:rPr>
        <w:t>108</w:t>
      </w:r>
      <w:r w:rsidR="00270161" w:rsidRPr="00710194">
        <w:rPr>
          <w:rFonts w:ascii="Arial" w:hAnsi="Arial" w:cs="Arial"/>
          <w:sz w:val="24"/>
          <w:szCs w:val="24"/>
        </w:rPr>
        <w:t xml:space="preserve">), and the </w:t>
      </w:r>
      <w:r w:rsidR="00A64030">
        <w:rPr>
          <w:rFonts w:ascii="Arial" w:hAnsi="Arial" w:cs="Arial"/>
          <w:sz w:val="24"/>
          <w:szCs w:val="24"/>
        </w:rPr>
        <w:t>San Mateo County</w:t>
      </w:r>
      <w:r w:rsidR="00270161" w:rsidRPr="00710194">
        <w:rPr>
          <w:rFonts w:ascii="Arial" w:hAnsi="Arial" w:cs="Arial"/>
          <w:sz w:val="24"/>
          <w:szCs w:val="24"/>
        </w:rPr>
        <w:t xml:space="preserve"> </w:t>
      </w:r>
      <w:r w:rsidR="00A64030">
        <w:rPr>
          <w:rFonts w:ascii="Arial" w:hAnsi="Arial" w:cs="Arial"/>
          <w:sz w:val="24"/>
          <w:szCs w:val="24"/>
        </w:rPr>
        <w:t>Sheriff</w:t>
      </w:r>
      <w:r w:rsidR="00310529">
        <w:rPr>
          <w:rFonts w:ascii="Arial" w:hAnsi="Arial" w:cs="Arial"/>
          <w:sz w:val="24"/>
          <w:szCs w:val="24"/>
        </w:rPr>
        <w:t>’s Office</w:t>
      </w:r>
      <w:r w:rsidR="00270161" w:rsidRPr="00710194">
        <w:rPr>
          <w:rFonts w:ascii="Arial" w:hAnsi="Arial" w:cs="Arial"/>
          <w:sz w:val="24"/>
          <w:szCs w:val="24"/>
        </w:rPr>
        <w:t xml:space="preserve">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A64030">
        <w:rPr>
          <w:rFonts w:ascii="Arial" w:hAnsi="Arial" w:cs="Arial"/>
          <w:sz w:val="24"/>
          <w:szCs w:val="24"/>
        </w:rPr>
        <w:t>71</w:t>
      </w:r>
      <w:r w:rsidR="00270161" w:rsidRPr="00710194">
        <w:rPr>
          <w:rFonts w:ascii="Arial" w:hAnsi="Arial" w:cs="Arial"/>
          <w:sz w:val="24"/>
          <w:szCs w:val="24"/>
        </w:rPr>
        <w:t xml:space="preserve">). </w:t>
      </w:r>
    </w:p>
    <w:p w14:paraId="669FD0DE" w14:textId="25C785C4" w:rsidR="00270161" w:rsidRDefault="00A626EC" w:rsidP="002E4EBA">
      <w:pPr>
        <w:pStyle w:val="ListParagraph"/>
        <w:numPr>
          <w:ilvl w:val="0"/>
          <w:numId w:val="14"/>
        </w:numPr>
        <w:tabs>
          <w:tab w:val="left" w:pos="4410"/>
        </w:tabs>
        <w:spacing w:after="0"/>
        <w:ind w:left="4680"/>
        <w:jc w:val="both"/>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14:anchorId="7ED3DC7E" wp14:editId="7A7E6C51">
                <wp:simplePos x="0" y="0"/>
                <wp:positionH relativeFrom="margin">
                  <wp:posOffset>172121</wp:posOffset>
                </wp:positionH>
                <wp:positionV relativeFrom="paragraph">
                  <wp:posOffset>321202</wp:posOffset>
                </wp:positionV>
                <wp:extent cx="2514600" cy="300990"/>
                <wp:effectExtent l="0" t="0" r="0" b="3810"/>
                <wp:wrapThrough wrapText="bothSides">
                  <wp:wrapPolygon edited="0">
                    <wp:start x="0" y="0"/>
                    <wp:lineTo x="0" y="20506"/>
                    <wp:lineTo x="21436" y="20506"/>
                    <wp:lineTo x="21436" y="0"/>
                    <wp:lineTo x="0" y="0"/>
                  </wp:wrapPolygon>
                </wp:wrapThrough>
                <wp:docPr id="939877027" name="Text Box 1"/>
                <wp:cNvGraphicFramePr/>
                <a:graphic xmlns:a="http://schemas.openxmlformats.org/drawingml/2006/main">
                  <a:graphicData uri="http://schemas.microsoft.com/office/word/2010/wordprocessingShape">
                    <wps:wsp>
                      <wps:cNvSpPr txBox="1"/>
                      <wps:spPr>
                        <a:xfrm>
                          <a:off x="0" y="0"/>
                          <a:ext cx="2514600" cy="300990"/>
                        </a:xfrm>
                        <a:prstGeom prst="rect">
                          <a:avLst/>
                        </a:prstGeom>
                        <a:solidFill>
                          <a:prstClr val="white"/>
                        </a:solidFill>
                        <a:ln>
                          <a:noFill/>
                        </a:ln>
                      </wps:spPr>
                      <wps:txbx>
                        <w:txbxContent>
                          <w:p w14:paraId="3ECFB816" w14:textId="5AD4105F" w:rsidR="00CF75A1" w:rsidRPr="00710194" w:rsidRDefault="00CF75A1" w:rsidP="00710194">
                            <w:pPr>
                              <w:pStyle w:val="Caption"/>
                              <w:rPr>
                                <w:rFonts w:ascii="Arial" w:hAnsi="Arial" w:cs="Arial"/>
                                <w:noProof/>
                                <w:color w:val="2F5496" w:themeColor="accent1" w:themeShade="BF"/>
                                <w:sz w:val="20"/>
                                <w:szCs w:val="20"/>
                              </w:rPr>
                            </w:pPr>
                            <w:r w:rsidRPr="00710194">
                              <w:rPr>
                                <w:rFonts w:ascii="Arial" w:hAnsi="Arial" w:cs="Arial"/>
                                <w:color w:val="2F5496" w:themeColor="accent1" w:themeShade="BF"/>
                                <w:sz w:val="20"/>
                                <w:szCs w:val="20"/>
                              </w:rPr>
                              <w:t xml:space="preserve">Figure </w:t>
                            </w:r>
                            <w:r w:rsidRPr="00710194">
                              <w:rPr>
                                <w:rFonts w:ascii="Arial" w:hAnsi="Arial" w:cs="Arial"/>
                                <w:color w:val="2F5496" w:themeColor="accent1" w:themeShade="BF"/>
                                <w:sz w:val="20"/>
                                <w:szCs w:val="20"/>
                              </w:rPr>
                              <w:fldChar w:fldCharType="begin"/>
                            </w:r>
                            <w:r w:rsidRPr="00710194">
                              <w:rPr>
                                <w:rFonts w:ascii="Arial" w:hAnsi="Arial" w:cs="Arial"/>
                                <w:color w:val="2F5496" w:themeColor="accent1" w:themeShade="BF"/>
                                <w:sz w:val="20"/>
                                <w:szCs w:val="20"/>
                              </w:rPr>
                              <w:instrText xml:space="preserve"> SEQ Figure \* ARABIC </w:instrText>
                            </w:r>
                            <w:r w:rsidRPr="00710194">
                              <w:rPr>
                                <w:rFonts w:ascii="Arial" w:hAnsi="Arial" w:cs="Arial"/>
                                <w:color w:val="2F5496" w:themeColor="accent1" w:themeShade="BF"/>
                                <w:sz w:val="20"/>
                                <w:szCs w:val="20"/>
                              </w:rPr>
                              <w:fldChar w:fldCharType="separate"/>
                            </w:r>
                            <w:r w:rsidRPr="00710194">
                              <w:rPr>
                                <w:rFonts w:ascii="Arial" w:hAnsi="Arial" w:cs="Arial"/>
                                <w:noProof/>
                                <w:color w:val="2F5496" w:themeColor="accent1" w:themeShade="BF"/>
                                <w:sz w:val="20"/>
                                <w:szCs w:val="20"/>
                              </w:rPr>
                              <w:t>3</w:t>
                            </w:r>
                            <w:r w:rsidRPr="00710194">
                              <w:rPr>
                                <w:rFonts w:ascii="Arial" w:hAnsi="Arial" w:cs="Arial"/>
                                <w:color w:val="2F5496" w:themeColor="accent1" w:themeShade="BF"/>
                                <w:sz w:val="20"/>
                                <w:szCs w:val="20"/>
                              </w:rPr>
                              <w:fldChar w:fldCharType="end"/>
                            </w:r>
                            <w:r w:rsidRPr="00710194">
                              <w:rPr>
                                <w:rFonts w:ascii="Arial" w:hAnsi="Arial" w:cs="Arial"/>
                                <w:color w:val="2F5496" w:themeColor="accent1" w:themeShade="BF"/>
                                <w:sz w:val="20"/>
                                <w:szCs w:val="20"/>
                              </w:rPr>
                              <w:t>. Motor Vehicle and Motor Vehicle Accessory Theft Metrics</w:t>
                            </w:r>
                            <w:r w:rsidR="000B3264">
                              <w:rPr>
                                <w:rFonts w:ascii="Arial" w:hAnsi="Arial" w:cs="Arial"/>
                                <w:color w:val="2F5496" w:themeColor="accent1" w:themeShade="BF"/>
                                <w:sz w:val="20"/>
                                <w:szCs w:val="20"/>
                              </w:rPr>
                              <w:t xml:space="preserve"> for Q2</w:t>
                            </w:r>
                            <w:r w:rsidR="00C90F84">
                              <w:rPr>
                                <w:rFonts w:ascii="Arial" w:hAnsi="Arial" w:cs="Arial"/>
                                <w:color w:val="2F5496" w:themeColor="accent1" w:themeShade="BF"/>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3DC7E" id="_x0000_s1028" type="#_x0000_t202" style="position:absolute;left:0;text-align:left;margin-left:13.55pt;margin-top:25.3pt;width:198pt;height:23.7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" stroked="f">
                <v:textbox inset="0,0,0,0">
                  <w:txbxContent>
                    <w:p w14:paraId="3ECFB816" w14:textId="5AD4105F" w:rsidR="00CF75A1" w:rsidRPr="00710194" w:rsidRDefault="00CF75A1" w:rsidP="00710194">
                      <w:pPr>
                        <w:pStyle w:val="Caption"/>
                        <w:rPr>
                          <w:rFonts w:ascii="Arial" w:hAnsi="Arial" w:cs="Arial"/>
                          <w:noProof/>
                          <w:color w:val="2F5496" w:themeColor="accent1" w:themeShade="BF"/>
                          <w:sz w:val="20"/>
                          <w:szCs w:val="20"/>
                        </w:rPr>
                      </w:pPr>
                      <w:r w:rsidRPr="00710194">
                        <w:rPr>
                          <w:rFonts w:ascii="Arial" w:hAnsi="Arial" w:cs="Arial"/>
                          <w:color w:val="2F5496" w:themeColor="accent1" w:themeShade="BF"/>
                          <w:sz w:val="20"/>
                          <w:szCs w:val="20"/>
                        </w:rPr>
                        <w:t xml:space="preserve">Figure </w:t>
                      </w:r>
                      <w:r w:rsidRPr="00710194">
                        <w:rPr>
                          <w:rFonts w:ascii="Arial" w:hAnsi="Arial" w:cs="Arial"/>
                          <w:color w:val="2F5496" w:themeColor="accent1" w:themeShade="BF"/>
                          <w:sz w:val="20"/>
                          <w:szCs w:val="20"/>
                        </w:rPr>
                        <w:fldChar w:fldCharType="begin"/>
                      </w:r>
                      <w:r w:rsidRPr="00710194">
                        <w:rPr>
                          <w:rFonts w:ascii="Arial" w:hAnsi="Arial" w:cs="Arial"/>
                          <w:color w:val="2F5496" w:themeColor="accent1" w:themeShade="BF"/>
                          <w:sz w:val="20"/>
                          <w:szCs w:val="20"/>
                        </w:rPr>
                        <w:instrText xml:space="preserve"> SEQ Figure \* ARABIC </w:instrText>
                      </w:r>
                      <w:r w:rsidRPr="00710194">
                        <w:rPr>
                          <w:rFonts w:ascii="Arial" w:hAnsi="Arial" w:cs="Arial"/>
                          <w:color w:val="2F5496" w:themeColor="accent1" w:themeShade="BF"/>
                          <w:sz w:val="20"/>
                          <w:szCs w:val="20"/>
                        </w:rPr>
                        <w:fldChar w:fldCharType="separate"/>
                      </w:r>
                      <w:r w:rsidRPr="00710194">
                        <w:rPr>
                          <w:rFonts w:ascii="Arial" w:hAnsi="Arial" w:cs="Arial"/>
                          <w:noProof/>
                          <w:color w:val="2F5496" w:themeColor="accent1" w:themeShade="BF"/>
                          <w:sz w:val="20"/>
                          <w:szCs w:val="20"/>
                        </w:rPr>
                        <w:t>3</w:t>
                      </w:r>
                      <w:r w:rsidRPr="00710194">
                        <w:rPr>
                          <w:rFonts w:ascii="Arial" w:hAnsi="Arial" w:cs="Arial"/>
                          <w:color w:val="2F5496" w:themeColor="accent1" w:themeShade="BF"/>
                          <w:sz w:val="20"/>
                          <w:szCs w:val="20"/>
                        </w:rPr>
                        <w:fldChar w:fldCharType="end"/>
                      </w:r>
                      <w:r w:rsidRPr="00710194">
                        <w:rPr>
                          <w:rFonts w:ascii="Arial" w:hAnsi="Arial" w:cs="Arial"/>
                          <w:color w:val="2F5496" w:themeColor="accent1" w:themeShade="BF"/>
                          <w:sz w:val="20"/>
                          <w:szCs w:val="20"/>
                        </w:rPr>
                        <w:t>. Motor Vehicle and Motor Vehicle Accessory Theft Metrics</w:t>
                      </w:r>
                      <w:r w:rsidR="000B3264">
                        <w:rPr>
                          <w:rFonts w:ascii="Arial" w:hAnsi="Arial" w:cs="Arial"/>
                          <w:color w:val="2F5496" w:themeColor="accent1" w:themeShade="BF"/>
                          <w:sz w:val="20"/>
                          <w:szCs w:val="20"/>
                        </w:rPr>
                        <w:t xml:space="preserve"> for Q2</w:t>
                      </w:r>
                      <w:r w:rsidR="00C90F84">
                        <w:rPr>
                          <w:rFonts w:ascii="Arial" w:hAnsi="Arial" w:cs="Arial"/>
                          <w:color w:val="2F5496" w:themeColor="accent1" w:themeShade="BF"/>
                          <w:sz w:val="20"/>
                          <w:szCs w:val="20"/>
                        </w:rPr>
                        <w:t>.</w:t>
                      </w:r>
                    </w:p>
                  </w:txbxContent>
                </v:textbox>
                <w10:wrap type="through" anchorx="margin"/>
              </v:shape>
            </w:pict>
          </mc:Fallback>
        </mc:AlternateContent>
      </w:r>
      <w:r w:rsidR="00A64030">
        <w:rPr>
          <w:rFonts w:ascii="Arial" w:hAnsi="Arial" w:cs="Arial"/>
          <w:sz w:val="24"/>
          <w:szCs w:val="24"/>
        </w:rPr>
        <w:t>16</w:t>
      </w:r>
      <w:r w:rsidR="00CF75A1" w:rsidRPr="00710194">
        <w:rPr>
          <w:rFonts w:ascii="Arial" w:hAnsi="Arial" w:cs="Arial"/>
          <w:sz w:val="24"/>
          <w:szCs w:val="24"/>
        </w:rPr>
        <w:t xml:space="preserve"> </w:t>
      </w:r>
      <w:r w:rsidR="00270161" w:rsidRPr="006B4ACB">
        <w:rPr>
          <w:rFonts w:ascii="Arial" w:hAnsi="Arial" w:cs="Arial"/>
          <w:sz w:val="24"/>
          <w:szCs w:val="24"/>
        </w:rPr>
        <w:t>percent</w:t>
      </w:r>
      <w:r w:rsidR="00270161" w:rsidRPr="00710194">
        <w:rPr>
          <w:rFonts w:ascii="Arial" w:hAnsi="Arial" w:cs="Arial"/>
          <w:sz w:val="24"/>
          <w:szCs w:val="24"/>
        </w:rPr>
        <w:t xml:space="preserve">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A64030">
        <w:rPr>
          <w:rFonts w:ascii="Arial" w:hAnsi="Arial" w:cs="Arial"/>
          <w:sz w:val="24"/>
          <w:szCs w:val="24"/>
        </w:rPr>
        <w:t>102</w:t>
      </w:r>
      <w:r w:rsidR="00270161" w:rsidRPr="00710194">
        <w:rPr>
          <w:rFonts w:ascii="Arial" w:hAnsi="Arial" w:cs="Arial"/>
          <w:sz w:val="24"/>
          <w:szCs w:val="24"/>
        </w:rPr>
        <w:t xml:space="preserve">) were attributed to the work of the </w:t>
      </w:r>
      <w:r w:rsidR="001625A9">
        <w:rPr>
          <w:rFonts w:ascii="Arial" w:hAnsi="Arial" w:cs="Arial"/>
          <w:sz w:val="24"/>
          <w:szCs w:val="24"/>
        </w:rPr>
        <w:t>Modesto</w:t>
      </w:r>
      <w:r w:rsidR="001625A9" w:rsidRPr="00710194">
        <w:rPr>
          <w:rFonts w:ascii="Arial" w:hAnsi="Arial" w:cs="Arial"/>
          <w:sz w:val="24"/>
          <w:szCs w:val="24"/>
        </w:rPr>
        <w:t xml:space="preserve"> </w:t>
      </w:r>
      <w:r w:rsidR="00270161" w:rsidRPr="00710194">
        <w:rPr>
          <w:rFonts w:ascii="Arial" w:hAnsi="Arial" w:cs="Arial"/>
          <w:sz w:val="24"/>
          <w:szCs w:val="24"/>
        </w:rPr>
        <w:t>Police Department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A64030">
        <w:rPr>
          <w:rFonts w:ascii="Arial" w:hAnsi="Arial" w:cs="Arial"/>
          <w:sz w:val="24"/>
          <w:szCs w:val="24"/>
        </w:rPr>
        <w:t>35</w:t>
      </w:r>
      <w:r w:rsidR="00270161" w:rsidRPr="00710194">
        <w:rPr>
          <w:rFonts w:ascii="Arial" w:hAnsi="Arial" w:cs="Arial"/>
          <w:sz w:val="24"/>
          <w:szCs w:val="24"/>
        </w:rPr>
        <w:t xml:space="preserve">), </w:t>
      </w:r>
      <w:r w:rsidR="00310529">
        <w:rPr>
          <w:rFonts w:ascii="Arial" w:hAnsi="Arial" w:cs="Arial"/>
          <w:sz w:val="24"/>
          <w:szCs w:val="24"/>
        </w:rPr>
        <w:t xml:space="preserve">the </w:t>
      </w:r>
      <w:r w:rsidR="001625A9">
        <w:rPr>
          <w:rFonts w:ascii="Arial" w:hAnsi="Arial" w:cs="Arial"/>
          <w:sz w:val="24"/>
          <w:szCs w:val="24"/>
        </w:rPr>
        <w:t>Salinas</w:t>
      </w:r>
      <w:r w:rsidR="001625A9" w:rsidRPr="00710194">
        <w:rPr>
          <w:rFonts w:ascii="Arial" w:hAnsi="Arial" w:cs="Arial"/>
          <w:sz w:val="24"/>
          <w:szCs w:val="24"/>
        </w:rPr>
        <w:t xml:space="preserve"> </w:t>
      </w:r>
      <w:r w:rsidR="00270161" w:rsidRPr="00710194">
        <w:rPr>
          <w:rFonts w:ascii="Arial" w:hAnsi="Arial" w:cs="Arial"/>
          <w:sz w:val="24"/>
          <w:szCs w:val="24"/>
        </w:rPr>
        <w:t>Police Department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A64030">
        <w:rPr>
          <w:rFonts w:ascii="Arial" w:hAnsi="Arial" w:cs="Arial"/>
          <w:sz w:val="24"/>
          <w:szCs w:val="24"/>
        </w:rPr>
        <w:t>35</w:t>
      </w:r>
      <w:r w:rsidR="00270161" w:rsidRPr="00710194">
        <w:rPr>
          <w:rFonts w:ascii="Arial" w:hAnsi="Arial" w:cs="Arial"/>
          <w:sz w:val="24"/>
          <w:szCs w:val="24"/>
        </w:rPr>
        <w:t xml:space="preserve">), and the </w:t>
      </w:r>
      <w:r w:rsidR="00A64030">
        <w:rPr>
          <w:rFonts w:ascii="Arial" w:hAnsi="Arial" w:cs="Arial"/>
          <w:sz w:val="24"/>
          <w:szCs w:val="24"/>
        </w:rPr>
        <w:t xml:space="preserve">Daly City Police </w:t>
      </w:r>
      <w:r w:rsidR="00DB210D" w:rsidRPr="00710194">
        <w:rPr>
          <w:rFonts w:ascii="Arial" w:hAnsi="Arial" w:cs="Arial"/>
          <w:sz w:val="24"/>
          <w:szCs w:val="24"/>
        </w:rPr>
        <w:t xml:space="preserve">Department </w:t>
      </w:r>
      <w:r w:rsidR="00270161" w:rsidRPr="00710194">
        <w:rPr>
          <w:rFonts w:ascii="Arial" w:hAnsi="Arial" w:cs="Arial"/>
          <w:sz w:val="24"/>
          <w:szCs w:val="24"/>
        </w:rPr>
        <w:t>(</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A64030">
        <w:rPr>
          <w:rFonts w:ascii="Arial" w:hAnsi="Arial" w:cs="Arial"/>
          <w:sz w:val="24"/>
          <w:szCs w:val="24"/>
        </w:rPr>
        <w:t>32</w:t>
      </w:r>
      <w:r w:rsidR="00270161" w:rsidRPr="00710194">
        <w:rPr>
          <w:rFonts w:ascii="Arial" w:hAnsi="Arial" w:cs="Arial"/>
          <w:sz w:val="24"/>
          <w:szCs w:val="24"/>
        </w:rPr>
        <w:t xml:space="preserve">). </w:t>
      </w:r>
    </w:p>
    <w:p w14:paraId="49AC942D" w14:textId="2AC6B16E" w:rsidR="009D00CC" w:rsidRPr="006E639C" w:rsidRDefault="009D00CC" w:rsidP="009D00CC">
      <w:pPr>
        <w:spacing w:after="0"/>
        <w:jc w:val="both"/>
        <w:rPr>
          <w:rFonts w:ascii="Arial" w:hAnsi="Arial" w:cs="Arial"/>
          <w:sz w:val="24"/>
          <w:szCs w:val="24"/>
        </w:rPr>
      </w:pPr>
    </w:p>
    <w:p w14:paraId="48DEABBA" w14:textId="7402390E" w:rsidR="00B92E8C" w:rsidRDefault="00B92E8C" w:rsidP="002E4EBA">
      <w:pPr>
        <w:spacing w:after="120"/>
        <w:jc w:val="both"/>
        <w:rPr>
          <w:rFonts w:ascii="Arial" w:hAnsi="Arial" w:cs="Arial"/>
          <w:b/>
          <w:bCs/>
          <w:color w:val="2F5496" w:themeColor="accent1" w:themeShade="BF"/>
          <w:sz w:val="24"/>
          <w:szCs w:val="24"/>
        </w:rPr>
      </w:pPr>
    </w:p>
    <w:p w14:paraId="1FEDFBF6" w14:textId="77777777" w:rsidR="00C90F84" w:rsidRDefault="00C90F84">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br w:type="page"/>
      </w:r>
    </w:p>
    <w:p w14:paraId="195A1E5B" w14:textId="40127A63" w:rsidR="006E639C" w:rsidRPr="009D00CC" w:rsidRDefault="006E639C" w:rsidP="00445526">
      <w:pPr>
        <w:spacing w:after="0"/>
        <w:jc w:val="both"/>
        <w:rPr>
          <w:rFonts w:ascii="Arial" w:hAnsi="Arial" w:cs="Arial"/>
          <w:b/>
          <w:bCs/>
          <w:color w:val="2F5496" w:themeColor="accent1" w:themeShade="BF"/>
          <w:sz w:val="24"/>
          <w:szCs w:val="24"/>
        </w:rPr>
      </w:pPr>
      <w:r>
        <w:rPr>
          <w:rFonts w:ascii="Arial" w:hAnsi="Arial" w:cs="Arial"/>
          <w:b/>
          <w:bCs/>
          <w:color w:val="2F5496" w:themeColor="accent1" w:themeShade="BF"/>
          <w:sz w:val="24"/>
          <w:szCs w:val="24"/>
        </w:rPr>
        <w:lastRenderedPageBreak/>
        <w:t>Cargo</w:t>
      </w:r>
      <w:r w:rsidRPr="009D00CC">
        <w:rPr>
          <w:rFonts w:ascii="Arial" w:hAnsi="Arial" w:cs="Arial"/>
          <w:b/>
          <w:bCs/>
          <w:color w:val="2F5496" w:themeColor="accent1" w:themeShade="BF"/>
          <w:sz w:val="24"/>
          <w:szCs w:val="24"/>
        </w:rPr>
        <w:t xml:space="preserve"> Theft Metrics</w:t>
      </w:r>
    </w:p>
    <w:p w14:paraId="5C58F121" w14:textId="71B86095" w:rsidR="00DB210D" w:rsidRDefault="00DB210D" w:rsidP="006E639C">
      <w:pPr>
        <w:spacing w:after="0"/>
        <w:jc w:val="both"/>
        <w:rPr>
          <w:rFonts w:ascii="Arial" w:hAnsi="Arial" w:cs="Arial"/>
          <w:sz w:val="24"/>
          <w:szCs w:val="24"/>
        </w:rPr>
      </w:pPr>
      <w:r>
        <w:rPr>
          <w:rFonts w:ascii="Arial" w:hAnsi="Arial" w:cs="Arial"/>
          <w:sz w:val="24"/>
          <w:szCs w:val="24"/>
        </w:rPr>
        <w:t>For</w:t>
      </w:r>
      <w:r w:rsidR="00C75A2F">
        <w:rPr>
          <w:rFonts w:ascii="Arial" w:hAnsi="Arial" w:cs="Arial"/>
          <w:sz w:val="24"/>
          <w:szCs w:val="24"/>
        </w:rPr>
        <w:t xml:space="preserve"> </w:t>
      </w:r>
      <w:r>
        <w:rPr>
          <w:rFonts w:ascii="Arial" w:hAnsi="Arial" w:cs="Arial"/>
          <w:sz w:val="24"/>
          <w:szCs w:val="24"/>
        </w:rPr>
        <w:t xml:space="preserve">cargo theft, between </w:t>
      </w:r>
      <w:r w:rsidR="00864130">
        <w:rPr>
          <w:rFonts w:ascii="Arial" w:hAnsi="Arial" w:cs="Arial"/>
          <w:sz w:val="24"/>
          <w:szCs w:val="24"/>
        </w:rPr>
        <w:t xml:space="preserve">January </w:t>
      </w:r>
      <w:r>
        <w:rPr>
          <w:rFonts w:ascii="Arial" w:hAnsi="Arial" w:cs="Arial"/>
          <w:sz w:val="24"/>
          <w:szCs w:val="24"/>
        </w:rPr>
        <w:t xml:space="preserve">1, </w:t>
      </w:r>
      <w:r w:rsidR="00A64030">
        <w:rPr>
          <w:rFonts w:ascii="Arial" w:hAnsi="Arial" w:cs="Arial"/>
          <w:sz w:val="24"/>
          <w:szCs w:val="24"/>
        </w:rPr>
        <w:t>2024,</w:t>
      </w:r>
      <w:r w:rsidR="00864130">
        <w:rPr>
          <w:rFonts w:ascii="Arial" w:hAnsi="Arial" w:cs="Arial"/>
          <w:sz w:val="24"/>
          <w:szCs w:val="24"/>
        </w:rPr>
        <w:t xml:space="preserve"> </w:t>
      </w:r>
      <w:r>
        <w:rPr>
          <w:rFonts w:ascii="Arial" w:hAnsi="Arial" w:cs="Arial"/>
          <w:sz w:val="24"/>
          <w:szCs w:val="24"/>
        </w:rPr>
        <w:t xml:space="preserve">and </w:t>
      </w:r>
      <w:r w:rsidR="00864130">
        <w:rPr>
          <w:rFonts w:ascii="Arial" w:hAnsi="Arial" w:cs="Arial"/>
          <w:sz w:val="24"/>
          <w:szCs w:val="24"/>
        </w:rPr>
        <w:t xml:space="preserve">March </w:t>
      </w:r>
      <w:r>
        <w:rPr>
          <w:rFonts w:ascii="Arial" w:hAnsi="Arial" w:cs="Arial"/>
          <w:sz w:val="24"/>
          <w:szCs w:val="24"/>
        </w:rPr>
        <w:t xml:space="preserve">31, </w:t>
      </w:r>
      <w:r w:rsidR="00864130">
        <w:rPr>
          <w:rFonts w:ascii="Arial" w:hAnsi="Arial" w:cs="Arial"/>
          <w:sz w:val="24"/>
          <w:szCs w:val="24"/>
        </w:rPr>
        <w:t>2024</w:t>
      </w:r>
      <w:r>
        <w:rPr>
          <w:rFonts w:ascii="Arial" w:hAnsi="Arial" w:cs="Arial"/>
          <w:sz w:val="24"/>
          <w:szCs w:val="24"/>
        </w:rPr>
        <w:t xml:space="preserve">, grantees reported: </w:t>
      </w:r>
    </w:p>
    <w:p w14:paraId="1B571665" w14:textId="00C77FE4" w:rsidR="00DB210D" w:rsidRDefault="00C90F84" w:rsidP="00DB210D">
      <w:pPr>
        <w:pStyle w:val="ListParagraph"/>
        <w:numPr>
          <w:ilvl w:val="0"/>
          <w:numId w:val="11"/>
        </w:numPr>
        <w:tabs>
          <w:tab w:val="left" w:pos="3780"/>
        </w:tabs>
        <w:spacing w:after="0"/>
        <w:jc w:val="both"/>
        <w:rPr>
          <w:rFonts w:ascii="Arial" w:hAnsi="Arial" w:cs="Arial"/>
          <w:sz w:val="24"/>
          <w:szCs w:val="24"/>
        </w:rPr>
      </w:pPr>
      <w:r>
        <w:rPr>
          <w:rFonts w:ascii="Arial" w:hAnsi="Arial" w:cs="Arial"/>
          <w:noProof/>
          <w:sz w:val="24"/>
          <w:szCs w:val="24"/>
        </w:rPr>
        <w:drawing>
          <wp:anchor distT="0" distB="0" distL="114300" distR="114300" simplePos="0" relativeHeight="251668480" behindDoc="1" locked="0" layoutInCell="1" allowOverlap="1" wp14:anchorId="42CAE69D" wp14:editId="3F0455F2">
            <wp:simplePos x="0" y="0"/>
            <wp:positionH relativeFrom="margin">
              <wp:align>right</wp:align>
            </wp:positionH>
            <wp:positionV relativeFrom="paragraph">
              <wp:posOffset>0</wp:posOffset>
            </wp:positionV>
            <wp:extent cx="2665095" cy="3362325"/>
            <wp:effectExtent l="0" t="0" r="1905" b="9525"/>
            <wp:wrapTight wrapText="bothSides">
              <wp:wrapPolygon edited="0">
                <wp:start x="0" y="0"/>
                <wp:lineTo x="0" y="21539"/>
                <wp:lineTo x="21461" y="21539"/>
                <wp:lineTo x="21461" y="0"/>
                <wp:lineTo x="0" y="0"/>
              </wp:wrapPolygon>
            </wp:wrapTight>
            <wp:docPr id="8397371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37117"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2665095" cy="3362325"/>
                    </a:xfrm>
                    <a:prstGeom prst="rect">
                      <a:avLst/>
                    </a:prstGeom>
                  </pic:spPr>
                </pic:pic>
              </a:graphicData>
            </a:graphic>
            <wp14:sizeRelH relativeFrom="margin">
              <wp14:pctWidth>0</wp14:pctWidth>
            </wp14:sizeRelH>
            <wp14:sizeRelV relativeFrom="margin">
              <wp14:pctHeight>0</wp14:pctHeight>
            </wp14:sizeRelV>
          </wp:anchor>
        </w:drawing>
      </w:r>
      <w:r w:rsidR="00EB500D">
        <w:rPr>
          <w:rFonts w:ascii="Arial" w:hAnsi="Arial" w:cs="Arial"/>
          <w:sz w:val="24"/>
          <w:szCs w:val="24"/>
        </w:rPr>
        <w:t>390</w:t>
      </w:r>
      <w:r w:rsidR="00CF75A1">
        <w:rPr>
          <w:rFonts w:ascii="Arial" w:hAnsi="Arial" w:cs="Arial"/>
          <w:sz w:val="24"/>
          <w:szCs w:val="24"/>
        </w:rPr>
        <w:t xml:space="preserve"> </w:t>
      </w:r>
      <w:r w:rsidR="00DB210D">
        <w:rPr>
          <w:rFonts w:ascii="Arial" w:hAnsi="Arial" w:cs="Arial"/>
          <w:sz w:val="24"/>
          <w:szCs w:val="24"/>
        </w:rPr>
        <w:t>cargo theft</w:t>
      </w:r>
      <w:r w:rsidR="00DB210D" w:rsidRPr="00AD24F4">
        <w:rPr>
          <w:rFonts w:ascii="Arial" w:hAnsi="Arial" w:cs="Arial"/>
          <w:sz w:val="24"/>
          <w:szCs w:val="24"/>
        </w:rPr>
        <w:t xml:space="preserve"> incidents</w:t>
      </w:r>
      <w:r w:rsidR="00741810">
        <w:rPr>
          <w:rFonts w:ascii="Arial" w:hAnsi="Arial" w:cs="Arial"/>
          <w:sz w:val="24"/>
          <w:szCs w:val="24"/>
        </w:rPr>
        <w:t>.</w:t>
      </w:r>
    </w:p>
    <w:p w14:paraId="33B45712" w14:textId="06F21E9D" w:rsidR="00B31583" w:rsidRPr="00B31583" w:rsidRDefault="00B31583" w:rsidP="00B31583">
      <w:pPr>
        <w:pStyle w:val="ListParagraph"/>
        <w:numPr>
          <w:ilvl w:val="0"/>
          <w:numId w:val="11"/>
        </w:numPr>
        <w:tabs>
          <w:tab w:val="left" w:pos="3780"/>
        </w:tabs>
        <w:spacing w:after="0"/>
        <w:jc w:val="both"/>
        <w:rPr>
          <w:rFonts w:ascii="Arial" w:hAnsi="Arial" w:cs="Arial"/>
          <w:sz w:val="24"/>
          <w:szCs w:val="24"/>
        </w:rPr>
      </w:pPr>
      <w:r>
        <w:rPr>
          <w:rFonts w:ascii="Arial" w:hAnsi="Arial" w:cs="Arial"/>
          <w:sz w:val="24"/>
          <w:szCs w:val="24"/>
        </w:rPr>
        <w:t xml:space="preserve">31 arrests were made related to cargo theft. </w:t>
      </w:r>
    </w:p>
    <w:p w14:paraId="41F14E89" w14:textId="3A47E5BC" w:rsidR="00DB210D" w:rsidRDefault="00A64030" w:rsidP="00DB210D">
      <w:pPr>
        <w:pStyle w:val="ListParagraph"/>
        <w:numPr>
          <w:ilvl w:val="0"/>
          <w:numId w:val="11"/>
        </w:numPr>
        <w:tabs>
          <w:tab w:val="left" w:pos="3780"/>
        </w:tabs>
        <w:spacing w:after="0"/>
        <w:jc w:val="both"/>
        <w:rPr>
          <w:rFonts w:ascii="Arial" w:hAnsi="Arial" w:cs="Arial"/>
          <w:sz w:val="24"/>
          <w:szCs w:val="24"/>
        </w:rPr>
      </w:pPr>
      <w:r>
        <w:rPr>
          <w:rFonts w:ascii="Arial" w:hAnsi="Arial" w:cs="Arial"/>
          <w:sz w:val="24"/>
          <w:szCs w:val="24"/>
        </w:rPr>
        <w:t xml:space="preserve">17 </w:t>
      </w:r>
      <w:r w:rsidR="00DB210D">
        <w:rPr>
          <w:rFonts w:ascii="Arial" w:hAnsi="Arial" w:cs="Arial"/>
          <w:sz w:val="24"/>
          <w:szCs w:val="24"/>
        </w:rPr>
        <w:t>referrals to the District Attorney’s Offices for prosecution.</w:t>
      </w:r>
      <w:bookmarkStart w:id="5" w:name="_Ref169521629"/>
      <w:r w:rsidR="000A5D1F">
        <w:rPr>
          <w:rStyle w:val="FootnoteReference"/>
          <w:rFonts w:ascii="Arial" w:hAnsi="Arial" w:cs="Arial"/>
          <w:sz w:val="24"/>
          <w:szCs w:val="24"/>
        </w:rPr>
        <w:footnoteReference w:id="8"/>
      </w:r>
      <w:bookmarkEnd w:id="5"/>
      <w:r w:rsidR="00DB210D">
        <w:rPr>
          <w:rFonts w:ascii="Arial" w:hAnsi="Arial" w:cs="Arial"/>
          <w:sz w:val="24"/>
          <w:szCs w:val="24"/>
        </w:rPr>
        <w:t xml:space="preserve"> </w:t>
      </w:r>
    </w:p>
    <w:p w14:paraId="0223F94A" w14:textId="77777777" w:rsidR="00864130" w:rsidRDefault="00864130" w:rsidP="00864130">
      <w:pPr>
        <w:pStyle w:val="ListParagraph"/>
        <w:numPr>
          <w:ilvl w:val="0"/>
          <w:numId w:val="11"/>
        </w:numPr>
        <w:tabs>
          <w:tab w:val="left" w:pos="3780"/>
        </w:tabs>
        <w:spacing w:after="0"/>
        <w:jc w:val="both"/>
        <w:rPr>
          <w:rFonts w:ascii="Arial" w:hAnsi="Arial" w:cs="Arial"/>
          <w:sz w:val="24"/>
          <w:szCs w:val="24"/>
        </w:rPr>
      </w:pPr>
      <w:r w:rsidRPr="00F46C21">
        <w:rPr>
          <w:rFonts w:ascii="Arial" w:hAnsi="Arial" w:cs="Arial"/>
          <w:sz w:val="24"/>
          <w:szCs w:val="24"/>
        </w:rPr>
        <w:t>Cumulatively, across Quarters 1 and 2:</w:t>
      </w:r>
    </w:p>
    <w:p w14:paraId="391F474D" w14:textId="5D34F96D" w:rsidR="00864130" w:rsidRDefault="00EB500D" w:rsidP="00864130">
      <w:pPr>
        <w:pStyle w:val="ListParagraph"/>
        <w:numPr>
          <w:ilvl w:val="1"/>
          <w:numId w:val="11"/>
        </w:numPr>
        <w:tabs>
          <w:tab w:val="left" w:pos="4680"/>
          <w:tab w:val="left" w:pos="5400"/>
        </w:tabs>
        <w:spacing w:after="0"/>
        <w:jc w:val="both"/>
        <w:rPr>
          <w:rFonts w:ascii="Arial" w:hAnsi="Arial" w:cs="Arial"/>
          <w:sz w:val="24"/>
          <w:szCs w:val="24"/>
        </w:rPr>
      </w:pPr>
      <w:r>
        <w:rPr>
          <w:rFonts w:ascii="Arial" w:hAnsi="Arial" w:cs="Arial"/>
          <w:sz w:val="24"/>
          <w:szCs w:val="24"/>
        </w:rPr>
        <w:t>479</w:t>
      </w:r>
      <w:r w:rsidR="00CF75A1">
        <w:rPr>
          <w:rFonts w:ascii="Arial" w:hAnsi="Arial" w:cs="Arial"/>
          <w:sz w:val="24"/>
          <w:szCs w:val="24"/>
        </w:rPr>
        <w:t xml:space="preserve"> </w:t>
      </w:r>
      <w:r>
        <w:rPr>
          <w:rFonts w:ascii="Arial" w:hAnsi="Arial" w:cs="Arial"/>
          <w:sz w:val="24"/>
          <w:szCs w:val="24"/>
        </w:rPr>
        <w:t>c</w:t>
      </w:r>
      <w:r w:rsidR="00864130">
        <w:rPr>
          <w:rFonts w:ascii="Arial" w:hAnsi="Arial" w:cs="Arial"/>
          <w:sz w:val="24"/>
          <w:szCs w:val="24"/>
        </w:rPr>
        <w:t>argo</w:t>
      </w:r>
      <w:r w:rsidR="00864130" w:rsidRPr="00F46C21">
        <w:rPr>
          <w:rFonts w:ascii="Arial" w:hAnsi="Arial" w:cs="Arial"/>
          <w:sz w:val="24"/>
          <w:szCs w:val="24"/>
        </w:rPr>
        <w:t xml:space="preserve"> </w:t>
      </w:r>
      <w:r w:rsidR="00310529">
        <w:rPr>
          <w:rFonts w:ascii="Arial" w:hAnsi="Arial" w:cs="Arial"/>
          <w:sz w:val="24"/>
          <w:szCs w:val="24"/>
        </w:rPr>
        <w:t>i</w:t>
      </w:r>
      <w:r w:rsidR="00864130" w:rsidRPr="00F46C21">
        <w:rPr>
          <w:rFonts w:ascii="Arial" w:hAnsi="Arial" w:cs="Arial"/>
          <w:sz w:val="24"/>
          <w:szCs w:val="24"/>
        </w:rPr>
        <w:t>ncidents</w:t>
      </w:r>
      <w:r w:rsidR="00CF75A1">
        <w:rPr>
          <w:rFonts w:ascii="Arial" w:hAnsi="Arial" w:cs="Arial"/>
          <w:sz w:val="24"/>
          <w:szCs w:val="24"/>
        </w:rPr>
        <w:t xml:space="preserve"> occurred</w:t>
      </w:r>
      <w:r w:rsidR="00310529">
        <w:rPr>
          <w:rFonts w:ascii="Arial" w:hAnsi="Arial" w:cs="Arial"/>
          <w:sz w:val="24"/>
          <w:szCs w:val="24"/>
        </w:rPr>
        <w:t>.</w:t>
      </w:r>
    </w:p>
    <w:p w14:paraId="7FFF3062" w14:textId="61489431" w:rsidR="00864130" w:rsidRDefault="00EB500D" w:rsidP="00864130">
      <w:pPr>
        <w:pStyle w:val="ListParagraph"/>
        <w:numPr>
          <w:ilvl w:val="1"/>
          <w:numId w:val="11"/>
        </w:numPr>
        <w:tabs>
          <w:tab w:val="left" w:pos="4680"/>
          <w:tab w:val="left" w:pos="5400"/>
        </w:tabs>
        <w:spacing w:after="0"/>
        <w:jc w:val="both"/>
        <w:rPr>
          <w:rFonts w:ascii="Arial" w:hAnsi="Arial" w:cs="Arial"/>
          <w:sz w:val="24"/>
          <w:szCs w:val="24"/>
        </w:rPr>
      </w:pPr>
      <w:r>
        <w:rPr>
          <w:rFonts w:ascii="Arial" w:hAnsi="Arial" w:cs="Arial"/>
          <w:sz w:val="24"/>
          <w:szCs w:val="24"/>
        </w:rPr>
        <w:t>34</w:t>
      </w:r>
      <w:r w:rsidR="00CF75A1">
        <w:rPr>
          <w:rFonts w:ascii="Arial" w:hAnsi="Arial" w:cs="Arial"/>
          <w:sz w:val="24"/>
          <w:szCs w:val="24"/>
        </w:rPr>
        <w:t xml:space="preserve"> </w:t>
      </w:r>
      <w:r w:rsidR="00864130" w:rsidRPr="00F46C21">
        <w:rPr>
          <w:rFonts w:ascii="Arial" w:hAnsi="Arial" w:cs="Arial"/>
          <w:sz w:val="24"/>
          <w:szCs w:val="24"/>
        </w:rPr>
        <w:t xml:space="preserve">arrests related to </w:t>
      </w:r>
      <w:r w:rsidR="00310529">
        <w:rPr>
          <w:rFonts w:ascii="Arial" w:hAnsi="Arial" w:cs="Arial"/>
          <w:sz w:val="24"/>
          <w:szCs w:val="24"/>
        </w:rPr>
        <w:t>c</w:t>
      </w:r>
      <w:r w:rsidR="00864130">
        <w:rPr>
          <w:rFonts w:ascii="Arial" w:hAnsi="Arial" w:cs="Arial"/>
          <w:sz w:val="24"/>
          <w:szCs w:val="24"/>
        </w:rPr>
        <w:t>argo theft</w:t>
      </w:r>
      <w:r w:rsidR="00CF75A1">
        <w:rPr>
          <w:rFonts w:ascii="Arial" w:hAnsi="Arial" w:cs="Arial"/>
          <w:sz w:val="24"/>
          <w:szCs w:val="24"/>
        </w:rPr>
        <w:t xml:space="preserve"> were made</w:t>
      </w:r>
      <w:r w:rsidR="00310529">
        <w:rPr>
          <w:rFonts w:ascii="Arial" w:hAnsi="Arial" w:cs="Arial"/>
          <w:sz w:val="24"/>
          <w:szCs w:val="24"/>
        </w:rPr>
        <w:t>.</w:t>
      </w:r>
    </w:p>
    <w:p w14:paraId="7BF02785" w14:textId="62946E38" w:rsidR="00864130" w:rsidRPr="00F46C21" w:rsidRDefault="00EB500D" w:rsidP="00864130">
      <w:pPr>
        <w:pStyle w:val="ListParagraph"/>
        <w:numPr>
          <w:ilvl w:val="1"/>
          <w:numId w:val="11"/>
        </w:numPr>
        <w:tabs>
          <w:tab w:val="left" w:pos="4680"/>
          <w:tab w:val="left" w:pos="5400"/>
        </w:tabs>
        <w:spacing w:after="0"/>
        <w:jc w:val="both"/>
        <w:rPr>
          <w:rFonts w:ascii="Arial" w:hAnsi="Arial" w:cs="Arial"/>
          <w:sz w:val="24"/>
          <w:szCs w:val="24"/>
        </w:rPr>
      </w:pPr>
      <w:r>
        <w:rPr>
          <w:rFonts w:ascii="Arial" w:hAnsi="Arial" w:cs="Arial"/>
          <w:sz w:val="24"/>
          <w:szCs w:val="24"/>
        </w:rPr>
        <w:t>26</w:t>
      </w:r>
      <w:r w:rsidR="00CF75A1">
        <w:rPr>
          <w:rFonts w:ascii="Arial" w:hAnsi="Arial" w:cs="Arial"/>
          <w:sz w:val="24"/>
          <w:szCs w:val="24"/>
        </w:rPr>
        <w:t xml:space="preserve"> </w:t>
      </w:r>
      <w:r w:rsidR="00864130" w:rsidRPr="00F46C21">
        <w:rPr>
          <w:rFonts w:ascii="Arial" w:hAnsi="Arial" w:cs="Arial"/>
          <w:sz w:val="24"/>
          <w:szCs w:val="24"/>
        </w:rPr>
        <w:t xml:space="preserve">referrals to the District Attorney’s Offices for </w:t>
      </w:r>
      <w:r w:rsidR="00310529">
        <w:rPr>
          <w:rFonts w:ascii="Arial" w:hAnsi="Arial" w:cs="Arial"/>
          <w:sz w:val="24"/>
          <w:szCs w:val="24"/>
        </w:rPr>
        <w:t>c</w:t>
      </w:r>
      <w:r w:rsidR="002F5750">
        <w:rPr>
          <w:rFonts w:ascii="Arial" w:hAnsi="Arial" w:cs="Arial"/>
          <w:sz w:val="24"/>
          <w:szCs w:val="24"/>
        </w:rPr>
        <w:t xml:space="preserve">argo theft </w:t>
      </w:r>
      <w:r w:rsidR="00864130" w:rsidRPr="00F46C21">
        <w:rPr>
          <w:rFonts w:ascii="Arial" w:hAnsi="Arial" w:cs="Arial"/>
          <w:sz w:val="24"/>
          <w:szCs w:val="24"/>
        </w:rPr>
        <w:t>prosecution.</w:t>
      </w:r>
      <w:r w:rsidR="001631BF" w:rsidRPr="001631BF">
        <w:rPr>
          <w:rStyle w:val="FootnoteReference"/>
        </w:rPr>
        <w:fldChar w:fldCharType="begin"/>
      </w:r>
      <w:r w:rsidR="001631BF" w:rsidRPr="001631BF">
        <w:rPr>
          <w:rStyle w:val="FootnoteReference"/>
        </w:rPr>
        <w:instrText xml:space="preserve"> NOTEREF _Ref169521629 \f \h </w:instrText>
      </w:r>
      <w:r w:rsidR="001631BF">
        <w:rPr>
          <w:rStyle w:val="FootnoteReference"/>
        </w:rPr>
        <w:instrText xml:space="preserve"> \* MERGEFORMAT </w:instrText>
      </w:r>
      <w:r w:rsidR="001631BF" w:rsidRPr="001631BF">
        <w:rPr>
          <w:rStyle w:val="FootnoteReference"/>
        </w:rPr>
      </w:r>
      <w:r w:rsidR="001631BF" w:rsidRPr="001631BF">
        <w:rPr>
          <w:rStyle w:val="FootnoteReference"/>
        </w:rPr>
        <w:fldChar w:fldCharType="separate"/>
      </w:r>
      <w:r w:rsidR="001631BF" w:rsidRPr="001631BF">
        <w:rPr>
          <w:rStyle w:val="FootnoteReference"/>
          <w:rFonts w:ascii="Arial" w:hAnsi="Arial" w:cs="Arial"/>
          <w:sz w:val="24"/>
          <w:szCs w:val="24"/>
        </w:rPr>
        <w:t>8</w:t>
      </w:r>
      <w:r w:rsidR="001631BF" w:rsidRPr="001631BF">
        <w:rPr>
          <w:rStyle w:val="FootnoteReference"/>
        </w:rPr>
        <w:fldChar w:fldCharType="end"/>
      </w:r>
      <w:r w:rsidR="001631BF" w:rsidRPr="001631BF">
        <w:rPr>
          <w:rStyle w:val="FootnoteReference"/>
        </w:rPr>
        <w:t xml:space="preserve"> </w:t>
      </w:r>
    </w:p>
    <w:p w14:paraId="2BD37599" w14:textId="5BF9DB35" w:rsidR="006E639C" w:rsidRPr="00741810" w:rsidRDefault="006E639C" w:rsidP="006E639C">
      <w:pPr>
        <w:spacing w:after="0"/>
        <w:jc w:val="both"/>
        <w:rPr>
          <w:rFonts w:ascii="Arial" w:hAnsi="Arial" w:cs="Arial"/>
          <w:b/>
          <w:bCs/>
          <w:color w:val="2F5496" w:themeColor="accent1" w:themeShade="BF"/>
          <w:sz w:val="24"/>
          <w:szCs w:val="24"/>
        </w:rPr>
      </w:pPr>
    </w:p>
    <w:p w14:paraId="48EEDCA3" w14:textId="77777777" w:rsidR="00B31583" w:rsidRDefault="00B31583" w:rsidP="00B31583">
      <w:pPr>
        <w:tabs>
          <w:tab w:val="left" w:pos="3780"/>
        </w:tabs>
        <w:spacing w:after="0"/>
        <w:jc w:val="both"/>
        <w:rPr>
          <w:rFonts w:ascii="Arial" w:hAnsi="Arial" w:cs="Arial"/>
          <w:sz w:val="24"/>
          <w:szCs w:val="24"/>
        </w:rPr>
      </w:pPr>
      <w:r w:rsidRPr="00B31583">
        <w:rPr>
          <w:rFonts w:ascii="Arial" w:hAnsi="Arial" w:cs="Arial"/>
          <w:sz w:val="24"/>
          <w:szCs w:val="24"/>
        </w:rPr>
        <w:t>Of the 31 arrests made related to cargo theft:</w:t>
      </w:r>
    </w:p>
    <w:p w14:paraId="0E93342E" w14:textId="5EACADB3" w:rsidR="00B31583" w:rsidRDefault="00B31583" w:rsidP="00B31583">
      <w:pPr>
        <w:pStyle w:val="ListParagraph"/>
        <w:numPr>
          <w:ilvl w:val="0"/>
          <w:numId w:val="11"/>
        </w:numPr>
        <w:tabs>
          <w:tab w:val="left" w:pos="3780"/>
        </w:tabs>
        <w:spacing w:after="0"/>
        <w:jc w:val="both"/>
        <w:rPr>
          <w:rFonts w:ascii="Arial" w:hAnsi="Arial" w:cs="Arial"/>
          <w:sz w:val="24"/>
          <w:szCs w:val="24"/>
        </w:rPr>
      </w:pPr>
      <w:r>
        <w:rPr>
          <w:rFonts w:ascii="Arial" w:hAnsi="Arial" w:cs="Arial"/>
          <w:sz w:val="24"/>
          <w:szCs w:val="24"/>
        </w:rPr>
        <w:t>9</w:t>
      </w:r>
      <w:r w:rsidR="000E547B">
        <w:rPr>
          <w:rFonts w:ascii="Arial" w:hAnsi="Arial" w:cs="Arial"/>
          <w:sz w:val="24"/>
          <w:szCs w:val="24"/>
        </w:rPr>
        <w:t>7</w:t>
      </w:r>
      <w:r>
        <w:rPr>
          <w:rFonts w:ascii="Arial" w:hAnsi="Arial" w:cs="Arial"/>
          <w:sz w:val="24"/>
          <w:szCs w:val="24"/>
        </w:rPr>
        <w:t xml:space="preserve"> percent (</w:t>
      </w:r>
      <w:r w:rsidRPr="000E547B">
        <w:rPr>
          <w:rFonts w:ascii="Arial" w:hAnsi="Arial" w:cs="Arial"/>
          <w:i/>
          <w:iCs/>
          <w:sz w:val="24"/>
          <w:szCs w:val="24"/>
        </w:rPr>
        <w:t>n =</w:t>
      </w:r>
      <w:r>
        <w:rPr>
          <w:rFonts w:ascii="Arial" w:hAnsi="Arial" w:cs="Arial"/>
          <w:sz w:val="24"/>
          <w:szCs w:val="24"/>
        </w:rPr>
        <w:t xml:space="preserve"> 30) were from the efforts of three grantees </w:t>
      </w:r>
      <w:r w:rsidRPr="00710194">
        <w:rPr>
          <w:rFonts w:ascii="Arial" w:hAnsi="Arial" w:cs="Arial"/>
          <w:sz w:val="24"/>
          <w:szCs w:val="24"/>
        </w:rPr>
        <w:t>–</w:t>
      </w:r>
      <w:r>
        <w:rPr>
          <w:rFonts w:ascii="Arial" w:hAnsi="Arial" w:cs="Arial"/>
          <w:sz w:val="24"/>
          <w:szCs w:val="24"/>
        </w:rPr>
        <w:t xml:space="preserve"> the Los Angeles Police Department</w:t>
      </w:r>
      <w:r w:rsidR="000E547B">
        <w:rPr>
          <w:rFonts w:ascii="Arial" w:hAnsi="Arial" w:cs="Arial"/>
          <w:sz w:val="24"/>
          <w:szCs w:val="24"/>
        </w:rPr>
        <w:t xml:space="preserve"> (</w:t>
      </w:r>
      <w:r w:rsidR="000E547B" w:rsidRPr="000E547B">
        <w:rPr>
          <w:rFonts w:ascii="Arial" w:hAnsi="Arial" w:cs="Arial"/>
          <w:i/>
          <w:iCs/>
          <w:sz w:val="24"/>
          <w:szCs w:val="24"/>
        </w:rPr>
        <w:t>n =</w:t>
      </w:r>
      <w:r w:rsidR="000E547B">
        <w:rPr>
          <w:rFonts w:ascii="Arial" w:hAnsi="Arial" w:cs="Arial"/>
          <w:sz w:val="24"/>
          <w:szCs w:val="24"/>
        </w:rPr>
        <w:t xml:space="preserve"> 14)</w:t>
      </w:r>
      <w:r>
        <w:rPr>
          <w:rFonts w:ascii="Arial" w:hAnsi="Arial" w:cs="Arial"/>
          <w:sz w:val="24"/>
          <w:szCs w:val="24"/>
        </w:rPr>
        <w:t>, the San Mateo County Sheriff</w:t>
      </w:r>
      <w:r w:rsidR="00310529">
        <w:rPr>
          <w:rFonts w:ascii="Arial" w:hAnsi="Arial" w:cs="Arial"/>
          <w:sz w:val="24"/>
          <w:szCs w:val="24"/>
        </w:rPr>
        <w:t>’s Office</w:t>
      </w:r>
      <w:r w:rsidR="000E547B">
        <w:rPr>
          <w:rFonts w:ascii="Arial" w:hAnsi="Arial" w:cs="Arial"/>
          <w:sz w:val="24"/>
          <w:szCs w:val="24"/>
        </w:rPr>
        <w:t xml:space="preserve"> (</w:t>
      </w:r>
      <w:r w:rsidR="000E547B" w:rsidRPr="000E547B">
        <w:rPr>
          <w:rFonts w:ascii="Arial" w:hAnsi="Arial" w:cs="Arial"/>
          <w:i/>
          <w:iCs/>
          <w:sz w:val="24"/>
          <w:szCs w:val="24"/>
        </w:rPr>
        <w:t>n =</w:t>
      </w:r>
      <w:r w:rsidR="000E547B">
        <w:rPr>
          <w:rFonts w:ascii="Arial" w:hAnsi="Arial" w:cs="Arial"/>
          <w:sz w:val="24"/>
          <w:szCs w:val="24"/>
        </w:rPr>
        <w:t xml:space="preserve"> 10), and the Los Angeles County Sheriff</w:t>
      </w:r>
      <w:r w:rsidR="00310529">
        <w:rPr>
          <w:rFonts w:ascii="Arial" w:hAnsi="Arial" w:cs="Arial"/>
          <w:sz w:val="24"/>
          <w:szCs w:val="24"/>
        </w:rPr>
        <w:t>’s Department</w:t>
      </w:r>
      <w:r w:rsidR="000E547B">
        <w:rPr>
          <w:rFonts w:ascii="Arial" w:hAnsi="Arial" w:cs="Arial"/>
          <w:sz w:val="24"/>
          <w:szCs w:val="24"/>
        </w:rPr>
        <w:t xml:space="preserve"> (</w:t>
      </w:r>
      <w:r w:rsidR="000E547B" w:rsidRPr="000E547B">
        <w:rPr>
          <w:rFonts w:ascii="Arial" w:hAnsi="Arial" w:cs="Arial"/>
          <w:i/>
          <w:iCs/>
          <w:sz w:val="24"/>
          <w:szCs w:val="24"/>
        </w:rPr>
        <w:t>n =</w:t>
      </w:r>
      <w:r w:rsidR="000E547B">
        <w:rPr>
          <w:rFonts w:ascii="Arial" w:hAnsi="Arial" w:cs="Arial"/>
          <w:sz w:val="24"/>
          <w:szCs w:val="24"/>
        </w:rPr>
        <w:t xml:space="preserve"> 6).</w:t>
      </w:r>
    </w:p>
    <w:p w14:paraId="00A48768" w14:textId="7A572367" w:rsidR="00C90F84" w:rsidRPr="000E547B" w:rsidRDefault="00F77EFD" w:rsidP="00445526">
      <w:pPr>
        <w:pStyle w:val="ListParagraph"/>
        <w:numPr>
          <w:ilvl w:val="0"/>
          <w:numId w:val="11"/>
        </w:numPr>
        <w:tabs>
          <w:tab w:val="left" w:pos="3780"/>
        </w:tabs>
        <w:spacing w:after="0"/>
        <w:jc w:val="both"/>
        <w:rPr>
          <w:rFonts w:ascii="Arial" w:hAnsi="Arial" w:cs="Arial"/>
          <w:sz w:val="24"/>
          <w:szCs w:val="24"/>
        </w:rPr>
      </w:pPr>
      <w:r>
        <w:rPr>
          <w:noProof/>
        </w:rPr>
        <mc:AlternateContent>
          <mc:Choice Requires="wps">
            <w:drawing>
              <wp:anchor distT="0" distB="0" distL="114300" distR="114300" simplePos="0" relativeHeight="251670528" behindDoc="0" locked="0" layoutInCell="1" allowOverlap="1" wp14:anchorId="2844C0B8" wp14:editId="7F1BF7C9">
                <wp:simplePos x="0" y="0"/>
                <wp:positionH relativeFrom="margin">
                  <wp:posOffset>3952240</wp:posOffset>
                </wp:positionH>
                <wp:positionV relativeFrom="paragraph">
                  <wp:posOffset>176530</wp:posOffset>
                </wp:positionV>
                <wp:extent cx="2354580" cy="249555"/>
                <wp:effectExtent l="0" t="0" r="7620" b="0"/>
                <wp:wrapThrough wrapText="bothSides">
                  <wp:wrapPolygon edited="0">
                    <wp:start x="0" y="0"/>
                    <wp:lineTo x="0" y="19786"/>
                    <wp:lineTo x="21495" y="19786"/>
                    <wp:lineTo x="21495" y="0"/>
                    <wp:lineTo x="0" y="0"/>
                  </wp:wrapPolygon>
                </wp:wrapThrough>
                <wp:docPr id="1073041523" name="Text Box 1"/>
                <wp:cNvGraphicFramePr/>
                <a:graphic xmlns:a="http://schemas.openxmlformats.org/drawingml/2006/main">
                  <a:graphicData uri="http://schemas.microsoft.com/office/word/2010/wordprocessingShape">
                    <wps:wsp>
                      <wps:cNvSpPr txBox="1"/>
                      <wps:spPr>
                        <a:xfrm>
                          <a:off x="0" y="0"/>
                          <a:ext cx="2354580" cy="249555"/>
                        </a:xfrm>
                        <a:prstGeom prst="rect">
                          <a:avLst/>
                        </a:prstGeom>
                        <a:solidFill>
                          <a:prstClr val="white"/>
                        </a:solidFill>
                        <a:ln>
                          <a:noFill/>
                        </a:ln>
                      </wps:spPr>
                      <wps:txbx>
                        <w:txbxContent>
                          <w:p w14:paraId="6A23274B" w14:textId="57EF828A" w:rsidR="000B3264" w:rsidRPr="00710194" w:rsidRDefault="000B3264" w:rsidP="000B3264">
                            <w:pPr>
                              <w:pStyle w:val="Caption"/>
                              <w:rPr>
                                <w:rFonts w:ascii="Arial" w:hAnsi="Arial" w:cs="Arial"/>
                                <w:noProof/>
                                <w:color w:val="2F5496" w:themeColor="accent1" w:themeShade="BF"/>
                                <w:sz w:val="20"/>
                                <w:szCs w:val="20"/>
                              </w:rPr>
                            </w:pPr>
                            <w:r w:rsidRPr="00710194">
                              <w:rPr>
                                <w:rFonts w:ascii="Arial" w:hAnsi="Arial" w:cs="Arial"/>
                                <w:color w:val="2F5496" w:themeColor="accent1" w:themeShade="BF"/>
                                <w:sz w:val="20"/>
                                <w:szCs w:val="20"/>
                              </w:rPr>
                              <w:t xml:space="preserve">Figure </w:t>
                            </w:r>
                            <w:r>
                              <w:rPr>
                                <w:rFonts w:ascii="Arial" w:hAnsi="Arial" w:cs="Arial"/>
                                <w:color w:val="2F5496" w:themeColor="accent1" w:themeShade="BF"/>
                                <w:sz w:val="20"/>
                                <w:szCs w:val="20"/>
                              </w:rPr>
                              <w:t>4</w:t>
                            </w:r>
                            <w:r w:rsidRPr="00710194">
                              <w:rPr>
                                <w:rFonts w:ascii="Arial" w:hAnsi="Arial" w:cs="Arial"/>
                                <w:color w:val="2F5496" w:themeColor="accent1" w:themeShade="BF"/>
                                <w:sz w:val="20"/>
                                <w:szCs w:val="20"/>
                              </w:rPr>
                              <w:t xml:space="preserve">. </w:t>
                            </w:r>
                            <w:r>
                              <w:rPr>
                                <w:rFonts w:ascii="Arial" w:hAnsi="Arial" w:cs="Arial"/>
                                <w:color w:val="2F5496" w:themeColor="accent1" w:themeShade="BF"/>
                                <w:sz w:val="20"/>
                                <w:szCs w:val="20"/>
                              </w:rPr>
                              <w:t>Cargo</w:t>
                            </w:r>
                            <w:r w:rsidRPr="00710194">
                              <w:rPr>
                                <w:rFonts w:ascii="Arial" w:hAnsi="Arial" w:cs="Arial"/>
                                <w:color w:val="2F5496" w:themeColor="accent1" w:themeShade="BF"/>
                                <w:sz w:val="20"/>
                                <w:szCs w:val="20"/>
                              </w:rPr>
                              <w:t xml:space="preserve"> Theft Metrics</w:t>
                            </w:r>
                            <w:r>
                              <w:rPr>
                                <w:rFonts w:ascii="Arial" w:hAnsi="Arial" w:cs="Arial"/>
                                <w:color w:val="2F5496" w:themeColor="accent1" w:themeShade="BF"/>
                                <w:sz w:val="20"/>
                                <w:szCs w:val="20"/>
                              </w:rPr>
                              <w:t xml:space="preserve"> for Q2</w:t>
                            </w:r>
                            <w:r w:rsidR="00C90F84">
                              <w:rPr>
                                <w:rFonts w:ascii="Arial" w:hAnsi="Arial" w:cs="Arial"/>
                                <w:color w:val="2F5496" w:themeColor="accent1" w:themeShade="BF"/>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4C0B8" id="_x0000_s1029" type="#_x0000_t202" style="position:absolute;left:0;text-align:left;margin-left:311.2pt;margin-top:13.9pt;width:185.4pt;height:19.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" stroked="f">
                <v:textbox inset="0,0,0,0">
                  <w:txbxContent>
                    <w:p w14:paraId="6A23274B" w14:textId="57EF828A" w:rsidR="000B3264" w:rsidRPr="00710194" w:rsidRDefault="000B3264" w:rsidP="000B3264">
                      <w:pPr>
                        <w:pStyle w:val="Caption"/>
                        <w:rPr>
                          <w:rFonts w:ascii="Arial" w:hAnsi="Arial" w:cs="Arial"/>
                          <w:noProof/>
                          <w:color w:val="2F5496" w:themeColor="accent1" w:themeShade="BF"/>
                          <w:sz w:val="20"/>
                          <w:szCs w:val="20"/>
                        </w:rPr>
                      </w:pPr>
                      <w:r w:rsidRPr="00710194">
                        <w:rPr>
                          <w:rFonts w:ascii="Arial" w:hAnsi="Arial" w:cs="Arial"/>
                          <w:color w:val="2F5496" w:themeColor="accent1" w:themeShade="BF"/>
                          <w:sz w:val="20"/>
                          <w:szCs w:val="20"/>
                        </w:rPr>
                        <w:t xml:space="preserve">Figure </w:t>
                      </w:r>
                      <w:r>
                        <w:rPr>
                          <w:rFonts w:ascii="Arial" w:hAnsi="Arial" w:cs="Arial"/>
                          <w:color w:val="2F5496" w:themeColor="accent1" w:themeShade="BF"/>
                          <w:sz w:val="20"/>
                          <w:szCs w:val="20"/>
                        </w:rPr>
                        <w:t>4</w:t>
                      </w:r>
                      <w:r w:rsidRPr="00710194">
                        <w:rPr>
                          <w:rFonts w:ascii="Arial" w:hAnsi="Arial" w:cs="Arial"/>
                          <w:color w:val="2F5496" w:themeColor="accent1" w:themeShade="BF"/>
                          <w:sz w:val="20"/>
                          <w:szCs w:val="20"/>
                        </w:rPr>
                        <w:t xml:space="preserve">. </w:t>
                      </w:r>
                      <w:r>
                        <w:rPr>
                          <w:rFonts w:ascii="Arial" w:hAnsi="Arial" w:cs="Arial"/>
                          <w:color w:val="2F5496" w:themeColor="accent1" w:themeShade="BF"/>
                          <w:sz w:val="20"/>
                          <w:szCs w:val="20"/>
                        </w:rPr>
                        <w:t>Cargo</w:t>
                      </w:r>
                      <w:r w:rsidRPr="00710194">
                        <w:rPr>
                          <w:rFonts w:ascii="Arial" w:hAnsi="Arial" w:cs="Arial"/>
                          <w:color w:val="2F5496" w:themeColor="accent1" w:themeShade="BF"/>
                          <w:sz w:val="20"/>
                          <w:szCs w:val="20"/>
                        </w:rPr>
                        <w:t xml:space="preserve"> Theft Metrics</w:t>
                      </w:r>
                      <w:r>
                        <w:rPr>
                          <w:rFonts w:ascii="Arial" w:hAnsi="Arial" w:cs="Arial"/>
                          <w:color w:val="2F5496" w:themeColor="accent1" w:themeShade="BF"/>
                          <w:sz w:val="20"/>
                          <w:szCs w:val="20"/>
                        </w:rPr>
                        <w:t xml:space="preserve"> for Q2</w:t>
                      </w:r>
                      <w:r w:rsidR="00C90F84">
                        <w:rPr>
                          <w:rFonts w:ascii="Arial" w:hAnsi="Arial" w:cs="Arial"/>
                          <w:color w:val="2F5496" w:themeColor="accent1" w:themeShade="BF"/>
                          <w:sz w:val="20"/>
                          <w:szCs w:val="20"/>
                        </w:rPr>
                        <w:t>.</w:t>
                      </w:r>
                    </w:p>
                  </w:txbxContent>
                </v:textbox>
                <w10:wrap type="through" anchorx="margin"/>
              </v:shape>
            </w:pict>
          </mc:Fallback>
        </mc:AlternateContent>
      </w:r>
      <w:r w:rsidR="000E547B">
        <w:rPr>
          <w:rFonts w:ascii="Arial" w:hAnsi="Arial" w:cs="Arial"/>
          <w:sz w:val="24"/>
          <w:szCs w:val="24"/>
        </w:rPr>
        <w:t>3 percent (</w:t>
      </w:r>
      <w:r w:rsidR="000E547B" w:rsidRPr="000E547B">
        <w:rPr>
          <w:rFonts w:ascii="Arial" w:hAnsi="Arial" w:cs="Arial"/>
          <w:i/>
          <w:iCs/>
          <w:sz w:val="24"/>
          <w:szCs w:val="24"/>
        </w:rPr>
        <w:t>n =</w:t>
      </w:r>
      <w:r w:rsidR="000E547B">
        <w:rPr>
          <w:rFonts w:ascii="Arial" w:hAnsi="Arial" w:cs="Arial"/>
          <w:sz w:val="24"/>
          <w:szCs w:val="24"/>
        </w:rPr>
        <w:t xml:space="preserve"> 1) were from the efforts of the Anaheim Police Department.</w:t>
      </w:r>
    </w:p>
    <w:p w14:paraId="1F8A1845" w14:textId="77777777" w:rsidR="00C90F84" w:rsidRDefault="00C90F84" w:rsidP="00445526">
      <w:pPr>
        <w:spacing w:after="0"/>
        <w:jc w:val="both"/>
        <w:rPr>
          <w:rFonts w:ascii="Arial" w:hAnsi="Arial" w:cs="Arial"/>
          <w:b/>
          <w:bCs/>
          <w:color w:val="2F5496" w:themeColor="accent1" w:themeShade="BF"/>
          <w:sz w:val="24"/>
          <w:szCs w:val="24"/>
        </w:rPr>
      </w:pPr>
    </w:p>
    <w:p w14:paraId="70EBD8B7" w14:textId="77777777" w:rsidR="000E547B" w:rsidRDefault="000E547B" w:rsidP="00445526">
      <w:pPr>
        <w:spacing w:after="0"/>
        <w:jc w:val="both"/>
        <w:rPr>
          <w:rFonts w:ascii="Arial" w:hAnsi="Arial" w:cs="Arial"/>
          <w:b/>
          <w:bCs/>
          <w:color w:val="2F5496" w:themeColor="accent1" w:themeShade="BF"/>
          <w:sz w:val="24"/>
          <w:szCs w:val="24"/>
        </w:rPr>
      </w:pPr>
    </w:p>
    <w:p w14:paraId="216F4B8E" w14:textId="12CEB889" w:rsidR="00DE3939" w:rsidRDefault="00690EEE" w:rsidP="00445526">
      <w:pPr>
        <w:spacing w:after="0"/>
        <w:jc w:val="both"/>
        <w:rPr>
          <w:rFonts w:ascii="Arial" w:hAnsi="Arial" w:cs="Arial"/>
          <w:b/>
          <w:bCs/>
          <w:color w:val="2F5496" w:themeColor="accent1" w:themeShade="BF"/>
          <w:sz w:val="24"/>
          <w:szCs w:val="24"/>
        </w:rPr>
      </w:pPr>
      <w:r>
        <w:rPr>
          <w:rFonts w:ascii="Arial" w:hAnsi="Arial" w:cs="Arial"/>
          <w:b/>
          <w:bCs/>
          <w:color w:val="2F5496" w:themeColor="accent1" w:themeShade="BF"/>
          <w:sz w:val="24"/>
          <w:szCs w:val="24"/>
        </w:rPr>
        <w:t>Summary</w:t>
      </w:r>
    </w:p>
    <w:p w14:paraId="767BFA6E" w14:textId="1A0ECE5F" w:rsidR="00676B58" w:rsidRDefault="0088223A" w:rsidP="00A14E2E">
      <w:pPr>
        <w:spacing w:after="0"/>
        <w:jc w:val="both"/>
        <w:rPr>
          <w:rFonts w:ascii="Arial" w:hAnsi="Arial" w:cs="Arial"/>
          <w:sz w:val="24"/>
          <w:szCs w:val="24"/>
        </w:rPr>
      </w:pPr>
      <w:r>
        <w:rPr>
          <w:rFonts w:ascii="Arial" w:hAnsi="Arial" w:cs="Arial"/>
          <w:sz w:val="24"/>
          <w:szCs w:val="24"/>
        </w:rPr>
        <w:t xml:space="preserve">In the first </w:t>
      </w:r>
      <w:r w:rsidR="00864130">
        <w:rPr>
          <w:rFonts w:ascii="Arial" w:hAnsi="Arial" w:cs="Arial"/>
          <w:sz w:val="24"/>
          <w:szCs w:val="24"/>
        </w:rPr>
        <w:t xml:space="preserve">six </w:t>
      </w:r>
      <w:r>
        <w:rPr>
          <w:rFonts w:ascii="Arial" w:hAnsi="Arial" w:cs="Arial"/>
          <w:sz w:val="24"/>
          <w:szCs w:val="24"/>
        </w:rPr>
        <w:t xml:space="preserve">months of the 39-month grant service period, </w:t>
      </w:r>
      <w:r w:rsidR="00806849">
        <w:rPr>
          <w:rFonts w:ascii="Arial" w:hAnsi="Arial" w:cs="Arial"/>
          <w:sz w:val="24"/>
          <w:szCs w:val="24"/>
        </w:rPr>
        <w:t>most</w:t>
      </w:r>
      <w:r w:rsidR="001837FE">
        <w:rPr>
          <w:rFonts w:ascii="Arial" w:hAnsi="Arial" w:cs="Arial"/>
          <w:sz w:val="24"/>
          <w:szCs w:val="24"/>
        </w:rPr>
        <w:t xml:space="preserve"> </w:t>
      </w:r>
      <w:r>
        <w:rPr>
          <w:rFonts w:ascii="Arial" w:hAnsi="Arial" w:cs="Arial"/>
          <w:sz w:val="24"/>
          <w:szCs w:val="24"/>
        </w:rPr>
        <w:t xml:space="preserve">grantees </w:t>
      </w:r>
      <w:r w:rsidR="00A91D2A">
        <w:rPr>
          <w:rFonts w:ascii="Arial" w:hAnsi="Arial" w:cs="Arial"/>
          <w:sz w:val="24"/>
          <w:szCs w:val="24"/>
        </w:rPr>
        <w:t xml:space="preserve">made substantial progress </w:t>
      </w:r>
      <w:r w:rsidR="00806849">
        <w:rPr>
          <w:rFonts w:ascii="Arial" w:hAnsi="Arial" w:cs="Arial"/>
          <w:sz w:val="24"/>
          <w:szCs w:val="24"/>
        </w:rPr>
        <w:t xml:space="preserve">in project </w:t>
      </w:r>
      <w:r w:rsidR="000A20E2">
        <w:rPr>
          <w:rFonts w:ascii="Arial" w:hAnsi="Arial" w:cs="Arial"/>
          <w:sz w:val="24"/>
          <w:szCs w:val="24"/>
        </w:rPr>
        <w:t>implement</w:t>
      </w:r>
      <w:r w:rsidR="00806849">
        <w:rPr>
          <w:rFonts w:ascii="Arial" w:hAnsi="Arial" w:cs="Arial"/>
          <w:sz w:val="24"/>
          <w:szCs w:val="24"/>
        </w:rPr>
        <w:t>ation</w:t>
      </w:r>
      <w:r w:rsidR="000A20E2">
        <w:rPr>
          <w:rFonts w:ascii="Arial" w:hAnsi="Arial" w:cs="Arial"/>
          <w:sz w:val="24"/>
          <w:szCs w:val="24"/>
        </w:rPr>
        <w:t xml:space="preserve"> </w:t>
      </w:r>
      <w:r w:rsidR="00806849">
        <w:rPr>
          <w:rFonts w:ascii="Arial" w:hAnsi="Arial" w:cs="Arial"/>
          <w:sz w:val="24"/>
          <w:szCs w:val="24"/>
        </w:rPr>
        <w:t xml:space="preserve">activities </w:t>
      </w:r>
      <w:r w:rsidR="000A20E2">
        <w:rPr>
          <w:rFonts w:ascii="Arial" w:hAnsi="Arial" w:cs="Arial"/>
          <w:sz w:val="24"/>
          <w:szCs w:val="24"/>
        </w:rPr>
        <w:t xml:space="preserve">including </w:t>
      </w:r>
      <w:r w:rsidR="00806849">
        <w:rPr>
          <w:rFonts w:ascii="Arial" w:hAnsi="Arial" w:cs="Arial"/>
          <w:sz w:val="24"/>
          <w:szCs w:val="24"/>
        </w:rPr>
        <w:t>t</w:t>
      </w:r>
      <w:r w:rsidR="004134CB">
        <w:rPr>
          <w:rFonts w:ascii="Arial" w:hAnsi="Arial" w:cs="Arial"/>
          <w:sz w:val="24"/>
          <w:szCs w:val="24"/>
        </w:rPr>
        <w:t>he hiring and training of staff</w:t>
      </w:r>
      <w:r w:rsidR="003B6B8C">
        <w:rPr>
          <w:rFonts w:ascii="Arial" w:hAnsi="Arial" w:cs="Arial"/>
          <w:sz w:val="24"/>
          <w:szCs w:val="24"/>
        </w:rPr>
        <w:t>; developing and implementing data collection procedures</w:t>
      </w:r>
      <w:r w:rsidR="002F2A86">
        <w:rPr>
          <w:rFonts w:ascii="Arial" w:hAnsi="Arial" w:cs="Arial"/>
          <w:sz w:val="24"/>
          <w:szCs w:val="24"/>
        </w:rPr>
        <w:t>;</w:t>
      </w:r>
      <w:r w:rsidR="003B6B8C">
        <w:rPr>
          <w:rFonts w:ascii="Arial" w:hAnsi="Arial" w:cs="Arial"/>
          <w:sz w:val="24"/>
          <w:szCs w:val="24"/>
        </w:rPr>
        <w:t xml:space="preserve"> and </w:t>
      </w:r>
      <w:r w:rsidR="003B54C9">
        <w:rPr>
          <w:rFonts w:ascii="Arial" w:hAnsi="Arial" w:cs="Arial"/>
          <w:sz w:val="24"/>
          <w:szCs w:val="24"/>
        </w:rPr>
        <w:t xml:space="preserve">have or are establishing policies </w:t>
      </w:r>
      <w:r w:rsidR="003D1DA7">
        <w:rPr>
          <w:rFonts w:ascii="Arial" w:hAnsi="Arial" w:cs="Arial"/>
          <w:sz w:val="24"/>
          <w:szCs w:val="24"/>
        </w:rPr>
        <w:t xml:space="preserve">to limit racial bias </w:t>
      </w:r>
      <w:r w:rsidR="00806849">
        <w:rPr>
          <w:rFonts w:ascii="Arial" w:hAnsi="Arial" w:cs="Arial"/>
          <w:sz w:val="24"/>
          <w:szCs w:val="24"/>
        </w:rPr>
        <w:t>in project activities and to govern the use of surveillance technologies. Across the 3</w:t>
      </w:r>
      <w:r w:rsidR="00981792">
        <w:rPr>
          <w:rFonts w:ascii="Arial" w:hAnsi="Arial" w:cs="Arial"/>
          <w:sz w:val="24"/>
          <w:szCs w:val="24"/>
        </w:rPr>
        <w:t>8</w:t>
      </w:r>
      <w:r w:rsidR="00806849">
        <w:rPr>
          <w:rFonts w:ascii="Arial" w:hAnsi="Arial" w:cs="Arial"/>
          <w:sz w:val="24"/>
          <w:szCs w:val="24"/>
        </w:rPr>
        <w:t xml:space="preserve"> grantees, a total of </w:t>
      </w:r>
      <w:r w:rsidR="00B85333" w:rsidRPr="00867BEC">
        <w:rPr>
          <w:rFonts w:ascii="Arial" w:hAnsi="Arial" w:cs="Arial"/>
          <w:b/>
          <w:bCs/>
          <w:sz w:val="24"/>
          <w:szCs w:val="24"/>
        </w:rPr>
        <w:t>6,788</w:t>
      </w:r>
      <w:r w:rsidR="00806849" w:rsidRPr="00867BEC">
        <w:rPr>
          <w:rFonts w:ascii="Arial" w:hAnsi="Arial" w:cs="Arial"/>
          <w:b/>
          <w:bCs/>
          <w:sz w:val="24"/>
          <w:szCs w:val="24"/>
        </w:rPr>
        <w:t xml:space="preserve"> arrests</w:t>
      </w:r>
      <w:r w:rsidR="00806849">
        <w:rPr>
          <w:rFonts w:ascii="Arial" w:hAnsi="Arial" w:cs="Arial"/>
          <w:sz w:val="24"/>
          <w:szCs w:val="24"/>
        </w:rPr>
        <w:t xml:space="preserve"> occurred related to ORT, MVT/MVAT, and cargo theft with </w:t>
      </w:r>
      <w:r w:rsidR="00420D8D" w:rsidRPr="00867BEC">
        <w:rPr>
          <w:rFonts w:ascii="Arial" w:hAnsi="Arial" w:cs="Arial"/>
          <w:b/>
          <w:bCs/>
          <w:sz w:val="24"/>
          <w:szCs w:val="24"/>
        </w:rPr>
        <w:t>5,812</w:t>
      </w:r>
      <w:r w:rsidR="00806849" w:rsidRPr="00867BEC">
        <w:rPr>
          <w:rFonts w:ascii="Arial" w:hAnsi="Arial" w:cs="Arial"/>
          <w:b/>
          <w:bCs/>
          <w:sz w:val="24"/>
          <w:szCs w:val="24"/>
        </w:rPr>
        <w:t xml:space="preserve"> referrals</w:t>
      </w:r>
      <w:r w:rsidR="00806849">
        <w:rPr>
          <w:rFonts w:ascii="Arial" w:hAnsi="Arial" w:cs="Arial"/>
          <w:sz w:val="24"/>
          <w:szCs w:val="24"/>
        </w:rPr>
        <w:t xml:space="preserve"> to District Attorney’s Offices for prosecution. </w:t>
      </w:r>
      <w:r w:rsidR="007F4EB2">
        <w:rPr>
          <w:rFonts w:ascii="Arial" w:hAnsi="Arial" w:cs="Arial"/>
          <w:sz w:val="24"/>
          <w:szCs w:val="24"/>
        </w:rPr>
        <w:t xml:space="preserve">The next Quarterly Progress Report is due from grantees on </w:t>
      </w:r>
      <w:r w:rsidR="00864130">
        <w:rPr>
          <w:rFonts w:ascii="Arial" w:hAnsi="Arial" w:cs="Arial"/>
          <w:sz w:val="24"/>
          <w:szCs w:val="24"/>
        </w:rPr>
        <w:t xml:space="preserve">August </w:t>
      </w:r>
      <w:r w:rsidR="007F4EB2">
        <w:rPr>
          <w:rFonts w:ascii="Arial" w:hAnsi="Arial" w:cs="Arial"/>
          <w:sz w:val="24"/>
          <w:szCs w:val="24"/>
        </w:rPr>
        <w:t xml:space="preserve">15, 2024. Following BSCC’s review and subsequent analysis of the reports, updates regarding grantees’ progress and reported metrics will be made available on the </w:t>
      </w:r>
      <w:hyperlink r:id="rId16" w:history="1">
        <w:r w:rsidR="007F4EB2" w:rsidRPr="00C5399B">
          <w:rPr>
            <w:rStyle w:val="Hyperlink"/>
            <w:rFonts w:ascii="Arial" w:hAnsi="Arial" w:cs="Arial"/>
            <w:sz w:val="24"/>
            <w:szCs w:val="24"/>
          </w:rPr>
          <w:t>grant webpage</w:t>
        </w:r>
      </w:hyperlink>
      <w:r w:rsidR="00C94B89">
        <w:rPr>
          <w:rFonts w:ascii="Arial" w:hAnsi="Arial" w:cs="Arial"/>
          <w:sz w:val="24"/>
          <w:szCs w:val="24"/>
        </w:rPr>
        <w:t>.</w:t>
      </w:r>
      <w:r w:rsidR="00EB46FB">
        <w:rPr>
          <w:rStyle w:val="FootnoteReference"/>
          <w:rFonts w:ascii="Arial" w:hAnsi="Arial" w:cs="Arial"/>
          <w:sz w:val="24"/>
          <w:szCs w:val="24"/>
        </w:rPr>
        <w:footnoteReference w:id="9"/>
      </w:r>
    </w:p>
    <w:p w14:paraId="393FD7EA" w14:textId="11ED876B" w:rsidR="003211A3" w:rsidRDefault="003211A3" w:rsidP="00A14E2E">
      <w:pPr>
        <w:spacing w:after="0"/>
        <w:jc w:val="both"/>
        <w:rPr>
          <w:rFonts w:ascii="Arial" w:hAnsi="Arial" w:cs="Arial"/>
          <w:sz w:val="24"/>
          <w:szCs w:val="24"/>
        </w:rPr>
      </w:pPr>
    </w:p>
    <w:sectPr w:rsidR="003211A3" w:rsidSect="007E6F4A">
      <w:footerReference w:type="default" r:id="rId17"/>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B9ADE" w14:textId="77777777" w:rsidR="002079E2" w:rsidRDefault="002079E2" w:rsidP="00FA71C9">
      <w:pPr>
        <w:spacing w:after="0" w:line="240" w:lineRule="auto"/>
      </w:pPr>
      <w:r>
        <w:separator/>
      </w:r>
    </w:p>
  </w:endnote>
  <w:endnote w:type="continuationSeparator" w:id="0">
    <w:p w14:paraId="7CCD646F" w14:textId="77777777" w:rsidR="002079E2" w:rsidRDefault="002079E2" w:rsidP="00FA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366449751"/>
      <w:docPartObj>
        <w:docPartGallery w:val="Page Numbers (Bottom of Page)"/>
        <w:docPartUnique/>
      </w:docPartObj>
    </w:sdtPr>
    <w:sdtEndPr>
      <w:rPr>
        <w:noProof/>
      </w:rPr>
    </w:sdtEndPr>
    <w:sdtContent>
      <w:p w14:paraId="7BABB035" w14:textId="68A27D10" w:rsidR="00F40FCF" w:rsidRPr="006E639C" w:rsidRDefault="00FF3D99" w:rsidP="006E639C">
        <w:pPr>
          <w:pStyle w:val="Footer"/>
          <w:jc w:val="right"/>
          <w:rPr>
            <w:rFonts w:ascii="Arial" w:hAnsi="Arial" w:cs="Arial"/>
            <w:sz w:val="24"/>
            <w:szCs w:val="24"/>
          </w:rPr>
        </w:pPr>
        <w:r>
          <w:rPr>
            <w:rFonts w:ascii="Arial" w:hAnsi="Arial" w:cs="Arial"/>
            <w:sz w:val="24"/>
            <w:szCs w:val="24"/>
          </w:rPr>
          <w:t>ORT Prevention</w:t>
        </w:r>
        <w:r w:rsidR="006E26EA">
          <w:rPr>
            <w:rFonts w:ascii="Arial" w:hAnsi="Arial" w:cs="Arial"/>
            <w:sz w:val="24"/>
            <w:szCs w:val="24"/>
          </w:rPr>
          <w:t xml:space="preserve">, </w:t>
        </w:r>
        <w:r w:rsidR="00864130">
          <w:rPr>
            <w:rFonts w:ascii="Arial" w:hAnsi="Arial" w:cs="Arial"/>
            <w:sz w:val="24"/>
            <w:szCs w:val="24"/>
          </w:rPr>
          <w:t xml:space="preserve">June </w:t>
        </w:r>
        <w:r>
          <w:rPr>
            <w:rFonts w:ascii="Arial" w:hAnsi="Arial" w:cs="Arial"/>
            <w:sz w:val="24"/>
            <w:szCs w:val="24"/>
          </w:rPr>
          <w:t>2024</w:t>
        </w:r>
        <w:r w:rsidR="006E26EA">
          <w:rPr>
            <w:rFonts w:ascii="Arial" w:hAnsi="Arial" w:cs="Arial"/>
            <w:sz w:val="24"/>
            <w:szCs w:val="24"/>
          </w:rPr>
          <w:tab/>
        </w:r>
        <w:r w:rsidR="006E26EA">
          <w:rPr>
            <w:rFonts w:ascii="Arial" w:hAnsi="Arial" w:cs="Arial"/>
            <w:sz w:val="24"/>
            <w:szCs w:val="24"/>
          </w:rPr>
          <w:tab/>
        </w:r>
        <w:r w:rsidR="00F40FCF" w:rsidRPr="00214112">
          <w:rPr>
            <w:rFonts w:ascii="Arial" w:hAnsi="Arial" w:cs="Arial"/>
            <w:sz w:val="24"/>
            <w:szCs w:val="24"/>
          </w:rPr>
          <w:t xml:space="preserve">Page | </w:t>
        </w:r>
        <w:r w:rsidR="00F40FCF" w:rsidRPr="00214112">
          <w:rPr>
            <w:rFonts w:ascii="Arial" w:hAnsi="Arial" w:cs="Arial"/>
            <w:sz w:val="24"/>
            <w:szCs w:val="24"/>
          </w:rPr>
          <w:fldChar w:fldCharType="begin"/>
        </w:r>
        <w:r w:rsidR="00F40FCF" w:rsidRPr="00214112">
          <w:rPr>
            <w:rFonts w:ascii="Arial" w:hAnsi="Arial" w:cs="Arial"/>
            <w:sz w:val="24"/>
            <w:szCs w:val="24"/>
          </w:rPr>
          <w:instrText xml:space="preserve"> PAGE   \* MERGEFORMAT </w:instrText>
        </w:r>
        <w:r w:rsidR="00F40FCF" w:rsidRPr="00214112">
          <w:rPr>
            <w:rFonts w:ascii="Arial" w:hAnsi="Arial" w:cs="Arial"/>
            <w:sz w:val="24"/>
            <w:szCs w:val="24"/>
          </w:rPr>
          <w:fldChar w:fldCharType="separate"/>
        </w:r>
        <w:r w:rsidR="00F40FCF" w:rsidRPr="00214112">
          <w:rPr>
            <w:rFonts w:ascii="Arial" w:hAnsi="Arial" w:cs="Arial"/>
            <w:noProof/>
            <w:sz w:val="24"/>
            <w:szCs w:val="24"/>
          </w:rPr>
          <w:t>2</w:t>
        </w:r>
        <w:r w:rsidR="00F40FCF" w:rsidRPr="00214112">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49D9A" w14:textId="77777777" w:rsidR="002079E2" w:rsidRDefault="002079E2" w:rsidP="00FA71C9">
      <w:pPr>
        <w:spacing w:after="0" w:line="240" w:lineRule="auto"/>
      </w:pPr>
      <w:r>
        <w:separator/>
      </w:r>
    </w:p>
  </w:footnote>
  <w:footnote w:type="continuationSeparator" w:id="0">
    <w:p w14:paraId="5A1273F0" w14:textId="77777777" w:rsidR="002079E2" w:rsidRDefault="002079E2" w:rsidP="00FA71C9">
      <w:pPr>
        <w:spacing w:after="0" w:line="240" w:lineRule="auto"/>
      </w:pPr>
      <w:r>
        <w:continuationSeparator/>
      </w:r>
    </w:p>
  </w:footnote>
  <w:footnote w:id="1">
    <w:p w14:paraId="274F8C9A" w14:textId="77777777" w:rsidR="00C94B89" w:rsidRPr="00794EA1" w:rsidRDefault="00C94B89" w:rsidP="00C94B89">
      <w:pPr>
        <w:pStyle w:val="FootnoteText"/>
      </w:pPr>
      <w:r w:rsidRPr="00794EA1">
        <w:rPr>
          <w:rStyle w:val="FootnoteReference"/>
        </w:rPr>
        <w:footnoteRef/>
      </w:r>
      <w:r w:rsidRPr="00794EA1">
        <w:t xml:space="preserve"> </w:t>
      </w:r>
      <w:r>
        <w:t>T</w:t>
      </w:r>
      <w:r w:rsidRPr="00794EA1">
        <w:t xml:space="preserve">hree grantees </w:t>
      </w:r>
      <w:r>
        <w:t xml:space="preserve">are </w:t>
      </w:r>
      <w:r w:rsidRPr="00794EA1">
        <w:t xml:space="preserve">multi-agency </w:t>
      </w:r>
      <w:r>
        <w:t>partnerships: one police department with two partners, one police department with three partners, and a sheriff’s office with 13 partners</w:t>
      </w:r>
      <w:r w:rsidRPr="008F1CBD">
        <w:t>.</w:t>
      </w:r>
    </w:p>
  </w:footnote>
  <w:footnote w:id="2">
    <w:p w14:paraId="5E816AA6" w14:textId="3291191D" w:rsidR="00086E3F" w:rsidRPr="00794EA1" w:rsidRDefault="00086E3F">
      <w:pPr>
        <w:pStyle w:val="FootnoteText"/>
      </w:pPr>
      <w:r w:rsidRPr="00794EA1">
        <w:rPr>
          <w:rStyle w:val="FootnoteReference"/>
        </w:rPr>
        <w:footnoteRef/>
      </w:r>
      <w:r w:rsidRPr="00794EA1">
        <w:t xml:space="preserve"> https://www.bscc.ca.gov/organized-retail-theft-grant-program/</w:t>
      </w:r>
    </w:p>
  </w:footnote>
  <w:footnote w:id="3">
    <w:p w14:paraId="12D0C784" w14:textId="1931699E" w:rsidR="00DF52A3" w:rsidRDefault="00655FEB">
      <w:pPr>
        <w:pStyle w:val="FootnoteText"/>
      </w:pPr>
      <w:r>
        <w:rPr>
          <w:rStyle w:val="FootnoteReference"/>
        </w:rPr>
        <w:footnoteRef/>
      </w:r>
      <w:r>
        <w:t xml:space="preserve"> </w:t>
      </w:r>
      <w:r w:rsidR="0065275D">
        <w:t>I</w:t>
      </w:r>
      <w:r w:rsidR="0065275D" w:rsidRPr="0065275D">
        <w:t>ncidents refer to known events or occurrences, including dispatch incident reports, officer incident reports, etc.</w:t>
      </w:r>
      <w:r w:rsidR="0065275D">
        <w:t xml:space="preserve"> The count includes incidents reported across all partners of the grant funded project. </w:t>
      </w:r>
    </w:p>
  </w:footnote>
  <w:footnote w:id="4">
    <w:p w14:paraId="451876AA" w14:textId="7145D1A5" w:rsidR="00EB46FB" w:rsidRDefault="00EB46FB">
      <w:pPr>
        <w:pStyle w:val="FootnoteText"/>
      </w:pPr>
      <w:r>
        <w:rPr>
          <w:rStyle w:val="FootnoteReference"/>
        </w:rPr>
        <w:footnoteRef/>
      </w:r>
      <w:r>
        <w:t xml:space="preserve"> Los Angeles Police Department referrals are excluded as the data is not available </w:t>
      </w:r>
      <w:proofErr w:type="gramStart"/>
      <w:r>
        <w:t>at this time</w:t>
      </w:r>
      <w:proofErr w:type="gramEnd"/>
      <w:r>
        <w:t>.</w:t>
      </w:r>
    </w:p>
  </w:footnote>
  <w:footnote w:id="5">
    <w:p w14:paraId="3663AF01" w14:textId="337E0029" w:rsidR="00EB46FB" w:rsidRDefault="00EB46FB">
      <w:pPr>
        <w:pStyle w:val="FootnoteText"/>
      </w:pPr>
      <w:r>
        <w:rPr>
          <w:rStyle w:val="FootnoteReference"/>
        </w:rPr>
        <w:footnoteRef/>
      </w:r>
      <w:r>
        <w:t xml:space="preserve"> </w:t>
      </w:r>
      <w:r w:rsidRPr="00EB46FB">
        <w:t>Daly City Police Department is in a multi-agency partnership grant with San Bruno Police Department and San Mateo Police Department.</w:t>
      </w:r>
    </w:p>
  </w:footnote>
  <w:footnote w:id="6">
    <w:p w14:paraId="2CEE14C1" w14:textId="728B8EDD" w:rsidR="00EB46FB" w:rsidRDefault="00EB46FB">
      <w:pPr>
        <w:pStyle w:val="FootnoteText"/>
      </w:pPr>
      <w:r>
        <w:rPr>
          <w:rStyle w:val="FootnoteReference"/>
        </w:rPr>
        <w:footnoteRef/>
      </w:r>
      <w:r>
        <w:t xml:space="preserve"> </w:t>
      </w:r>
      <w:bookmarkStart w:id="4" w:name="_Hlk169521363"/>
      <w:r w:rsidRPr="00EB46FB">
        <w:t xml:space="preserve">Los Angeles Police Department referrals are excluded as the data is not available </w:t>
      </w:r>
      <w:proofErr w:type="gramStart"/>
      <w:r w:rsidRPr="00EB46FB">
        <w:t>at this time</w:t>
      </w:r>
      <w:proofErr w:type="gramEnd"/>
      <w:r w:rsidRPr="00EB46FB">
        <w:t>.</w:t>
      </w:r>
      <w:bookmarkEnd w:id="4"/>
    </w:p>
  </w:footnote>
  <w:footnote w:id="7">
    <w:p w14:paraId="71F4BD36" w14:textId="71BFBB87" w:rsidR="00EB46FB" w:rsidRDefault="00EB46FB">
      <w:pPr>
        <w:pStyle w:val="FootnoteText"/>
      </w:pPr>
      <w:r>
        <w:rPr>
          <w:rStyle w:val="FootnoteReference"/>
        </w:rPr>
        <w:footnoteRef/>
      </w:r>
      <w:r>
        <w:t xml:space="preserve"> </w:t>
      </w:r>
      <w:r w:rsidRPr="00EB46FB">
        <w:t>Fresno Police Department is in a multi-agency partnership grant with Clovis Police Department, Fresno County Probation Department, and Fresno County District Attorney's Office.</w:t>
      </w:r>
    </w:p>
  </w:footnote>
  <w:footnote w:id="8">
    <w:p w14:paraId="73452A3F" w14:textId="59C98BB6" w:rsidR="000A5D1F" w:rsidRDefault="000A5D1F">
      <w:pPr>
        <w:pStyle w:val="FootnoteText"/>
      </w:pPr>
      <w:r>
        <w:rPr>
          <w:rStyle w:val="FootnoteReference"/>
        </w:rPr>
        <w:footnoteRef/>
      </w:r>
      <w:r>
        <w:t xml:space="preserve"> </w:t>
      </w:r>
      <w:r w:rsidRPr="000A5D1F">
        <w:t xml:space="preserve">Los Angeles Police Department referrals are excluded as the data is not available </w:t>
      </w:r>
      <w:proofErr w:type="gramStart"/>
      <w:r w:rsidRPr="000A5D1F">
        <w:t>at this time</w:t>
      </w:r>
      <w:proofErr w:type="gramEnd"/>
      <w:r w:rsidRPr="000A5D1F">
        <w:t>.</w:t>
      </w:r>
    </w:p>
  </w:footnote>
  <w:footnote w:id="9">
    <w:p w14:paraId="0073A3EB" w14:textId="19867508" w:rsidR="00EB46FB" w:rsidRDefault="00EB46FB">
      <w:pPr>
        <w:pStyle w:val="FootnoteText"/>
      </w:pPr>
      <w:r>
        <w:rPr>
          <w:rStyle w:val="FootnoteReference"/>
        </w:rPr>
        <w:footnoteRef/>
      </w:r>
      <w:r>
        <w:t xml:space="preserve"> </w:t>
      </w:r>
      <w:r w:rsidRPr="00EB46FB">
        <w:t>https://www.bscc.ca.gov/organized-retail-theft-grant-program/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76F9"/>
    <w:multiLevelType w:val="hybridMultilevel"/>
    <w:tmpl w:val="1A102C2E"/>
    <w:lvl w:ilvl="0" w:tplc="04090001">
      <w:start w:val="1"/>
      <w:numFmt w:val="bullet"/>
      <w:lvlText w:val=""/>
      <w:lvlJc w:val="left"/>
      <w:pPr>
        <w:ind w:left="511" w:hanging="360"/>
      </w:pPr>
      <w:rPr>
        <w:rFonts w:ascii="Symbol" w:hAnsi="Symbol"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1" w15:restartNumberingAfterBreak="0">
    <w:nsid w:val="117F677D"/>
    <w:multiLevelType w:val="hybridMultilevel"/>
    <w:tmpl w:val="F05C8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54FD9"/>
    <w:multiLevelType w:val="multilevel"/>
    <w:tmpl w:val="164A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172EF"/>
    <w:multiLevelType w:val="hybridMultilevel"/>
    <w:tmpl w:val="2BB8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C2171"/>
    <w:multiLevelType w:val="hybridMultilevel"/>
    <w:tmpl w:val="4BC8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D81BF6"/>
    <w:multiLevelType w:val="hybridMultilevel"/>
    <w:tmpl w:val="E70C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76493"/>
    <w:multiLevelType w:val="hybridMultilevel"/>
    <w:tmpl w:val="4EBA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51594"/>
    <w:multiLevelType w:val="hybridMultilevel"/>
    <w:tmpl w:val="EADA5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61004"/>
    <w:multiLevelType w:val="hybridMultilevel"/>
    <w:tmpl w:val="A782D510"/>
    <w:lvl w:ilvl="0" w:tplc="04090003">
      <w:start w:val="1"/>
      <w:numFmt w:val="bullet"/>
      <w:lvlText w:val="o"/>
      <w:lvlJc w:val="left"/>
      <w:pPr>
        <w:ind w:left="5400" w:hanging="360"/>
      </w:pPr>
      <w:rPr>
        <w:rFonts w:ascii="Courier New" w:hAnsi="Courier New" w:cs="Courier New"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9" w15:restartNumberingAfterBreak="0">
    <w:nsid w:val="57785193"/>
    <w:multiLevelType w:val="hybridMultilevel"/>
    <w:tmpl w:val="62C0E6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3E4CDD"/>
    <w:multiLevelType w:val="hybridMultilevel"/>
    <w:tmpl w:val="677EDB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652041DA"/>
    <w:multiLevelType w:val="hybridMultilevel"/>
    <w:tmpl w:val="1560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00176"/>
    <w:multiLevelType w:val="hybridMultilevel"/>
    <w:tmpl w:val="59D80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431B4"/>
    <w:multiLevelType w:val="hybridMultilevel"/>
    <w:tmpl w:val="067E5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94FD2"/>
    <w:multiLevelType w:val="hybridMultilevel"/>
    <w:tmpl w:val="D16E1E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3E23B1"/>
    <w:multiLevelType w:val="hybridMultilevel"/>
    <w:tmpl w:val="DD2A4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436B4"/>
    <w:multiLevelType w:val="hybridMultilevel"/>
    <w:tmpl w:val="C23CF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214583">
    <w:abstractNumId w:val="4"/>
  </w:num>
  <w:num w:numId="2" w16cid:durableId="742143596">
    <w:abstractNumId w:val="11"/>
  </w:num>
  <w:num w:numId="3" w16cid:durableId="1644847431">
    <w:abstractNumId w:val="3"/>
  </w:num>
  <w:num w:numId="4" w16cid:durableId="596711456">
    <w:abstractNumId w:val="6"/>
  </w:num>
  <w:num w:numId="5" w16cid:durableId="2088335802">
    <w:abstractNumId w:val="5"/>
  </w:num>
  <w:num w:numId="6" w16cid:durableId="1204828644">
    <w:abstractNumId w:val="1"/>
  </w:num>
  <w:num w:numId="7" w16cid:durableId="201290934">
    <w:abstractNumId w:val="7"/>
  </w:num>
  <w:num w:numId="8" w16cid:durableId="1527138121">
    <w:abstractNumId w:val="16"/>
  </w:num>
  <w:num w:numId="9" w16cid:durableId="1844857916">
    <w:abstractNumId w:val="12"/>
  </w:num>
  <w:num w:numId="10" w16cid:durableId="684551378">
    <w:abstractNumId w:val="13"/>
  </w:num>
  <w:num w:numId="11" w16cid:durableId="2106263601">
    <w:abstractNumId w:val="15"/>
  </w:num>
  <w:num w:numId="12" w16cid:durableId="778448221">
    <w:abstractNumId w:val="0"/>
  </w:num>
  <w:num w:numId="13" w16cid:durableId="1523394567">
    <w:abstractNumId w:val="2"/>
  </w:num>
  <w:num w:numId="14" w16cid:durableId="296496703">
    <w:abstractNumId w:val="10"/>
  </w:num>
  <w:num w:numId="15" w16cid:durableId="60489953">
    <w:abstractNumId w:val="14"/>
  </w:num>
  <w:num w:numId="16" w16cid:durableId="942611883">
    <w:abstractNumId w:val="9"/>
  </w:num>
  <w:num w:numId="17" w16cid:durableId="130101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C9"/>
    <w:rsid w:val="00001724"/>
    <w:rsid w:val="00001E9E"/>
    <w:rsid w:val="000027A9"/>
    <w:rsid w:val="00003B2E"/>
    <w:rsid w:val="00004D1F"/>
    <w:rsid w:val="00006B32"/>
    <w:rsid w:val="00006DA2"/>
    <w:rsid w:val="00007BC9"/>
    <w:rsid w:val="00010EAC"/>
    <w:rsid w:val="000122E9"/>
    <w:rsid w:val="00012838"/>
    <w:rsid w:val="00013D9F"/>
    <w:rsid w:val="000144BB"/>
    <w:rsid w:val="00015736"/>
    <w:rsid w:val="000158DF"/>
    <w:rsid w:val="000170B7"/>
    <w:rsid w:val="00021A3B"/>
    <w:rsid w:val="00021DD0"/>
    <w:rsid w:val="00021E5E"/>
    <w:rsid w:val="00023EE0"/>
    <w:rsid w:val="00024237"/>
    <w:rsid w:val="0002585F"/>
    <w:rsid w:val="00026A80"/>
    <w:rsid w:val="00026D51"/>
    <w:rsid w:val="00027417"/>
    <w:rsid w:val="00031AB3"/>
    <w:rsid w:val="000345AB"/>
    <w:rsid w:val="000350AF"/>
    <w:rsid w:val="00036241"/>
    <w:rsid w:val="000365B3"/>
    <w:rsid w:val="000370F3"/>
    <w:rsid w:val="000377CD"/>
    <w:rsid w:val="000439E7"/>
    <w:rsid w:val="00046203"/>
    <w:rsid w:val="00046BA3"/>
    <w:rsid w:val="00047580"/>
    <w:rsid w:val="00051393"/>
    <w:rsid w:val="00051FF9"/>
    <w:rsid w:val="00052340"/>
    <w:rsid w:val="00052370"/>
    <w:rsid w:val="00052772"/>
    <w:rsid w:val="00052D86"/>
    <w:rsid w:val="00053544"/>
    <w:rsid w:val="00055D99"/>
    <w:rsid w:val="0005608B"/>
    <w:rsid w:val="00060288"/>
    <w:rsid w:val="00061122"/>
    <w:rsid w:val="00066A8B"/>
    <w:rsid w:val="00067252"/>
    <w:rsid w:val="00072719"/>
    <w:rsid w:val="0007323A"/>
    <w:rsid w:val="00075229"/>
    <w:rsid w:val="00075959"/>
    <w:rsid w:val="00077F3B"/>
    <w:rsid w:val="00081159"/>
    <w:rsid w:val="00082B52"/>
    <w:rsid w:val="00083F97"/>
    <w:rsid w:val="00083FBD"/>
    <w:rsid w:val="0008410C"/>
    <w:rsid w:val="000865B9"/>
    <w:rsid w:val="00086E3F"/>
    <w:rsid w:val="000909E3"/>
    <w:rsid w:val="000927FA"/>
    <w:rsid w:val="00092AD2"/>
    <w:rsid w:val="00093E6B"/>
    <w:rsid w:val="000962C6"/>
    <w:rsid w:val="000973CB"/>
    <w:rsid w:val="00097C69"/>
    <w:rsid w:val="000A04E5"/>
    <w:rsid w:val="000A0E84"/>
    <w:rsid w:val="000A20E2"/>
    <w:rsid w:val="000A368F"/>
    <w:rsid w:val="000A3DBA"/>
    <w:rsid w:val="000A4115"/>
    <w:rsid w:val="000A5D1F"/>
    <w:rsid w:val="000A5E2E"/>
    <w:rsid w:val="000A6275"/>
    <w:rsid w:val="000A74E1"/>
    <w:rsid w:val="000B3264"/>
    <w:rsid w:val="000B3D1D"/>
    <w:rsid w:val="000B3D43"/>
    <w:rsid w:val="000B5B97"/>
    <w:rsid w:val="000B73CF"/>
    <w:rsid w:val="000B7F6C"/>
    <w:rsid w:val="000C69BD"/>
    <w:rsid w:val="000C7409"/>
    <w:rsid w:val="000C741B"/>
    <w:rsid w:val="000C774F"/>
    <w:rsid w:val="000D02ED"/>
    <w:rsid w:val="000D0388"/>
    <w:rsid w:val="000D1513"/>
    <w:rsid w:val="000D20D2"/>
    <w:rsid w:val="000D22B9"/>
    <w:rsid w:val="000D2BEE"/>
    <w:rsid w:val="000D2D9E"/>
    <w:rsid w:val="000D4176"/>
    <w:rsid w:val="000D4461"/>
    <w:rsid w:val="000D5D7C"/>
    <w:rsid w:val="000D65FC"/>
    <w:rsid w:val="000D6E8D"/>
    <w:rsid w:val="000D7187"/>
    <w:rsid w:val="000D768C"/>
    <w:rsid w:val="000D7A2E"/>
    <w:rsid w:val="000D7CC6"/>
    <w:rsid w:val="000E2B02"/>
    <w:rsid w:val="000E3A03"/>
    <w:rsid w:val="000E48C7"/>
    <w:rsid w:val="000E496D"/>
    <w:rsid w:val="000E547B"/>
    <w:rsid w:val="000F084E"/>
    <w:rsid w:val="000F203A"/>
    <w:rsid w:val="000F238E"/>
    <w:rsid w:val="000F3DCB"/>
    <w:rsid w:val="000F44DA"/>
    <w:rsid w:val="000F46BF"/>
    <w:rsid w:val="000F57A8"/>
    <w:rsid w:val="000F57BE"/>
    <w:rsid w:val="000F5E8B"/>
    <w:rsid w:val="000F7F57"/>
    <w:rsid w:val="00100B6C"/>
    <w:rsid w:val="001029CE"/>
    <w:rsid w:val="00102F3E"/>
    <w:rsid w:val="001045B1"/>
    <w:rsid w:val="00104B52"/>
    <w:rsid w:val="00104C43"/>
    <w:rsid w:val="00107B95"/>
    <w:rsid w:val="0011065E"/>
    <w:rsid w:val="00113189"/>
    <w:rsid w:val="00115B9D"/>
    <w:rsid w:val="0011753C"/>
    <w:rsid w:val="00120A83"/>
    <w:rsid w:val="0012198D"/>
    <w:rsid w:val="0012263B"/>
    <w:rsid w:val="001237B0"/>
    <w:rsid w:val="0012380C"/>
    <w:rsid w:val="001314A5"/>
    <w:rsid w:val="0013195D"/>
    <w:rsid w:val="00131DB6"/>
    <w:rsid w:val="00133617"/>
    <w:rsid w:val="0013424D"/>
    <w:rsid w:val="00135402"/>
    <w:rsid w:val="00135D8A"/>
    <w:rsid w:val="001406E2"/>
    <w:rsid w:val="00140BC8"/>
    <w:rsid w:val="00141363"/>
    <w:rsid w:val="00141E5D"/>
    <w:rsid w:val="00144D98"/>
    <w:rsid w:val="00146AFC"/>
    <w:rsid w:val="00146BAB"/>
    <w:rsid w:val="001479B6"/>
    <w:rsid w:val="00151BCE"/>
    <w:rsid w:val="00151F96"/>
    <w:rsid w:val="001520F0"/>
    <w:rsid w:val="0015217A"/>
    <w:rsid w:val="001522AA"/>
    <w:rsid w:val="00161AD0"/>
    <w:rsid w:val="001625A9"/>
    <w:rsid w:val="001631BF"/>
    <w:rsid w:val="00163503"/>
    <w:rsid w:val="00163C44"/>
    <w:rsid w:val="00163C54"/>
    <w:rsid w:val="00163DA0"/>
    <w:rsid w:val="00163F3D"/>
    <w:rsid w:val="00165255"/>
    <w:rsid w:val="00165480"/>
    <w:rsid w:val="001673CF"/>
    <w:rsid w:val="00167709"/>
    <w:rsid w:val="0017330C"/>
    <w:rsid w:val="0017429C"/>
    <w:rsid w:val="00175BA3"/>
    <w:rsid w:val="001767F8"/>
    <w:rsid w:val="00176B26"/>
    <w:rsid w:val="00181703"/>
    <w:rsid w:val="001837FE"/>
    <w:rsid w:val="00184299"/>
    <w:rsid w:val="0018477D"/>
    <w:rsid w:val="001866FF"/>
    <w:rsid w:val="00186D09"/>
    <w:rsid w:val="00192422"/>
    <w:rsid w:val="0019736E"/>
    <w:rsid w:val="001A16A3"/>
    <w:rsid w:val="001A40F0"/>
    <w:rsid w:val="001A4644"/>
    <w:rsid w:val="001A4B8A"/>
    <w:rsid w:val="001A5261"/>
    <w:rsid w:val="001A5482"/>
    <w:rsid w:val="001A5979"/>
    <w:rsid w:val="001A707A"/>
    <w:rsid w:val="001A7CAE"/>
    <w:rsid w:val="001B3499"/>
    <w:rsid w:val="001B39D1"/>
    <w:rsid w:val="001B6F97"/>
    <w:rsid w:val="001B71C4"/>
    <w:rsid w:val="001B7BC4"/>
    <w:rsid w:val="001C0E4A"/>
    <w:rsid w:val="001C1250"/>
    <w:rsid w:val="001C3F8F"/>
    <w:rsid w:val="001C4235"/>
    <w:rsid w:val="001C435C"/>
    <w:rsid w:val="001C66FF"/>
    <w:rsid w:val="001D09F0"/>
    <w:rsid w:val="001D0B19"/>
    <w:rsid w:val="001D310E"/>
    <w:rsid w:val="001D3AE1"/>
    <w:rsid w:val="001D42B9"/>
    <w:rsid w:val="001E004B"/>
    <w:rsid w:val="001E10E2"/>
    <w:rsid w:val="001E3927"/>
    <w:rsid w:val="001E3F60"/>
    <w:rsid w:val="001E4ED5"/>
    <w:rsid w:val="001E4FD3"/>
    <w:rsid w:val="001E55C8"/>
    <w:rsid w:val="001E61D0"/>
    <w:rsid w:val="001E692D"/>
    <w:rsid w:val="001E6CB8"/>
    <w:rsid w:val="001E6F25"/>
    <w:rsid w:val="001F0A98"/>
    <w:rsid w:val="001F31CF"/>
    <w:rsid w:val="001F36EC"/>
    <w:rsid w:val="001F48F9"/>
    <w:rsid w:val="001F492D"/>
    <w:rsid w:val="001F607D"/>
    <w:rsid w:val="00205CC0"/>
    <w:rsid w:val="00205FD7"/>
    <w:rsid w:val="002079E2"/>
    <w:rsid w:val="00211673"/>
    <w:rsid w:val="00214112"/>
    <w:rsid w:val="00214F02"/>
    <w:rsid w:val="00216308"/>
    <w:rsid w:val="002167AF"/>
    <w:rsid w:val="0021733D"/>
    <w:rsid w:val="00221C27"/>
    <w:rsid w:val="00223481"/>
    <w:rsid w:val="00224754"/>
    <w:rsid w:val="002266F9"/>
    <w:rsid w:val="00232685"/>
    <w:rsid w:val="00232D9B"/>
    <w:rsid w:val="002333D0"/>
    <w:rsid w:val="00234C03"/>
    <w:rsid w:val="00235F87"/>
    <w:rsid w:val="0023621F"/>
    <w:rsid w:val="002405F9"/>
    <w:rsid w:val="00241300"/>
    <w:rsid w:val="00241D38"/>
    <w:rsid w:val="00242E1A"/>
    <w:rsid w:val="0024568A"/>
    <w:rsid w:val="002457DB"/>
    <w:rsid w:val="0024588F"/>
    <w:rsid w:val="00246B47"/>
    <w:rsid w:val="00247D3A"/>
    <w:rsid w:val="002543FF"/>
    <w:rsid w:val="00254990"/>
    <w:rsid w:val="002557BA"/>
    <w:rsid w:val="0025593F"/>
    <w:rsid w:val="00257F93"/>
    <w:rsid w:val="00260F9B"/>
    <w:rsid w:val="00261DB3"/>
    <w:rsid w:val="002622FC"/>
    <w:rsid w:val="00265E15"/>
    <w:rsid w:val="00270161"/>
    <w:rsid w:val="00271485"/>
    <w:rsid w:val="00271E2C"/>
    <w:rsid w:val="00272267"/>
    <w:rsid w:val="00272BE6"/>
    <w:rsid w:val="0027587E"/>
    <w:rsid w:val="00275A90"/>
    <w:rsid w:val="00275DBF"/>
    <w:rsid w:val="00276580"/>
    <w:rsid w:val="00277DEA"/>
    <w:rsid w:val="0028164C"/>
    <w:rsid w:val="00282F6A"/>
    <w:rsid w:val="00286CD6"/>
    <w:rsid w:val="00290E26"/>
    <w:rsid w:val="00290F8D"/>
    <w:rsid w:val="0029205F"/>
    <w:rsid w:val="00292558"/>
    <w:rsid w:val="00293DA6"/>
    <w:rsid w:val="002949AA"/>
    <w:rsid w:val="002955E6"/>
    <w:rsid w:val="002969E8"/>
    <w:rsid w:val="002974BD"/>
    <w:rsid w:val="00297F3D"/>
    <w:rsid w:val="002A04B6"/>
    <w:rsid w:val="002A0580"/>
    <w:rsid w:val="002A459F"/>
    <w:rsid w:val="002A4739"/>
    <w:rsid w:val="002A695A"/>
    <w:rsid w:val="002A6A11"/>
    <w:rsid w:val="002A75B6"/>
    <w:rsid w:val="002A7CA3"/>
    <w:rsid w:val="002B1FBF"/>
    <w:rsid w:val="002B2224"/>
    <w:rsid w:val="002B2605"/>
    <w:rsid w:val="002B4071"/>
    <w:rsid w:val="002B43A6"/>
    <w:rsid w:val="002B4677"/>
    <w:rsid w:val="002B4794"/>
    <w:rsid w:val="002B528D"/>
    <w:rsid w:val="002B559D"/>
    <w:rsid w:val="002B5F39"/>
    <w:rsid w:val="002B60BD"/>
    <w:rsid w:val="002C025A"/>
    <w:rsid w:val="002C09FC"/>
    <w:rsid w:val="002C23C8"/>
    <w:rsid w:val="002C543C"/>
    <w:rsid w:val="002D1355"/>
    <w:rsid w:val="002D2BEE"/>
    <w:rsid w:val="002D3188"/>
    <w:rsid w:val="002D4815"/>
    <w:rsid w:val="002D6732"/>
    <w:rsid w:val="002D7006"/>
    <w:rsid w:val="002E08FC"/>
    <w:rsid w:val="002E2AFE"/>
    <w:rsid w:val="002E338D"/>
    <w:rsid w:val="002E4EBA"/>
    <w:rsid w:val="002E5C27"/>
    <w:rsid w:val="002E674C"/>
    <w:rsid w:val="002E7814"/>
    <w:rsid w:val="002F090C"/>
    <w:rsid w:val="002F1564"/>
    <w:rsid w:val="002F163A"/>
    <w:rsid w:val="002F2A86"/>
    <w:rsid w:val="002F44DE"/>
    <w:rsid w:val="002F52BE"/>
    <w:rsid w:val="002F5750"/>
    <w:rsid w:val="002F61B5"/>
    <w:rsid w:val="002F6C07"/>
    <w:rsid w:val="00300C3B"/>
    <w:rsid w:val="0030384E"/>
    <w:rsid w:val="003042B8"/>
    <w:rsid w:val="00310435"/>
    <w:rsid w:val="00310529"/>
    <w:rsid w:val="00311585"/>
    <w:rsid w:val="00311AC3"/>
    <w:rsid w:val="00314B90"/>
    <w:rsid w:val="003153E9"/>
    <w:rsid w:val="00316903"/>
    <w:rsid w:val="00317AFE"/>
    <w:rsid w:val="00320696"/>
    <w:rsid w:val="003211A3"/>
    <w:rsid w:val="00322A12"/>
    <w:rsid w:val="00322CCF"/>
    <w:rsid w:val="00322E3D"/>
    <w:rsid w:val="003246F9"/>
    <w:rsid w:val="0032501F"/>
    <w:rsid w:val="00330087"/>
    <w:rsid w:val="00335769"/>
    <w:rsid w:val="0033701F"/>
    <w:rsid w:val="0034027B"/>
    <w:rsid w:val="00340E9B"/>
    <w:rsid w:val="00343A72"/>
    <w:rsid w:val="00343D5A"/>
    <w:rsid w:val="003442B0"/>
    <w:rsid w:val="00344441"/>
    <w:rsid w:val="003445C7"/>
    <w:rsid w:val="00350383"/>
    <w:rsid w:val="00350E42"/>
    <w:rsid w:val="0035297B"/>
    <w:rsid w:val="0035334C"/>
    <w:rsid w:val="00353596"/>
    <w:rsid w:val="00353C49"/>
    <w:rsid w:val="003554DF"/>
    <w:rsid w:val="00356D53"/>
    <w:rsid w:val="00364ADB"/>
    <w:rsid w:val="00365EAF"/>
    <w:rsid w:val="00366F75"/>
    <w:rsid w:val="00367A08"/>
    <w:rsid w:val="003727E1"/>
    <w:rsid w:val="00373FF6"/>
    <w:rsid w:val="0037460F"/>
    <w:rsid w:val="00374D7A"/>
    <w:rsid w:val="00376158"/>
    <w:rsid w:val="003766A5"/>
    <w:rsid w:val="00380A87"/>
    <w:rsid w:val="00381F1C"/>
    <w:rsid w:val="00382CA9"/>
    <w:rsid w:val="00387F88"/>
    <w:rsid w:val="003900CB"/>
    <w:rsid w:val="003901AB"/>
    <w:rsid w:val="00390353"/>
    <w:rsid w:val="00391B93"/>
    <w:rsid w:val="003931D4"/>
    <w:rsid w:val="003949EE"/>
    <w:rsid w:val="0039629E"/>
    <w:rsid w:val="003962B7"/>
    <w:rsid w:val="003964F4"/>
    <w:rsid w:val="003A1184"/>
    <w:rsid w:val="003A316C"/>
    <w:rsid w:val="003A36DD"/>
    <w:rsid w:val="003A3FC1"/>
    <w:rsid w:val="003A5F82"/>
    <w:rsid w:val="003B0A9D"/>
    <w:rsid w:val="003B0EEF"/>
    <w:rsid w:val="003B222A"/>
    <w:rsid w:val="003B324D"/>
    <w:rsid w:val="003B473F"/>
    <w:rsid w:val="003B54C9"/>
    <w:rsid w:val="003B6B8C"/>
    <w:rsid w:val="003B7BDB"/>
    <w:rsid w:val="003C10BB"/>
    <w:rsid w:val="003C3D50"/>
    <w:rsid w:val="003C5022"/>
    <w:rsid w:val="003C5F77"/>
    <w:rsid w:val="003D1DA7"/>
    <w:rsid w:val="003D2ED6"/>
    <w:rsid w:val="003D3104"/>
    <w:rsid w:val="003D31EF"/>
    <w:rsid w:val="003D3E79"/>
    <w:rsid w:val="003D5077"/>
    <w:rsid w:val="003D5C92"/>
    <w:rsid w:val="003E13AA"/>
    <w:rsid w:val="003E25F8"/>
    <w:rsid w:val="003E36A2"/>
    <w:rsid w:val="003E5D89"/>
    <w:rsid w:val="003E6EDB"/>
    <w:rsid w:val="003E7A70"/>
    <w:rsid w:val="003F1224"/>
    <w:rsid w:val="003F1865"/>
    <w:rsid w:val="003F300D"/>
    <w:rsid w:val="003F581F"/>
    <w:rsid w:val="003F69B2"/>
    <w:rsid w:val="00400E42"/>
    <w:rsid w:val="00405CFE"/>
    <w:rsid w:val="00406C80"/>
    <w:rsid w:val="00407E6E"/>
    <w:rsid w:val="004104D8"/>
    <w:rsid w:val="00412078"/>
    <w:rsid w:val="004134CB"/>
    <w:rsid w:val="00417782"/>
    <w:rsid w:val="00417E88"/>
    <w:rsid w:val="00420D8D"/>
    <w:rsid w:val="00421077"/>
    <w:rsid w:val="0042155A"/>
    <w:rsid w:val="00425307"/>
    <w:rsid w:val="004254B9"/>
    <w:rsid w:val="00425B07"/>
    <w:rsid w:val="00431AE0"/>
    <w:rsid w:val="00433518"/>
    <w:rsid w:val="004339DD"/>
    <w:rsid w:val="00433E55"/>
    <w:rsid w:val="00433F3C"/>
    <w:rsid w:val="00436216"/>
    <w:rsid w:val="00437FD6"/>
    <w:rsid w:val="00440D40"/>
    <w:rsid w:val="00441EE6"/>
    <w:rsid w:val="004436F4"/>
    <w:rsid w:val="004441C0"/>
    <w:rsid w:val="00444A9A"/>
    <w:rsid w:val="00445526"/>
    <w:rsid w:val="00446434"/>
    <w:rsid w:val="00453533"/>
    <w:rsid w:val="0045362A"/>
    <w:rsid w:val="0045395C"/>
    <w:rsid w:val="00457B7C"/>
    <w:rsid w:val="00462EB2"/>
    <w:rsid w:val="00465B03"/>
    <w:rsid w:val="00470C66"/>
    <w:rsid w:val="0047158F"/>
    <w:rsid w:val="00471CBB"/>
    <w:rsid w:val="00472AB6"/>
    <w:rsid w:val="00474F1E"/>
    <w:rsid w:val="00475A97"/>
    <w:rsid w:val="00480837"/>
    <w:rsid w:val="0048122D"/>
    <w:rsid w:val="00481D1E"/>
    <w:rsid w:val="0048467C"/>
    <w:rsid w:val="00484E59"/>
    <w:rsid w:val="004866AE"/>
    <w:rsid w:val="00486C30"/>
    <w:rsid w:val="0048715B"/>
    <w:rsid w:val="004875C8"/>
    <w:rsid w:val="00490EE2"/>
    <w:rsid w:val="00493A05"/>
    <w:rsid w:val="00493AC0"/>
    <w:rsid w:val="00495638"/>
    <w:rsid w:val="00496C50"/>
    <w:rsid w:val="00497A51"/>
    <w:rsid w:val="004A1CFE"/>
    <w:rsid w:val="004A4130"/>
    <w:rsid w:val="004A4B38"/>
    <w:rsid w:val="004A7C85"/>
    <w:rsid w:val="004B056D"/>
    <w:rsid w:val="004B12EC"/>
    <w:rsid w:val="004B1373"/>
    <w:rsid w:val="004B18F0"/>
    <w:rsid w:val="004B20B1"/>
    <w:rsid w:val="004B34C9"/>
    <w:rsid w:val="004B4B98"/>
    <w:rsid w:val="004B55A1"/>
    <w:rsid w:val="004B5660"/>
    <w:rsid w:val="004B734B"/>
    <w:rsid w:val="004B7F66"/>
    <w:rsid w:val="004C0203"/>
    <w:rsid w:val="004C1A14"/>
    <w:rsid w:val="004C2138"/>
    <w:rsid w:val="004C4594"/>
    <w:rsid w:val="004C6091"/>
    <w:rsid w:val="004D07B3"/>
    <w:rsid w:val="004D2361"/>
    <w:rsid w:val="004D283A"/>
    <w:rsid w:val="004E048C"/>
    <w:rsid w:val="004E1F7D"/>
    <w:rsid w:val="004E262D"/>
    <w:rsid w:val="004E2BB8"/>
    <w:rsid w:val="004E2E20"/>
    <w:rsid w:val="004E456C"/>
    <w:rsid w:val="004F07DE"/>
    <w:rsid w:val="004F46C6"/>
    <w:rsid w:val="004F4867"/>
    <w:rsid w:val="00502283"/>
    <w:rsid w:val="00503BC3"/>
    <w:rsid w:val="00503BC7"/>
    <w:rsid w:val="00505F67"/>
    <w:rsid w:val="0050760C"/>
    <w:rsid w:val="00510A7F"/>
    <w:rsid w:val="00510EA1"/>
    <w:rsid w:val="00511E1C"/>
    <w:rsid w:val="00512E5F"/>
    <w:rsid w:val="00513455"/>
    <w:rsid w:val="005209A1"/>
    <w:rsid w:val="005222EF"/>
    <w:rsid w:val="00524A0D"/>
    <w:rsid w:val="00524EF8"/>
    <w:rsid w:val="00524F6A"/>
    <w:rsid w:val="00524FFE"/>
    <w:rsid w:val="00530EEE"/>
    <w:rsid w:val="0053294B"/>
    <w:rsid w:val="00533AE0"/>
    <w:rsid w:val="00533C44"/>
    <w:rsid w:val="00534E3E"/>
    <w:rsid w:val="00536B1A"/>
    <w:rsid w:val="005377CC"/>
    <w:rsid w:val="00537A03"/>
    <w:rsid w:val="005410C7"/>
    <w:rsid w:val="00541EB3"/>
    <w:rsid w:val="00546D23"/>
    <w:rsid w:val="0055024F"/>
    <w:rsid w:val="005546A9"/>
    <w:rsid w:val="00554DCB"/>
    <w:rsid w:val="00556AD6"/>
    <w:rsid w:val="0055775C"/>
    <w:rsid w:val="005578B3"/>
    <w:rsid w:val="0056157E"/>
    <w:rsid w:val="0056182B"/>
    <w:rsid w:val="00561A88"/>
    <w:rsid w:val="00562783"/>
    <w:rsid w:val="00563019"/>
    <w:rsid w:val="005669F1"/>
    <w:rsid w:val="00567309"/>
    <w:rsid w:val="00567460"/>
    <w:rsid w:val="0056763E"/>
    <w:rsid w:val="0056768F"/>
    <w:rsid w:val="00567D25"/>
    <w:rsid w:val="005709AE"/>
    <w:rsid w:val="005711A2"/>
    <w:rsid w:val="005727C8"/>
    <w:rsid w:val="00573975"/>
    <w:rsid w:val="00575F02"/>
    <w:rsid w:val="00576D5B"/>
    <w:rsid w:val="00580ED9"/>
    <w:rsid w:val="0058145C"/>
    <w:rsid w:val="0058149F"/>
    <w:rsid w:val="00584268"/>
    <w:rsid w:val="00585400"/>
    <w:rsid w:val="00585C03"/>
    <w:rsid w:val="00585E5A"/>
    <w:rsid w:val="005875B5"/>
    <w:rsid w:val="00587B21"/>
    <w:rsid w:val="00591269"/>
    <w:rsid w:val="0059153F"/>
    <w:rsid w:val="0059264C"/>
    <w:rsid w:val="0059325A"/>
    <w:rsid w:val="00594C60"/>
    <w:rsid w:val="005962BE"/>
    <w:rsid w:val="00597B21"/>
    <w:rsid w:val="005A05BB"/>
    <w:rsid w:val="005A05E5"/>
    <w:rsid w:val="005A181B"/>
    <w:rsid w:val="005A250D"/>
    <w:rsid w:val="005A385C"/>
    <w:rsid w:val="005A4049"/>
    <w:rsid w:val="005A582D"/>
    <w:rsid w:val="005A678B"/>
    <w:rsid w:val="005A7FAD"/>
    <w:rsid w:val="005B195E"/>
    <w:rsid w:val="005B22F4"/>
    <w:rsid w:val="005B4265"/>
    <w:rsid w:val="005B6627"/>
    <w:rsid w:val="005B7485"/>
    <w:rsid w:val="005C06C2"/>
    <w:rsid w:val="005C1A55"/>
    <w:rsid w:val="005C31CC"/>
    <w:rsid w:val="005C7BE3"/>
    <w:rsid w:val="005D0706"/>
    <w:rsid w:val="005D07A2"/>
    <w:rsid w:val="005D1979"/>
    <w:rsid w:val="005D4A13"/>
    <w:rsid w:val="005D57BF"/>
    <w:rsid w:val="005D6D99"/>
    <w:rsid w:val="005E1187"/>
    <w:rsid w:val="005E491C"/>
    <w:rsid w:val="005E5005"/>
    <w:rsid w:val="005F15AC"/>
    <w:rsid w:val="005F2F0C"/>
    <w:rsid w:val="005F589F"/>
    <w:rsid w:val="005F5E4A"/>
    <w:rsid w:val="005F68A5"/>
    <w:rsid w:val="005F70A1"/>
    <w:rsid w:val="0060071E"/>
    <w:rsid w:val="006007B3"/>
    <w:rsid w:val="0060290B"/>
    <w:rsid w:val="00602C2A"/>
    <w:rsid w:val="00603F0F"/>
    <w:rsid w:val="006045E2"/>
    <w:rsid w:val="00604730"/>
    <w:rsid w:val="0060483A"/>
    <w:rsid w:val="006054D0"/>
    <w:rsid w:val="006058E4"/>
    <w:rsid w:val="0060590A"/>
    <w:rsid w:val="0060594B"/>
    <w:rsid w:val="0060729E"/>
    <w:rsid w:val="00610AF9"/>
    <w:rsid w:val="0061209C"/>
    <w:rsid w:val="00613919"/>
    <w:rsid w:val="00614094"/>
    <w:rsid w:val="006158ED"/>
    <w:rsid w:val="00615F87"/>
    <w:rsid w:val="006162F7"/>
    <w:rsid w:val="006164C5"/>
    <w:rsid w:val="00617673"/>
    <w:rsid w:val="006178C9"/>
    <w:rsid w:val="00617CAD"/>
    <w:rsid w:val="0062082B"/>
    <w:rsid w:val="00622F5D"/>
    <w:rsid w:val="00623873"/>
    <w:rsid w:val="00624929"/>
    <w:rsid w:val="006249B7"/>
    <w:rsid w:val="006266BA"/>
    <w:rsid w:val="00626C8B"/>
    <w:rsid w:val="00627266"/>
    <w:rsid w:val="00631B49"/>
    <w:rsid w:val="00632112"/>
    <w:rsid w:val="00635A62"/>
    <w:rsid w:val="00635AAB"/>
    <w:rsid w:val="00636508"/>
    <w:rsid w:val="00636A0F"/>
    <w:rsid w:val="00640AE3"/>
    <w:rsid w:val="00641BCF"/>
    <w:rsid w:val="00641C7C"/>
    <w:rsid w:val="006424A2"/>
    <w:rsid w:val="006448CF"/>
    <w:rsid w:val="00644E82"/>
    <w:rsid w:val="00645E6D"/>
    <w:rsid w:val="00646D8B"/>
    <w:rsid w:val="006470B0"/>
    <w:rsid w:val="00650867"/>
    <w:rsid w:val="0065275D"/>
    <w:rsid w:val="00653AD1"/>
    <w:rsid w:val="00655484"/>
    <w:rsid w:val="00655FEB"/>
    <w:rsid w:val="0065637C"/>
    <w:rsid w:val="00661385"/>
    <w:rsid w:val="00664834"/>
    <w:rsid w:val="0066512E"/>
    <w:rsid w:val="00665F91"/>
    <w:rsid w:val="00666A79"/>
    <w:rsid w:val="00670333"/>
    <w:rsid w:val="00670489"/>
    <w:rsid w:val="006712DC"/>
    <w:rsid w:val="00671E71"/>
    <w:rsid w:val="00672215"/>
    <w:rsid w:val="00673E4E"/>
    <w:rsid w:val="00676B58"/>
    <w:rsid w:val="00677429"/>
    <w:rsid w:val="00677AC9"/>
    <w:rsid w:val="006802B0"/>
    <w:rsid w:val="00682E97"/>
    <w:rsid w:val="006841D3"/>
    <w:rsid w:val="00687194"/>
    <w:rsid w:val="006906B6"/>
    <w:rsid w:val="00690EEE"/>
    <w:rsid w:val="0069100C"/>
    <w:rsid w:val="00692F2C"/>
    <w:rsid w:val="00694063"/>
    <w:rsid w:val="00696008"/>
    <w:rsid w:val="006A0C6E"/>
    <w:rsid w:val="006A2A70"/>
    <w:rsid w:val="006A627B"/>
    <w:rsid w:val="006A6F7E"/>
    <w:rsid w:val="006A71F6"/>
    <w:rsid w:val="006B108D"/>
    <w:rsid w:val="006B2E83"/>
    <w:rsid w:val="006B308A"/>
    <w:rsid w:val="006B36A8"/>
    <w:rsid w:val="006B3F2D"/>
    <w:rsid w:val="006B4ACB"/>
    <w:rsid w:val="006B50F3"/>
    <w:rsid w:val="006C27F0"/>
    <w:rsid w:val="006C43FA"/>
    <w:rsid w:val="006C5B7B"/>
    <w:rsid w:val="006C5F33"/>
    <w:rsid w:val="006C750A"/>
    <w:rsid w:val="006C7C53"/>
    <w:rsid w:val="006D1E49"/>
    <w:rsid w:val="006D2961"/>
    <w:rsid w:val="006D3F8F"/>
    <w:rsid w:val="006D4054"/>
    <w:rsid w:val="006D58C2"/>
    <w:rsid w:val="006D7176"/>
    <w:rsid w:val="006E109D"/>
    <w:rsid w:val="006E2547"/>
    <w:rsid w:val="006E261E"/>
    <w:rsid w:val="006E26EA"/>
    <w:rsid w:val="006E3285"/>
    <w:rsid w:val="006E3333"/>
    <w:rsid w:val="006E381E"/>
    <w:rsid w:val="006E47AE"/>
    <w:rsid w:val="006E4FA7"/>
    <w:rsid w:val="006E55C4"/>
    <w:rsid w:val="006E639C"/>
    <w:rsid w:val="006F19BF"/>
    <w:rsid w:val="006F2E9C"/>
    <w:rsid w:val="006F3383"/>
    <w:rsid w:val="006F4E07"/>
    <w:rsid w:val="006F6376"/>
    <w:rsid w:val="006F707A"/>
    <w:rsid w:val="00700977"/>
    <w:rsid w:val="00705BE8"/>
    <w:rsid w:val="007074CB"/>
    <w:rsid w:val="00710194"/>
    <w:rsid w:val="00711B2D"/>
    <w:rsid w:val="007124C6"/>
    <w:rsid w:val="007130BD"/>
    <w:rsid w:val="0071415C"/>
    <w:rsid w:val="0071472A"/>
    <w:rsid w:val="00720D7B"/>
    <w:rsid w:val="00723532"/>
    <w:rsid w:val="00726D56"/>
    <w:rsid w:val="007305DA"/>
    <w:rsid w:val="00732DFD"/>
    <w:rsid w:val="00733128"/>
    <w:rsid w:val="00736708"/>
    <w:rsid w:val="00740D5E"/>
    <w:rsid w:val="00741810"/>
    <w:rsid w:val="00742C5B"/>
    <w:rsid w:val="007440BC"/>
    <w:rsid w:val="007444E4"/>
    <w:rsid w:val="0074630E"/>
    <w:rsid w:val="00747D28"/>
    <w:rsid w:val="0075057B"/>
    <w:rsid w:val="00750C4A"/>
    <w:rsid w:val="00750D05"/>
    <w:rsid w:val="00751119"/>
    <w:rsid w:val="00753961"/>
    <w:rsid w:val="007556A9"/>
    <w:rsid w:val="00757704"/>
    <w:rsid w:val="00757E5F"/>
    <w:rsid w:val="00757FBA"/>
    <w:rsid w:val="0076198B"/>
    <w:rsid w:val="007639C4"/>
    <w:rsid w:val="00763ED5"/>
    <w:rsid w:val="007662B6"/>
    <w:rsid w:val="00766595"/>
    <w:rsid w:val="007675F8"/>
    <w:rsid w:val="00770C48"/>
    <w:rsid w:val="0077159F"/>
    <w:rsid w:val="0077187F"/>
    <w:rsid w:val="00774D90"/>
    <w:rsid w:val="007750BB"/>
    <w:rsid w:val="007807F6"/>
    <w:rsid w:val="007813A6"/>
    <w:rsid w:val="007818D4"/>
    <w:rsid w:val="00781FA7"/>
    <w:rsid w:val="007829A8"/>
    <w:rsid w:val="00782B4C"/>
    <w:rsid w:val="007836D1"/>
    <w:rsid w:val="007846BB"/>
    <w:rsid w:val="00785104"/>
    <w:rsid w:val="00785497"/>
    <w:rsid w:val="00787586"/>
    <w:rsid w:val="0079007B"/>
    <w:rsid w:val="007902DF"/>
    <w:rsid w:val="007902FD"/>
    <w:rsid w:val="00792449"/>
    <w:rsid w:val="00792D3A"/>
    <w:rsid w:val="00792D5D"/>
    <w:rsid w:val="00794EA1"/>
    <w:rsid w:val="00796FEA"/>
    <w:rsid w:val="007A1E4B"/>
    <w:rsid w:val="007A4532"/>
    <w:rsid w:val="007A69D4"/>
    <w:rsid w:val="007A6FC6"/>
    <w:rsid w:val="007B0EAD"/>
    <w:rsid w:val="007B16F2"/>
    <w:rsid w:val="007B3A1A"/>
    <w:rsid w:val="007B3B9D"/>
    <w:rsid w:val="007B4464"/>
    <w:rsid w:val="007B4675"/>
    <w:rsid w:val="007B656D"/>
    <w:rsid w:val="007B6ED7"/>
    <w:rsid w:val="007C0700"/>
    <w:rsid w:val="007C162B"/>
    <w:rsid w:val="007C2448"/>
    <w:rsid w:val="007C44BD"/>
    <w:rsid w:val="007C6232"/>
    <w:rsid w:val="007C7551"/>
    <w:rsid w:val="007D053D"/>
    <w:rsid w:val="007D0DF5"/>
    <w:rsid w:val="007D2059"/>
    <w:rsid w:val="007D2F78"/>
    <w:rsid w:val="007D3ABE"/>
    <w:rsid w:val="007D5148"/>
    <w:rsid w:val="007D6D2A"/>
    <w:rsid w:val="007D7C0A"/>
    <w:rsid w:val="007E118D"/>
    <w:rsid w:val="007E43AF"/>
    <w:rsid w:val="007E4A8D"/>
    <w:rsid w:val="007E5762"/>
    <w:rsid w:val="007E6F4A"/>
    <w:rsid w:val="007E76F5"/>
    <w:rsid w:val="007F01FC"/>
    <w:rsid w:val="007F1426"/>
    <w:rsid w:val="007F1F99"/>
    <w:rsid w:val="007F1FF4"/>
    <w:rsid w:val="007F3717"/>
    <w:rsid w:val="007F49DE"/>
    <w:rsid w:val="007F4EB2"/>
    <w:rsid w:val="007F509D"/>
    <w:rsid w:val="007F6DDD"/>
    <w:rsid w:val="007F7571"/>
    <w:rsid w:val="007F7D95"/>
    <w:rsid w:val="007F7E19"/>
    <w:rsid w:val="007F7EA1"/>
    <w:rsid w:val="0080050A"/>
    <w:rsid w:val="008019BA"/>
    <w:rsid w:val="00801F2E"/>
    <w:rsid w:val="008042A5"/>
    <w:rsid w:val="0080627D"/>
    <w:rsid w:val="00806849"/>
    <w:rsid w:val="00807CE6"/>
    <w:rsid w:val="0081144E"/>
    <w:rsid w:val="008117E7"/>
    <w:rsid w:val="008148EB"/>
    <w:rsid w:val="008156A0"/>
    <w:rsid w:val="008161CE"/>
    <w:rsid w:val="008165D0"/>
    <w:rsid w:val="0081722E"/>
    <w:rsid w:val="00820001"/>
    <w:rsid w:val="00820BEE"/>
    <w:rsid w:val="0082166E"/>
    <w:rsid w:val="008235E5"/>
    <w:rsid w:val="00830027"/>
    <w:rsid w:val="00830A9E"/>
    <w:rsid w:val="00832A60"/>
    <w:rsid w:val="00834798"/>
    <w:rsid w:val="008348B8"/>
    <w:rsid w:val="00835655"/>
    <w:rsid w:val="00836B95"/>
    <w:rsid w:val="008371BA"/>
    <w:rsid w:val="00837A9A"/>
    <w:rsid w:val="00840824"/>
    <w:rsid w:val="00841103"/>
    <w:rsid w:val="00844138"/>
    <w:rsid w:val="0084735B"/>
    <w:rsid w:val="00847FA1"/>
    <w:rsid w:val="00850032"/>
    <w:rsid w:val="008500F9"/>
    <w:rsid w:val="0085304A"/>
    <w:rsid w:val="00853195"/>
    <w:rsid w:val="00853E1F"/>
    <w:rsid w:val="00860232"/>
    <w:rsid w:val="00861A95"/>
    <w:rsid w:val="00862D97"/>
    <w:rsid w:val="00863F07"/>
    <w:rsid w:val="00864130"/>
    <w:rsid w:val="00866208"/>
    <w:rsid w:val="00866E0D"/>
    <w:rsid w:val="00867BEC"/>
    <w:rsid w:val="00872558"/>
    <w:rsid w:val="00873561"/>
    <w:rsid w:val="00873B34"/>
    <w:rsid w:val="008748A9"/>
    <w:rsid w:val="00874B1B"/>
    <w:rsid w:val="00875156"/>
    <w:rsid w:val="00875CFF"/>
    <w:rsid w:val="00880801"/>
    <w:rsid w:val="0088223A"/>
    <w:rsid w:val="008833B8"/>
    <w:rsid w:val="008878BB"/>
    <w:rsid w:val="00890C0F"/>
    <w:rsid w:val="00892343"/>
    <w:rsid w:val="00892415"/>
    <w:rsid w:val="00893C08"/>
    <w:rsid w:val="00894FC9"/>
    <w:rsid w:val="00895C7C"/>
    <w:rsid w:val="008A17A7"/>
    <w:rsid w:val="008A1997"/>
    <w:rsid w:val="008A20CE"/>
    <w:rsid w:val="008A5BEA"/>
    <w:rsid w:val="008A6ACC"/>
    <w:rsid w:val="008A6F1C"/>
    <w:rsid w:val="008B0D9E"/>
    <w:rsid w:val="008B13D1"/>
    <w:rsid w:val="008B1FA1"/>
    <w:rsid w:val="008B2A72"/>
    <w:rsid w:val="008B3C72"/>
    <w:rsid w:val="008C3CFE"/>
    <w:rsid w:val="008D2319"/>
    <w:rsid w:val="008D30EB"/>
    <w:rsid w:val="008D5F02"/>
    <w:rsid w:val="008D72E2"/>
    <w:rsid w:val="008D793A"/>
    <w:rsid w:val="008E1E9A"/>
    <w:rsid w:val="008E3184"/>
    <w:rsid w:val="008E5148"/>
    <w:rsid w:val="008E662F"/>
    <w:rsid w:val="008E73DB"/>
    <w:rsid w:val="008F11F9"/>
    <w:rsid w:val="008F1CBD"/>
    <w:rsid w:val="008F1EB7"/>
    <w:rsid w:val="008F23FB"/>
    <w:rsid w:val="008F47A9"/>
    <w:rsid w:val="008F5415"/>
    <w:rsid w:val="008F7322"/>
    <w:rsid w:val="008F7816"/>
    <w:rsid w:val="009005C4"/>
    <w:rsid w:val="00902BC6"/>
    <w:rsid w:val="00902D15"/>
    <w:rsid w:val="0090307C"/>
    <w:rsid w:val="00903310"/>
    <w:rsid w:val="00904B51"/>
    <w:rsid w:val="00910B1D"/>
    <w:rsid w:val="00912B93"/>
    <w:rsid w:val="009145F6"/>
    <w:rsid w:val="0091498F"/>
    <w:rsid w:val="00914B4D"/>
    <w:rsid w:val="0091643A"/>
    <w:rsid w:val="00916E9E"/>
    <w:rsid w:val="00922BD4"/>
    <w:rsid w:val="0092496F"/>
    <w:rsid w:val="009249A9"/>
    <w:rsid w:val="009249B9"/>
    <w:rsid w:val="00925153"/>
    <w:rsid w:val="009308D4"/>
    <w:rsid w:val="00930ECF"/>
    <w:rsid w:val="009314F3"/>
    <w:rsid w:val="00931710"/>
    <w:rsid w:val="00934875"/>
    <w:rsid w:val="0093715F"/>
    <w:rsid w:val="00937AC2"/>
    <w:rsid w:val="00940EF8"/>
    <w:rsid w:val="0094195B"/>
    <w:rsid w:val="0094265E"/>
    <w:rsid w:val="00943C96"/>
    <w:rsid w:val="009443C8"/>
    <w:rsid w:val="009446BA"/>
    <w:rsid w:val="0094491C"/>
    <w:rsid w:val="00945B5D"/>
    <w:rsid w:val="0095013B"/>
    <w:rsid w:val="009502CE"/>
    <w:rsid w:val="00952F2D"/>
    <w:rsid w:val="00953287"/>
    <w:rsid w:val="009534B9"/>
    <w:rsid w:val="00955595"/>
    <w:rsid w:val="009555A5"/>
    <w:rsid w:val="00956D83"/>
    <w:rsid w:val="0095789C"/>
    <w:rsid w:val="009611CD"/>
    <w:rsid w:val="0096229F"/>
    <w:rsid w:val="00964FC3"/>
    <w:rsid w:val="00966426"/>
    <w:rsid w:val="00970614"/>
    <w:rsid w:val="00970BA2"/>
    <w:rsid w:val="00970D2D"/>
    <w:rsid w:val="00970F0A"/>
    <w:rsid w:val="00971F07"/>
    <w:rsid w:val="0097460E"/>
    <w:rsid w:val="0098029D"/>
    <w:rsid w:val="00981792"/>
    <w:rsid w:val="0098536D"/>
    <w:rsid w:val="00985F7C"/>
    <w:rsid w:val="009860E4"/>
    <w:rsid w:val="009872CF"/>
    <w:rsid w:val="009913B2"/>
    <w:rsid w:val="00991620"/>
    <w:rsid w:val="00991A3C"/>
    <w:rsid w:val="00991FAA"/>
    <w:rsid w:val="009932BD"/>
    <w:rsid w:val="009937A1"/>
    <w:rsid w:val="00993840"/>
    <w:rsid w:val="00994F5C"/>
    <w:rsid w:val="009A0154"/>
    <w:rsid w:val="009A1DF7"/>
    <w:rsid w:val="009A1F37"/>
    <w:rsid w:val="009A62A4"/>
    <w:rsid w:val="009A7843"/>
    <w:rsid w:val="009B1AEC"/>
    <w:rsid w:val="009B2596"/>
    <w:rsid w:val="009B5A5F"/>
    <w:rsid w:val="009B5F54"/>
    <w:rsid w:val="009B7FB0"/>
    <w:rsid w:val="009C27FC"/>
    <w:rsid w:val="009C5B33"/>
    <w:rsid w:val="009C5D8F"/>
    <w:rsid w:val="009C620D"/>
    <w:rsid w:val="009C6FD1"/>
    <w:rsid w:val="009C7500"/>
    <w:rsid w:val="009D00CC"/>
    <w:rsid w:val="009D016B"/>
    <w:rsid w:val="009D17E6"/>
    <w:rsid w:val="009D296A"/>
    <w:rsid w:val="009D3BC2"/>
    <w:rsid w:val="009D47A3"/>
    <w:rsid w:val="009D5DFD"/>
    <w:rsid w:val="009D70D7"/>
    <w:rsid w:val="009D72EF"/>
    <w:rsid w:val="009E0D93"/>
    <w:rsid w:val="009E3268"/>
    <w:rsid w:val="009E3481"/>
    <w:rsid w:val="009E3519"/>
    <w:rsid w:val="009E35CB"/>
    <w:rsid w:val="009E3A9A"/>
    <w:rsid w:val="009E4328"/>
    <w:rsid w:val="009E7115"/>
    <w:rsid w:val="009E7CB1"/>
    <w:rsid w:val="009F118C"/>
    <w:rsid w:val="009F2A38"/>
    <w:rsid w:val="009F31CA"/>
    <w:rsid w:val="009F51BC"/>
    <w:rsid w:val="009F56CD"/>
    <w:rsid w:val="009F5728"/>
    <w:rsid w:val="00A0325B"/>
    <w:rsid w:val="00A05EFB"/>
    <w:rsid w:val="00A07A15"/>
    <w:rsid w:val="00A07AC4"/>
    <w:rsid w:val="00A10621"/>
    <w:rsid w:val="00A10C76"/>
    <w:rsid w:val="00A10F09"/>
    <w:rsid w:val="00A11500"/>
    <w:rsid w:val="00A14ADC"/>
    <w:rsid w:val="00A14E2E"/>
    <w:rsid w:val="00A14E96"/>
    <w:rsid w:val="00A20C9F"/>
    <w:rsid w:val="00A22045"/>
    <w:rsid w:val="00A2580B"/>
    <w:rsid w:val="00A25EBD"/>
    <w:rsid w:val="00A30F07"/>
    <w:rsid w:val="00A324CD"/>
    <w:rsid w:val="00A32A04"/>
    <w:rsid w:val="00A33A73"/>
    <w:rsid w:val="00A34F68"/>
    <w:rsid w:val="00A353DD"/>
    <w:rsid w:val="00A35A0D"/>
    <w:rsid w:val="00A378D9"/>
    <w:rsid w:val="00A40EDD"/>
    <w:rsid w:val="00A41717"/>
    <w:rsid w:val="00A42150"/>
    <w:rsid w:val="00A459D0"/>
    <w:rsid w:val="00A462D5"/>
    <w:rsid w:val="00A47257"/>
    <w:rsid w:val="00A475F4"/>
    <w:rsid w:val="00A47D95"/>
    <w:rsid w:val="00A513E3"/>
    <w:rsid w:val="00A52080"/>
    <w:rsid w:val="00A522C7"/>
    <w:rsid w:val="00A5373B"/>
    <w:rsid w:val="00A53C24"/>
    <w:rsid w:val="00A53D8A"/>
    <w:rsid w:val="00A626EC"/>
    <w:rsid w:val="00A64030"/>
    <w:rsid w:val="00A656A5"/>
    <w:rsid w:val="00A66E0B"/>
    <w:rsid w:val="00A707C8"/>
    <w:rsid w:val="00A70F05"/>
    <w:rsid w:val="00A7135E"/>
    <w:rsid w:val="00A72EE8"/>
    <w:rsid w:val="00A7542F"/>
    <w:rsid w:val="00A763A0"/>
    <w:rsid w:val="00A76F8F"/>
    <w:rsid w:val="00A771B8"/>
    <w:rsid w:val="00A81003"/>
    <w:rsid w:val="00A831BF"/>
    <w:rsid w:val="00A84990"/>
    <w:rsid w:val="00A8543E"/>
    <w:rsid w:val="00A854B1"/>
    <w:rsid w:val="00A85F3A"/>
    <w:rsid w:val="00A91D2A"/>
    <w:rsid w:val="00A932CE"/>
    <w:rsid w:val="00A93C9A"/>
    <w:rsid w:val="00A94731"/>
    <w:rsid w:val="00A95E1F"/>
    <w:rsid w:val="00AA2AE1"/>
    <w:rsid w:val="00AA3C28"/>
    <w:rsid w:val="00AA4ECD"/>
    <w:rsid w:val="00AA5F44"/>
    <w:rsid w:val="00AA615B"/>
    <w:rsid w:val="00AA6897"/>
    <w:rsid w:val="00AA695B"/>
    <w:rsid w:val="00AA74B5"/>
    <w:rsid w:val="00AB09BB"/>
    <w:rsid w:val="00AB1F01"/>
    <w:rsid w:val="00AB48AA"/>
    <w:rsid w:val="00AB6E67"/>
    <w:rsid w:val="00AC1828"/>
    <w:rsid w:val="00AC4D41"/>
    <w:rsid w:val="00AC54AB"/>
    <w:rsid w:val="00AC6E9A"/>
    <w:rsid w:val="00AC754E"/>
    <w:rsid w:val="00AD24F4"/>
    <w:rsid w:val="00AD299C"/>
    <w:rsid w:val="00AD299E"/>
    <w:rsid w:val="00AD2C4B"/>
    <w:rsid w:val="00AD4184"/>
    <w:rsid w:val="00AE0F12"/>
    <w:rsid w:val="00AE257D"/>
    <w:rsid w:val="00AE29B8"/>
    <w:rsid w:val="00AE2CA3"/>
    <w:rsid w:val="00AE5856"/>
    <w:rsid w:val="00AE61C3"/>
    <w:rsid w:val="00AE6B84"/>
    <w:rsid w:val="00AF54D7"/>
    <w:rsid w:val="00AF5796"/>
    <w:rsid w:val="00AF5994"/>
    <w:rsid w:val="00AF748A"/>
    <w:rsid w:val="00AF7DD6"/>
    <w:rsid w:val="00B00AD2"/>
    <w:rsid w:val="00B00C2E"/>
    <w:rsid w:val="00B04119"/>
    <w:rsid w:val="00B0429F"/>
    <w:rsid w:val="00B04996"/>
    <w:rsid w:val="00B05166"/>
    <w:rsid w:val="00B0693F"/>
    <w:rsid w:val="00B07036"/>
    <w:rsid w:val="00B0765D"/>
    <w:rsid w:val="00B07F3E"/>
    <w:rsid w:val="00B14098"/>
    <w:rsid w:val="00B14ADA"/>
    <w:rsid w:val="00B15048"/>
    <w:rsid w:val="00B1599C"/>
    <w:rsid w:val="00B16579"/>
    <w:rsid w:val="00B17E5B"/>
    <w:rsid w:val="00B20BE5"/>
    <w:rsid w:val="00B22442"/>
    <w:rsid w:val="00B22852"/>
    <w:rsid w:val="00B22DCC"/>
    <w:rsid w:val="00B23456"/>
    <w:rsid w:val="00B23830"/>
    <w:rsid w:val="00B25AF8"/>
    <w:rsid w:val="00B27458"/>
    <w:rsid w:val="00B27628"/>
    <w:rsid w:val="00B2782D"/>
    <w:rsid w:val="00B306E1"/>
    <w:rsid w:val="00B31535"/>
    <w:rsid w:val="00B31583"/>
    <w:rsid w:val="00B3259C"/>
    <w:rsid w:val="00B3319D"/>
    <w:rsid w:val="00B34FBE"/>
    <w:rsid w:val="00B3673D"/>
    <w:rsid w:val="00B36D8D"/>
    <w:rsid w:val="00B37A27"/>
    <w:rsid w:val="00B41C66"/>
    <w:rsid w:val="00B43D65"/>
    <w:rsid w:val="00B45076"/>
    <w:rsid w:val="00B545EC"/>
    <w:rsid w:val="00B5571F"/>
    <w:rsid w:val="00B60BB7"/>
    <w:rsid w:val="00B62EE5"/>
    <w:rsid w:val="00B63EC5"/>
    <w:rsid w:val="00B64852"/>
    <w:rsid w:val="00B65CC9"/>
    <w:rsid w:val="00B66C64"/>
    <w:rsid w:val="00B71103"/>
    <w:rsid w:val="00B72DF6"/>
    <w:rsid w:val="00B75CC2"/>
    <w:rsid w:val="00B7638D"/>
    <w:rsid w:val="00B765EB"/>
    <w:rsid w:val="00B766B4"/>
    <w:rsid w:val="00B8037F"/>
    <w:rsid w:val="00B82C54"/>
    <w:rsid w:val="00B835B9"/>
    <w:rsid w:val="00B8521B"/>
    <w:rsid w:val="00B85333"/>
    <w:rsid w:val="00B85B76"/>
    <w:rsid w:val="00B863BE"/>
    <w:rsid w:val="00B91B61"/>
    <w:rsid w:val="00B92E8C"/>
    <w:rsid w:val="00B93D66"/>
    <w:rsid w:val="00B967DF"/>
    <w:rsid w:val="00BA05ED"/>
    <w:rsid w:val="00BA2D85"/>
    <w:rsid w:val="00BA73E8"/>
    <w:rsid w:val="00BB05BC"/>
    <w:rsid w:val="00BB1C4A"/>
    <w:rsid w:val="00BB25AA"/>
    <w:rsid w:val="00BB4E4B"/>
    <w:rsid w:val="00BB57FC"/>
    <w:rsid w:val="00BB5D74"/>
    <w:rsid w:val="00BC19E2"/>
    <w:rsid w:val="00BC1B5E"/>
    <w:rsid w:val="00BC21CA"/>
    <w:rsid w:val="00BC34F6"/>
    <w:rsid w:val="00BC4738"/>
    <w:rsid w:val="00BC4C7C"/>
    <w:rsid w:val="00BC753F"/>
    <w:rsid w:val="00BD0270"/>
    <w:rsid w:val="00BD08B0"/>
    <w:rsid w:val="00BD202B"/>
    <w:rsid w:val="00BD30CA"/>
    <w:rsid w:val="00BD41E7"/>
    <w:rsid w:val="00BD49B7"/>
    <w:rsid w:val="00BD4D39"/>
    <w:rsid w:val="00BD560A"/>
    <w:rsid w:val="00BD6EF4"/>
    <w:rsid w:val="00BE1AA8"/>
    <w:rsid w:val="00BE2607"/>
    <w:rsid w:val="00BE31E7"/>
    <w:rsid w:val="00BE371C"/>
    <w:rsid w:val="00BE7597"/>
    <w:rsid w:val="00BF0383"/>
    <w:rsid w:val="00BF06B4"/>
    <w:rsid w:val="00BF1431"/>
    <w:rsid w:val="00BF1F2A"/>
    <w:rsid w:val="00BF3274"/>
    <w:rsid w:val="00BF4CD7"/>
    <w:rsid w:val="00BF7BA8"/>
    <w:rsid w:val="00C00890"/>
    <w:rsid w:val="00C01A2F"/>
    <w:rsid w:val="00C027E8"/>
    <w:rsid w:val="00C02B21"/>
    <w:rsid w:val="00C036D1"/>
    <w:rsid w:val="00C056E3"/>
    <w:rsid w:val="00C05DA0"/>
    <w:rsid w:val="00C06A24"/>
    <w:rsid w:val="00C07FF2"/>
    <w:rsid w:val="00C1075D"/>
    <w:rsid w:val="00C1083B"/>
    <w:rsid w:val="00C14DD2"/>
    <w:rsid w:val="00C14F1C"/>
    <w:rsid w:val="00C153B6"/>
    <w:rsid w:val="00C1562A"/>
    <w:rsid w:val="00C15969"/>
    <w:rsid w:val="00C174F0"/>
    <w:rsid w:val="00C17648"/>
    <w:rsid w:val="00C1790A"/>
    <w:rsid w:val="00C17D30"/>
    <w:rsid w:val="00C20C90"/>
    <w:rsid w:val="00C22A30"/>
    <w:rsid w:val="00C22B93"/>
    <w:rsid w:val="00C23298"/>
    <w:rsid w:val="00C24CCD"/>
    <w:rsid w:val="00C26E5D"/>
    <w:rsid w:val="00C27965"/>
    <w:rsid w:val="00C301D8"/>
    <w:rsid w:val="00C329E4"/>
    <w:rsid w:val="00C3311C"/>
    <w:rsid w:val="00C331FF"/>
    <w:rsid w:val="00C3426C"/>
    <w:rsid w:val="00C363C8"/>
    <w:rsid w:val="00C44ABB"/>
    <w:rsid w:val="00C4519A"/>
    <w:rsid w:val="00C46E85"/>
    <w:rsid w:val="00C5399B"/>
    <w:rsid w:val="00C55A53"/>
    <w:rsid w:val="00C56B7E"/>
    <w:rsid w:val="00C60036"/>
    <w:rsid w:val="00C611C1"/>
    <w:rsid w:val="00C615A2"/>
    <w:rsid w:val="00C62412"/>
    <w:rsid w:val="00C634FA"/>
    <w:rsid w:val="00C649E9"/>
    <w:rsid w:val="00C64CF8"/>
    <w:rsid w:val="00C65635"/>
    <w:rsid w:val="00C6685B"/>
    <w:rsid w:val="00C707DC"/>
    <w:rsid w:val="00C70829"/>
    <w:rsid w:val="00C711C3"/>
    <w:rsid w:val="00C71A24"/>
    <w:rsid w:val="00C71DCE"/>
    <w:rsid w:val="00C71E1A"/>
    <w:rsid w:val="00C73A3C"/>
    <w:rsid w:val="00C73D43"/>
    <w:rsid w:val="00C73EE8"/>
    <w:rsid w:val="00C74133"/>
    <w:rsid w:val="00C75A2F"/>
    <w:rsid w:val="00C764B9"/>
    <w:rsid w:val="00C765DB"/>
    <w:rsid w:val="00C77986"/>
    <w:rsid w:val="00C81CD4"/>
    <w:rsid w:val="00C83856"/>
    <w:rsid w:val="00C845C7"/>
    <w:rsid w:val="00C8580D"/>
    <w:rsid w:val="00C907B6"/>
    <w:rsid w:val="00C90F84"/>
    <w:rsid w:val="00C94B89"/>
    <w:rsid w:val="00C954A5"/>
    <w:rsid w:val="00C95D7F"/>
    <w:rsid w:val="00CA2CE3"/>
    <w:rsid w:val="00CA375F"/>
    <w:rsid w:val="00CA3F85"/>
    <w:rsid w:val="00CA5B27"/>
    <w:rsid w:val="00CA6586"/>
    <w:rsid w:val="00CA6960"/>
    <w:rsid w:val="00CB0E4E"/>
    <w:rsid w:val="00CB139A"/>
    <w:rsid w:val="00CB22A0"/>
    <w:rsid w:val="00CB2B83"/>
    <w:rsid w:val="00CB3298"/>
    <w:rsid w:val="00CB3847"/>
    <w:rsid w:val="00CC04B5"/>
    <w:rsid w:val="00CC269C"/>
    <w:rsid w:val="00CC2868"/>
    <w:rsid w:val="00CD0182"/>
    <w:rsid w:val="00CD1347"/>
    <w:rsid w:val="00CD276E"/>
    <w:rsid w:val="00CD3062"/>
    <w:rsid w:val="00CD3561"/>
    <w:rsid w:val="00CD3869"/>
    <w:rsid w:val="00CD4083"/>
    <w:rsid w:val="00CD6B23"/>
    <w:rsid w:val="00CE1FA7"/>
    <w:rsid w:val="00CE7A5C"/>
    <w:rsid w:val="00CE7E98"/>
    <w:rsid w:val="00CF61A4"/>
    <w:rsid w:val="00CF62E5"/>
    <w:rsid w:val="00CF74EE"/>
    <w:rsid w:val="00CF75A1"/>
    <w:rsid w:val="00D014B8"/>
    <w:rsid w:val="00D018F3"/>
    <w:rsid w:val="00D03838"/>
    <w:rsid w:val="00D03D45"/>
    <w:rsid w:val="00D0580C"/>
    <w:rsid w:val="00D06376"/>
    <w:rsid w:val="00D12DFD"/>
    <w:rsid w:val="00D12F81"/>
    <w:rsid w:val="00D150BE"/>
    <w:rsid w:val="00D20DC4"/>
    <w:rsid w:val="00D22C32"/>
    <w:rsid w:val="00D22E86"/>
    <w:rsid w:val="00D2428B"/>
    <w:rsid w:val="00D24AFF"/>
    <w:rsid w:val="00D27CCA"/>
    <w:rsid w:val="00D30B04"/>
    <w:rsid w:val="00D30F1C"/>
    <w:rsid w:val="00D331D4"/>
    <w:rsid w:val="00D358E3"/>
    <w:rsid w:val="00D361A6"/>
    <w:rsid w:val="00D36629"/>
    <w:rsid w:val="00D3733A"/>
    <w:rsid w:val="00D415C0"/>
    <w:rsid w:val="00D41B01"/>
    <w:rsid w:val="00D4300C"/>
    <w:rsid w:val="00D432ED"/>
    <w:rsid w:val="00D436F8"/>
    <w:rsid w:val="00D43F2B"/>
    <w:rsid w:val="00D4429C"/>
    <w:rsid w:val="00D46486"/>
    <w:rsid w:val="00D468F5"/>
    <w:rsid w:val="00D47DF7"/>
    <w:rsid w:val="00D50ACC"/>
    <w:rsid w:val="00D5132B"/>
    <w:rsid w:val="00D51821"/>
    <w:rsid w:val="00D51ADE"/>
    <w:rsid w:val="00D51B6E"/>
    <w:rsid w:val="00D52126"/>
    <w:rsid w:val="00D53799"/>
    <w:rsid w:val="00D548C0"/>
    <w:rsid w:val="00D56C97"/>
    <w:rsid w:val="00D61047"/>
    <w:rsid w:val="00D672AB"/>
    <w:rsid w:val="00D677F6"/>
    <w:rsid w:val="00D67E78"/>
    <w:rsid w:val="00D72B7D"/>
    <w:rsid w:val="00D72BA2"/>
    <w:rsid w:val="00D73339"/>
    <w:rsid w:val="00D74A5E"/>
    <w:rsid w:val="00D76236"/>
    <w:rsid w:val="00D76396"/>
    <w:rsid w:val="00D8023B"/>
    <w:rsid w:val="00D8027A"/>
    <w:rsid w:val="00D804AE"/>
    <w:rsid w:val="00D80789"/>
    <w:rsid w:val="00D83766"/>
    <w:rsid w:val="00D84482"/>
    <w:rsid w:val="00D85979"/>
    <w:rsid w:val="00D8705C"/>
    <w:rsid w:val="00D87806"/>
    <w:rsid w:val="00D9080C"/>
    <w:rsid w:val="00D9216C"/>
    <w:rsid w:val="00D932B5"/>
    <w:rsid w:val="00D945B4"/>
    <w:rsid w:val="00D95202"/>
    <w:rsid w:val="00D95E91"/>
    <w:rsid w:val="00D97269"/>
    <w:rsid w:val="00D97D0E"/>
    <w:rsid w:val="00DA37A1"/>
    <w:rsid w:val="00DB210D"/>
    <w:rsid w:val="00DB2188"/>
    <w:rsid w:val="00DB36B2"/>
    <w:rsid w:val="00DB4691"/>
    <w:rsid w:val="00DB4F31"/>
    <w:rsid w:val="00DB623F"/>
    <w:rsid w:val="00DB66DD"/>
    <w:rsid w:val="00DC0B68"/>
    <w:rsid w:val="00DC1A54"/>
    <w:rsid w:val="00DC362F"/>
    <w:rsid w:val="00DC7CA8"/>
    <w:rsid w:val="00DD091A"/>
    <w:rsid w:val="00DD0F58"/>
    <w:rsid w:val="00DD1B49"/>
    <w:rsid w:val="00DD2C2D"/>
    <w:rsid w:val="00DD4A50"/>
    <w:rsid w:val="00DD6BE9"/>
    <w:rsid w:val="00DE0B71"/>
    <w:rsid w:val="00DE0C78"/>
    <w:rsid w:val="00DE25BB"/>
    <w:rsid w:val="00DE3939"/>
    <w:rsid w:val="00DE3CEC"/>
    <w:rsid w:val="00DE3E8D"/>
    <w:rsid w:val="00DE44F6"/>
    <w:rsid w:val="00DE5D9C"/>
    <w:rsid w:val="00DE7034"/>
    <w:rsid w:val="00DF0DD9"/>
    <w:rsid w:val="00DF1010"/>
    <w:rsid w:val="00DF1299"/>
    <w:rsid w:val="00DF3B81"/>
    <w:rsid w:val="00DF52A3"/>
    <w:rsid w:val="00DF592B"/>
    <w:rsid w:val="00DF67DC"/>
    <w:rsid w:val="00DF6E68"/>
    <w:rsid w:val="00E00E41"/>
    <w:rsid w:val="00E0181F"/>
    <w:rsid w:val="00E025C8"/>
    <w:rsid w:val="00E04775"/>
    <w:rsid w:val="00E04E82"/>
    <w:rsid w:val="00E05000"/>
    <w:rsid w:val="00E05F45"/>
    <w:rsid w:val="00E06685"/>
    <w:rsid w:val="00E069A5"/>
    <w:rsid w:val="00E06D91"/>
    <w:rsid w:val="00E07F84"/>
    <w:rsid w:val="00E07FD5"/>
    <w:rsid w:val="00E100CA"/>
    <w:rsid w:val="00E1397E"/>
    <w:rsid w:val="00E14CD9"/>
    <w:rsid w:val="00E16C12"/>
    <w:rsid w:val="00E1778A"/>
    <w:rsid w:val="00E20FBA"/>
    <w:rsid w:val="00E22934"/>
    <w:rsid w:val="00E22CE7"/>
    <w:rsid w:val="00E24BD3"/>
    <w:rsid w:val="00E2533F"/>
    <w:rsid w:val="00E261B6"/>
    <w:rsid w:val="00E2690D"/>
    <w:rsid w:val="00E31588"/>
    <w:rsid w:val="00E3296B"/>
    <w:rsid w:val="00E34A06"/>
    <w:rsid w:val="00E3542E"/>
    <w:rsid w:val="00E36B56"/>
    <w:rsid w:val="00E36FF4"/>
    <w:rsid w:val="00E42C6E"/>
    <w:rsid w:val="00E45004"/>
    <w:rsid w:val="00E455A7"/>
    <w:rsid w:val="00E47442"/>
    <w:rsid w:val="00E4786E"/>
    <w:rsid w:val="00E5013C"/>
    <w:rsid w:val="00E509AE"/>
    <w:rsid w:val="00E55D0C"/>
    <w:rsid w:val="00E56B68"/>
    <w:rsid w:val="00E601D0"/>
    <w:rsid w:val="00E614B6"/>
    <w:rsid w:val="00E6287A"/>
    <w:rsid w:val="00E66057"/>
    <w:rsid w:val="00E66C3E"/>
    <w:rsid w:val="00E673EB"/>
    <w:rsid w:val="00E7314E"/>
    <w:rsid w:val="00E73DF4"/>
    <w:rsid w:val="00E7403C"/>
    <w:rsid w:val="00E75865"/>
    <w:rsid w:val="00E7668F"/>
    <w:rsid w:val="00E802E5"/>
    <w:rsid w:val="00E82E14"/>
    <w:rsid w:val="00E83AED"/>
    <w:rsid w:val="00E8489C"/>
    <w:rsid w:val="00E86DB6"/>
    <w:rsid w:val="00E87E36"/>
    <w:rsid w:val="00E90D48"/>
    <w:rsid w:val="00E92E03"/>
    <w:rsid w:val="00EA203B"/>
    <w:rsid w:val="00EA4708"/>
    <w:rsid w:val="00EA6DC2"/>
    <w:rsid w:val="00EA7C7E"/>
    <w:rsid w:val="00EB0320"/>
    <w:rsid w:val="00EB0658"/>
    <w:rsid w:val="00EB3AE8"/>
    <w:rsid w:val="00EB46FB"/>
    <w:rsid w:val="00EB500D"/>
    <w:rsid w:val="00EB5210"/>
    <w:rsid w:val="00EB526E"/>
    <w:rsid w:val="00EB60B1"/>
    <w:rsid w:val="00EB7F23"/>
    <w:rsid w:val="00EC0D23"/>
    <w:rsid w:val="00EC0DDF"/>
    <w:rsid w:val="00EC1F3F"/>
    <w:rsid w:val="00EC2EAA"/>
    <w:rsid w:val="00EC3019"/>
    <w:rsid w:val="00EC4CD6"/>
    <w:rsid w:val="00EC5345"/>
    <w:rsid w:val="00EC6ECE"/>
    <w:rsid w:val="00ED39B8"/>
    <w:rsid w:val="00ED3F2B"/>
    <w:rsid w:val="00ED50F6"/>
    <w:rsid w:val="00EE1450"/>
    <w:rsid w:val="00EE18D8"/>
    <w:rsid w:val="00EE7D2F"/>
    <w:rsid w:val="00EF1886"/>
    <w:rsid w:val="00EF1CC2"/>
    <w:rsid w:val="00EF6306"/>
    <w:rsid w:val="00EF67DA"/>
    <w:rsid w:val="00F04A72"/>
    <w:rsid w:val="00F04C10"/>
    <w:rsid w:val="00F0501B"/>
    <w:rsid w:val="00F0693C"/>
    <w:rsid w:val="00F06AE4"/>
    <w:rsid w:val="00F075CB"/>
    <w:rsid w:val="00F1008C"/>
    <w:rsid w:val="00F10930"/>
    <w:rsid w:val="00F12758"/>
    <w:rsid w:val="00F14F12"/>
    <w:rsid w:val="00F15C80"/>
    <w:rsid w:val="00F16D08"/>
    <w:rsid w:val="00F1756F"/>
    <w:rsid w:val="00F20120"/>
    <w:rsid w:val="00F21E54"/>
    <w:rsid w:val="00F229EA"/>
    <w:rsid w:val="00F24BD5"/>
    <w:rsid w:val="00F24D05"/>
    <w:rsid w:val="00F303A5"/>
    <w:rsid w:val="00F40FCF"/>
    <w:rsid w:val="00F414A9"/>
    <w:rsid w:val="00F4406B"/>
    <w:rsid w:val="00F459FB"/>
    <w:rsid w:val="00F47C2A"/>
    <w:rsid w:val="00F51FDB"/>
    <w:rsid w:val="00F56433"/>
    <w:rsid w:val="00F611F6"/>
    <w:rsid w:val="00F616D8"/>
    <w:rsid w:val="00F624B9"/>
    <w:rsid w:val="00F62FD7"/>
    <w:rsid w:val="00F63A61"/>
    <w:rsid w:val="00F64F60"/>
    <w:rsid w:val="00F6742C"/>
    <w:rsid w:val="00F70AA4"/>
    <w:rsid w:val="00F70B84"/>
    <w:rsid w:val="00F71213"/>
    <w:rsid w:val="00F71499"/>
    <w:rsid w:val="00F716D6"/>
    <w:rsid w:val="00F74AE0"/>
    <w:rsid w:val="00F75E26"/>
    <w:rsid w:val="00F7722C"/>
    <w:rsid w:val="00F77EFD"/>
    <w:rsid w:val="00F81350"/>
    <w:rsid w:val="00F815CA"/>
    <w:rsid w:val="00F84728"/>
    <w:rsid w:val="00F84ADE"/>
    <w:rsid w:val="00F87C4D"/>
    <w:rsid w:val="00F9094A"/>
    <w:rsid w:val="00F9114E"/>
    <w:rsid w:val="00F91CC9"/>
    <w:rsid w:val="00F93956"/>
    <w:rsid w:val="00F956A2"/>
    <w:rsid w:val="00F9669A"/>
    <w:rsid w:val="00FA1420"/>
    <w:rsid w:val="00FA4AC6"/>
    <w:rsid w:val="00FA66FD"/>
    <w:rsid w:val="00FA71C9"/>
    <w:rsid w:val="00FB2270"/>
    <w:rsid w:val="00FB43C6"/>
    <w:rsid w:val="00FB48A7"/>
    <w:rsid w:val="00FB4C85"/>
    <w:rsid w:val="00FB4E86"/>
    <w:rsid w:val="00FB5C96"/>
    <w:rsid w:val="00FB6EAC"/>
    <w:rsid w:val="00FC04BD"/>
    <w:rsid w:val="00FC18B7"/>
    <w:rsid w:val="00FC1B54"/>
    <w:rsid w:val="00FC1CB0"/>
    <w:rsid w:val="00FC23EE"/>
    <w:rsid w:val="00FC2AF9"/>
    <w:rsid w:val="00FC38EC"/>
    <w:rsid w:val="00FC47D0"/>
    <w:rsid w:val="00FC4EBA"/>
    <w:rsid w:val="00FC5ABA"/>
    <w:rsid w:val="00FC5C3B"/>
    <w:rsid w:val="00FC712D"/>
    <w:rsid w:val="00FD1F23"/>
    <w:rsid w:val="00FD2F03"/>
    <w:rsid w:val="00FD5007"/>
    <w:rsid w:val="00FD5D8C"/>
    <w:rsid w:val="00FD629F"/>
    <w:rsid w:val="00FD6A7F"/>
    <w:rsid w:val="00FD7C0E"/>
    <w:rsid w:val="00FE1E7F"/>
    <w:rsid w:val="00FE2327"/>
    <w:rsid w:val="00FE5081"/>
    <w:rsid w:val="00FE5FAB"/>
    <w:rsid w:val="00FF239C"/>
    <w:rsid w:val="00FF3D99"/>
    <w:rsid w:val="00FF6D31"/>
    <w:rsid w:val="00FF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25852"/>
  <w15:chartTrackingRefBased/>
  <w15:docId w15:val="{888EEB7B-5575-422F-8B18-985C4352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1C9"/>
  </w:style>
  <w:style w:type="paragraph" w:styleId="Footer">
    <w:name w:val="footer"/>
    <w:basedOn w:val="Normal"/>
    <w:link w:val="FooterChar"/>
    <w:uiPriority w:val="99"/>
    <w:unhideWhenUsed/>
    <w:rsid w:val="00FA7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C9"/>
  </w:style>
  <w:style w:type="character" w:styleId="Hyperlink">
    <w:name w:val="Hyperlink"/>
    <w:basedOn w:val="DefaultParagraphFont"/>
    <w:uiPriority w:val="99"/>
    <w:unhideWhenUsed/>
    <w:rsid w:val="00FA71C9"/>
    <w:rPr>
      <w:color w:val="0563C1" w:themeColor="hyperlink"/>
      <w:u w:val="single"/>
    </w:rPr>
  </w:style>
  <w:style w:type="paragraph" w:styleId="FootnoteText">
    <w:name w:val="footnote text"/>
    <w:basedOn w:val="Normal"/>
    <w:link w:val="FootnoteTextChar"/>
    <w:uiPriority w:val="99"/>
    <w:semiHidden/>
    <w:unhideWhenUsed/>
    <w:rsid w:val="00FA71C9"/>
    <w:pPr>
      <w:spacing w:after="0" w:line="240" w:lineRule="auto"/>
      <w:jc w:val="both"/>
    </w:pPr>
    <w:rPr>
      <w:rFonts w:ascii="Arial" w:hAnsi="Arial" w:cs="Arial"/>
      <w:kern w:val="0"/>
      <w:sz w:val="20"/>
      <w:szCs w:val="20"/>
      <w14:ligatures w14:val="none"/>
    </w:rPr>
  </w:style>
  <w:style w:type="character" w:customStyle="1" w:styleId="FootnoteTextChar">
    <w:name w:val="Footnote Text Char"/>
    <w:basedOn w:val="DefaultParagraphFont"/>
    <w:link w:val="FootnoteText"/>
    <w:uiPriority w:val="99"/>
    <w:semiHidden/>
    <w:rsid w:val="00FA71C9"/>
    <w:rPr>
      <w:rFonts w:ascii="Arial" w:hAnsi="Arial" w:cs="Arial"/>
      <w:kern w:val="0"/>
      <w:sz w:val="20"/>
      <w:szCs w:val="20"/>
      <w14:ligatures w14:val="none"/>
    </w:rPr>
  </w:style>
  <w:style w:type="character" w:styleId="FootnoteReference">
    <w:name w:val="footnote reference"/>
    <w:basedOn w:val="DefaultParagraphFont"/>
    <w:uiPriority w:val="99"/>
    <w:unhideWhenUsed/>
    <w:rsid w:val="00FA71C9"/>
    <w:rPr>
      <w:vertAlign w:val="superscript"/>
    </w:rPr>
  </w:style>
  <w:style w:type="character" w:styleId="CommentReference">
    <w:name w:val="annotation reference"/>
    <w:basedOn w:val="DefaultParagraphFont"/>
    <w:uiPriority w:val="99"/>
    <w:semiHidden/>
    <w:unhideWhenUsed/>
    <w:rsid w:val="00FA71C9"/>
    <w:rPr>
      <w:sz w:val="16"/>
      <w:szCs w:val="16"/>
    </w:rPr>
  </w:style>
  <w:style w:type="paragraph" w:styleId="CommentText">
    <w:name w:val="annotation text"/>
    <w:basedOn w:val="Normal"/>
    <w:link w:val="CommentTextChar"/>
    <w:uiPriority w:val="99"/>
    <w:unhideWhenUsed/>
    <w:rsid w:val="00FA71C9"/>
    <w:pPr>
      <w:spacing w:after="0" w:line="240" w:lineRule="auto"/>
      <w:jc w:val="both"/>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rsid w:val="00FA71C9"/>
    <w:rPr>
      <w:rFonts w:ascii="Arial" w:hAnsi="Arial" w:cs="Arial"/>
      <w:kern w:val="0"/>
      <w:sz w:val="20"/>
      <w:szCs w:val="20"/>
      <w14:ligatures w14:val="none"/>
    </w:rPr>
  </w:style>
  <w:style w:type="table" w:styleId="TableGrid">
    <w:name w:val="Table Grid"/>
    <w:basedOn w:val="TableNormal"/>
    <w:uiPriority w:val="39"/>
    <w:rsid w:val="00766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0A1"/>
    <w:pPr>
      <w:ind w:left="720"/>
      <w:contextualSpacing/>
    </w:pPr>
  </w:style>
  <w:style w:type="paragraph" w:styleId="Revision">
    <w:name w:val="Revision"/>
    <w:hidden/>
    <w:uiPriority w:val="99"/>
    <w:semiHidden/>
    <w:rsid w:val="007B656D"/>
    <w:pPr>
      <w:spacing w:after="0" w:line="240" w:lineRule="auto"/>
    </w:pPr>
  </w:style>
  <w:style w:type="paragraph" w:styleId="CommentSubject">
    <w:name w:val="annotation subject"/>
    <w:basedOn w:val="CommentText"/>
    <w:next w:val="CommentText"/>
    <w:link w:val="CommentSubjectChar"/>
    <w:uiPriority w:val="99"/>
    <w:semiHidden/>
    <w:unhideWhenUsed/>
    <w:rsid w:val="00CA375F"/>
    <w:pPr>
      <w:spacing w:after="160"/>
      <w:jc w:val="left"/>
    </w:pPr>
    <w:rPr>
      <w:rFonts w:ascii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A375F"/>
    <w:rPr>
      <w:rFonts w:ascii="Arial" w:hAnsi="Arial" w:cs="Arial"/>
      <w:b/>
      <w:bCs/>
      <w:kern w:val="0"/>
      <w:sz w:val="20"/>
      <w:szCs w:val="20"/>
      <w14:ligatures w14:val="none"/>
    </w:rPr>
  </w:style>
  <w:style w:type="paragraph" w:styleId="BalloonText">
    <w:name w:val="Balloon Text"/>
    <w:basedOn w:val="Normal"/>
    <w:link w:val="BalloonTextChar"/>
    <w:uiPriority w:val="99"/>
    <w:semiHidden/>
    <w:unhideWhenUsed/>
    <w:rsid w:val="00FF2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39C"/>
    <w:rPr>
      <w:rFonts w:ascii="Segoe UI" w:hAnsi="Segoe UI" w:cs="Segoe UI"/>
      <w:sz w:val="18"/>
      <w:szCs w:val="18"/>
    </w:rPr>
  </w:style>
  <w:style w:type="character" w:styleId="UnresolvedMention">
    <w:name w:val="Unresolved Mention"/>
    <w:basedOn w:val="DefaultParagraphFont"/>
    <w:uiPriority w:val="99"/>
    <w:semiHidden/>
    <w:unhideWhenUsed/>
    <w:rsid w:val="00C5399B"/>
    <w:rPr>
      <w:color w:val="605E5C"/>
      <w:shd w:val="clear" w:color="auto" w:fill="E1DFDD"/>
    </w:rPr>
  </w:style>
  <w:style w:type="paragraph" w:styleId="Caption">
    <w:name w:val="caption"/>
    <w:basedOn w:val="Normal"/>
    <w:next w:val="Normal"/>
    <w:uiPriority w:val="35"/>
    <w:unhideWhenUsed/>
    <w:qFormat/>
    <w:rsid w:val="00FA66FD"/>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9A1D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1DF7"/>
    <w:rPr>
      <w:sz w:val="20"/>
      <w:szCs w:val="20"/>
    </w:rPr>
  </w:style>
  <w:style w:type="character" w:styleId="EndnoteReference">
    <w:name w:val="endnote reference"/>
    <w:basedOn w:val="DefaultParagraphFont"/>
    <w:uiPriority w:val="99"/>
    <w:semiHidden/>
    <w:unhideWhenUsed/>
    <w:rsid w:val="009A1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69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scc.ca.gov/organized-retail-theft-grant-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AA52280E36FE48B5BF94067352C515" ma:contentTypeVersion="15" ma:contentTypeDescription="Create a new document." ma:contentTypeScope="" ma:versionID="679263dcc4a96ffbe7fcc83b6f436764">
  <xsd:schema xmlns:xsd="http://www.w3.org/2001/XMLSchema" xmlns:xs="http://www.w3.org/2001/XMLSchema" xmlns:p="http://schemas.microsoft.com/office/2006/metadata/properties" xmlns:ns1="http://schemas.microsoft.com/sharepoint/v3" xmlns:ns3="e9465745-ff55-4bfb-821e-f5cfb143d2a1" xmlns:ns4="a254406a-9dc9-48b9-b667-ba8ecf75e8c3" targetNamespace="http://schemas.microsoft.com/office/2006/metadata/properties" ma:root="true" ma:fieldsID="f62e81da8f83a4c97aa30fcd890f3fb9" ns1:_="" ns3:_="" ns4:_="">
    <xsd:import namespace="http://schemas.microsoft.com/sharepoint/v3"/>
    <xsd:import namespace="e9465745-ff55-4bfb-821e-f5cfb143d2a1"/>
    <xsd:import namespace="a254406a-9dc9-48b9-b667-ba8ecf75e8c3"/>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1:_ip_UnifiedCompliancePolicyProperties" minOccurs="0"/>
                <xsd:element ref="ns1:_ip_UnifiedCompliancePolicyUIAc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465745-ff55-4bfb-821e-f5cfb143d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4406a-9dc9-48b9-b667-ba8ecf75e8c3"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9465745-ff55-4bfb-821e-f5cfb143d2a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A48F836-3326-4179-9FD2-DC15B730E927}">
  <ds:schemaRefs>
    <ds:schemaRef ds:uri="http://schemas.openxmlformats.org/officeDocument/2006/bibliography"/>
  </ds:schemaRefs>
</ds:datastoreItem>
</file>

<file path=customXml/itemProps2.xml><?xml version="1.0" encoding="utf-8"?>
<ds:datastoreItem xmlns:ds="http://schemas.openxmlformats.org/officeDocument/2006/customXml" ds:itemID="{76710A66-4761-44FA-9024-4202A2D54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65745-ff55-4bfb-821e-f5cfb143d2a1"/>
    <ds:schemaRef ds:uri="a254406a-9dc9-48b9-b667-ba8ecf75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47548-5A81-4843-819B-579AE36C66D2}">
  <ds:schemaRefs>
    <ds:schemaRef ds:uri="http://schemas.microsoft.com/sharepoint/v3/contenttype/forms"/>
  </ds:schemaRefs>
</ds:datastoreItem>
</file>

<file path=customXml/itemProps4.xml><?xml version="1.0" encoding="utf-8"?>
<ds:datastoreItem xmlns:ds="http://schemas.openxmlformats.org/officeDocument/2006/customXml" ds:itemID="{69431266-A3C0-4B66-A73D-5DD900D60F98}">
  <ds:schemaRefs>
    <ds:schemaRef ds:uri="http://schemas.microsoft.com/office/2006/metadata/properties"/>
    <ds:schemaRef ds:uri="http://schemas.microsoft.com/office/infopath/2007/PartnerControls"/>
    <ds:schemaRef ds:uri="e9465745-ff55-4bfb-821e-f5cfb143d2a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Bartley, Trevor@BSCC</dc:creator>
  <cp:keywords/>
  <dc:description/>
  <cp:lastModifiedBy>VanDePol, Ashley@BSCC</cp:lastModifiedBy>
  <cp:revision>3</cp:revision>
  <dcterms:created xsi:type="dcterms:W3CDTF">2024-06-18T16:17:00Z</dcterms:created>
  <dcterms:modified xsi:type="dcterms:W3CDTF">2024-06-18T16:21:00Z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0x010100CBAA52280E36FE48B5BF94067352C515</vt:lpwstr>
  </property>
</Properties>
</file>