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center"/>
        <w:rPr>
          <w:rFonts w:ascii="Poppins" w:cs="Poppins" w:eastAsia="Poppins" w:hAnsi="Poppins"/>
        </w:rPr>
      </w:pPr>
      <w:r w:rsidDel="00000000" w:rsidR="00000000" w:rsidRPr="00000000">
        <w:rPr>
          <w:rFonts w:ascii="Poppins" w:cs="Poppins" w:eastAsia="Poppins" w:hAnsi="Poppins"/>
          <w:rtl w:val="0"/>
        </w:rPr>
        <w:t xml:space="preserve">Breakout Exercise Instructions</w:t>
      </w:r>
    </w:p>
    <w:p w:rsidR="00000000" w:rsidDel="00000000" w:rsidP="00000000" w:rsidRDefault="00000000" w:rsidRPr="00000000" w14:paraId="00000002">
      <w:pPr>
        <w:rPr>
          <w:b w:val="1"/>
        </w:rPr>
      </w:pPr>
      <w:r w:rsidDel="00000000" w:rsidR="00000000" w:rsidRPr="00000000">
        <w:rPr>
          <w:b w:val="1"/>
          <w:rtl w:val="0"/>
        </w:rPr>
        <w:t xml:space="preserve">Instructions</w:t>
      </w:r>
    </w:p>
    <w:p w:rsidR="00000000" w:rsidDel="00000000" w:rsidP="00000000" w:rsidRDefault="00000000" w:rsidRPr="00000000" w14:paraId="00000003">
      <w:pPr>
        <w:rPr/>
      </w:pPr>
      <w:r w:rsidDel="00000000" w:rsidR="00000000" w:rsidRPr="00000000">
        <w:rPr>
          <w:rtl w:val="0"/>
        </w:rPr>
        <w:t xml:space="preserve">For today’s breakout activity, you will be completing the Plan step of a new PDSA cycle using this PDSA Template. We will practice using PDSA to address challenges related to missing and incomplete data with our sample program—Project Safe Streets.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You will ready the Background on the Issue below and then work your way through the PLAN section of this template for the one of the specific challenges identified (Breakout Rooms 1 and 4 will tackle challenge 1, Breakout Rooms 2 and 5 will tackle challenge 2, and Breakout Rooms 3 and 6 will tackle challenge 3). Take notes on your discussion and respond to the template prompts in the right-hand column of the template. Remember, you’re only going to be completing the PLAN step today. Once you’ve completed the PLAN step, discuss your responses to the prompts as a group.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It may be helpful to assign at least one person to take notes, one person to share screen, and one person to report back out in the main session. </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Background on the Issue</w:t>
      </w:r>
    </w:p>
    <w:p w:rsidR="00000000" w:rsidDel="00000000" w:rsidP="00000000" w:rsidRDefault="00000000" w:rsidRPr="00000000" w14:paraId="0000000A">
      <w:pPr>
        <w:rPr/>
      </w:pPr>
      <w:r w:rsidDel="00000000" w:rsidR="00000000" w:rsidRPr="00000000">
        <w:rPr>
          <w:rtl w:val="0"/>
        </w:rPr>
        <w:t xml:space="preserve">Project Safe Streets (PSS) is a case management and mentoring program for youth. They have started implementing a new data collection process to help meet their data collection needs for their service delivery and for their own program evaluation. As part of this data collection process, PSS case managers intake data for each young person that enrolls in the program. The intake data includes demographic information, assessment information used to inform case planning, and the pre portion of a pre-post outcome survey related to the young person’s life skills and social supports.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t xml:space="preserve">The PSS team is conducting continuous quality improvement using the PDSA cycle to identify ways to improve their data collection processes and the quality of their data. After their first data quality review, they noticed there was a lot of missing and incomplete intake data. After the issue of missing and incomplete intake data was identified, the PSS data team asked the case managers for their input on why this might be happening. Based on this input, there are three main challenges contributing to missing and incomplete intake data. These challenges are listed below.</w:t>
      </w:r>
      <w:r w:rsidDel="00000000" w:rsidR="00000000" w:rsidRPr="00000000">
        <w:rPr>
          <w:b w:val="1"/>
          <w:rtl w:val="0"/>
        </w:rPr>
        <w:t xml:space="preserve"> </w:t>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i w:val="1"/>
        </w:rPr>
      </w:pPr>
      <w:r w:rsidDel="00000000" w:rsidR="00000000" w:rsidRPr="00000000">
        <w:rPr>
          <w:b w:val="1"/>
          <w:color w:val="009cce"/>
          <w:rtl w:val="0"/>
        </w:rPr>
        <w:t xml:space="preserve">Each breakout group will focus on one of these challenges.</w:t>
      </w:r>
      <w:r w:rsidDel="00000000" w:rsidR="00000000" w:rsidRPr="00000000">
        <w:rPr>
          <w:b w:val="1"/>
          <w:rtl w:val="0"/>
        </w:rPr>
        <w:t xml:space="preserve"> </w:t>
      </w:r>
      <w:r w:rsidDel="00000000" w:rsidR="00000000" w:rsidRPr="00000000">
        <w:rPr>
          <w:i w:val="1"/>
          <w:rtl w:val="0"/>
        </w:rPr>
        <w:t xml:space="preserve">Remember, when you’re doing a PDSA cycle, you want to keep it narrow and focused, so you can test one strategy for one identified issue at a time.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color w:val="009cce"/>
        </w:rPr>
      </w:pPr>
      <w:r w:rsidDel="00000000" w:rsidR="00000000" w:rsidRPr="00000000">
        <w:rPr>
          <w:b w:val="1"/>
          <w:color w:val="009cce"/>
          <w:rtl w:val="0"/>
        </w:rPr>
        <w:t xml:space="preserve">Identified Challenges Contributing to Missing Intake Data:</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Poppins" w:cs="Poppins" w:eastAsia="Poppins" w:hAnsi="Poppins"/>
          <w:b w:val="0"/>
          <w:i w:val="0"/>
          <w:smallCaps w:val="0"/>
          <w:strike w:val="0"/>
          <w:color w:val="46464a"/>
          <w:sz w:val="22"/>
          <w:szCs w:val="22"/>
          <w:u w:val="none"/>
          <w:shd w:fill="auto" w:val="clear"/>
          <w:vertAlign w:val="baseline"/>
          <w:rtl w:val="0"/>
        </w:rPr>
        <w:t xml:space="preserve">Staff reported they don’t have the capacity to enter the intake data they collect on paper forms in the field because they are in the field all day (Breakout Rooms 1 &amp; 4).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Poppins" w:cs="Poppins" w:eastAsia="Poppins" w:hAnsi="Poppins"/>
          <w:b w:val="0"/>
          <w:i w:val="0"/>
          <w:smallCaps w:val="0"/>
          <w:strike w:val="0"/>
          <w:color w:val="46464a"/>
          <w:sz w:val="22"/>
          <w:szCs w:val="22"/>
          <w:u w:val="none"/>
          <w:shd w:fill="auto" w:val="clear"/>
          <w:vertAlign w:val="baseline"/>
          <w:rtl w:val="0"/>
        </w:rPr>
        <w:t xml:space="preserve">Staff reported that many participants are uncomfortable with some questions and refusing to answer them during the initial intake meeting, so staff leave those blank (Breakout Rooms 2 &amp; 5).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Poppins" w:cs="Poppins" w:eastAsia="Poppins" w:hAnsi="Poppins"/>
          <w:b w:val="0"/>
          <w:i w:val="0"/>
          <w:smallCaps w:val="0"/>
          <w:strike w:val="0"/>
          <w:color w:val="46464a"/>
          <w:sz w:val="22"/>
          <w:szCs w:val="22"/>
          <w:u w:val="none"/>
          <w:shd w:fill="auto" w:val="clear"/>
          <w:vertAlign w:val="baseline"/>
          <w:rtl w:val="0"/>
        </w:rPr>
        <w:t xml:space="preserve">Some staff reported that they weren’t aware that they were supposed to administer the pre-survey at the same time that they completed the intake form (Breakout Rooms 3 &amp; 6).  </w:t>
      </w:r>
    </w:p>
    <w:p w:rsidR="00000000" w:rsidDel="00000000" w:rsidP="00000000" w:rsidRDefault="00000000" w:rsidRPr="00000000" w14:paraId="00000014">
      <w:pPr>
        <w:pStyle w:val="Heading1"/>
        <w:jc w:val="center"/>
        <w:rPr>
          <w:rFonts w:ascii="Poppins" w:cs="Poppins" w:eastAsia="Poppins" w:hAnsi="Poppins"/>
        </w:rPr>
      </w:pPr>
      <w:r w:rsidDel="00000000" w:rsidR="00000000" w:rsidRPr="00000000">
        <w:rPr>
          <w:rFonts w:ascii="Poppins" w:cs="Poppins" w:eastAsia="Poppins" w:hAnsi="Poppins"/>
          <w:rtl w:val="0"/>
        </w:rPr>
        <w:t xml:space="preserve">PDSA Template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b w:val="1"/>
          <w:rtl w:val="0"/>
        </w:rPr>
        <w:t xml:space="preserve">PDCA Cycle Timeframe: </w:t>
      </w:r>
      <w:r w:rsidDel="00000000" w:rsidR="00000000" w:rsidRPr="00000000">
        <w:rPr>
          <w:rtl w:val="0"/>
        </w:rPr>
        <w:t xml:space="preserve">____________________ </w:t>
      </w:r>
      <w:r w:rsidDel="00000000" w:rsidR="00000000" w:rsidRPr="00000000">
        <w:rPr>
          <w:b w:val="1"/>
          <w:rtl w:val="0"/>
        </w:rPr>
        <w:t xml:space="preserve">Cycle #</w:t>
      </w:r>
      <w:r w:rsidDel="00000000" w:rsidR="00000000" w:rsidRPr="00000000">
        <w:rPr>
          <w:rtl w:val="0"/>
        </w:rPr>
        <w:t xml:space="preserve">:_________</w:t>
      </w:r>
    </w:p>
    <w:p w:rsidR="00000000" w:rsidDel="00000000" w:rsidP="00000000" w:rsidRDefault="00000000" w:rsidRPr="00000000" w14:paraId="00000017">
      <w:pPr>
        <w:rPr/>
      </w:pPr>
      <w:r w:rsidDel="00000000" w:rsidR="00000000" w:rsidRPr="00000000">
        <w:rPr>
          <w:rtl w:val="0"/>
        </w:rPr>
        <w:t xml:space="preserve">Use this Plan-Do-Check-Act (PDSA) tool to plan and document your progress with testing changes. Remember that this process will usually involve multiple PDSA cycles in order to achieve your goal.</w:t>
      </w:r>
    </w:p>
    <w:p w:rsidR="00000000" w:rsidDel="00000000" w:rsidP="00000000" w:rsidRDefault="00000000" w:rsidRPr="00000000" w14:paraId="00000018">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rPr/>
            </w:pPr>
            <w:r w:rsidDel="00000000" w:rsidR="00000000" w:rsidRPr="00000000">
              <w:rPr>
                <w:rtl w:val="0"/>
              </w:rPr>
              <w:t xml:space="preserve">BLACK TEXT = Instructions</w:t>
            </w:r>
          </w:p>
          <w:p w:rsidR="00000000" w:rsidDel="00000000" w:rsidP="00000000" w:rsidRDefault="00000000" w:rsidRPr="00000000" w14:paraId="0000001A">
            <w:pPr>
              <w:rPr/>
            </w:pPr>
            <w:r w:rsidDel="00000000" w:rsidR="00000000" w:rsidRPr="00000000">
              <w:rPr>
                <w:color w:val="009cce"/>
                <w:rtl w:val="0"/>
              </w:rPr>
              <w:t xml:space="preserve">BLACK TEXT = Questions and instructions that require an answer. </w:t>
            </w:r>
            <w:r w:rsidDel="00000000" w:rsidR="00000000" w:rsidRPr="00000000">
              <w:rPr>
                <w:rtl w:val="0"/>
              </w:rPr>
            </w:r>
          </w:p>
        </w:tc>
      </w:tr>
    </w:tbl>
    <w:p w:rsidR="00000000" w:rsidDel="00000000" w:rsidP="00000000" w:rsidRDefault="00000000" w:rsidRPr="00000000" w14:paraId="0000001B">
      <w:pPr>
        <w:rPr>
          <w:sz w:val="26"/>
          <w:szCs w:val="26"/>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460" w:hRule="atLeast"/>
          <w:tblHeader w:val="0"/>
        </w:trPr>
        <w:tc>
          <w:tcPr>
            <w:gridSpan w:val="2"/>
            <w:shd w:fill="d9d9d9" w:val="clear"/>
            <w:tcMar>
              <w:top w:w="100.0" w:type="dxa"/>
              <w:left w:w="100.0" w:type="dxa"/>
              <w:bottom w:w="100.0" w:type="dxa"/>
              <w:right w:w="100.0" w:type="dxa"/>
            </w:tcMar>
          </w:tcPr>
          <w:p w:rsidR="00000000" w:rsidDel="00000000" w:rsidP="00000000" w:rsidRDefault="00000000" w:rsidRPr="00000000" w14:paraId="0000001C">
            <w:pPr>
              <w:pStyle w:val="Heading2"/>
              <w:jc w:val="center"/>
              <w:rPr/>
            </w:pPr>
            <w:bookmarkStart w:colFirst="0" w:colLast="0" w:name="_heading=h.gjdgxs" w:id="0"/>
            <w:bookmarkEnd w:id="0"/>
            <w:r w:rsidDel="00000000" w:rsidR="00000000" w:rsidRPr="00000000">
              <w:rPr>
                <w:rtl w:val="0"/>
              </w:rPr>
              <w:t xml:space="preserve">DEFINE THE PROBLEM</w:t>
            </w:r>
          </w:p>
          <w:p w:rsidR="00000000" w:rsidDel="00000000" w:rsidP="00000000" w:rsidRDefault="00000000" w:rsidRPr="00000000" w14:paraId="0000001D">
            <w:pPr>
              <w:jc w:val="center"/>
              <w:rPr/>
            </w:pPr>
            <w:r w:rsidDel="00000000" w:rsidR="00000000" w:rsidRPr="00000000">
              <w:rPr>
                <w:rtl w:val="0"/>
              </w:rPr>
              <w:t xml:space="preserve">PDSA Prep - knowing what you want to improve.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rPr>
                <w:color w:val="009cce"/>
              </w:rPr>
            </w:pPr>
            <w:r w:rsidDel="00000000" w:rsidR="00000000" w:rsidRPr="00000000">
              <w:rPr>
                <w:color w:val="009cce"/>
                <w:rtl w:val="0"/>
              </w:rPr>
              <w:t xml:space="preserve">What is the problem you would like to address in this PDSA cycle?</w:t>
            </w:r>
          </w:p>
        </w:tc>
        <w:tc>
          <w:tcPr>
            <w:shd w:fill="auto" w:val="clear"/>
            <w:tcMar>
              <w:top w:w="100.0" w:type="dxa"/>
              <w:left w:w="100.0" w:type="dxa"/>
              <w:bottom w:w="100.0" w:type="dxa"/>
              <w:right w:w="100.0" w:type="dxa"/>
            </w:tcMar>
          </w:tcPr>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Poppins" w:cs="Poppins" w:eastAsia="Poppins" w:hAnsi="Poppins"/>
                <w:b w:val="0"/>
                <w:i w:val="0"/>
                <w:smallCaps w:val="0"/>
                <w:strike w:val="0"/>
                <w:color w:val="46464a"/>
                <w:sz w:val="22"/>
                <w:szCs w:val="22"/>
                <w:u w:val="none"/>
                <w:shd w:fill="auto" w:val="clear"/>
                <w:vertAlign w:val="baseline"/>
                <w:rtl w:val="0"/>
              </w:rPr>
              <w:t xml:space="preserve">Staff reported that many participants are uncomfortable with some questions and refusing to answer them during the initial intake meeting, so staff leave those blank (Breakout Rooms 2 &amp; 5). </w:t>
            </w:r>
          </w:p>
        </w:tc>
      </w:tr>
    </w:tbl>
    <w:p w:rsidR="00000000" w:rsidDel="00000000" w:rsidP="00000000" w:rsidRDefault="00000000" w:rsidRPr="00000000" w14:paraId="00000021">
      <w:pPr>
        <w:rPr>
          <w:sz w:val="26"/>
          <w:szCs w:val="26"/>
        </w:rPr>
      </w:pPr>
      <w:bookmarkStart w:colFirst="0" w:colLast="0" w:name="_heading=h.30j0zll" w:id="1"/>
      <w:bookmarkEnd w:id="1"/>
      <w:r w:rsidDel="00000000" w:rsidR="00000000" w:rsidRPr="00000000">
        <w:rPr>
          <w:rtl w:val="0"/>
        </w:rPr>
      </w:r>
    </w:p>
    <w:tbl>
      <w:tblPr>
        <w:tblStyle w:val="Table3"/>
        <w:tblW w:w="9405.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45"/>
        <w:gridCol w:w="6260"/>
        <w:tblGridChange w:id="0">
          <w:tblGrid>
            <w:gridCol w:w="3145"/>
            <w:gridCol w:w="6260"/>
          </w:tblGrid>
        </w:tblGridChange>
      </w:tblGrid>
      <w:tr>
        <w:trPr>
          <w:cantSplit w:val="0"/>
          <w:trHeight w:val="400" w:hRule="atLeast"/>
          <w:tblHeader w:val="0"/>
        </w:trPr>
        <w:tc>
          <w:tcPr>
            <w:gridSpan w:val="2"/>
            <w:shd w:fill="d9d9d9" w:val="clear"/>
            <w:tcMar>
              <w:top w:w="100.0" w:type="dxa"/>
              <w:left w:w="100.0" w:type="dxa"/>
              <w:bottom w:w="100.0" w:type="dxa"/>
              <w:right w:w="100.0" w:type="dxa"/>
            </w:tcMar>
          </w:tcPr>
          <w:p w:rsidR="00000000" w:rsidDel="00000000" w:rsidP="00000000" w:rsidRDefault="00000000" w:rsidRPr="00000000" w14:paraId="00000022">
            <w:pPr>
              <w:pStyle w:val="Heading2"/>
              <w:widowControl w:val="0"/>
              <w:spacing w:after="0" w:lineRule="auto"/>
              <w:jc w:val="center"/>
              <w:rPr/>
            </w:pPr>
            <w:r w:rsidDel="00000000" w:rsidR="00000000" w:rsidRPr="00000000">
              <w:rPr>
                <w:rtl w:val="0"/>
              </w:rPr>
              <w:t xml:space="preserve">PLAN</w:t>
            </w:r>
          </w:p>
          <w:p w:rsidR="00000000" w:rsidDel="00000000" w:rsidP="00000000" w:rsidRDefault="00000000" w:rsidRPr="00000000" w14:paraId="00000023">
            <w:pPr>
              <w:rPr>
                <w:i w:val="1"/>
              </w:rPr>
            </w:pPr>
            <w:r w:rsidDel="00000000" w:rsidR="00000000" w:rsidRPr="00000000">
              <w:rPr>
                <w:i w:val="1"/>
                <w:rtl w:val="0"/>
              </w:rPr>
              <w:t xml:space="preserve">What is the change you can make to get better results? What actions will that take, who will be involved, and when. What is the goal and how will we measure it?</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5">
            <w:pPr>
              <w:widowControl w:val="0"/>
              <w:rPr>
                <w:color w:val="009cce"/>
              </w:rPr>
            </w:pPr>
            <w:r w:rsidDel="00000000" w:rsidR="00000000" w:rsidRPr="00000000">
              <w:rPr>
                <w:color w:val="009cce"/>
                <w:rtl w:val="0"/>
              </w:rPr>
              <w:t xml:space="preserve">What change/strategy are you testing? (make sure it is one variable you are changing)</w:t>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rPr>
                <w:color w:val="000000"/>
              </w:rPr>
            </w:pPr>
            <w:r w:rsidDel="00000000" w:rsidR="00000000" w:rsidRPr="00000000">
              <w:rPr>
                <w:rtl w:val="0"/>
              </w:rPr>
            </w:r>
          </w:p>
        </w:tc>
      </w:tr>
      <w:tr>
        <w:trPr>
          <w:cantSplit w:val="0"/>
          <w:trHeight w:val="69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rPr>
                <w:color w:val="009cce"/>
              </w:rPr>
            </w:pPr>
            <w:r w:rsidDel="00000000" w:rsidR="00000000" w:rsidRPr="00000000">
              <w:rPr>
                <w:color w:val="009cce"/>
                <w:rtl w:val="0"/>
              </w:rPr>
              <w:t xml:space="preserve">What types of information do you need to determine if it’s working?</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rPr>
                <w:color w:val="009cce"/>
              </w:rPr>
            </w:pP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rPr>
                <w:color w:val="009cce"/>
              </w:rPr>
            </w:pPr>
            <w:r w:rsidDel="00000000" w:rsidR="00000000" w:rsidRPr="00000000">
              <w:rPr>
                <w:color w:val="009cce"/>
                <w:rtl w:val="0"/>
              </w:rPr>
              <w:t xml:space="preserve">For each, include the type of data (qualitative vs. quantitative) and with what frequency you will collect the data</w:t>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rPr>
                <w:color w:val="000000"/>
              </w:rPr>
            </w:pPr>
            <w:r w:rsidDel="00000000" w:rsidR="00000000" w:rsidRPr="00000000">
              <w:rPr>
                <w:color w:val="000000"/>
                <w:rtl w:val="0"/>
              </w:rPr>
              <w:t xml:space="preserve"> </w:t>
            </w:r>
          </w:p>
        </w:tc>
      </w:tr>
      <w:tr>
        <w:trPr>
          <w:cantSplit w:val="0"/>
          <w:trHeight w:val="141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B">
            <w:pPr>
              <w:widowControl w:val="0"/>
              <w:rPr>
                <w:color w:val="009cce"/>
              </w:rPr>
            </w:pPr>
            <w:r w:rsidDel="00000000" w:rsidR="00000000" w:rsidRPr="00000000">
              <w:rPr>
                <w:color w:val="009cce"/>
                <w:rtl w:val="0"/>
              </w:rPr>
              <w:t xml:space="preserve">How long will this PDSA cycle be? (How long will you collect data until you study it?)</w:t>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rPr>
                <w:color w:val="009cce"/>
              </w:rPr>
            </w:pPr>
            <w:r w:rsidDel="00000000" w:rsidR="00000000" w:rsidRPr="00000000">
              <w:rPr>
                <w:rtl w:val="0"/>
              </w:rPr>
            </w:r>
          </w:p>
        </w:tc>
      </w:tr>
      <w:tr>
        <w:trPr>
          <w:cantSplit w:val="0"/>
          <w:trHeight w:val="113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D">
            <w:pPr>
              <w:widowControl w:val="0"/>
              <w:rPr>
                <w:color w:val="009cce"/>
              </w:rPr>
            </w:pPr>
            <w:r w:rsidDel="00000000" w:rsidR="00000000" w:rsidRPr="00000000">
              <w:rPr>
                <w:color w:val="009cce"/>
                <w:rtl w:val="0"/>
              </w:rPr>
              <w:t xml:space="preserve">How will you know if this change/strategy is successful? </w:t>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rPr>
                <w:color w:val="00000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rPr>
                <w:color w:val="009cce"/>
              </w:rPr>
            </w:pPr>
            <w:r w:rsidDel="00000000" w:rsidR="00000000" w:rsidRPr="00000000">
              <w:rPr>
                <w:color w:val="009cce"/>
                <w:rtl w:val="0"/>
              </w:rPr>
              <w:t xml:space="preserve">How will you make time for the PDSA cycle? When will you check in?</w:t>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rPr>
                <w:color w:val="009cce"/>
              </w:rPr>
            </w:pPr>
            <w:r w:rsidDel="00000000" w:rsidR="00000000" w:rsidRPr="00000000">
              <w:rPr>
                <w:rtl w:val="0"/>
              </w:rPr>
            </w:r>
          </w:p>
        </w:tc>
      </w:tr>
    </w:tbl>
    <w:p w:rsidR="00000000" w:rsidDel="00000000" w:rsidP="00000000" w:rsidRDefault="00000000" w:rsidRPr="00000000" w14:paraId="00000031">
      <w:pPr>
        <w:spacing w:before="120" w:lineRule="auto"/>
        <w:rPr>
          <w:rFonts w:ascii="Century Gothic" w:cs="Century Gothic" w:eastAsia="Century Gothic" w:hAnsi="Century Gothic"/>
          <w:b w:val="1"/>
          <w:color w:val="000000"/>
        </w:rPr>
      </w:pPr>
      <w:r w:rsidDel="00000000" w:rsidR="00000000" w:rsidRPr="00000000">
        <w:rPr>
          <w:rtl w:val="0"/>
        </w:rPr>
      </w:r>
    </w:p>
    <w:tbl>
      <w:tblPr>
        <w:tblStyle w:val="Table4"/>
        <w:tblW w:w="94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25"/>
        <w:gridCol w:w="1920"/>
        <w:gridCol w:w="1680"/>
        <w:gridCol w:w="1425"/>
        <w:tblGridChange w:id="0">
          <w:tblGrid>
            <w:gridCol w:w="4425"/>
            <w:gridCol w:w="1920"/>
            <w:gridCol w:w="1680"/>
            <w:gridCol w:w="1425"/>
          </w:tblGrid>
        </w:tblGridChange>
      </w:tblGrid>
      <w:tr>
        <w:trPr>
          <w:cantSplit w:val="0"/>
          <w:trHeight w:val="7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2">
            <w:pPr>
              <w:widowControl w:val="0"/>
              <w:rPr>
                <w:rFonts w:ascii="Century Gothic" w:cs="Century Gothic" w:eastAsia="Century Gothic" w:hAnsi="Century Gothic"/>
                <w:b w:val="1"/>
                <w:color w:val="009cce"/>
              </w:rPr>
            </w:pPr>
            <w:r w:rsidDel="00000000" w:rsidR="00000000" w:rsidRPr="00000000">
              <w:rPr>
                <w:rFonts w:ascii="Century Gothic" w:cs="Century Gothic" w:eastAsia="Century Gothic" w:hAnsi="Century Gothic"/>
                <w:b w:val="1"/>
                <w:color w:val="009cce"/>
                <w:rtl w:val="0"/>
              </w:rPr>
              <w:t xml:space="preserve">Action needed to Do:</w:t>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rPr>
                <w:rFonts w:ascii="Century Gothic" w:cs="Century Gothic" w:eastAsia="Century Gothic" w:hAnsi="Century Gothic"/>
                <w:b w:val="1"/>
                <w:color w:val="009cce"/>
              </w:rPr>
            </w:pPr>
            <w:r w:rsidDel="00000000" w:rsidR="00000000" w:rsidRPr="00000000">
              <w:rPr>
                <w:rFonts w:ascii="Century Gothic" w:cs="Century Gothic" w:eastAsia="Century Gothic" w:hAnsi="Century Gothic"/>
                <w:b w:val="1"/>
                <w:color w:val="009cce"/>
                <w:rtl w:val="0"/>
              </w:rPr>
              <w:t xml:space="preserve">Who</w:t>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rPr>
                <w:rFonts w:ascii="Century Gothic" w:cs="Century Gothic" w:eastAsia="Century Gothic" w:hAnsi="Century Gothic"/>
                <w:b w:val="1"/>
                <w:color w:val="009cce"/>
              </w:rPr>
            </w:pPr>
            <w:r w:rsidDel="00000000" w:rsidR="00000000" w:rsidRPr="00000000">
              <w:rPr>
                <w:rFonts w:ascii="Century Gothic" w:cs="Century Gothic" w:eastAsia="Century Gothic" w:hAnsi="Century Gothic"/>
                <w:b w:val="1"/>
                <w:color w:val="009cce"/>
                <w:rtl w:val="0"/>
              </w:rPr>
              <w:t xml:space="preserve">Timeline</w:t>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rPr>
                <w:rFonts w:ascii="Century Gothic" w:cs="Century Gothic" w:eastAsia="Century Gothic" w:hAnsi="Century Gothic"/>
                <w:b w:val="1"/>
                <w:color w:val="009cce"/>
              </w:rPr>
            </w:pPr>
            <w:r w:rsidDel="00000000" w:rsidR="00000000" w:rsidRPr="00000000">
              <w:rPr>
                <w:rFonts w:ascii="Century Gothic" w:cs="Century Gothic" w:eastAsia="Century Gothic" w:hAnsi="Century Gothic"/>
                <w:b w:val="1"/>
                <w:color w:val="009cce"/>
                <w:rtl w:val="0"/>
              </w:rPr>
              <w:t xml:space="preserve">Notes/ Status</w:t>
            </w:r>
          </w:p>
        </w:tc>
      </w:tr>
      <w:tr>
        <w:trPr>
          <w:cantSplit w:val="0"/>
          <w:trHeight w:val="31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6">
            <w:pPr>
              <w:widowControl w:val="0"/>
              <w:rPr>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rPr>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rPr>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rPr>
                <w:color w:val="000000"/>
              </w:rPr>
            </w:pPr>
            <w:r w:rsidDel="00000000" w:rsidR="00000000" w:rsidRPr="00000000">
              <w:rPr>
                <w:rtl w:val="0"/>
              </w:rPr>
            </w:r>
          </w:p>
        </w:tc>
      </w:tr>
      <w:tr>
        <w:trPr>
          <w:cantSplit w:val="0"/>
          <w:trHeight w:val="31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A">
            <w:pPr>
              <w:widowControl w:val="0"/>
              <w:rPr>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rPr>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rPr>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rPr>
                <w:color w:val="000000"/>
              </w:rPr>
            </w:pPr>
            <w:r w:rsidDel="00000000" w:rsidR="00000000" w:rsidRPr="00000000">
              <w:rPr>
                <w:rtl w:val="0"/>
              </w:rPr>
            </w:r>
          </w:p>
        </w:tc>
      </w:tr>
      <w:tr>
        <w:trPr>
          <w:cantSplit w:val="0"/>
          <w:trHeight w:val="31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E">
            <w:pPr>
              <w:widowControl w:val="0"/>
              <w:rPr>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rPr>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rPr>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2">
            <w:pPr>
              <w:widowControl w:val="0"/>
              <w:rPr>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rPr>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rPr>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6">
            <w:pPr>
              <w:widowControl w:val="0"/>
              <w:rPr>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rPr>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rPr>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rPr>
                <w:color w:val="000000"/>
              </w:rPr>
            </w:pPr>
            <w:r w:rsidDel="00000000" w:rsidR="00000000" w:rsidRPr="00000000">
              <w:rPr>
                <w:rtl w:val="0"/>
              </w:rPr>
            </w:r>
          </w:p>
        </w:tc>
      </w:tr>
    </w:tbl>
    <w:p w:rsidR="00000000" w:rsidDel="00000000" w:rsidP="00000000" w:rsidRDefault="00000000" w:rsidRPr="00000000" w14:paraId="0000004A">
      <w:pPr>
        <w:spacing w:before="120" w:lineRule="auto"/>
        <w:rPr/>
      </w:pPr>
      <w:bookmarkStart w:colFirst="0" w:colLast="0" w:name="_heading=h.1fob9te" w:id="2"/>
      <w:bookmarkEnd w:id="2"/>
      <w:r w:rsidDel="00000000" w:rsidR="00000000" w:rsidRPr="00000000">
        <w:rPr>
          <w:rtl w:val="0"/>
        </w:rPr>
      </w:r>
    </w:p>
    <w:p w:rsidR="00000000" w:rsidDel="00000000" w:rsidP="00000000" w:rsidRDefault="00000000" w:rsidRPr="00000000" w14:paraId="0000004B">
      <w:pPr>
        <w:spacing w:before="120" w:lineRule="auto"/>
        <w:rPr>
          <w:b w:val="1"/>
          <w:color w:val="009cce"/>
        </w:rPr>
      </w:pPr>
      <w:r w:rsidDel="00000000" w:rsidR="00000000" w:rsidRPr="00000000">
        <w:rPr>
          <w:b w:val="1"/>
          <w:color w:val="009cce"/>
          <w:rtl w:val="0"/>
        </w:rPr>
        <w:t xml:space="preserve">Discussion Prompts: </w:t>
      </w:r>
    </w:p>
    <w:p w:rsidR="00000000" w:rsidDel="00000000" w:rsidP="00000000" w:rsidRDefault="00000000" w:rsidRPr="00000000" w14:paraId="0000004C">
      <w:pPr>
        <w:numPr>
          <w:ilvl w:val="0"/>
          <w:numId w:val="3"/>
        </w:numPr>
        <w:spacing w:before="120" w:lineRule="auto"/>
        <w:ind w:left="720" w:hanging="360"/>
      </w:pPr>
      <w:r w:rsidDel="00000000" w:rsidR="00000000" w:rsidRPr="00000000">
        <w:rPr>
          <w:rtl w:val="0"/>
        </w:rPr>
        <w:t xml:space="preserve">Have you ever used a PDSA cycle before? If so, how did you use it and what was the outcome?</w:t>
      </w:r>
    </w:p>
    <w:p w:rsidR="00000000" w:rsidDel="00000000" w:rsidP="00000000" w:rsidRDefault="00000000" w:rsidRPr="00000000" w14:paraId="0000004D">
      <w:pPr>
        <w:spacing w:before="120" w:lineRule="auto"/>
        <w:rPr/>
      </w:pPr>
      <w:r w:rsidDel="00000000" w:rsidR="00000000" w:rsidRPr="00000000">
        <w:rPr>
          <w:rtl w:val="0"/>
        </w:rPr>
      </w:r>
    </w:p>
    <w:p w:rsidR="00000000" w:rsidDel="00000000" w:rsidP="00000000" w:rsidRDefault="00000000" w:rsidRPr="00000000" w14:paraId="0000004E">
      <w:pPr>
        <w:spacing w:before="120" w:lineRule="auto"/>
        <w:rPr/>
      </w:pPr>
      <w:r w:rsidDel="00000000" w:rsidR="00000000" w:rsidRPr="00000000">
        <w:rPr>
          <w:rtl w:val="0"/>
        </w:rPr>
      </w:r>
    </w:p>
    <w:p w:rsidR="00000000" w:rsidDel="00000000" w:rsidP="00000000" w:rsidRDefault="00000000" w:rsidRPr="00000000" w14:paraId="0000004F">
      <w:pPr>
        <w:numPr>
          <w:ilvl w:val="0"/>
          <w:numId w:val="3"/>
        </w:numPr>
        <w:spacing w:before="120" w:lineRule="auto"/>
        <w:ind w:left="720" w:hanging="360"/>
      </w:pPr>
      <w:r w:rsidDel="00000000" w:rsidR="00000000" w:rsidRPr="00000000">
        <w:rPr>
          <w:rtl w:val="0"/>
        </w:rPr>
        <w:t xml:space="preserve">Is there a current challenge or issue in your program that might be helpful to address using a PDSA cycle method?</w:t>
      </w:r>
    </w:p>
    <w:p w:rsidR="00000000" w:rsidDel="00000000" w:rsidP="00000000" w:rsidRDefault="00000000" w:rsidRPr="00000000" w14:paraId="00000050">
      <w:pPr>
        <w:spacing w:before="120" w:lineRule="auto"/>
        <w:rPr/>
      </w:pPr>
      <w:r w:rsidDel="00000000" w:rsidR="00000000" w:rsidRPr="00000000">
        <w:rPr>
          <w:rtl w:val="0"/>
        </w:rPr>
      </w:r>
    </w:p>
    <w:p w:rsidR="00000000" w:rsidDel="00000000" w:rsidP="00000000" w:rsidRDefault="00000000" w:rsidRPr="00000000" w14:paraId="00000051">
      <w:pPr>
        <w:spacing w:before="120" w:lineRule="auto"/>
        <w:rPr>
          <w:b w:val="1"/>
        </w:rPr>
      </w:pPr>
      <w:r w:rsidDel="00000000" w:rsidR="00000000" w:rsidRPr="00000000">
        <w:rPr>
          <w:rtl w:val="0"/>
        </w:rPr>
      </w:r>
    </w:p>
    <w:p w:rsidR="00000000" w:rsidDel="00000000" w:rsidP="00000000" w:rsidRDefault="00000000" w:rsidRPr="00000000" w14:paraId="00000052">
      <w:pPr>
        <w:spacing w:before="120" w:lineRule="auto"/>
        <w:rPr>
          <w:b w:val="1"/>
        </w:rPr>
      </w:pPr>
      <w:r w:rsidDel="00000000" w:rsidR="00000000" w:rsidRPr="00000000">
        <w:rPr>
          <w:b w:val="1"/>
          <w:rtl w:val="0"/>
        </w:rPr>
        <w:t xml:space="preserve">STOP AFTER THIS PAGE</w:t>
      </w:r>
      <w:r w:rsidDel="00000000" w:rsidR="00000000" w:rsidRPr="00000000">
        <w:br w:type="page"/>
      </w:r>
      <w:r w:rsidDel="00000000" w:rsidR="00000000" w:rsidRPr="00000000">
        <w:rPr>
          <w:rtl w:val="0"/>
        </w:rPr>
      </w:r>
    </w:p>
    <w:p w:rsidR="00000000" w:rsidDel="00000000" w:rsidP="00000000" w:rsidRDefault="00000000" w:rsidRPr="00000000" w14:paraId="00000053">
      <w:pPr>
        <w:spacing w:before="120" w:lineRule="auto"/>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1560" w:hRule="atLeast"/>
          <w:tblHeader w:val="0"/>
        </w:trPr>
        <w:tc>
          <w:tcPr>
            <w:gridSpan w:val="2"/>
            <w:shd w:fill="d9d9d9" w:val="clear"/>
            <w:tcMar>
              <w:top w:w="100.0" w:type="dxa"/>
              <w:left w:w="100.0" w:type="dxa"/>
              <w:bottom w:w="100.0" w:type="dxa"/>
              <w:right w:w="100.0" w:type="dxa"/>
            </w:tcMar>
          </w:tcPr>
          <w:p w:rsidR="00000000" w:rsidDel="00000000" w:rsidP="00000000" w:rsidRDefault="00000000" w:rsidRPr="00000000" w14:paraId="00000054">
            <w:pPr>
              <w:pStyle w:val="Heading2"/>
              <w:widowControl w:val="0"/>
              <w:spacing w:after="0" w:lineRule="auto"/>
              <w:jc w:val="center"/>
              <w:rPr/>
            </w:pPr>
            <w:bookmarkStart w:colFirst="0" w:colLast="0" w:name="_heading=h.3znysh7" w:id="3"/>
            <w:bookmarkEnd w:id="3"/>
            <w:r w:rsidDel="00000000" w:rsidR="00000000" w:rsidRPr="00000000">
              <w:rPr>
                <w:rtl w:val="0"/>
              </w:rPr>
              <w:t xml:space="preserve">DO</w:t>
            </w:r>
          </w:p>
          <w:p w:rsidR="00000000" w:rsidDel="00000000" w:rsidP="00000000" w:rsidRDefault="00000000" w:rsidRPr="00000000" w14:paraId="00000055">
            <w:pPr>
              <w:jc w:val="center"/>
              <w:rPr>
                <w:i w:val="1"/>
              </w:rPr>
            </w:pPr>
            <w:r w:rsidDel="00000000" w:rsidR="00000000" w:rsidRPr="00000000">
              <w:rPr>
                <w:i w:val="1"/>
                <w:rtl w:val="0"/>
              </w:rPr>
              <w:t xml:space="preserve">Execute the change/strategy and execute the PDSA PLAN above. Carry out the test on a small scale, collect data, document observations.</w:t>
            </w:r>
          </w:p>
        </w:tc>
      </w:tr>
      <w:tr>
        <w:trPr>
          <w:cantSplit w:val="0"/>
          <w:trHeight w:val="101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rPr>
                <w:color w:val="009cce"/>
              </w:rPr>
            </w:pPr>
            <w:r w:rsidDel="00000000" w:rsidR="00000000" w:rsidRPr="00000000">
              <w:rPr>
                <w:color w:val="009cce"/>
                <w:rtl w:val="0"/>
              </w:rPr>
              <w:t xml:space="preserve">Was the cycle carried out as planned?</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rPr>
                <w:color w:val="009cc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rHeight w:val="203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A">
            <w:pPr>
              <w:widowControl w:val="0"/>
              <w:rPr>
                <w:color w:val="009cce"/>
              </w:rPr>
            </w:pPr>
            <w:r w:rsidDel="00000000" w:rsidR="00000000" w:rsidRPr="00000000">
              <w:rPr>
                <w:color w:val="009cce"/>
                <w:rtl w:val="0"/>
              </w:rPr>
              <w:t xml:space="preserve">What are your observations? </w:t>
            </w:r>
          </w:p>
          <w:p w:rsidR="00000000" w:rsidDel="00000000" w:rsidP="00000000" w:rsidRDefault="00000000" w:rsidRPr="00000000" w14:paraId="0000005B">
            <w:pPr>
              <w:widowControl w:val="0"/>
              <w:rPr>
                <w:color w:val="009cce"/>
              </w:rPr>
            </w:pPr>
            <w:r w:rsidDel="00000000" w:rsidR="00000000" w:rsidRPr="00000000">
              <w:rPr>
                <w:color w:val="009cce"/>
                <w:rtl w:val="0"/>
              </w:rPr>
              <w:t xml:space="preserve">Make note of any surprises, unexpected, or unintended consequences, or major changes that occurred when implementing the change/strategy.</w:t>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rPr/>
            </w:pPr>
            <w:r w:rsidDel="00000000" w:rsidR="00000000" w:rsidRPr="00000000">
              <w:rPr>
                <w:color w:val="009cce"/>
                <w:rtl w:val="0"/>
              </w:rPr>
              <w:t xml:space="preserve">Prepare data for the STUDY phase. Make sure quantitative and qualitative data can be presented to colleagues to understand and interpret. </w:t>
            </w:r>
            <w:r w:rsidDel="00000000" w:rsidR="00000000" w:rsidRPr="00000000">
              <w:rPr>
                <w:rtl w:val="0"/>
              </w:rPr>
            </w:r>
          </w:p>
        </w:tc>
      </w:tr>
    </w:tbl>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br w:type="page"/>
      </w: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400" w:hRule="atLeast"/>
          <w:tblHeader w:val="0"/>
        </w:trPr>
        <w:tc>
          <w:tcPr>
            <w:gridSpan w:val="2"/>
            <w:shd w:fill="d9d9d9" w:val="clear"/>
            <w:tcMar>
              <w:top w:w="100.0" w:type="dxa"/>
              <w:left w:w="100.0" w:type="dxa"/>
              <w:bottom w:w="100.0" w:type="dxa"/>
              <w:right w:w="100.0" w:type="dxa"/>
            </w:tcMar>
          </w:tcPr>
          <w:p w:rsidR="00000000" w:rsidDel="00000000" w:rsidP="00000000" w:rsidRDefault="00000000" w:rsidRPr="00000000" w14:paraId="00000062">
            <w:pPr>
              <w:pStyle w:val="Heading2"/>
              <w:widowControl w:val="0"/>
              <w:spacing w:after="0" w:lineRule="auto"/>
              <w:jc w:val="center"/>
              <w:rPr/>
            </w:pPr>
            <w:bookmarkStart w:colFirst="0" w:colLast="0" w:name="_heading=h.2et92p0" w:id="4"/>
            <w:bookmarkEnd w:id="4"/>
            <w:r w:rsidDel="00000000" w:rsidR="00000000" w:rsidRPr="00000000">
              <w:rPr>
                <w:rtl w:val="0"/>
              </w:rPr>
              <w:t xml:space="preserve">STUDY</w:t>
            </w:r>
          </w:p>
          <w:p w:rsidR="00000000" w:rsidDel="00000000" w:rsidP="00000000" w:rsidRDefault="00000000" w:rsidRPr="00000000" w14:paraId="00000063">
            <w:pPr>
              <w:jc w:val="center"/>
              <w:rPr>
                <w:i w:val="1"/>
              </w:rPr>
            </w:pPr>
            <w:r w:rsidDel="00000000" w:rsidR="00000000" w:rsidRPr="00000000">
              <w:rPr>
                <w:i w:val="1"/>
                <w:rtl w:val="0"/>
              </w:rPr>
              <w:t xml:space="preserve">Analyze the data collected during the DO phase. </w:t>
            </w:r>
          </w:p>
        </w:tc>
      </w:tr>
      <w:tr>
        <w:trPr>
          <w:cantSplit w:val="0"/>
          <w:trHeight w:val="40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65">
            <w:pPr>
              <w:widowControl w:val="0"/>
              <w:rPr>
                <w:b w:val="1"/>
              </w:rPr>
            </w:pPr>
            <w:r w:rsidDel="00000000" w:rsidR="00000000" w:rsidRPr="00000000">
              <w:rPr>
                <w:b w:val="1"/>
                <w:rtl w:val="0"/>
              </w:rPr>
              <w:t xml:space="preserve">Instructions:</w:t>
            </w:r>
          </w:p>
          <w:p w:rsidR="00000000" w:rsidDel="00000000" w:rsidP="00000000" w:rsidRDefault="00000000" w:rsidRPr="00000000" w14:paraId="00000066">
            <w:pPr>
              <w:widowControl w:val="0"/>
              <w:rPr/>
            </w:pPr>
            <w:r w:rsidDel="00000000" w:rsidR="00000000" w:rsidRPr="00000000">
              <w:rPr>
                <w:rtl w:val="0"/>
              </w:rPr>
              <w:t xml:space="preserve">Follow the protocol (~1 hour) below to strategically and efficiently analyze and utilize the data from the PDSA cycle. </w:t>
            </w:r>
          </w:p>
          <w:p w:rsidR="00000000" w:rsidDel="00000000" w:rsidP="00000000" w:rsidRDefault="00000000" w:rsidRPr="00000000" w14:paraId="00000067">
            <w:pPr>
              <w:widowControl w:val="0"/>
              <w:rPr>
                <w:sz w:val="24"/>
                <w:szCs w:val="24"/>
              </w:rPr>
            </w:pPr>
            <w:r w:rsidDel="00000000" w:rsidR="00000000" w:rsidRPr="00000000">
              <w:rPr>
                <w:rtl w:val="0"/>
              </w:rPr>
              <w:t xml:space="preserve">This is ideally done in a group but can be done independently if needed.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9">
            <w:pPr>
              <w:widowControl w:val="0"/>
              <w:rPr/>
            </w:pPr>
            <w:r w:rsidDel="00000000" w:rsidR="00000000" w:rsidRPr="00000000">
              <w:rPr>
                <w:rtl w:val="0"/>
              </w:rPr>
              <w:t xml:space="preserve">REVIEW the PDSA Plan</w:t>
            </w:r>
          </w:p>
          <w:p w:rsidR="00000000" w:rsidDel="00000000" w:rsidP="00000000" w:rsidRDefault="00000000" w:rsidRPr="00000000" w14:paraId="0000006A">
            <w:pPr>
              <w:widowControl w:val="0"/>
              <w:rPr/>
            </w:pPr>
            <w:r w:rsidDel="00000000" w:rsidR="00000000" w:rsidRPr="00000000">
              <w:rPr>
                <w:rtl w:val="0"/>
              </w:rPr>
              <w:t xml:space="preserve">(3-5 minutes)</w:t>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rPr/>
            </w:pPr>
            <w:r w:rsidDel="00000000" w:rsidR="00000000" w:rsidRPr="00000000">
              <w:rPr>
                <w:rtl w:val="0"/>
              </w:rPr>
            </w:r>
          </w:p>
        </w:tc>
      </w:tr>
      <w:tr>
        <w:trPr>
          <w:cantSplit w:val="0"/>
          <w:trHeight w:val="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C">
            <w:pPr>
              <w:widowControl w:val="0"/>
              <w:rPr/>
            </w:pPr>
            <w:r w:rsidDel="00000000" w:rsidR="00000000" w:rsidRPr="00000000">
              <w:rPr>
                <w:rtl w:val="0"/>
              </w:rPr>
              <w:t xml:space="preserve">PREDICT what you believe the data will reveal </w:t>
            </w:r>
          </w:p>
          <w:p w:rsidR="00000000" w:rsidDel="00000000" w:rsidP="00000000" w:rsidRDefault="00000000" w:rsidRPr="00000000" w14:paraId="0000006D">
            <w:pPr>
              <w:widowControl w:val="0"/>
              <w:rPr/>
            </w:pPr>
            <w:r w:rsidDel="00000000" w:rsidR="00000000" w:rsidRPr="00000000">
              <w:rPr>
                <w:rtl w:val="0"/>
              </w:rPr>
              <w:t xml:space="preserve">(2-5 minutes)</w:t>
            </w:r>
          </w:p>
          <w:p w:rsidR="00000000" w:rsidDel="00000000" w:rsidP="00000000" w:rsidRDefault="00000000" w:rsidRPr="00000000" w14:paraId="0000006E">
            <w:pPr>
              <w:widowControl w:val="0"/>
              <w:rPr>
                <w:color w:val="009cce"/>
              </w:rPr>
            </w:pPr>
            <w:r w:rsidDel="00000000" w:rsidR="00000000" w:rsidRPr="00000000">
              <w:rPr>
                <w:color w:val="009cce"/>
                <w:rtl w:val="0"/>
              </w:rPr>
              <w:t xml:space="preserve">Write this in the space to the right. </w:t>
            </w:r>
          </w:p>
        </w:tc>
        <w:tc>
          <w:tcPr>
            <w:shd w:fill="auto" w:val="clear"/>
            <w:tcMar>
              <w:top w:w="100.0" w:type="dxa"/>
              <w:left w:w="100.0" w:type="dxa"/>
              <w:bottom w:w="100.0" w:type="dxa"/>
              <w:right w:w="100.0" w:type="dxa"/>
            </w:tcMar>
          </w:tcPr>
          <w:p w:rsidR="00000000" w:rsidDel="00000000" w:rsidP="00000000" w:rsidRDefault="00000000" w:rsidRPr="00000000" w14:paraId="0000006F">
            <w:pPr>
              <w:widowControl w:val="0"/>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0">
            <w:pPr>
              <w:widowControl w:val="0"/>
              <w:rPr/>
            </w:pPr>
            <w:r w:rsidDel="00000000" w:rsidR="00000000" w:rsidRPr="00000000">
              <w:rPr>
                <w:rtl w:val="0"/>
              </w:rPr>
              <w:t xml:space="preserve">EXAMINE the data independently</w:t>
            </w:r>
          </w:p>
          <w:p w:rsidR="00000000" w:rsidDel="00000000" w:rsidP="00000000" w:rsidRDefault="00000000" w:rsidRPr="00000000" w14:paraId="00000071">
            <w:pPr>
              <w:widowControl w:val="0"/>
              <w:rPr/>
            </w:pPr>
            <w:r w:rsidDel="00000000" w:rsidR="00000000" w:rsidRPr="00000000">
              <w:rPr>
                <w:rtl w:val="0"/>
              </w:rPr>
              <w:t xml:space="preserve">(10 minutes).</w:t>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3">
            <w:pPr>
              <w:widowControl w:val="0"/>
              <w:rPr/>
            </w:pPr>
            <w:r w:rsidDel="00000000" w:rsidR="00000000" w:rsidRPr="00000000">
              <w:rPr>
                <w:rtl w:val="0"/>
              </w:rPr>
              <w:t xml:space="preserve">ASK clarifying questions about the data</w:t>
            </w:r>
          </w:p>
          <w:p w:rsidR="00000000" w:rsidDel="00000000" w:rsidP="00000000" w:rsidRDefault="00000000" w:rsidRPr="00000000" w14:paraId="00000074">
            <w:pPr>
              <w:widowControl w:val="0"/>
              <w:rPr/>
            </w:pPr>
            <w:r w:rsidDel="00000000" w:rsidR="00000000" w:rsidRPr="00000000">
              <w:rPr>
                <w:rtl w:val="0"/>
              </w:rPr>
              <w:t xml:space="preserve">(5 minutes)</w:t>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6">
            <w:pPr>
              <w:widowControl w:val="0"/>
              <w:rPr/>
            </w:pPr>
            <w:r w:rsidDel="00000000" w:rsidR="00000000" w:rsidRPr="00000000">
              <w:rPr>
                <w:rtl w:val="0"/>
              </w:rPr>
              <w:t xml:space="preserve">OBSERVE what you see in the data without judgment or interpretation and discuss </w:t>
            </w:r>
          </w:p>
          <w:p w:rsidR="00000000" w:rsidDel="00000000" w:rsidP="00000000" w:rsidRDefault="00000000" w:rsidRPr="00000000" w14:paraId="00000077">
            <w:pPr>
              <w:widowControl w:val="0"/>
              <w:rPr/>
            </w:pPr>
            <w:r w:rsidDel="00000000" w:rsidR="00000000" w:rsidRPr="00000000">
              <w:rPr>
                <w:rtl w:val="0"/>
              </w:rPr>
              <w:t xml:space="preserve">(10-15 minutes)</w:t>
            </w:r>
          </w:p>
          <w:p w:rsidR="00000000" w:rsidDel="00000000" w:rsidP="00000000" w:rsidRDefault="00000000" w:rsidRPr="00000000" w14:paraId="00000078">
            <w:pPr>
              <w:widowControl w:val="0"/>
              <w:rPr>
                <w:color w:val="009cce"/>
              </w:rPr>
            </w:pPr>
            <w:r w:rsidDel="00000000" w:rsidR="00000000" w:rsidRPr="00000000">
              <w:rPr>
                <w:color w:val="009cce"/>
                <w:rtl w:val="0"/>
              </w:rPr>
              <w:t xml:space="preserve">Write observations in the space to the right. </w:t>
            </w:r>
          </w:p>
        </w:tc>
        <w:tc>
          <w:tcPr>
            <w:shd w:fill="auto" w:val="clear"/>
            <w:tcMar>
              <w:top w:w="100.0" w:type="dxa"/>
              <w:left w:w="100.0" w:type="dxa"/>
              <w:bottom w:w="100.0" w:type="dxa"/>
              <w:right w:w="100.0" w:type="dxa"/>
            </w:tcMar>
          </w:tcPr>
          <w:p w:rsidR="00000000" w:rsidDel="00000000" w:rsidP="00000000" w:rsidRDefault="00000000" w:rsidRPr="00000000" w14:paraId="00000079">
            <w:pPr>
              <w:widowControl w:val="0"/>
              <w:rPr/>
            </w:pPr>
            <w:r w:rsidDel="00000000" w:rsidR="00000000" w:rsidRPr="00000000">
              <w:rPr>
                <w:rtl w:val="0"/>
              </w:rPr>
            </w:r>
          </w:p>
          <w:p w:rsidR="00000000" w:rsidDel="00000000" w:rsidP="00000000" w:rsidRDefault="00000000" w:rsidRPr="00000000" w14:paraId="0000007A">
            <w:pPr>
              <w:widowControl w:val="0"/>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B">
            <w:pPr>
              <w:widowControl w:val="0"/>
              <w:rPr/>
            </w:pPr>
            <w:r w:rsidDel="00000000" w:rsidR="00000000" w:rsidRPr="00000000">
              <w:rPr>
                <w:rtl w:val="0"/>
              </w:rPr>
              <w:t xml:space="preserve">INTERPRET/INFER what the data reveals and discuss.</w:t>
            </w:r>
          </w:p>
          <w:p w:rsidR="00000000" w:rsidDel="00000000" w:rsidP="00000000" w:rsidRDefault="00000000" w:rsidRPr="00000000" w14:paraId="0000007C">
            <w:pPr>
              <w:widowControl w:val="0"/>
              <w:rPr/>
            </w:pPr>
            <w:r w:rsidDel="00000000" w:rsidR="00000000" w:rsidRPr="00000000">
              <w:rPr>
                <w:rtl w:val="0"/>
              </w:rPr>
              <w:t xml:space="preserve">(10-15 minutes)</w:t>
            </w:r>
          </w:p>
          <w:p w:rsidR="00000000" w:rsidDel="00000000" w:rsidP="00000000" w:rsidRDefault="00000000" w:rsidRPr="00000000" w14:paraId="0000007D">
            <w:pPr>
              <w:widowControl w:val="0"/>
              <w:rPr>
                <w:color w:val="009cce"/>
              </w:rPr>
            </w:pPr>
            <w:r w:rsidDel="00000000" w:rsidR="00000000" w:rsidRPr="00000000">
              <w:rPr>
                <w:color w:val="009cce"/>
                <w:rtl w:val="0"/>
              </w:rPr>
              <w:t xml:space="preserve">Write interpretations in the space to the right. How does this compare to what the goal for this change in the PLAN stage?</w:t>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F">
            <w:pPr>
              <w:widowControl w:val="0"/>
              <w:rPr/>
            </w:pPr>
            <w:r w:rsidDel="00000000" w:rsidR="00000000" w:rsidRPr="00000000">
              <w:rPr>
                <w:rtl w:val="0"/>
              </w:rPr>
              <w:t xml:space="preserve">IDENTIFY LESSONS LEARNED and discuss. (5-10 minutes). Do not yet make recommendations (save this for the ACT phase). </w:t>
            </w:r>
          </w:p>
          <w:p w:rsidR="00000000" w:rsidDel="00000000" w:rsidP="00000000" w:rsidRDefault="00000000" w:rsidRPr="00000000" w14:paraId="00000080">
            <w:pPr>
              <w:widowControl w:val="0"/>
              <w:rPr>
                <w:color w:val="009cce"/>
              </w:rPr>
            </w:pPr>
            <w:r w:rsidDel="00000000" w:rsidR="00000000" w:rsidRPr="00000000">
              <w:rPr>
                <w:color w:val="009cce"/>
                <w:rtl w:val="0"/>
              </w:rPr>
              <w:t xml:space="preserve">Write lessons learned in the space to the right.</w:t>
            </w:r>
          </w:p>
        </w:tc>
        <w:tc>
          <w:tcPr>
            <w:shd w:fill="auto" w:val="clear"/>
            <w:tcMar>
              <w:top w:w="100.0" w:type="dxa"/>
              <w:left w:w="100.0" w:type="dxa"/>
              <w:bottom w:w="100.0" w:type="dxa"/>
              <w:right w:w="100.0" w:type="dxa"/>
            </w:tcMar>
          </w:tcPr>
          <w:p w:rsidR="00000000" w:rsidDel="00000000" w:rsidP="00000000" w:rsidRDefault="00000000" w:rsidRPr="00000000" w14:paraId="00000081">
            <w:pPr>
              <w:widowControl w:val="0"/>
              <w:rPr/>
            </w:pPr>
            <w:r w:rsidDel="00000000" w:rsidR="00000000" w:rsidRPr="00000000">
              <w:rPr>
                <w:rtl w:val="0"/>
              </w:rPr>
            </w:r>
          </w:p>
        </w:tc>
      </w:tr>
    </w:tbl>
    <w:p w:rsidR="00000000" w:rsidDel="00000000" w:rsidP="00000000" w:rsidRDefault="00000000" w:rsidRPr="00000000" w14:paraId="00000082">
      <w:pPr>
        <w:rPr/>
      </w:pPr>
      <w:r w:rsidDel="00000000" w:rsidR="00000000" w:rsidRPr="00000000">
        <w:br w:type="page"/>
      </w: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1845" w:hRule="atLeast"/>
          <w:tblHeader w:val="0"/>
        </w:trPr>
        <w:tc>
          <w:tcPr>
            <w:gridSpan w:val="2"/>
            <w:shd w:fill="d9d9d9" w:val="clear"/>
            <w:tcMar>
              <w:top w:w="100.0" w:type="dxa"/>
              <w:left w:w="100.0" w:type="dxa"/>
              <w:bottom w:w="100.0" w:type="dxa"/>
              <w:right w:w="100.0" w:type="dxa"/>
            </w:tcMar>
          </w:tcPr>
          <w:p w:rsidR="00000000" w:rsidDel="00000000" w:rsidP="00000000" w:rsidRDefault="00000000" w:rsidRPr="00000000" w14:paraId="00000084">
            <w:pPr>
              <w:pStyle w:val="Heading2"/>
              <w:widowControl w:val="0"/>
              <w:spacing w:after="0" w:lineRule="auto"/>
              <w:jc w:val="center"/>
              <w:rPr/>
            </w:pPr>
            <w:bookmarkStart w:colFirst="0" w:colLast="0" w:name="_heading=h.tyjcwt" w:id="5"/>
            <w:bookmarkEnd w:id="5"/>
            <w:r w:rsidDel="00000000" w:rsidR="00000000" w:rsidRPr="00000000">
              <w:rPr>
                <w:rtl w:val="0"/>
              </w:rPr>
              <w:t xml:space="preserve">ACT</w:t>
            </w:r>
          </w:p>
          <w:p w:rsidR="00000000" w:rsidDel="00000000" w:rsidP="00000000" w:rsidRDefault="00000000" w:rsidRPr="00000000" w14:paraId="00000085">
            <w:pPr>
              <w:rPr>
                <w:i w:val="1"/>
              </w:rPr>
            </w:pPr>
            <w:r w:rsidDel="00000000" w:rsidR="00000000" w:rsidRPr="00000000">
              <w:rPr>
                <w:i w:val="1"/>
                <w:rtl w:val="0"/>
              </w:rPr>
              <w:t xml:space="preserve">Based on the data analysis, decide whether to adopt, adapt, or abandon the change/strategy. Answer the questions below to determine how to proceed based on what you learned from the PDSA cycle. </w:t>
            </w:r>
          </w:p>
        </w:tc>
      </w:tr>
      <w:tr>
        <w:trPr>
          <w:cantSplit w:val="0"/>
          <w:trHeight w:val="184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7">
            <w:pPr>
              <w:widowControl w:val="0"/>
              <w:rPr>
                <w:i w:val="1"/>
                <w:color w:val="009cce"/>
              </w:rPr>
            </w:pPr>
            <w:r w:rsidDel="00000000" w:rsidR="00000000" w:rsidRPr="00000000">
              <w:rPr>
                <w:color w:val="009cce"/>
                <w:rtl w:val="0"/>
              </w:rPr>
              <w:t xml:space="preserve">Based on the data and your analysis during the STUDY phase, does this change/strategy move toward success as it was defined in the PLAN?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8">
            <w:pPr>
              <w:widowControl w:val="0"/>
              <w:rPr>
                <w:i w:val="1"/>
                <w:color w:val="009cce"/>
              </w:rPr>
            </w:pPr>
            <w:r w:rsidDel="00000000" w:rsidR="00000000" w:rsidRPr="00000000">
              <w:rPr>
                <w:b w:val="1"/>
                <w:color w:val="009cce"/>
                <w:rtl w:val="0"/>
              </w:rPr>
              <w:t xml:space="preserve">Choose one:</w:t>
            </w:r>
            <w:r w:rsidDel="00000000" w:rsidR="00000000" w:rsidRPr="00000000">
              <w:rPr>
                <w:i w:val="1"/>
                <w:color w:val="009cce"/>
                <w:rtl w:val="0"/>
              </w:rPr>
              <w:t xml:space="preserve"> Yes/Somewhat/No</w:t>
            </w:r>
          </w:p>
          <w:p w:rsidR="00000000" w:rsidDel="00000000" w:rsidP="00000000" w:rsidRDefault="00000000" w:rsidRPr="00000000" w14:paraId="00000089">
            <w:pPr>
              <w:widowControl w:val="0"/>
              <w:rPr>
                <w:b w:val="1"/>
                <w:color w:val="009cce"/>
              </w:rPr>
            </w:pPr>
            <w:r w:rsidDel="00000000" w:rsidR="00000000" w:rsidRPr="00000000">
              <w:rPr>
                <w:rtl w:val="0"/>
              </w:rPr>
            </w:r>
          </w:p>
          <w:p w:rsidR="00000000" w:rsidDel="00000000" w:rsidP="00000000" w:rsidRDefault="00000000" w:rsidRPr="00000000" w14:paraId="0000008A">
            <w:pPr>
              <w:widowControl w:val="0"/>
              <w:rPr>
                <w:b w:val="1"/>
                <w:color w:val="009cce"/>
              </w:rPr>
            </w:pPr>
            <w:r w:rsidDel="00000000" w:rsidR="00000000" w:rsidRPr="00000000">
              <w:rPr>
                <w:b w:val="1"/>
                <w:color w:val="009cce"/>
                <w:rtl w:val="0"/>
              </w:rPr>
              <w:t xml:space="preserve">Explain: </w:t>
            </w:r>
          </w:p>
          <w:p w:rsidR="00000000" w:rsidDel="00000000" w:rsidP="00000000" w:rsidRDefault="00000000" w:rsidRPr="00000000" w14:paraId="0000008B">
            <w:pPr>
              <w:widowControl w:val="0"/>
              <w:rPr>
                <w:color w:val="009cce"/>
              </w:rPr>
            </w:pPr>
            <w:r w:rsidDel="00000000" w:rsidR="00000000" w:rsidRPr="00000000">
              <w:rPr>
                <w:rtl w:val="0"/>
              </w:rPr>
            </w:r>
          </w:p>
          <w:p w:rsidR="00000000" w:rsidDel="00000000" w:rsidP="00000000" w:rsidRDefault="00000000" w:rsidRPr="00000000" w14:paraId="0000008C">
            <w:pPr>
              <w:widowControl w:val="0"/>
              <w:rPr>
                <w:color w:val="009cce"/>
              </w:rPr>
            </w:pPr>
            <w:r w:rsidDel="00000000" w:rsidR="00000000" w:rsidRPr="00000000">
              <w:rPr>
                <w:rtl w:val="0"/>
              </w:rPr>
            </w:r>
          </w:p>
          <w:p w:rsidR="00000000" w:rsidDel="00000000" w:rsidP="00000000" w:rsidRDefault="00000000" w:rsidRPr="00000000" w14:paraId="0000008D">
            <w:pPr>
              <w:widowControl w:val="0"/>
              <w:rPr>
                <w:color w:val="009cce"/>
              </w:rPr>
            </w:pPr>
            <w:r w:rsidDel="00000000" w:rsidR="00000000" w:rsidRPr="00000000">
              <w:rPr>
                <w:rtl w:val="0"/>
              </w:rPr>
            </w:r>
          </w:p>
          <w:p w:rsidR="00000000" w:rsidDel="00000000" w:rsidP="00000000" w:rsidRDefault="00000000" w:rsidRPr="00000000" w14:paraId="0000008E">
            <w:pPr>
              <w:widowControl w:val="0"/>
              <w:rPr>
                <w:color w:val="009cce"/>
              </w:rPr>
            </w:pPr>
            <w:r w:rsidDel="00000000" w:rsidR="00000000" w:rsidRPr="00000000">
              <w:rPr>
                <w:rtl w:val="0"/>
              </w:rPr>
            </w:r>
          </w:p>
          <w:p w:rsidR="00000000" w:rsidDel="00000000" w:rsidP="00000000" w:rsidRDefault="00000000" w:rsidRPr="00000000" w14:paraId="0000008F">
            <w:pPr>
              <w:widowControl w:val="0"/>
              <w:rPr>
                <w:color w:val="009cce"/>
              </w:rPr>
            </w:pPr>
            <w:r w:rsidDel="00000000" w:rsidR="00000000" w:rsidRPr="00000000">
              <w:rPr>
                <w:rtl w:val="0"/>
              </w:rPr>
            </w:r>
          </w:p>
          <w:p w:rsidR="00000000" w:rsidDel="00000000" w:rsidP="00000000" w:rsidRDefault="00000000" w:rsidRPr="00000000" w14:paraId="00000090">
            <w:pPr>
              <w:widowControl w:val="0"/>
              <w:rPr>
                <w:color w:val="009cce"/>
              </w:rPr>
            </w:pPr>
            <w:r w:rsidDel="00000000" w:rsidR="00000000" w:rsidRPr="00000000">
              <w:rPr>
                <w:rtl w:val="0"/>
              </w:rPr>
            </w:r>
          </w:p>
          <w:p w:rsidR="00000000" w:rsidDel="00000000" w:rsidP="00000000" w:rsidRDefault="00000000" w:rsidRPr="00000000" w14:paraId="00000091">
            <w:pPr>
              <w:widowControl w:val="0"/>
              <w:rPr>
                <w:color w:val="009cc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2">
            <w:pPr>
              <w:widowControl w:val="0"/>
              <w:rPr>
                <w:color w:val="009cce"/>
              </w:rPr>
            </w:pPr>
            <w:r w:rsidDel="00000000" w:rsidR="00000000" w:rsidRPr="00000000">
              <w:rPr>
                <w:color w:val="009cce"/>
                <w:rtl w:val="0"/>
              </w:rPr>
              <w:t xml:space="preserve">Based on the answer above, how should we proceed? </w:t>
            </w:r>
          </w:p>
        </w:tc>
        <w:tc>
          <w:tcPr>
            <w:shd w:fill="auto" w:val="clear"/>
            <w:tcMar>
              <w:top w:w="100.0" w:type="dxa"/>
              <w:left w:w="100.0" w:type="dxa"/>
              <w:bottom w:w="100.0" w:type="dxa"/>
              <w:right w:w="100.0" w:type="dxa"/>
            </w:tcMar>
          </w:tcPr>
          <w:p w:rsidR="00000000" w:rsidDel="00000000" w:rsidP="00000000" w:rsidRDefault="00000000" w:rsidRPr="00000000" w14:paraId="00000093">
            <w:pPr>
              <w:widowControl w:val="0"/>
              <w:rPr>
                <w:b w:val="1"/>
                <w:color w:val="009cce"/>
              </w:rPr>
            </w:pPr>
            <w:r w:rsidDel="00000000" w:rsidR="00000000" w:rsidRPr="00000000">
              <w:rPr>
                <w:b w:val="1"/>
                <w:color w:val="009cce"/>
                <w:rtl w:val="0"/>
              </w:rPr>
              <w:t xml:space="preserve">Choose one: </w:t>
            </w:r>
          </w:p>
          <w:p w:rsidR="00000000" w:rsidDel="00000000" w:rsidP="00000000" w:rsidRDefault="00000000" w:rsidRPr="00000000" w14:paraId="00000094">
            <w:pPr>
              <w:widowControl w:val="0"/>
              <w:rPr>
                <w:i w:val="1"/>
                <w:color w:val="009cce"/>
              </w:rPr>
            </w:pPr>
            <w:r w:rsidDel="00000000" w:rsidR="00000000" w:rsidRPr="00000000">
              <w:rPr>
                <w:i w:val="1"/>
                <w:color w:val="009cce"/>
                <w:rtl w:val="0"/>
              </w:rPr>
              <w:t xml:space="preserve">Adopt the change/strategy</w:t>
            </w:r>
          </w:p>
          <w:p w:rsidR="00000000" w:rsidDel="00000000" w:rsidP="00000000" w:rsidRDefault="00000000" w:rsidRPr="00000000" w14:paraId="00000095">
            <w:pPr>
              <w:widowControl w:val="0"/>
              <w:rPr>
                <w:i w:val="1"/>
                <w:color w:val="009cce"/>
              </w:rPr>
            </w:pPr>
            <w:r w:rsidDel="00000000" w:rsidR="00000000" w:rsidRPr="00000000">
              <w:rPr>
                <w:rtl w:val="0"/>
              </w:rPr>
            </w:r>
          </w:p>
          <w:p w:rsidR="00000000" w:rsidDel="00000000" w:rsidP="00000000" w:rsidRDefault="00000000" w:rsidRPr="00000000" w14:paraId="00000096">
            <w:pPr>
              <w:widowControl w:val="0"/>
              <w:rPr>
                <w:i w:val="1"/>
                <w:color w:val="009cce"/>
              </w:rPr>
            </w:pPr>
            <w:r w:rsidDel="00000000" w:rsidR="00000000" w:rsidRPr="00000000">
              <w:rPr>
                <w:i w:val="1"/>
                <w:color w:val="009cce"/>
                <w:rtl w:val="0"/>
              </w:rPr>
              <w:t xml:space="preserve">Adapt the change/strategy</w:t>
            </w:r>
          </w:p>
          <w:p w:rsidR="00000000" w:rsidDel="00000000" w:rsidP="00000000" w:rsidRDefault="00000000" w:rsidRPr="00000000" w14:paraId="00000097">
            <w:pPr>
              <w:widowControl w:val="0"/>
              <w:rPr>
                <w:i w:val="1"/>
                <w:color w:val="009cce"/>
              </w:rPr>
            </w:pPr>
            <w:r w:rsidDel="00000000" w:rsidR="00000000" w:rsidRPr="00000000">
              <w:rPr>
                <w:rtl w:val="0"/>
              </w:rPr>
            </w:r>
          </w:p>
          <w:p w:rsidR="00000000" w:rsidDel="00000000" w:rsidP="00000000" w:rsidRDefault="00000000" w:rsidRPr="00000000" w14:paraId="00000098">
            <w:pPr>
              <w:widowControl w:val="0"/>
              <w:rPr>
                <w:i w:val="1"/>
                <w:color w:val="009cce"/>
              </w:rPr>
            </w:pPr>
            <w:r w:rsidDel="00000000" w:rsidR="00000000" w:rsidRPr="00000000">
              <w:rPr>
                <w:i w:val="1"/>
                <w:color w:val="009cce"/>
                <w:rtl w:val="0"/>
              </w:rPr>
              <w:t xml:space="preserve">Abandon the change/strategy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9">
            <w:pPr>
              <w:widowControl w:val="0"/>
              <w:rPr/>
            </w:pPr>
            <w:r w:rsidDel="00000000" w:rsidR="00000000" w:rsidRPr="00000000">
              <w:rPr>
                <w:rtl w:val="0"/>
              </w:rPr>
              <w:t xml:space="preserve">Answer the questions in the space to the right…</w:t>
            </w:r>
          </w:p>
          <w:p w:rsidR="00000000" w:rsidDel="00000000" w:rsidP="00000000" w:rsidRDefault="00000000" w:rsidRPr="00000000" w14:paraId="0000009A">
            <w:pPr>
              <w:widowControl w:val="0"/>
              <w:rPr>
                <w:b w:val="1"/>
              </w:rPr>
            </w:pPr>
            <w:r w:rsidDel="00000000" w:rsidR="00000000" w:rsidRPr="00000000">
              <w:rPr>
                <w:b w:val="1"/>
                <w:rtl w:val="0"/>
              </w:rPr>
              <w:t xml:space="preserve">If you chose ADOPT:</w:t>
            </w:r>
          </w:p>
          <w:p w:rsidR="00000000" w:rsidDel="00000000" w:rsidP="00000000" w:rsidRDefault="00000000" w:rsidRPr="00000000" w14:paraId="0000009B">
            <w:pPr>
              <w:widowControl w:val="0"/>
              <w:rPr>
                <w:color w:val="009cce"/>
              </w:rPr>
            </w:pPr>
            <w:r w:rsidDel="00000000" w:rsidR="00000000" w:rsidRPr="00000000">
              <w:rPr>
                <w:color w:val="009cce"/>
                <w:rtl w:val="0"/>
              </w:rPr>
              <w:t xml:space="preserve">Continue to run the PDSA cycle to monitor if it continues to serve the organization. </w:t>
            </w:r>
          </w:p>
          <w:p w:rsidR="00000000" w:rsidDel="00000000" w:rsidP="00000000" w:rsidRDefault="00000000" w:rsidRPr="00000000" w14:paraId="0000009C">
            <w:pPr>
              <w:widowControl w:val="0"/>
              <w:numPr>
                <w:ilvl w:val="0"/>
                <w:numId w:val="4"/>
              </w:numPr>
              <w:ind w:left="720" w:hanging="360"/>
              <w:rPr>
                <w:color w:val="009cce"/>
              </w:rPr>
            </w:pPr>
            <w:r w:rsidDel="00000000" w:rsidR="00000000" w:rsidRPr="00000000">
              <w:rPr>
                <w:color w:val="009cce"/>
                <w:rtl w:val="0"/>
              </w:rPr>
              <w:t xml:space="preserve">Do you need to adjust the PDSA plan at all? If so, what is your plan for doing so?</w:t>
            </w:r>
          </w:p>
          <w:p w:rsidR="00000000" w:rsidDel="00000000" w:rsidP="00000000" w:rsidRDefault="00000000" w:rsidRPr="00000000" w14:paraId="0000009D">
            <w:pPr>
              <w:widowControl w:val="0"/>
              <w:numPr>
                <w:ilvl w:val="0"/>
                <w:numId w:val="4"/>
              </w:numPr>
              <w:ind w:left="720" w:hanging="360"/>
              <w:rPr>
                <w:color w:val="009cce"/>
              </w:rPr>
            </w:pPr>
            <w:r w:rsidDel="00000000" w:rsidR="00000000" w:rsidRPr="00000000">
              <w:rPr>
                <w:color w:val="009cce"/>
                <w:rtl w:val="0"/>
              </w:rPr>
              <w:t xml:space="preserve">Repeat the PDSA cycle. </w:t>
            </w:r>
          </w:p>
          <w:p w:rsidR="00000000" w:rsidDel="00000000" w:rsidP="00000000" w:rsidRDefault="00000000" w:rsidRPr="00000000" w14:paraId="0000009E">
            <w:pPr>
              <w:widowControl w:val="0"/>
              <w:rPr>
                <w:color w:val="009cce"/>
              </w:rPr>
            </w:pPr>
            <w:r w:rsidDel="00000000" w:rsidR="00000000" w:rsidRPr="00000000">
              <w:rPr>
                <w:rtl w:val="0"/>
              </w:rPr>
            </w:r>
          </w:p>
          <w:p w:rsidR="00000000" w:rsidDel="00000000" w:rsidP="00000000" w:rsidRDefault="00000000" w:rsidRPr="00000000" w14:paraId="0000009F">
            <w:pPr>
              <w:widowControl w:val="0"/>
              <w:rPr>
                <w:b w:val="1"/>
              </w:rPr>
            </w:pPr>
            <w:r w:rsidDel="00000000" w:rsidR="00000000" w:rsidRPr="00000000">
              <w:rPr>
                <w:b w:val="1"/>
                <w:rtl w:val="0"/>
              </w:rPr>
              <w:t xml:space="preserve">If you chose ADAPT: </w:t>
            </w:r>
          </w:p>
          <w:p w:rsidR="00000000" w:rsidDel="00000000" w:rsidP="00000000" w:rsidRDefault="00000000" w:rsidRPr="00000000" w14:paraId="000000A0">
            <w:pPr>
              <w:widowControl w:val="0"/>
              <w:numPr>
                <w:ilvl w:val="0"/>
                <w:numId w:val="5"/>
              </w:numPr>
              <w:ind w:left="720" w:hanging="360"/>
              <w:rPr>
                <w:color w:val="009cce"/>
              </w:rPr>
            </w:pPr>
            <w:r w:rsidDel="00000000" w:rsidR="00000000" w:rsidRPr="00000000">
              <w:rPr>
                <w:color w:val="009cce"/>
                <w:rtl w:val="0"/>
              </w:rPr>
              <w:t xml:space="preserve">What is working? What data shows you this? </w:t>
            </w:r>
          </w:p>
          <w:p w:rsidR="00000000" w:rsidDel="00000000" w:rsidP="00000000" w:rsidRDefault="00000000" w:rsidRPr="00000000" w14:paraId="000000A1">
            <w:pPr>
              <w:widowControl w:val="0"/>
              <w:numPr>
                <w:ilvl w:val="0"/>
                <w:numId w:val="5"/>
              </w:numPr>
              <w:ind w:left="720" w:hanging="360"/>
              <w:rPr>
                <w:color w:val="009cce"/>
              </w:rPr>
            </w:pPr>
            <w:r w:rsidDel="00000000" w:rsidR="00000000" w:rsidRPr="00000000">
              <w:rPr>
                <w:color w:val="009cce"/>
                <w:rtl w:val="0"/>
              </w:rPr>
              <w:t xml:space="preserve">What is not working? What data shows you this? </w:t>
            </w:r>
          </w:p>
          <w:p w:rsidR="00000000" w:rsidDel="00000000" w:rsidP="00000000" w:rsidRDefault="00000000" w:rsidRPr="00000000" w14:paraId="000000A2">
            <w:pPr>
              <w:widowControl w:val="0"/>
              <w:numPr>
                <w:ilvl w:val="0"/>
                <w:numId w:val="5"/>
              </w:numPr>
              <w:ind w:left="720" w:hanging="360"/>
              <w:rPr>
                <w:color w:val="009cce"/>
              </w:rPr>
            </w:pPr>
            <w:r w:rsidDel="00000000" w:rsidR="00000000" w:rsidRPr="00000000">
              <w:rPr>
                <w:color w:val="009cce"/>
                <w:rtl w:val="0"/>
              </w:rPr>
              <w:t xml:space="preserve">What are some ideas for improvement? Brainstorm before deciding on a plan.</w:t>
            </w:r>
          </w:p>
          <w:p w:rsidR="00000000" w:rsidDel="00000000" w:rsidP="00000000" w:rsidRDefault="00000000" w:rsidRPr="00000000" w14:paraId="000000A3">
            <w:pPr>
              <w:widowControl w:val="0"/>
              <w:numPr>
                <w:ilvl w:val="0"/>
                <w:numId w:val="5"/>
              </w:numPr>
              <w:ind w:left="720" w:hanging="360"/>
              <w:rPr>
                <w:color w:val="009cce"/>
              </w:rPr>
            </w:pPr>
            <w:r w:rsidDel="00000000" w:rsidR="00000000" w:rsidRPr="00000000">
              <w:rPr>
                <w:color w:val="009cce"/>
                <w:rtl w:val="0"/>
              </w:rPr>
              <w:t xml:space="preserve">After brainstorming, how will adapt the change/strategy? </w:t>
              <w:br w:type="textWrapping"/>
              <w:t xml:space="preserve">Which piece(s) of data will you use to determine if there is improvement? </w:t>
            </w:r>
          </w:p>
          <w:p w:rsidR="00000000" w:rsidDel="00000000" w:rsidP="00000000" w:rsidRDefault="00000000" w:rsidRPr="00000000" w14:paraId="000000A4">
            <w:pPr>
              <w:widowControl w:val="0"/>
              <w:numPr>
                <w:ilvl w:val="0"/>
                <w:numId w:val="5"/>
              </w:numPr>
              <w:ind w:left="720" w:hanging="360"/>
              <w:rPr>
                <w:color w:val="009cce"/>
              </w:rPr>
            </w:pPr>
            <w:r w:rsidDel="00000000" w:rsidR="00000000" w:rsidRPr="00000000">
              <w:rPr>
                <w:color w:val="009cce"/>
                <w:rtl w:val="0"/>
              </w:rPr>
              <w:t xml:space="preserve">Repeat the PDSA cycle. </w:t>
            </w:r>
          </w:p>
          <w:p w:rsidR="00000000" w:rsidDel="00000000" w:rsidP="00000000" w:rsidRDefault="00000000" w:rsidRPr="00000000" w14:paraId="000000A5">
            <w:pPr>
              <w:widowControl w:val="0"/>
              <w:rPr>
                <w:color w:val="009cce"/>
              </w:rPr>
            </w:pPr>
            <w:r w:rsidDel="00000000" w:rsidR="00000000" w:rsidRPr="00000000">
              <w:rPr>
                <w:rtl w:val="0"/>
              </w:rPr>
            </w:r>
          </w:p>
          <w:p w:rsidR="00000000" w:rsidDel="00000000" w:rsidP="00000000" w:rsidRDefault="00000000" w:rsidRPr="00000000" w14:paraId="000000A6">
            <w:pPr>
              <w:widowControl w:val="0"/>
              <w:rPr>
                <w:b w:val="1"/>
              </w:rPr>
            </w:pPr>
            <w:r w:rsidDel="00000000" w:rsidR="00000000" w:rsidRPr="00000000">
              <w:rPr>
                <w:b w:val="1"/>
                <w:rtl w:val="0"/>
              </w:rPr>
              <w:t xml:space="preserve">If you chose ABANDON: </w:t>
            </w:r>
          </w:p>
          <w:p w:rsidR="00000000" w:rsidDel="00000000" w:rsidP="00000000" w:rsidRDefault="00000000" w:rsidRPr="00000000" w14:paraId="000000A7">
            <w:pPr>
              <w:widowControl w:val="0"/>
              <w:numPr>
                <w:ilvl w:val="0"/>
                <w:numId w:val="6"/>
              </w:numPr>
              <w:ind w:left="720" w:hanging="360"/>
              <w:rPr>
                <w:color w:val="009cce"/>
              </w:rPr>
            </w:pPr>
            <w:r w:rsidDel="00000000" w:rsidR="00000000" w:rsidRPr="00000000">
              <w:rPr>
                <w:color w:val="009cce"/>
                <w:rtl w:val="0"/>
              </w:rPr>
              <w:t xml:space="preserve">Record why you chose to abandon the change/strategy and discuss how to proceed. What data led you to this conclusion? </w:t>
            </w:r>
          </w:p>
          <w:p w:rsidR="00000000" w:rsidDel="00000000" w:rsidP="00000000" w:rsidRDefault="00000000" w:rsidRPr="00000000" w14:paraId="000000A8">
            <w:pPr>
              <w:widowControl w:val="0"/>
              <w:numPr>
                <w:ilvl w:val="0"/>
                <w:numId w:val="6"/>
              </w:numPr>
              <w:ind w:left="720" w:hanging="360"/>
              <w:rPr>
                <w:color w:val="009cce"/>
              </w:rPr>
            </w:pPr>
            <w:r w:rsidDel="00000000" w:rsidR="00000000" w:rsidRPr="00000000">
              <w:rPr>
                <w:color w:val="009cce"/>
                <w:rtl w:val="0"/>
              </w:rPr>
              <w:t xml:space="preserve">Do you need to test something else? </w:t>
            </w:r>
          </w:p>
          <w:p w:rsidR="00000000" w:rsidDel="00000000" w:rsidP="00000000" w:rsidRDefault="00000000" w:rsidRPr="00000000" w14:paraId="000000A9">
            <w:pPr>
              <w:widowControl w:val="0"/>
              <w:numPr>
                <w:ilvl w:val="0"/>
                <w:numId w:val="6"/>
              </w:numPr>
              <w:ind w:left="720" w:hanging="360"/>
              <w:rPr>
                <w:color w:val="009cce"/>
              </w:rPr>
            </w:pPr>
            <w:r w:rsidDel="00000000" w:rsidR="00000000" w:rsidRPr="00000000">
              <w:rPr>
                <w:color w:val="009cce"/>
                <w:rtl w:val="0"/>
              </w:rPr>
              <w:t xml:space="preserve">Why do you think this new idea will work better than what you have already tried? </w:t>
            </w:r>
          </w:p>
          <w:p w:rsidR="00000000" w:rsidDel="00000000" w:rsidP="00000000" w:rsidRDefault="00000000" w:rsidRPr="00000000" w14:paraId="000000AA">
            <w:pPr>
              <w:widowControl w:val="0"/>
              <w:numPr>
                <w:ilvl w:val="0"/>
                <w:numId w:val="6"/>
              </w:numPr>
              <w:ind w:left="720" w:hanging="360"/>
              <w:rPr>
                <w:color w:val="009cce"/>
              </w:rPr>
            </w:pPr>
            <w:r w:rsidDel="00000000" w:rsidR="00000000" w:rsidRPr="00000000">
              <w:rPr>
                <w:color w:val="009cce"/>
                <w:rtl w:val="0"/>
              </w:rPr>
              <w:t xml:space="preserve">Execute the PDSA cycle for the new idea. </w:t>
            </w:r>
          </w:p>
        </w:tc>
        <w:tc>
          <w:tcPr>
            <w:shd w:fill="auto" w:val="clear"/>
            <w:tcMar>
              <w:top w:w="100.0" w:type="dxa"/>
              <w:left w:w="100.0" w:type="dxa"/>
              <w:bottom w:w="100.0" w:type="dxa"/>
              <w:right w:w="100.0" w:type="dxa"/>
            </w:tcMar>
          </w:tcPr>
          <w:p w:rsidR="00000000" w:rsidDel="00000000" w:rsidP="00000000" w:rsidRDefault="00000000" w:rsidRPr="00000000" w14:paraId="000000AB">
            <w:pPr>
              <w:widowControl w:val="0"/>
              <w:rPr>
                <w:b w:val="1"/>
                <w:color w:val="009cce"/>
              </w:rPr>
            </w:pPr>
            <w:r w:rsidDel="00000000" w:rsidR="00000000" w:rsidRPr="00000000">
              <w:rPr>
                <w:rtl w:val="0"/>
              </w:rPr>
            </w:r>
          </w:p>
          <w:p w:rsidR="00000000" w:rsidDel="00000000" w:rsidP="00000000" w:rsidRDefault="00000000" w:rsidRPr="00000000" w14:paraId="000000AC">
            <w:pPr>
              <w:widowControl w:val="0"/>
              <w:rPr>
                <w:b w:val="1"/>
                <w:color w:val="009cce"/>
              </w:rPr>
            </w:pPr>
            <w:r w:rsidDel="00000000" w:rsidR="00000000" w:rsidRPr="00000000">
              <w:rPr>
                <w:rtl w:val="0"/>
              </w:rPr>
            </w:r>
          </w:p>
          <w:p w:rsidR="00000000" w:rsidDel="00000000" w:rsidP="00000000" w:rsidRDefault="00000000" w:rsidRPr="00000000" w14:paraId="000000AD">
            <w:pPr>
              <w:widowControl w:val="0"/>
              <w:rPr>
                <w:b w:val="1"/>
                <w:color w:val="009cce"/>
              </w:rPr>
            </w:pPr>
            <w:r w:rsidDel="00000000" w:rsidR="00000000" w:rsidRPr="00000000">
              <w:rPr>
                <w:rtl w:val="0"/>
              </w:rPr>
            </w:r>
          </w:p>
          <w:p w:rsidR="00000000" w:rsidDel="00000000" w:rsidP="00000000" w:rsidRDefault="00000000" w:rsidRPr="00000000" w14:paraId="000000AE">
            <w:pPr>
              <w:widowControl w:val="0"/>
              <w:rPr>
                <w:b w:val="1"/>
                <w:color w:val="009cce"/>
              </w:rPr>
            </w:pPr>
            <w:r w:rsidDel="00000000" w:rsidR="00000000" w:rsidRPr="00000000">
              <w:rPr>
                <w:rtl w:val="0"/>
              </w:rPr>
            </w:r>
          </w:p>
          <w:p w:rsidR="00000000" w:rsidDel="00000000" w:rsidP="00000000" w:rsidRDefault="00000000" w:rsidRPr="00000000" w14:paraId="000000AF">
            <w:pPr>
              <w:widowControl w:val="0"/>
              <w:rPr>
                <w:b w:val="1"/>
                <w:color w:val="009cce"/>
              </w:rPr>
            </w:pPr>
            <w:r w:rsidDel="00000000" w:rsidR="00000000" w:rsidRPr="00000000">
              <w:rPr>
                <w:rtl w:val="0"/>
              </w:rPr>
            </w:r>
          </w:p>
          <w:p w:rsidR="00000000" w:rsidDel="00000000" w:rsidP="00000000" w:rsidRDefault="00000000" w:rsidRPr="00000000" w14:paraId="000000B0">
            <w:pPr>
              <w:widowControl w:val="0"/>
              <w:rPr>
                <w:b w:val="1"/>
                <w:color w:val="009cce"/>
              </w:rPr>
            </w:pPr>
            <w:r w:rsidDel="00000000" w:rsidR="00000000" w:rsidRPr="00000000">
              <w:rPr>
                <w:rtl w:val="0"/>
              </w:rPr>
            </w:r>
          </w:p>
          <w:p w:rsidR="00000000" w:rsidDel="00000000" w:rsidP="00000000" w:rsidRDefault="00000000" w:rsidRPr="00000000" w14:paraId="000000B1">
            <w:pPr>
              <w:widowControl w:val="0"/>
              <w:rPr>
                <w:b w:val="1"/>
                <w:color w:val="009cce"/>
              </w:rPr>
            </w:pPr>
            <w:r w:rsidDel="00000000" w:rsidR="00000000" w:rsidRPr="00000000">
              <w:rPr>
                <w:rtl w:val="0"/>
              </w:rPr>
            </w:r>
          </w:p>
          <w:p w:rsidR="00000000" w:rsidDel="00000000" w:rsidP="00000000" w:rsidRDefault="00000000" w:rsidRPr="00000000" w14:paraId="000000B2">
            <w:pPr>
              <w:widowControl w:val="0"/>
              <w:rPr>
                <w:b w:val="1"/>
                <w:color w:val="009cce"/>
              </w:rPr>
            </w:pPr>
            <w:r w:rsidDel="00000000" w:rsidR="00000000" w:rsidRPr="00000000">
              <w:rPr>
                <w:rtl w:val="0"/>
              </w:rPr>
            </w:r>
          </w:p>
          <w:p w:rsidR="00000000" w:rsidDel="00000000" w:rsidP="00000000" w:rsidRDefault="00000000" w:rsidRPr="00000000" w14:paraId="000000B3">
            <w:pPr>
              <w:widowControl w:val="0"/>
              <w:rPr>
                <w:b w:val="1"/>
                <w:color w:val="009cce"/>
              </w:rPr>
            </w:pPr>
            <w:r w:rsidDel="00000000" w:rsidR="00000000" w:rsidRPr="00000000">
              <w:rPr>
                <w:rtl w:val="0"/>
              </w:rPr>
            </w:r>
          </w:p>
          <w:p w:rsidR="00000000" w:rsidDel="00000000" w:rsidP="00000000" w:rsidRDefault="00000000" w:rsidRPr="00000000" w14:paraId="000000B4">
            <w:pPr>
              <w:widowControl w:val="0"/>
              <w:rPr>
                <w:b w:val="1"/>
                <w:color w:val="009cce"/>
              </w:rPr>
            </w:pPr>
            <w:r w:rsidDel="00000000" w:rsidR="00000000" w:rsidRPr="00000000">
              <w:rPr>
                <w:rtl w:val="0"/>
              </w:rPr>
            </w:r>
          </w:p>
          <w:p w:rsidR="00000000" w:rsidDel="00000000" w:rsidP="00000000" w:rsidRDefault="00000000" w:rsidRPr="00000000" w14:paraId="000000B5">
            <w:pPr>
              <w:widowControl w:val="0"/>
              <w:rPr>
                <w:b w:val="1"/>
                <w:color w:val="009cce"/>
              </w:rPr>
            </w:pPr>
            <w:r w:rsidDel="00000000" w:rsidR="00000000" w:rsidRPr="00000000">
              <w:rPr>
                <w:rtl w:val="0"/>
              </w:rPr>
            </w:r>
          </w:p>
          <w:p w:rsidR="00000000" w:rsidDel="00000000" w:rsidP="00000000" w:rsidRDefault="00000000" w:rsidRPr="00000000" w14:paraId="000000B6">
            <w:pPr>
              <w:widowControl w:val="0"/>
              <w:rPr>
                <w:b w:val="1"/>
                <w:color w:val="009cce"/>
              </w:rPr>
            </w:pPr>
            <w:r w:rsidDel="00000000" w:rsidR="00000000" w:rsidRPr="00000000">
              <w:rPr>
                <w:rtl w:val="0"/>
              </w:rPr>
            </w:r>
          </w:p>
          <w:p w:rsidR="00000000" w:rsidDel="00000000" w:rsidP="00000000" w:rsidRDefault="00000000" w:rsidRPr="00000000" w14:paraId="000000B7">
            <w:pPr>
              <w:widowControl w:val="0"/>
              <w:rPr>
                <w:b w:val="1"/>
                <w:color w:val="009cce"/>
              </w:rPr>
            </w:pPr>
            <w:r w:rsidDel="00000000" w:rsidR="00000000" w:rsidRPr="00000000">
              <w:rPr>
                <w:rtl w:val="0"/>
              </w:rPr>
            </w:r>
          </w:p>
          <w:p w:rsidR="00000000" w:rsidDel="00000000" w:rsidP="00000000" w:rsidRDefault="00000000" w:rsidRPr="00000000" w14:paraId="000000B8">
            <w:pPr>
              <w:widowControl w:val="0"/>
              <w:rPr>
                <w:b w:val="1"/>
                <w:color w:val="009cce"/>
              </w:rPr>
            </w:pPr>
            <w:r w:rsidDel="00000000" w:rsidR="00000000" w:rsidRPr="00000000">
              <w:rPr>
                <w:rtl w:val="0"/>
              </w:rPr>
            </w:r>
          </w:p>
          <w:p w:rsidR="00000000" w:rsidDel="00000000" w:rsidP="00000000" w:rsidRDefault="00000000" w:rsidRPr="00000000" w14:paraId="000000B9">
            <w:pPr>
              <w:widowControl w:val="0"/>
              <w:rPr>
                <w:b w:val="1"/>
                <w:color w:val="009cce"/>
              </w:rPr>
            </w:pPr>
            <w:r w:rsidDel="00000000" w:rsidR="00000000" w:rsidRPr="00000000">
              <w:rPr>
                <w:rtl w:val="0"/>
              </w:rPr>
            </w:r>
          </w:p>
          <w:p w:rsidR="00000000" w:rsidDel="00000000" w:rsidP="00000000" w:rsidRDefault="00000000" w:rsidRPr="00000000" w14:paraId="000000BA">
            <w:pPr>
              <w:widowControl w:val="0"/>
              <w:rPr>
                <w:b w:val="1"/>
                <w:color w:val="009cce"/>
              </w:rPr>
            </w:pPr>
            <w:r w:rsidDel="00000000" w:rsidR="00000000" w:rsidRPr="00000000">
              <w:rPr>
                <w:rtl w:val="0"/>
              </w:rPr>
            </w:r>
          </w:p>
          <w:p w:rsidR="00000000" w:rsidDel="00000000" w:rsidP="00000000" w:rsidRDefault="00000000" w:rsidRPr="00000000" w14:paraId="000000BB">
            <w:pPr>
              <w:widowControl w:val="0"/>
              <w:rPr>
                <w:b w:val="1"/>
                <w:color w:val="009cce"/>
              </w:rPr>
            </w:pPr>
            <w:r w:rsidDel="00000000" w:rsidR="00000000" w:rsidRPr="00000000">
              <w:rPr>
                <w:rtl w:val="0"/>
              </w:rPr>
            </w:r>
          </w:p>
          <w:p w:rsidR="00000000" w:rsidDel="00000000" w:rsidP="00000000" w:rsidRDefault="00000000" w:rsidRPr="00000000" w14:paraId="000000BC">
            <w:pPr>
              <w:widowControl w:val="0"/>
              <w:rPr>
                <w:b w:val="1"/>
                <w:color w:val="009cce"/>
              </w:rPr>
            </w:pPr>
            <w:r w:rsidDel="00000000" w:rsidR="00000000" w:rsidRPr="00000000">
              <w:rPr>
                <w:rtl w:val="0"/>
              </w:rPr>
            </w:r>
          </w:p>
          <w:p w:rsidR="00000000" w:rsidDel="00000000" w:rsidP="00000000" w:rsidRDefault="00000000" w:rsidRPr="00000000" w14:paraId="000000BD">
            <w:pPr>
              <w:widowControl w:val="0"/>
              <w:rPr>
                <w:b w:val="1"/>
                <w:color w:val="009cce"/>
              </w:rPr>
            </w:pPr>
            <w:r w:rsidDel="00000000" w:rsidR="00000000" w:rsidRPr="00000000">
              <w:rPr>
                <w:rtl w:val="0"/>
              </w:rPr>
            </w:r>
          </w:p>
          <w:p w:rsidR="00000000" w:rsidDel="00000000" w:rsidP="00000000" w:rsidRDefault="00000000" w:rsidRPr="00000000" w14:paraId="000000BE">
            <w:pPr>
              <w:widowControl w:val="0"/>
              <w:rPr>
                <w:b w:val="1"/>
                <w:color w:val="009cce"/>
              </w:rPr>
            </w:pPr>
            <w:r w:rsidDel="00000000" w:rsidR="00000000" w:rsidRPr="00000000">
              <w:rPr>
                <w:rtl w:val="0"/>
              </w:rPr>
            </w:r>
          </w:p>
          <w:p w:rsidR="00000000" w:rsidDel="00000000" w:rsidP="00000000" w:rsidRDefault="00000000" w:rsidRPr="00000000" w14:paraId="000000BF">
            <w:pPr>
              <w:widowControl w:val="0"/>
              <w:rPr>
                <w:b w:val="1"/>
                <w:color w:val="009cce"/>
              </w:rPr>
            </w:pPr>
            <w:r w:rsidDel="00000000" w:rsidR="00000000" w:rsidRPr="00000000">
              <w:rPr>
                <w:rtl w:val="0"/>
              </w:rPr>
            </w:r>
          </w:p>
          <w:p w:rsidR="00000000" w:rsidDel="00000000" w:rsidP="00000000" w:rsidRDefault="00000000" w:rsidRPr="00000000" w14:paraId="000000C0">
            <w:pPr>
              <w:widowControl w:val="0"/>
              <w:rPr>
                <w:b w:val="1"/>
                <w:color w:val="009cce"/>
              </w:rPr>
            </w:pPr>
            <w:r w:rsidDel="00000000" w:rsidR="00000000" w:rsidRPr="00000000">
              <w:rPr>
                <w:rtl w:val="0"/>
              </w:rPr>
            </w:r>
          </w:p>
          <w:p w:rsidR="00000000" w:rsidDel="00000000" w:rsidP="00000000" w:rsidRDefault="00000000" w:rsidRPr="00000000" w14:paraId="000000C1">
            <w:pPr>
              <w:widowControl w:val="0"/>
              <w:rPr>
                <w:b w:val="1"/>
                <w:color w:val="009cce"/>
              </w:rPr>
            </w:pPr>
            <w:r w:rsidDel="00000000" w:rsidR="00000000" w:rsidRPr="00000000">
              <w:rPr>
                <w:rtl w:val="0"/>
              </w:rPr>
            </w:r>
          </w:p>
          <w:p w:rsidR="00000000" w:rsidDel="00000000" w:rsidP="00000000" w:rsidRDefault="00000000" w:rsidRPr="00000000" w14:paraId="000000C2">
            <w:pPr>
              <w:widowControl w:val="0"/>
              <w:rPr>
                <w:b w:val="1"/>
                <w:color w:val="009cce"/>
              </w:rPr>
            </w:pPr>
            <w:r w:rsidDel="00000000" w:rsidR="00000000" w:rsidRPr="00000000">
              <w:rPr>
                <w:rtl w:val="0"/>
              </w:rPr>
            </w:r>
          </w:p>
          <w:p w:rsidR="00000000" w:rsidDel="00000000" w:rsidP="00000000" w:rsidRDefault="00000000" w:rsidRPr="00000000" w14:paraId="000000C3">
            <w:pPr>
              <w:widowControl w:val="0"/>
              <w:rPr>
                <w:b w:val="1"/>
                <w:color w:val="009cce"/>
              </w:rPr>
            </w:pPr>
            <w:r w:rsidDel="00000000" w:rsidR="00000000" w:rsidRPr="00000000">
              <w:rPr>
                <w:rtl w:val="0"/>
              </w:rPr>
            </w:r>
          </w:p>
          <w:p w:rsidR="00000000" w:rsidDel="00000000" w:rsidP="00000000" w:rsidRDefault="00000000" w:rsidRPr="00000000" w14:paraId="000000C4">
            <w:pPr>
              <w:widowControl w:val="0"/>
              <w:rPr>
                <w:b w:val="1"/>
                <w:color w:val="009cce"/>
              </w:rPr>
            </w:pPr>
            <w:r w:rsidDel="00000000" w:rsidR="00000000" w:rsidRPr="00000000">
              <w:rPr>
                <w:rtl w:val="0"/>
              </w:rPr>
            </w:r>
          </w:p>
          <w:p w:rsidR="00000000" w:rsidDel="00000000" w:rsidP="00000000" w:rsidRDefault="00000000" w:rsidRPr="00000000" w14:paraId="000000C5">
            <w:pPr>
              <w:widowControl w:val="0"/>
              <w:rPr>
                <w:b w:val="1"/>
                <w:color w:val="009cce"/>
              </w:rPr>
            </w:pPr>
            <w:r w:rsidDel="00000000" w:rsidR="00000000" w:rsidRPr="00000000">
              <w:rPr>
                <w:rtl w:val="0"/>
              </w:rPr>
            </w:r>
          </w:p>
          <w:p w:rsidR="00000000" w:rsidDel="00000000" w:rsidP="00000000" w:rsidRDefault="00000000" w:rsidRPr="00000000" w14:paraId="000000C6">
            <w:pPr>
              <w:widowControl w:val="0"/>
              <w:rPr>
                <w:b w:val="1"/>
                <w:color w:val="009cce"/>
              </w:rPr>
            </w:pPr>
            <w:r w:rsidDel="00000000" w:rsidR="00000000" w:rsidRPr="00000000">
              <w:rPr>
                <w:rtl w:val="0"/>
              </w:rPr>
            </w:r>
          </w:p>
          <w:p w:rsidR="00000000" w:rsidDel="00000000" w:rsidP="00000000" w:rsidRDefault="00000000" w:rsidRPr="00000000" w14:paraId="000000C7">
            <w:pPr>
              <w:widowControl w:val="0"/>
              <w:rPr>
                <w:b w:val="1"/>
                <w:color w:val="009cce"/>
              </w:rPr>
            </w:pPr>
            <w:r w:rsidDel="00000000" w:rsidR="00000000" w:rsidRPr="00000000">
              <w:rPr>
                <w:rtl w:val="0"/>
              </w:rPr>
            </w:r>
          </w:p>
          <w:p w:rsidR="00000000" w:rsidDel="00000000" w:rsidP="00000000" w:rsidRDefault="00000000" w:rsidRPr="00000000" w14:paraId="000000C8">
            <w:pPr>
              <w:widowControl w:val="0"/>
              <w:rPr>
                <w:b w:val="1"/>
                <w:color w:val="009cce"/>
              </w:rPr>
            </w:pPr>
            <w:r w:rsidDel="00000000" w:rsidR="00000000" w:rsidRPr="00000000">
              <w:rPr>
                <w:rtl w:val="0"/>
              </w:rPr>
            </w:r>
          </w:p>
          <w:p w:rsidR="00000000" w:rsidDel="00000000" w:rsidP="00000000" w:rsidRDefault="00000000" w:rsidRPr="00000000" w14:paraId="000000C9">
            <w:pPr>
              <w:widowControl w:val="0"/>
              <w:rPr>
                <w:b w:val="1"/>
                <w:color w:val="009cce"/>
              </w:rPr>
            </w:pPr>
            <w:r w:rsidDel="00000000" w:rsidR="00000000" w:rsidRPr="00000000">
              <w:rPr>
                <w:rtl w:val="0"/>
              </w:rPr>
            </w:r>
          </w:p>
          <w:p w:rsidR="00000000" w:rsidDel="00000000" w:rsidP="00000000" w:rsidRDefault="00000000" w:rsidRPr="00000000" w14:paraId="000000CA">
            <w:pPr>
              <w:widowControl w:val="0"/>
              <w:rPr>
                <w:b w:val="1"/>
                <w:color w:val="009cce"/>
              </w:rPr>
            </w:pPr>
            <w:r w:rsidDel="00000000" w:rsidR="00000000" w:rsidRPr="00000000">
              <w:rPr>
                <w:rtl w:val="0"/>
              </w:rPr>
            </w:r>
          </w:p>
          <w:p w:rsidR="00000000" w:rsidDel="00000000" w:rsidP="00000000" w:rsidRDefault="00000000" w:rsidRPr="00000000" w14:paraId="000000CB">
            <w:pPr>
              <w:widowControl w:val="0"/>
              <w:rPr>
                <w:b w:val="1"/>
                <w:color w:val="009cce"/>
              </w:rPr>
            </w:pPr>
            <w:r w:rsidDel="00000000" w:rsidR="00000000" w:rsidRPr="00000000">
              <w:rPr>
                <w:rtl w:val="0"/>
              </w:rPr>
            </w:r>
          </w:p>
          <w:p w:rsidR="00000000" w:rsidDel="00000000" w:rsidP="00000000" w:rsidRDefault="00000000" w:rsidRPr="00000000" w14:paraId="000000CC">
            <w:pPr>
              <w:widowControl w:val="0"/>
              <w:rPr>
                <w:b w:val="1"/>
                <w:color w:val="009cce"/>
              </w:rPr>
            </w:pPr>
            <w:r w:rsidDel="00000000" w:rsidR="00000000" w:rsidRPr="00000000">
              <w:rPr>
                <w:rtl w:val="0"/>
              </w:rPr>
            </w:r>
          </w:p>
          <w:p w:rsidR="00000000" w:rsidDel="00000000" w:rsidP="00000000" w:rsidRDefault="00000000" w:rsidRPr="00000000" w14:paraId="000000CD">
            <w:pPr>
              <w:widowControl w:val="0"/>
              <w:rPr>
                <w:b w:val="1"/>
                <w:color w:val="009cce"/>
              </w:rPr>
            </w:pPr>
            <w:r w:rsidDel="00000000" w:rsidR="00000000" w:rsidRPr="00000000">
              <w:rPr>
                <w:rtl w:val="0"/>
              </w:rPr>
            </w:r>
          </w:p>
          <w:p w:rsidR="00000000" w:rsidDel="00000000" w:rsidP="00000000" w:rsidRDefault="00000000" w:rsidRPr="00000000" w14:paraId="000000CE">
            <w:pPr>
              <w:widowControl w:val="0"/>
              <w:rPr>
                <w:b w:val="1"/>
                <w:color w:val="009cce"/>
              </w:rPr>
            </w:pPr>
            <w:r w:rsidDel="00000000" w:rsidR="00000000" w:rsidRPr="00000000">
              <w:rPr>
                <w:rtl w:val="0"/>
              </w:rPr>
            </w:r>
          </w:p>
          <w:p w:rsidR="00000000" w:rsidDel="00000000" w:rsidP="00000000" w:rsidRDefault="00000000" w:rsidRPr="00000000" w14:paraId="000000CF">
            <w:pPr>
              <w:widowControl w:val="0"/>
              <w:rPr>
                <w:b w:val="1"/>
                <w:color w:val="009cce"/>
              </w:rPr>
            </w:pPr>
            <w:r w:rsidDel="00000000" w:rsidR="00000000" w:rsidRPr="00000000">
              <w:rPr>
                <w:rtl w:val="0"/>
              </w:rPr>
            </w:r>
          </w:p>
          <w:p w:rsidR="00000000" w:rsidDel="00000000" w:rsidP="00000000" w:rsidRDefault="00000000" w:rsidRPr="00000000" w14:paraId="000000D0">
            <w:pPr>
              <w:widowControl w:val="0"/>
              <w:rPr>
                <w:b w:val="1"/>
                <w:color w:val="009cce"/>
              </w:rPr>
            </w:pPr>
            <w:r w:rsidDel="00000000" w:rsidR="00000000" w:rsidRPr="00000000">
              <w:rPr>
                <w:rtl w:val="0"/>
              </w:rPr>
            </w:r>
          </w:p>
          <w:p w:rsidR="00000000" w:rsidDel="00000000" w:rsidP="00000000" w:rsidRDefault="00000000" w:rsidRPr="00000000" w14:paraId="000000D1">
            <w:pPr>
              <w:widowControl w:val="0"/>
              <w:rPr>
                <w:b w:val="1"/>
                <w:color w:val="009cce"/>
              </w:rPr>
            </w:pPr>
            <w:r w:rsidDel="00000000" w:rsidR="00000000" w:rsidRPr="00000000">
              <w:rPr>
                <w:rtl w:val="0"/>
              </w:rPr>
            </w:r>
          </w:p>
        </w:tc>
      </w:tr>
    </w:tbl>
    <w:p w:rsidR="00000000" w:rsidDel="00000000" w:rsidP="00000000" w:rsidRDefault="00000000" w:rsidRPr="00000000" w14:paraId="000000D2">
      <w:pPr>
        <w:ind w:right="-540"/>
        <w:rPr>
          <w:color w:val="009cce"/>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urier New"/>
  <w:font w:name="Geo">
    <w:embedRegular w:fontKey="{00000000-0000-0000-0000-000000000000}" r:id="rId1" w:subsetted="0"/>
    <w:embedItalic w:fontKey="{00000000-0000-0000-0000-000000000000}" r:id="rId2" w:subsetted="0"/>
  </w:font>
  <w:font w:name="Poppi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Sofia">
    <w:embedRegular w:fontKey="{00000000-0000-0000-0000-000000000000}" r:id="rId7" w:subsetted="0"/>
  </w:font>
  <w:font w:name="Noto Sans Symbols">
    <w:embedRegular w:fontKey="{00000000-0000-0000-0000-000000000000}" r:id="rId8" w:subsetted="0"/>
    <w:embedBold w:fontKey="{00000000-0000-0000-0000-000000000000}" r:id="rId9" w:subsetted="0"/>
  </w:font>
  <w:font w:name="Century Gothic">
    <w:embedRegular w:fontKey="{00000000-0000-0000-0000-000000000000}" r:id="rId10" w:subsetted="0"/>
    <w:embedBold w:fontKey="{00000000-0000-0000-0000-000000000000}" r:id="rId11" w:subsetted="0"/>
    <w:embedItalic w:fontKey="{00000000-0000-0000-0000-000000000000}" r:id="rId12" w:subsetted="0"/>
    <w:embedBoldItalic w:fontKey="{00000000-0000-0000-0000-000000000000}" r:id="rId1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3">
    <w:pPr>
      <w:rPr/>
    </w:pPr>
    <w:r w:rsidDel="00000000" w:rsidR="00000000" w:rsidRPr="00000000">
      <w:rPr/>
      <w:drawing>
        <wp:inline distB="114300" distT="114300" distL="114300" distR="114300">
          <wp:extent cx="1140493" cy="43338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40493" cy="4333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2"/>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oppins" w:cs="Poppins" w:eastAsia="Poppins" w:hAnsi="Poppins"/>
        <w:color w:val="46464a"/>
        <w:sz w:val="22"/>
        <w:szCs w:val="22"/>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360" w:lineRule="auto"/>
    </w:pPr>
    <w:rPr>
      <w:rFonts w:ascii="Century Gothic" w:cs="Century Gothic" w:eastAsia="Century Gothic" w:hAnsi="Century Gothic"/>
      <w:b w:val="1"/>
      <w:color w:val="009cce"/>
      <w:sz w:val="44"/>
      <w:szCs w:val="44"/>
    </w:rPr>
  </w:style>
  <w:style w:type="paragraph" w:styleId="Heading2">
    <w:name w:val="heading 2"/>
    <w:basedOn w:val="Normal"/>
    <w:next w:val="Normal"/>
    <w:pPr>
      <w:keepNext w:val="1"/>
      <w:keepLines w:val="1"/>
      <w:spacing w:after="120" w:before="120" w:lineRule="auto"/>
    </w:pPr>
    <w:rPr>
      <w:sz w:val="36"/>
      <w:szCs w:val="36"/>
    </w:rPr>
  </w:style>
  <w:style w:type="paragraph" w:styleId="Heading3">
    <w:name w:val="heading 3"/>
    <w:basedOn w:val="Normal"/>
    <w:next w:val="Normal"/>
    <w:pPr>
      <w:keepNext w:val="1"/>
      <w:keepLines w:val="1"/>
      <w:spacing w:before="40" w:lineRule="auto"/>
      <w:ind w:right="864"/>
    </w:pPr>
    <w:rPr>
      <w:rFonts w:ascii="Century Gothic" w:cs="Century Gothic" w:eastAsia="Century Gothic" w:hAnsi="Century Gothic"/>
      <w:b w:val="1"/>
      <w:color w:val="666666"/>
    </w:rPr>
  </w:style>
  <w:style w:type="paragraph" w:styleId="Heading4">
    <w:name w:val="heading 4"/>
    <w:basedOn w:val="Normal"/>
    <w:next w:val="Normal"/>
    <w:pPr>
      <w:keepNext w:val="1"/>
      <w:keepLines w:val="1"/>
      <w:spacing w:before="40" w:lineRule="auto"/>
      <w:jc w:val="right"/>
    </w:pPr>
    <w:rPr>
      <w:rFonts w:ascii="Geo" w:cs="Geo" w:eastAsia="Geo" w:hAnsi="Geo"/>
      <w:color w:val="85e1ff"/>
    </w:rPr>
  </w:style>
  <w:style w:type="paragraph" w:styleId="Heading5">
    <w:name w:val="heading 5"/>
    <w:basedOn w:val="Normal"/>
    <w:next w:val="Normal"/>
    <w:pPr>
      <w:keepNext w:val="1"/>
      <w:keepLines w:val="1"/>
      <w:spacing w:before="40" w:lineRule="auto"/>
    </w:pPr>
    <w:rPr>
      <w:rFonts w:ascii="Sofia" w:cs="Sofia" w:eastAsia="Sofia" w:hAnsi="Sofia"/>
      <w:b w:val="1"/>
      <w:color w:val="f5a200"/>
    </w:rPr>
  </w:style>
  <w:style w:type="paragraph" w:styleId="Heading6">
    <w:name w:val="heading 6"/>
    <w:basedOn w:val="Normal"/>
    <w:next w:val="Normal"/>
    <w:pPr>
      <w:keepNext w:val="1"/>
      <w:keepLines w:val="1"/>
      <w:spacing w:before="40" w:lineRule="auto"/>
    </w:pPr>
    <w:rPr>
      <w:rFonts w:ascii="Century Gothic" w:cs="Century Gothic" w:eastAsia="Century Gothic" w:hAnsi="Century Gothic"/>
      <w:color w:val="004d66"/>
    </w:rPr>
  </w:style>
  <w:style w:type="paragraph" w:styleId="Title">
    <w:name w:val="Title"/>
    <w:basedOn w:val="Normal"/>
    <w:next w:val="Normal"/>
    <w:pPr/>
    <w:rPr>
      <w:rFonts w:ascii="Century Gothic" w:cs="Century Gothic" w:eastAsia="Century Gothic" w:hAnsi="Century Gothic"/>
      <w:sz w:val="96"/>
      <w:szCs w:val="96"/>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360"/>
      <w:outlineLvl w:val="0"/>
    </w:pPr>
    <w:rPr>
      <w:rFonts w:ascii="Century Gothic" w:cs="Century Gothic" w:eastAsia="Century Gothic" w:hAnsi="Century Gothic"/>
      <w:b w:val="1"/>
      <w:color w:val="009cce"/>
      <w:sz w:val="44"/>
      <w:szCs w:val="44"/>
    </w:rPr>
  </w:style>
  <w:style w:type="paragraph" w:styleId="Heading2">
    <w:name w:val="heading 2"/>
    <w:basedOn w:val="Normal"/>
    <w:next w:val="Normal"/>
    <w:uiPriority w:val="9"/>
    <w:unhideWhenUsed w:val="1"/>
    <w:qFormat w:val="1"/>
    <w:pPr>
      <w:keepNext w:val="1"/>
      <w:keepLines w:val="1"/>
      <w:spacing w:after="120" w:before="120"/>
      <w:outlineLvl w:val="1"/>
    </w:pPr>
    <w:rPr>
      <w:sz w:val="36"/>
      <w:szCs w:val="36"/>
    </w:rPr>
  </w:style>
  <w:style w:type="paragraph" w:styleId="Heading3">
    <w:name w:val="heading 3"/>
    <w:basedOn w:val="Normal"/>
    <w:next w:val="Normal"/>
    <w:uiPriority w:val="9"/>
    <w:semiHidden w:val="1"/>
    <w:unhideWhenUsed w:val="1"/>
    <w:qFormat w:val="1"/>
    <w:pPr>
      <w:keepNext w:val="1"/>
      <w:keepLines w:val="1"/>
      <w:spacing w:before="40"/>
      <w:ind w:right="864"/>
      <w:outlineLvl w:val="2"/>
    </w:pPr>
    <w:rPr>
      <w:rFonts w:ascii="Century Gothic" w:cs="Century Gothic" w:eastAsia="Century Gothic" w:hAnsi="Century Gothic"/>
      <w:b w:val="1"/>
      <w:color w:val="666666"/>
    </w:rPr>
  </w:style>
  <w:style w:type="paragraph" w:styleId="Heading4">
    <w:name w:val="heading 4"/>
    <w:basedOn w:val="Normal"/>
    <w:next w:val="Normal"/>
    <w:uiPriority w:val="9"/>
    <w:semiHidden w:val="1"/>
    <w:unhideWhenUsed w:val="1"/>
    <w:qFormat w:val="1"/>
    <w:pPr>
      <w:keepNext w:val="1"/>
      <w:keepLines w:val="1"/>
      <w:spacing w:before="40"/>
      <w:jc w:val="right"/>
      <w:outlineLvl w:val="3"/>
    </w:pPr>
    <w:rPr>
      <w:rFonts w:ascii="Geo" w:cs="Geo" w:eastAsia="Geo" w:hAnsi="Geo"/>
      <w:color w:val="85e1ff"/>
    </w:rPr>
  </w:style>
  <w:style w:type="paragraph" w:styleId="Heading5">
    <w:name w:val="heading 5"/>
    <w:basedOn w:val="Normal"/>
    <w:next w:val="Normal"/>
    <w:uiPriority w:val="9"/>
    <w:semiHidden w:val="1"/>
    <w:unhideWhenUsed w:val="1"/>
    <w:qFormat w:val="1"/>
    <w:pPr>
      <w:keepNext w:val="1"/>
      <w:keepLines w:val="1"/>
      <w:spacing w:before="40"/>
      <w:outlineLvl w:val="4"/>
    </w:pPr>
    <w:rPr>
      <w:rFonts w:ascii="Sofia" w:cs="Sofia" w:eastAsia="Sofia" w:hAnsi="Sofia"/>
      <w:b w:val="1"/>
      <w:color w:val="f5a200"/>
    </w:rPr>
  </w:style>
  <w:style w:type="paragraph" w:styleId="Heading6">
    <w:name w:val="heading 6"/>
    <w:basedOn w:val="Normal"/>
    <w:next w:val="Normal"/>
    <w:uiPriority w:val="9"/>
    <w:semiHidden w:val="1"/>
    <w:unhideWhenUsed w:val="1"/>
    <w:qFormat w:val="1"/>
    <w:pPr>
      <w:keepNext w:val="1"/>
      <w:keepLines w:val="1"/>
      <w:spacing w:before="40"/>
      <w:outlineLvl w:val="5"/>
    </w:pPr>
    <w:rPr>
      <w:rFonts w:ascii="Century Gothic" w:cs="Century Gothic" w:eastAsia="Century Gothic" w:hAnsi="Century Gothic"/>
      <w:color w:val="004d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rPr>
      <w:rFonts w:ascii="Century Gothic" w:cs="Century Gothic" w:eastAsia="Century Gothic" w:hAnsi="Century Gothic"/>
      <w:sz w:val="96"/>
      <w:szCs w:val="96"/>
    </w:rPr>
  </w:style>
  <w:style w:type="paragraph" w:styleId="Subtitle">
    <w:name w:val="Subtitle"/>
    <w:basedOn w:val="Normal"/>
    <w:next w:val="Normal"/>
    <w:uiPriority w:val="11"/>
    <w:qFormat w:val="1"/>
    <w:rPr>
      <w:color w:val="a6a6a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B83DBC"/>
    <w:pPr>
      <w:ind w:left="720"/>
      <w:contextualSpacing w:val="1"/>
    </w:pPr>
  </w:style>
  <w:style w:type="table" w:styleId="TableGrid">
    <w:name w:val="Table Grid"/>
    <w:basedOn w:val="TableNormal"/>
    <w:uiPriority w:val="39"/>
    <w:rsid w:val="0022180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rPr>
      <w:color w:val="a6a6a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1" Type="http://schemas.openxmlformats.org/officeDocument/2006/relationships/font" Target="fonts/CenturyGothic-bold.ttf"/><Relationship Id="rId10" Type="http://schemas.openxmlformats.org/officeDocument/2006/relationships/font" Target="fonts/CenturyGothic-regular.ttf"/><Relationship Id="rId13" Type="http://schemas.openxmlformats.org/officeDocument/2006/relationships/font" Target="fonts/CenturyGothic-boldItalic.ttf"/><Relationship Id="rId12" Type="http://schemas.openxmlformats.org/officeDocument/2006/relationships/font" Target="fonts/CenturyGothic-italic.ttf"/><Relationship Id="rId1" Type="http://schemas.openxmlformats.org/officeDocument/2006/relationships/font" Target="fonts/Geo-regular.ttf"/><Relationship Id="rId2" Type="http://schemas.openxmlformats.org/officeDocument/2006/relationships/font" Target="fonts/Geo-italic.ttf"/><Relationship Id="rId3" Type="http://schemas.openxmlformats.org/officeDocument/2006/relationships/font" Target="fonts/Poppins-regular.ttf"/><Relationship Id="rId4" Type="http://schemas.openxmlformats.org/officeDocument/2006/relationships/font" Target="fonts/Poppins-bold.ttf"/><Relationship Id="rId9" Type="http://schemas.openxmlformats.org/officeDocument/2006/relationships/font" Target="fonts/NotoSansSymbols-bold.ttf"/><Relationship Id="rId5" Type="http://schemas.openxmlformats.org/officeDocument/2006/relationships/font" Target="fonts/Poppins-italic.ttf"/><Relationship Id="rId6" Type="http://schemas.openxmlformats.org/officeDocument/2006/relationships/font" Target="fonts/Poppins-boldItalic.ttf"/><Relationship Id="rId7" Type="http://schemas.openxmlformats.org/officeDocument/2006/relationships/font" Target="fonts/Sofia-regular.ttf"/><Relationship Id="rId8" Type="http://schemas.openxmlformats.org/officeDocument/2006/relationships/font" Target="fonts/NotoSansSymbols-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2e1KjDwBQ1g9KoI0LSw+rekhqA==">CgMxLjAyCGguZ2pkZ3hzMgloLjMwajB6bGwyCWguMWZvYjl0ZTIJaC4zem55c2g3MgloLjJldDkycDAyCGgudHlqY3d0OAByITFVcTVZa29STzBSWWZleGp5VDlBdDhrSE9WRW9rNFBxeQ==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2024-03-26T21:26:00Z</dcterms:created>
</cp:coreProperties>
</file>