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1.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E247" w14:textId="77777777" w:rsidR="00EF59D0" w:rsidRPr="00DC5985" w:rsidRDefault="004F4FB0" w:rsidP="00C22158">
      <w:pPr>
        <w:spacing w:after="0"/>
        <w:ind w:right="-900"/>
        <w:rPr>
          <w:sz w:val="24"/>
          <w:szCs w:val="24"/>
        </w:rPr>
      </w:pPr>
      <w:r>
        <w:rPr>
          <w:noProof/>
          <w:sz w:val="24"/>
          <w:szCs w:val="24"/>
        </w:rPr>
        <w:drawing>
          <wp:anchor distT="0" distB="0" distL="114300" distR="114300" simplePos="0" relativeHeight="251710976" behindDoc="1" locked="0" layoutInCell="1" allowOverlap="1" wp14:anchorId="7451B246" wp14:editId="23CF834F">
            <wp:simplePos x="0" y="0"/>
            <wp:positionH relativeFrom="page">
              <wp:align>center</wp:align>
            </wp:positionH>
            <wp:positionV relativeFrom="page">
              <wp:align>center</wp:align>
            </wp:positionV>
            <wp:extent cx="7086600"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ew Picture (6)"/>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86600"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506714" w14:textId="77777777" w:rsidR="00EF59D0" w:rsidRPr="00DC5985" w:rsidRDefault="00EF59D0" w:rsidP="00C22158">
      <w:pPr>
        <w:spacing w:after="0"/>
        <w:rPr>
          <w:sz w:val="24"/>
          <w:szCs w:val="24"/>
        </w:rPr>
      </w:pPr>
    </w:p>
    <w:p w14:paraId="5C8F4753" w14:textId="77777777" w:rsidR="00EF59D0" w:rsidRPr="00DC5985" w:rsidRDefault="00EF59D0" w:rsidP="00C22158">
      <w:pPr>
        <w:spacing w:after="0"/>
        <w:rPr>
          <w:sz w:val="24"/>
          <w:szCs w:val="24"/>
        </w:rPr>
      </w:pPr>
    </w:p>
    <w:p w14:paraId="7FB02BEA" w14:textId="77777777" w:rsidR="00EF59D0" w:rsidRPr="00DC5985" w:rsidRDefault="00EF59D0" w:rsidP="00C22158">
      <w:pPr>
        <w:spacing w:after="0"/>
        <w:rPr>
          <w:sz w:val="24"/>
          <w:szCs w:val="24"/>
        </w:rPr>
      </w:pPr>
    </w:p>
    <w:p w14:paraId="2491BE60" w14:textId="77777777" w:rsidR="00EF59D0" w:rsidRPr="00DC5985" w:rsidRDefault="00EF59D0" w:rsidP="00C22158">
      <w:pPr>
        <w:spacing w:after="0"/>
        <w:rPr>
          <w:sz w:val="24"/>
          <w:szCs w:val="24"/>
        </w:rPr>
      </w:pPr>
    </w:p>
    <w:p w14:paraId="064120DA" w14:textId="77777777" w:rsidR="00EF59D0" w:rsidRPr="00DC5985" w:rsidRDefault="00EF59D0" w:rsidP="00C22158">
      <w:pPr>
        <w:spacing w:after="0"/>
        <w:rPr>
          <w:sz w:val="24"/>
          <w:szCs w:val="24"/>
        </w:rPr>
      </w:pPr>
    </w:p>
    <w:p w14:paraId="0B95F29C" w14:textId="77777777" w:rsidR="00EF59D0" w:rsidRPr="00DC5985" w:rsidRDefault="00EF59D0" w:rsidP="00C22158">
      <w:pPr>
        <w:spacing w:after="0"/>
        <w:rPr>
          <w:sz w:val="24"/>
          <w:szCs w:val="24"/>
        </w:rPr>
      </w:pPr>
    </w:p>
    <w:p w14:paraId="128912FB" w14:textId="77777777" w:rsidR="00EF59D0" w:rsidRPr="00DC5985" w:rsidRDefault="00EF59D0" w:rsidP="00C22158">
      <w:pPr>
        <w:spacing w:after="0"/>
        <w:jc w:val="center"/>
        <w:rPr>
          <w:rFonts w:ascii="Arial" w:hAnsi="Arial" w:cs="Arial"/>
          <w:sz w:val="24"/>
          <w:szCs w:val="24"/>
        </w:rPr>
      </w:pPr>
    </w:p>
    <w:p w14:paraId="2FA9E586" w14:textId="77777777" w:rsidR="004F4FB0" w:rsidRDefault="004F4FB0" w:rsidP="00C22158">
      <w:pPr>
        <w:tabs>
          <w:tab w:val="left" w:pos="-180"/>
        </w:tabs>
        <w:spacing w:after="0"/>
        <w:ind w:right="-180"/>
        <w:jc w:val="right"/>
        <w:rPr>
          <w:rFonts w:ascii="Arial" w:hAnsi="Arial" w:cs="Arial"/>
          <w:b/>
          <w:color w:val="19285A"/>
          <w:sz w:val="52"/>
          <w:szCs w:val="64"/>
        </w:rPr>
      </w:pPr>
    </w:p>
    <w:p w14:paraId="23D72451" w14:textId="41C374FA" w:rsidR="00563F96" w:rsidRPr="00C32D49" w:rsidRDefault="009A1618" w:rsidP="00C22158">
      <w:pPr>
        <w:tabs>
          <w:tab w:val="left" w:pos="-180"/>
        </w:tabs>
        <w:spacing w:after="0"/>
        <w:ind w:right="-180"/>
        <w:jc w:val="right"/>
        <w:rPr>
          <w:rFonts w:ascii="Arial" w:hAnsi="Arial" w:cs="Arial"/>
          <w:b/>
          <w:color w:val="19285A"/>
          <w:sz w:val="48"/>
          <w:szCs w:val="64"/>
        </w:rPr>
      </w:pPr>
      <w:r>
        <w:rPr>
          <w:rFonts w:ascii="Arial" w:hAnsi="Arial" w:cs="Arial"/>
          <w:b/>
          <w:color w:val="19285A"/>
          <w:sz w:val="52"/>
          <w:szCs w:val="64"/>
        </w:rPr>
        <w:t>20</w:t>
      </w:r>
      <w:r w:rsidR="00D63216">
        <w:rPr>
          <w:rFonts w:ascii="Arial" w:hAnsi="Arial" w:cs="Arial"/>
          <w:b/>
          <w:color w:val="19285A"/>
          <w:sz w:val="52"/>
          <w:szCs w:val="64"/>
        </w:rPr>
        <w:t>22</w:t>
      </w:r>
      <w:r>
        <w:rPr>
          <w:rFonts w:ascii="Arial" w:hAnsi="Arial" w:cs="Arial"/>
          <w:b/>
          <w:color w:val="19285A"/>
          <w:sz w:val="52"/>
          <w:szCs w:val="64"/>
        </w:rPr>
        <w:t xml:space="preserve"> </w:t>
      </w:r>
      <w:r w:rsidR="00A54801">
        <w:rPr>
          <w:rFonts w:ascii="Arial" w:hAnsi="Arial" w:cs="Arial"/>
          <w:b/>
          <w:color w:val="19285A"/>
          <w:sz w:val="52"/>
          <w:szCs w:val="64"/>
        </w:rPr>
        <w:t>Title II</w:t>
      </w:r>
      <w:r w:rsidR="007D4D39">
        <w:rPr>
          <w:rFonts w:ascii="Arial" w:hAnsi="Arial" w:cs="Arial"/>
          <w:b/>
          <w:color w:val="19285A"/>
          <w:sz w:val="52"/>
          <w:szCs w:val="64"/>
        </w:rPr>
        <w:t xml:space="preserve"> Grant Program</w:t>
      </w:r>
    </w:p>
    <w:p w14:paraId="0F98FAB7" w14:textId="04699534" w:rsidR="00C32D49" w:rsidRPr="00A777A6" w:rsidRDefault="00C32D49" w:rsidP="00C22158">
      <w:pPr>
        <w:tabs>
          <w:tab w:val="left" w:pos="-180"/>
        </w:tabs>
        <w:spacing w:after="0"/>
        <w:ind w:left="-180" w:right="-180"/>
        <w:jc w:val="right"/>
        <w:rPr>
          <w:rFonts w:ascii="Arial" w:hAnsi="Arial" w:cs="Arial"/>
          <w:b/>
          <w:color w:val="002060"/>
          <w:sz w:val="36"/>
          <w:szCs w:val="36"/>
        </w:rPr>
      </w:pPr>
    </w:p>
    <w:p w14:paraId="7AD6F64C" w14:textId="678B11A6" w:rsidR="00B15A26" w:rsidRPr="004B45BF" w:rsidRDefault="00C32D49" w:rsidP="00C22158">
      <w:pPr>
        <w:tabs>
          <w:tab w:val="left" w:pos="-180"/>
        </w:tabs>
        <w:spacing w:after="0"/>
        <w:ind w:left="-180" w:right="-18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14:paraId="23B3CE2D" w14:textId="7ADD1757" w:rsidR="00DE3BFD" w:rsidRDefault="00DE3BFD" w:rsidP="00C22158">
      <w:pPr>
        <w:tabs>
          <w:tab w:val="left" w:pos="-180"/>
        </w:tabs>
        <w:spacing w:after="0"/>
        <w:ind w:right="-180"/>
        <w:rPr>
          <w:rFonts w:ascii="Arial" w:hAnsi="Arial" w:cs="Arial"/>
          <w:b/>
          <w:color w:val="19285A"/>
          <w:sz w:val="36"/>
          <w:szCs w:val="34"/>
        </w:rPr>
      </w:pPr>
    </w:p>
    <w:p w14:paraId="43F964E5" w14:textId="556FC74F" w:rsidR="004F4FB0" w:rsidRDefault="004F4FB0" w:rsidP="00C22158">
      <w:pPr>
        <w:tabs>
          <w:tab w:val="left" w:pos="-180"/>
        </w:tabs>
        <w:spacing w:after="0"/>
        <w:ind w:right="-180"/>
        <w:rPr>
          <w:rFonts w:ascii="Arial" w:hAnsi="Arial" w:cs="Arial"/>
          <w:b/>
          <w:color w:val="19285A"/>
          <w:sz w:val="36"/>
          <w:szCs w:val="34"/>
        </w:rPr>
      </w:pPr>
    </w:p>
    <w:p w14:paraId="51A08925" w14:textId="16319252" w:rsidR="007D4D39" w:rsidRDefault="00F26F6A" w:rsidP="00C22158">
      <w:pPr>
        <w:tabs>
          <w:tab w:val="left" w:pos="-180"/>
        </w:tabs>
        <w:spacing w:after="0"/>
        <w:ind w:left="-180" w:right="-180"/>
        <w:jc w:val="right"/>
        <w:rPr>
          <w:rFonts w:ascii="Arial" w:hAnsi="Arial" w:cs="Arial"/>
          <w:color w:val="19285A"/>
          <w:sz w:val="40"/>
          <w:szCs w:val="34"/>
        </w:rPr>
      </w:pPr>
      <w:bookmarkStart w:id="0" w:name="_Hlk103257116"/>
      <w:r w:rsidRPr="008907FF">
        <w:rPr>
          <w:rFonts w:ascii="Arial" w:hAnsi="Arial" w:cs="Arial"/>
          <w:b/>
          <w:color w:val="19285A"/>
          <w:sz w:val="40"/>
          <w:szCs w:val="34"/>
        </w:rPr>
        <w:t>Eligible Applicants:</w:t>
      </w:r>
    </w:p>
    <w:p w14:paraId="16BA361F" w14:textId="77777777" w:rsidR="005B7072" w:rsidRDefault="005B7072" w:rsidP="00C22158">
      <w:pPr>
        <w:tabs>
          <w:tab w:val="left" w:pos="-180"/>
        </w:tabs>
        <w:spacing w:after="0"/>
        <w:ind w:left="-180" w:right="-180"/>
        <w:jc w:val="right"/>
        <w:rPr>
          <w:rFonts w:ascii="Arial" w:hAnsi="Arial" w:cs="Arial"/>
          <w:color w:val="19285A"/>
          <w:sz w:val="40"/>
          <w:szCs w:val="34"/>
        </w:rPr>
      </w:pPr>
      <w:r w:rsidRPr="008907FF">
        <w:rPr>
          <w:rFonts w:ascii="Arial" w:hAnsi="Arial" w:cs="Arial"/>
          <w:color w:val="19285A"/>
          <w:sz w:val="40"/>
          <w:szCs w:val="34"/>
        </w:rPr>
        <w:t xml:space="preserve">California </w:t>
      </w:r>
      <w:r w:rsidR="007D4D39">
        <w:rPr>
          <w:rFonts w:ascii="Arial" w:hAnsi="Arial" w:cs="Arial"/>
          <w:color w:val="19285A"/>
          <w:sz w:val="40"/>
          <w:szCs w:val="34"/>
        </w:rPr>
        <w:t>Count</w:t>
      </w:r>
      <w:r w:rsidR="004E4333">
        <w:rPr>
          <w:rFonts w:ascii="Arial" w:hAnsi="Arial" w:cs="Arial"/>
          <w:color w:val="19285A"/>
          <w:sz w:val="40"/>
          <w:szCs w:val="34"/>
        </w:rPr>
        <w:t>ies</w:t>
      </w:r>
    </w:p>
    <w:p w14:paraId="00BB0966" w14:textId="77777777" w:rsidR="007D4D39" w:rsidRDefault="007D4D39" w:rsidP="00C22158">
      <w:pPr>
        <w:tabs>
          <w:tab w:val="left" w:pos="-180"/>
        </w:tabs>
        <w:spacing w:after="0"/>
        <w:ind w:left="-180" w:right="-180"/>
        <w:jc w:val="right"/>
        <w:rPr>
          <w:rFonts w:ascii="Arial" w:hAnsi="Arial" w:cs="Arial"/>
          <w:color w:val="19285A"/>
          <w:sz w:val="40"/>
          <w:szCs w:val="34"/>
        </w:rPr>
      </w:pPr>
      <w:r>
        <w:rPr>
          <w:rFonts w:ascii="Arial" w:hAnsi="Arial" w:cs="Arial"/>
          <w:color w:val="19285A"/>
          <w:sz w:val="40"/>
          <w:szCs w:val="34"/>
        </w:rPr>
        <w:t>California C</w:t>
      </w:r>
      <w:r w:rsidR="004E4333">
        <w:rPr>
          <w:rFonts w:ascii="Arial" w:hAnsi="Arial" w:cs="Arial"/>
          <w:color w:val="19285A"/>
          <w:sz w:val="40"/>
          <w:szCs w:val="34"/>
        </w:rPr>
        <w:t>ities</w:t>
      </w:r>
    </w:p>
    <w:p w14:paraId="22644222" w14:textId="77777777" w:rsidR="001E3981" w:rsidRDefault="001E3981" w:rsidP="00C22158">
      <w:pPr>
        <w:tabs>
          <w:tab w:val="left" w:pos="-180"/>
        </w:tabs>
        <w:spacing w:after="0"/>
        <w:ind w:left="-180" w:right="-180"/>
        <w:jc w:val="right"/>
        <w:rPr>
          <w:rFonts w:ascii="Arial" w:hAnsi="Arial" w:cs="Arial"/>
          <w:color w:val="19285A"/>
          <w:sz w:val="40"/>
          <w:szCs w:val="34"/>
        </w:rPr>
      </w:pPr>
      <w:r>
        <w:rPr>
          <w:rFonts w:ascii="Arial" w:hAnsi="Arial" w:cs="Arial"/>
          <w:color w:val="19285A"/>
          <w:sz w:val="40"/>
          <w:szCs w:val="34"/>
        </w:rPr>
        <w:t>California School Districts</w:t>
      </w:r>
    </w:p>
    <w:p w14:paraId="7B49CF0B" w14:textId="77777777" w:rsidR="006837DA" w:rsidRDefault="006837DA" w:rsidP="00C22158">
      <w:pPr>
        <w:tabs>
          <w:tab w:val="left" w:pos="-180"/>
        </w:tabs>
        <w:spacing w:after="0"/>
        <w:ind w:left="-180" w:right="-180"/>
        <w:jc w:val="right"/>
        <w:rPr>
          <w:rFonts w:ascii="Arial" w:hAnsi="Arial" w:cs="Arial"/>
          <w:color w:val="19285A"/>
          <w:sz w:val="40"/>
          <w:szCs w:val="34"/>
        </w:rPr>
      </w:pPr>
      <w:r w:rsidRPr="006837DA">
        <w:rPr>
          <w:rFonts w:ascii="Arial" w:hAnsi="Arial" w:cs="Arial"/>
          <w:color w:val="19285A"/>
          <w:sz w:val="40"/>
          <w:szCs w:val="34"/>
        </w:rPr>
        <w:t>Nonprofit Nongovernmental Organizations</w:t>
      </w:r>
    </w:p>
    <w:p w14:paraId="5998C348" w14:textId="77777777" w:rsidR="001E3981" w:rsidRPr="00AF0544" w:rsidRDefault="007E6647" w:rsidP="00C22158">
      <w:pPr>
        <w:tabs>
          <w:tab w:val="left" w:pos="-180"/>
        </w:tabs>
        <w:spacing w:after="0"/>
        <w:ind w:left="-180" w:right="-180"/>
        <w:jc w:val="right"/>
        <w:rPr>
          <w:rFonts w:ascii="Arial" w:hAnsi="Arial" w:cs="Arial"/>
          <w:color w:val="FF0000"/>
          <w:sz w:val="40"/>
          <w:szCs w:val="34"/>
        </w:rPr>
      </w:pPr>
      <w:r>
        <w:rPr>
          <w:rFonts w:ascii="Arial" w:hAnsi="Arial" w:cs="Arial"/>
          <w:color w:val="17365D" w:themeColor="text2" w:themeShade="BF"/>
          <w:sz w:val="40"/>
          <w:szCs w:val="34"/>
        </w:rPr>
        <w:t>Federally Recognized</w:t>
      </w:r>
      <w:r w:rsidR="001E3981" w:rsidRPr="00B71D3B">
        <w:rPr>
          <w:rFonts w:ascii="Arial" w:hAnsi="Arial" w:cs="Arial"/>
          <w:color w:val="17365D" w:themeColor="text2" w:themeShade="BF"/>
          <w:sz w:val="40"/>
          <w:szCs w:val="34"/>
        </w:rPr>
        <w:t xml:space="preserve"> </w:t>
      </w:r>
      <w:r w:rsidR="00DD5133">
        <w:rPr>
          <w:rFonts w:ascii="Arial" w:hAnsi="Arial" w:cs="Arial"/>
          <w:color w:val="17365D" w:themeColor="text2" w:themeShade="BF"/>
          <w:sz w:val="40"/>
          <w:szCs w:val="34"/>
        </w:rPr>
        <w:t xml:space="preserve">Indian </w:t>
      </w:r>
      <w:r w:rsidR="001E3981" w:rsidRPr="00B71D3B">
        <w:rPr>
          <w:rFonts w:ascii="Arial" w:hAnsi="Arial" w:cs="Arial"/>
          <w:color w:val="17365D" w:themeColor="text2" w:themeShade="BF"/>
          <w:sz w:val="40"/>
          <w:szCs w:val="34"/>
        </w:rPr>
        <w:t>Tribes in</w:t>
      </w:r>
      <w:r w:rsidR="0039449B" w:rsidRPr="00B71D3B">
        <w:rPr>
          <w:rFonts w:ascii="Arial" w:hAnsi="Arial" w:cs="Arial"/>
          <w:color w:val="17365D" w:themeColor="text2" w:themeShade="BF"/>
          <w:sz w:val="40"/>
          <w:szCs w:val="34"/>
        </w:rPr>
        <w:t xml:space="preserve"> California</w:t>
      </w:r>
    </w:p>
    <w:bookmarkEnd w:id="0"/>
    <w:p w14:paraId="54888123" w14:textId="77777777" w:rsidR="00226262" w:rsidRPr="008907FF" w:rsidRDefault="00226262" w:rsidP="00C22158">
      <w:pPr>
        <w:tabs>
          <w:tab w:val="left" w:pos="-180"/>
        </w:tabs>
        <w:spacing w:after="0"/>
        <w:ind w:right="-180"/>
        <w:rPr>
          <w:rFonts w:ascii="Arial" w:hAnsi="Arial" w:cs="Arial"/>
          <w:b/>
          <w:color w:val="19285A"/>
          <w:sz w:val="40"/>
          <w:szCs w:val="40"/>
        </w:rPr>
      </w:pPr>
    </w:p>
    <w:p w14:paraId="099A4D20" w14:textId="0853B38F" w:rsidR="00226262" w:rsidRPr="004F4FB0" w:rsidRDefault="00226262" w:rsidP="00C22158">
      <w:pPr>
        <w:tabs>
          <w:tab w:val="left" w:pos="-180"/>
        </w:tabs>
        <w:spacing w:after="0"/>
        <w:ind w:left="-180" w:right="-180"/>
        <w:jc w:val="right"/>
        <w:rPr>
          <w:rFonts w:ascii="Arial" w:hAnsi="Arial" w:cs="Arial"/>
          <w:color w:val="19285A"/>
          <w:sz w:val="36"/>
          <w:szCs w:val="36"/>
        </w:rPr>
      </w:pPr>
      <w:r w:rsidRPr="004F4FB0">
        <w:rPr>
          <w:rFonts w:ascii="Arial" w:hAnsi="Arial" w:cs="Arial"/>
          <w:b/>
          <w:color w:val="19285A"/>
          <w:sz w:val="36"/>
          <w:szCs w:val="40"/>
        </w:rPr>
        <w:t>Grant Period:</w:t>
      </w:r>
      <w:r w:rsidRPr="004F4FB0">
        <w:rPr>
          <w:rFonts w:ascii="Arial" w:hAnsi="Arial" w:cs="Arial"/>
          <w:color w:val="19285A"/>
          <w:sz w:val="36"/>
          <w:szCs w:val="40"/>
        </w:rPr>
        <w:t xml:space="preserve"> </w:t>
      </w:r>
      <w:r w:rsidR="00297130">
        <w:rPr>
          <w:rFonts w:ascii="Arial" w:hAnsi="Arial" w:cs="Arial"/>
          <w:color w:val="19285A"/>
          <w:sz w:val="36"/>
          <w:szCs w:val="40"/>
        </w:rPr>
        <w:t>January 1</w:t>
      </w:r>
      <w:r w:rsidRPr="004F4FB0">
        <w:rPr>
          <w:rFonts w:ascii="Arial" w:hAnsi="Arial" w:cs="Arial"/>
          <w:color w:val="19285A"/>
          <w:sz w:val="36"/>
          <w:szCs w:val="40"/>
        </w:rPr>
        <w:t>, 20</w:t>
      </w:r>
      <w:r w:rsidR="00297130">
        <w:rPr>
          <w:rFonts w:ascii="Arial" w:hAnsi="Arial" w:cs="Arial"/>
          <w:color w:val="19285A"/>
          <w:sz w:val="36"/>
          <w:szCs w:val="40"/>
        </w:rPr>
        <w:t>23,</w:t>
      </w:r>
      <w:r w:rsidRPr="004F4FB0">
        <w:rPr>
          <w:rFonts w:ascii="Arial" w:hAnsi="Arial" w:cs="Arial"/>
          <w:color w:val="19285A"/>
          <w:sz w:val="36"/>
          <w:szCs w:val="40"/>
        </w:rPr>
        <w:t xml:space="preserve"> to </w:t>
      </w:r>
      <w:r w:rsidR="007F4096">
        <w:rPr>
          <w:rFonts w:ascii="Arial" w:hAnsi="Arial" w:cs="Arial"/>
          <w:color w:val="19285A"/>
          <w:sz w:val="36"/>
          <w:szCs w:val="40"/>
        </w:rPr>
        <w:t>March 31, 2026</w:t>
      </w:r>
    </w:p>
    <w:p w14:paraId="7F8D8B34" w14:textId="77777777" w:rsidR="00226262" w:rsidRPr="008907FF" w:rsidRDefault="00226262" w:rsidP="00C22158">
      <w:pPr>
        <w:tabs>
          <w:tab w:val="left" w:pos="-180"/>
        </w:tabs>
        <w:spacing w:after="0"/>
        <w:ind w:right="-180"/>
        <w:jc w:val="right"/>
        <w:rPr>
          <w:rFonts w:ascii="Arial" w:hAnsi="Arial" w:cs="Arial"/>
          <w:color w:val="19285A"/>
          <w:sz w:val="40"/>
          <w:szCs w:val="34"/>
        </w:rPr>
      </w:pPr>
    </w:p>
    <w:p w14:paraId="74224E23" w14:textId="4303B20C" w:rsidR="00324E76" w:rsidRPr="004F4FB0" w:rsidRDefault="000B5C48" w:rsidP="00C22158">
      <w:pPr>
        <w:tabs>
          <w:tab w:val="left" w:pos="-180"/>
        </w:tabs>
        <w:spacing w:after="0"/>
        <w:ind w:right="-187"/>
        <w:jc w:val="right"/>
        <w:rPr>
          <w:rFonts w:ascii="Arial" w:hAnsi="Arial" w:cs="Arial"/>
          <w:color w:val="19285A"/>
          <w:sz w:val="36"/>
          <w:szCs w:val="36"/>
        </w:rPr>
      </w:pPr>
      <w:r w:rsidRPr="004F4FB0">
        <w:rPr>
          <w:rFonts w:ascii="Arial" w:hAnsi="Arial" w:cs="Arial"/>
          <w:b/>
          <w:color w:val="19285A"/>
          <w:sz w:val="36"/>
          <w:szCs w:val="36"/>
        </w:rPr>
        <w:t>RFP Released</w:t>
      </w:r>
      <w:r w:rsidR="00491C00" w:rsidRPr="004F4FB0">
        <w:rPr>
          <w:rFonts w:ascii="Arial" w:hAnsi="Arial" w:cs="Arial"/>
          <w:b/>
          <w:color w:val="19285A"/>
          <w:sz w:val="36"/>
          <w:szCs w:val="36"/>
        </w:rPr>
        <w:t>:</w:t>
      </w:r>
      <w:r w:rsidR="00491C00" w:rsidRPr="004F4FB0">
        <w:rPr>
          <w:rFonts w:ascii="Arial" w:hAnsi="Arial" w:cs="Arial"/>
          <w:color w:val="19285A"/>
          <w:sz w:val="36"/>
          <w:szCs w:val="36"/>
        </w:rPr>
        <w:t xml:space="preserve"> </w:t>
      </w:r>
      <w:r w:rsidR="006837DA">
        <w:rPr>
          <w:rFonts w:ascii="Arial" w:hAnsi="Arial" w:cs="Arial"/>
          <w:color w:val="19285A"/>
          <w:sz w:val="36"/>
          <w:szCs w:val="36"/>
        </w:rPr>
        <w:t>June 1</w:t>
      </w:r>
      <w:r w:rsidR="00297130">
        <w:rPr>
          <w:rFonts w:ascii="Arial" w:hAnsi="Arial" w:cs="Arial"/>
          <w:color w:val="19285A"/>
          <w:sz w:val="36"/>
          <w:szCs w:val="36"/>
        </w:rPr>
        <w:t>0</w:t>
      </w:r>
      <w:r w:rsidR="0052400C" w:rsidRPr="004F4FB0">
        <w:rPr>
          <w:rFonts w:ascii="Arial" w:hAnsi="Arial" w:cs="Arial"/>
          <w:color w:val="19285A"/>
          <w:sz w:val="36"/>
          <w:szCs w:val="36"/>
        </w:rPr>
        <w:t>,</w:t>
      </w:r>
      <w:r w:rsidR="00491C00" w:rsidRPr="004F4FB0">
        <w:rPr>
          <w:rFonts w:ascii="Arial" w:hAnsi="Arial" w:cs="Arial"/>
          <w:color w:val="19285A"/>
          <w:sz w:val="36"/>
          <w:szCs w:val="36"/>
        </w:rPr>
        <w:t xml:space="preserve"> </w:t>
      </w:r>
      <w:r w:rsidR="00C32D49" w:rsidRPr="004F4FB0">
        <w:rPr>
          <w:rFonts w:ascii="Arial" w:hAnsi="Arial" w:cs="Arial"/>
          <w:color w:val="19285A"/>
          <w:sz w:val="36"/>
          <w:szCs w:val="36"/>
        </w:rPr>
        <w:t>20</w:t>
      </w:r>
      <w:r w:rsidR="00297130">
        <w:rPr>
          <w:rFonts w:ascii="Arial" w:hAnsi="Arial" w:cs="Arial"/>
          <w:color w:val="19285A"/>
          <w:sz w:val="36"/>
          <w:szCs w:val="36"/>
        </w:rPr>
        <w:t>22</w:t>
      </w:r>
    </w:p>
    <w:p w14:paraId="631C857B" w14:textId="11F6D292" w:rsidR="00324E76" w:rsidRPr="004F4FB0" w:rsidRDefault="00324E76" w:rsidP="00C22158">
      <w:pPr>
        <w:tabs>
          <w:tab w:val="left" w:pos="-180"/>
        </w:tabs>
        <w:spacing w:after="0"/>
        <w:ind w:left="-180" w:right="-187"/>
        <w:jc w:val="right"/>
        <w:rPr>
          <w:rFonts w:ascii="Arial" w:hAnsi="Arial" w:cs="Arial"/>
          <w:color w:val="19285A"/>
          <w:sz w:val="36"/>
          <w:szCs w:val="36"/>
        </w:rPr>
      </w:pPr>
      <w:r w:rsidRPr="004F4FB0">
        <w:rPr>
          <w:rFonts w:ascii="Arial" w:hAnsi="Arial" w:cs="Arial"/>
          <w:b/>
          <w:color w:val="19285A"/>
          <w:sz w:val="36"/>
          <w:szCs w:val="36"/>
        </w:rPr>
        <w:t>Letter</w:t>
      </w:r>
      <w:r w:rsidR="00A777A6" w:rsidRPr="004F4FB0">
        <w:rPr>
          <w:rFonts w:ascii="Arial" w:hAnsi="Arial" w:cs="Arial"/>
          <w:b/>
          <w:color w:val="19285A"/>
          <w:sz w:val="36"/>
          <w:szCs w:val="36"/>
        </w:rPr>
        <w:t>s</w:t>
      </w:r>
      <w:r w:rsidR="00491C00" w:rsidRPr="004F4FB0">
        <w:rPr>
          <w:rFonts w:ascii="Arial" w:hAnsi="Arial" w:cs="Arial"/>
          <w:b/>
          <w:color w:val="19285A"/>
          <w:sz w:val="36"/>
          <w:szCs w:val="36"/>
        </w:rPr>
        <w:t xml:space="preserve"> of Intent </w:t>
      </w:r>
      <w:r w:rsidR="00167D3C" w:rsidRPr="004F4FB0">
        <w:rPr>
          <w:rFonts w:ascii="Arial" w:hAnsi="Arial" w:cs="Arial"/>
          <w:b/>
          <w:color w:val="19285A"/>
          <w:sz w:val="36"/>
          <w:szCs w:val="36"/>
        </w:rPr>
        <w:t>Due</w:t>
      </w:r>
      <w:r w:rsidR="00491C00" w:rsidRPr="004F4FB0">
        <w:rPr>
          <w:rFonts w:ascii="Arial" w:hAnsi="Arial" w:cs="Arial"/>
          <w:b/>
          <w:color w:val="19285A"/>
          <w:sz w:val="36"/>
          <w:szCs w:val="36"/>
        </w:rPr>
        <w:t>:</w:t>
      </w:r>
      <w:r w:rsidR="006837DA">
        <w:rPr>
          <w:rFonts w:ascii="Arial" w:hAnsi="Arial" w:cs="Arial"/>
          <w:color w:val="19285A"/>
          <w:sz w:val="36"/>
          <w:szCs w:val="36"/>
        </w:rPr>
        <w:t xml:space="preserve"> July 1</w:t>
      </w:r>
      <w:r w:rsidR="00297130">
        <w:rPr>
          <w:rFonts w:ascii="Arial" w:hAnsi="Arial" w:cs="Arial"/>
          <w:color w:val="19285A"/>
          <w:sz w:val="36"/>
          <w:szCs w:val="36"/>
        </w:rPr>
        <w:t>5</w:t>
      </w:r>
      <w:r w:rsidR="00764AF0" w:rsidRPr="004F4FB0">
        <w:rPr>
          <w:rFonts w:ascii="Arial" w:hAnsi="Arial" w:cs="Arial"/>
          <w:color w:val="19285A"/>
          <w:sz w:val="36"/>
          <w:szCs w:val="36"/>
        </w:rPr>
        <w:t xml:space="preserve">, </w:t>
      </w:r>
      <w:r w:rsidR="0035225A" w:rsidRPr="004F4FB0">
        <w:rPr>
          <w:rFonts w:ascii="Arial" w:hAnsi="Arial" w:cs="Arial"/>
          <w:color w:val="19285A"/>
          <w:sz w:val="36"/>
          <w:szCs w:val="36"/>
        </w:rPr>
        <w:t>20</w:t>
      </w:r>
      <w:r w:rsidR="00297130">
        <w:rPr>
          <w:rFonts w:ascii="Arial" w:hAnsi="Arial" w:cs="Arial"/>
          <w:color w:val="19285A"/>
          <w:sz w:val="36"/>
          <w:szCs w:val="36"/>
        </w:rPr>
        <w:t>22</w:t>
      </w:r>
    </w:p>
    <w:p w14:paraId="5839A7C2" w14:textId="6C65E61A" w:rsidR="00DE18C6" w:rsidRPr="004F4FB0" w:rsidRDefault="00A614FC" w:rsidP="00C22158">
      <w:pPr>
        <w:tabs>
          <w:tab w:val="left" w:pos="-180"/>
        </w:tabs>
        <w:spacing w:after="0"/>
        <w:ind w:left="-180" w:right="-187"/>
        <w:jc w:val="right"/>
        <w:rPr>
          <w:rFonts w:ascii="Arial" w:hAnsi="Arial" w:cs="Arial"/>
          <w:color w:val="17365D" w:themeColor="text2" w:themeShade="BF"/>
          <w:sz w:val="36"/>
          <w:szCs w:val="36"/>
        </w:rPr>
        <w:sectPr w:rsidR="00DE18C6" w:rsidRPr="004F4FB0" w:rsidSect="00C40820">
          <w:headerReference w:type="even" r:id="rId12"/>
          <w:headerReference w:type="default" r:id="rId13"/>
          <w:footerReference w:type="default" r:id="rId14"/>
          <w:headerReference w:type="first" r:id="rId15"/>
          <w:footerReference w:type="first" r:id="rId16"/>
          <w:pgSz w:w="12240" w:h="15840" w:code="1"/>
          <w:pgMar w:top="1440" w:right="1080" w:bottom="1080" w:left="1080" w:header="720" w:footer="720" w:gutter="0"/>
          <w:pgNumType w:start="0"/>
          <w:cols w:space="720"/>
          <w:docGrid w:linePitch="360"/>
        </w:sectPr>
      </w:pPr>
      <w:r w:rsidRPr="004F4FB0">
        <w:rPr>
          <w:rFonts w:ascii="Arial" w:hAnsi="Arial" w:cs="Arial"/>
          <w:b/>
          <w:color w:val="19285A"/>
          <w:sz w:val="36"/>
          <w:szCs w:val="36"/>
        </w:rPr>
        <w:t>Proposal</w:t>
      </w:r>
      <w:r w:rsidR="00A777A6" w:rsidRPr="004F4FB0">
        <w:rPr>
          <w:rFonts w:ascii="Arial" w:hAnsi="Arial" w:cs="Arial"/>
          <w:b/>
          <w:color w:val="19285A"/>
          <w:sz w:val="36"/>
          <w:szCs w:val="36"/>
        </w:rPr>
        <w:t>s</w:t>
      </w:r>
      <w:r w:rsidRPr="004F4FB0">
        <w:rPr>
          <w:rFonts w:ascii="Arial" w:hAnsi="Arial" w:cs="Arial"/>
          <w:b/>
          <w:color w:val="19285A"/>
          <w:sz w:val="36"/>
          <w:szCs w:val="36"/>
        </w:rPr>
        <w:t xml:space="preserve"> Due:</w:t>
      </w:r>
      <w:r w:rsidRPr="004F4FB0">
        <w:rPr>
          <w:rFonts w:ascii="Arial" w:hAnsi="Arial" w:cs="Arial"/>
          <w:color w:val="19285A"/>
          <w:sz w:val="36"/>
          <w:szCs w:val="36"/>
        </w:rPr>
        <w:t xml:space="preserve"> </w:t>
      </w:r>
      <w:r w:rsidR="006837DA">
        <w:rPr>
          <w:rFonts w:ascii="Arial" w:hAnsi="Arial" w:cs="Arial"/>
          <w:color w:val="17365D" w:themeColor="text2" w:themeShade="BF"/>
          <w:sz w:val="36"/>
          <w:szCs w:val="36"/>
        </w:rPr>
        <w:t xml:space="preserve">August </w:t>
      </w:r>
      <w:r w:rsidR="00297130">
        <w:rPr>
          <w:rFonts w:ascii="Arial" w:hAnsi="Arial" w:cs="Arial"/>
          <w:color w:val="17365D" w:themeColor="text2" w:themeShade="BF"/>
          <w:sz w:val="36"/>
          <w:szCs w:val="36"/>
        </w:rPr>
        <w:t>12</w:t>
      </w:r>
      <w:r w:rsidR="00DE18C6" w:rsidRPr="004F4FB0">
        <w:rPr>
          <w:rFonts w:ascii="Arial" w:hAnsi="Arial" w:cs="Arial"/>
          <w:color w:val="17365D" w:themeColor="text2" w:themeShade="BF"/>
          <w:sz w:val="36"/>
          <w:szCs w:val="36"/>
        </w:rPr>
        <w:t>, 20</w:t>
      </w:r>
      <w:r w:rsidR="00297130">
        <w:rPr>
          <w:rFonts w:ascii="Arial" w:hAnsi="Arial" w:cs="Arial"/>
          <w:color w:val="17365D" w:themeColor="text2" w:themeShade="BF"/>
          <w:sz w:val="36"/>
          <w:szCs w:val="36"/>
        </w:rPr>
        <w:t>22</w:t>
      </w:r>
    </w:p>
    <w:p w14:paraId="535371BE" w14:textId="7894BE28" w:rsidR="001359B5" w:rsidRDefault="001359B5" w:rsidP="00C22158">
      <w:pPr>
        <w:spacing w:after="0"/>
        <w:rPr>
          <w:rFonts w:ascii="Arial" w:hAnsi="Arial" w:cs="Arial"/>
          <w:sz w:val="24"/>
          <w:szCs w:val="24"/>
        </w:rPr>
      </w:pPr>
    </w:p>
    <w:p w14:paraId="7D4FF3DF" w14:textId="7F4BAF37" w:rsidR="001359B5" w:rsidRDefault="001359B5" w:rsidP="00C22158">
      <w:pPr>
        <w:spacing w:after="0"/>
        <w:rPr>
          <w:rFonts w:ascii="Arial" w:hAnsi="Arial" w:cs="Arial"/>
          <w:sz w:val="24"/>
          <w:szCs w:val="24"/>
        </w:rPr>
      </w:pPr>
    </w:p>
    <w:p w14:paraId="158DBEE7" w14:textId="79E16960" w:rsidR="001359B5" w:rsidRDefault="001359B5" w:rsidP="00C22158">
      <w:pPr>
        <w:spacing w:after="0"/>
        <w:rPr>
          <w:rFonts w:ascii="Arial" w:hAnsi="Arial" w:cs="Arial"/>
          <w:sz w:val="24"/>
          <w:szCs w:val="24"/>
        </w:rPr>
      </w:pPr>
    </w:p>
    <w:p w14:paraId="57947053" w14:textId="74A60215" w:rsidR="001359B5" w:rsidRDefault="001359B5" w:rsidP="00C22158">
      <w:pPr>
        <w:spacing w:after="0"/>
        <w:rPr>
          <w:rFonts w:ascii="Arial" w:hAnsi="Arial" w:cs="Arial"/>
          <w:sz w:val="24"/>
          <w:szCs w:val="24"/>
        </w:rPr>
      </w:pPr>
    </w:p>
    <w:p w14:paraId="1FAAC8FB" w14:textId="75ED07A4" w:rsidR="001359B5" w:rsidRDefault="001359B5" w:rsidP="00C22158">
      <w:pPr>
        <w:spacing w:after="0"/>
        <w:rPr>
          <w:rFonts w:ascii="Arial" w:hAnsi="Arial" w:cs="Arial"/>
          <w:sz w:val="24"/>
          <w:szCs w:val="24"/>
        </w:rPr>
      </w:pPr>
    </w:p>
    <w:p w14:paraId="214B2334" w14:textId="5A9248D9" w:rsidR="001359B5" w:rsidRDefault="001359B5" w:rsidP="00C22158">
      <w:pPr>
        <w:spacing w:after="0"/>
        <w:rPr>
          <w:rFonts w:ascii="Arial" w:hAnsi="Arial" w:cs="Arial"/>
          <w:sz w:val="24"/>
          <w:szCs w:val="24"/>
        </w:rPr>
      </w:pPr>
    </w:p>
    <w:p w14:paraId="39018732" w14:textId="0AAC6541" w:rsidR="001359B5" w:rsidRDefault="001359B5" w:rsidP="00C22158">
      <w:pPr>
        <w:spacing w:after="0"/>
        <w:rPr>
          <w:rFonts w:ascii="Arial" w:hAnsi="Arial" w:cs="Arial"/>
          <w:sz w:val="24"/>
          <w:szCs w:val="24"/>
        </w:rPr>
      </w:pPr>
    </w:p>
    <w:p w14:paraId="12B52B29" w14:textId="4B456E61" w:rsidR="001359B5" w:rsidRDefault="001359B5" w:rsidP="00C22158">
      <w:pPr>
        <w:spacing w:after="0"/>
        <w:rPr>
          <w:rFonts w:ascii="Arial" w:hAnsi="Arial" w:cs="Arial"/>
          <w:sz w:val="24"/>
          <w:szCs w:val="24"/>
        </w:rPr>
      </w:pPr>
    </w:p>
    <w:p w14:paraId="41A858B4" w14:textId="725FC695" w:rsidR="001359B5" w:rsidRDefault="001359B5" w:rsidP="00C22158">
      <w:pPr>
        <w:spacing w:after="0"/>
        <w:rPr>
          <w:rFonts w:ascii="Arial" w:hAnsi="Arial" w:cs="Arial"/>
          <w:sz w:val="24"/>
          <w:szCs w:val="24"/>
        </w:rPr>
      </w:pPr>
    </w:p>
    <w:p w14:paraId="5F52301F" w14:textId="31C4DBBD" w:rsidR="001359B5" w:rsidRDefault="001359B5" w:rsidP="00BC6B2D">
      <w:pPr>
        <w:spacing w:after="0"/>
        <w:rPr>
          <w:rFonts w:ascii="Arial" w:hAnsi="Arial" w:cs="Arial"/>
          <w:sz w:val="24"/>
          <w:szCs w:val="24"/>
        </w:rPr>
      </w:pPr>
    </w:p>
    <w:p w14:paraId="682E9F06" w14:textId="5F97A050" w:rsidR="00BC6B2D" w:rsidRDefault="00BC6B2D" w:rsidP="00BC6B2D">
      <w:pPr>
        <w:spacing w:after="0"/>
        <w:rPr>
          <w:rFonts w:ascii="Arial" w:hAnsi="Arial" w:cs="Arial"/>
          <w:sz w:val="24"/>
          <w:szCs w:val="24"/>
        </w:rPr>
      </w:pPr>
    </w:p>
    <w:p w14:paraId="56EE15EC" w14:textId="06CBD80D" w:rsidR="00BC6B2D" w:rsidRDefault="00BC6B2D" w:rsidP="00BC6B2D">
      <w:pPr>
        <w:spacing w:after="0"/>
        <w:rPr>
          <w:rFonts w:ascii="Arial" w:hAnsi="Arial" w:cs="Arial"/>
          <w:sz w:val="24"/>
          <w:szCs w:val="24"/>
        </w:rPr>
      </w:pPr>
    </w:p>
    <w:p w14:paraId="552C31FA" w14:textId="1B863A0F" w:rsidR="00BC6B2D" w:rsidRDefault="00BC6B2D" w:rsidP="00BC6B2D">
      <w:pPr>
        <w:spacing w:after="0"/>
        <w:rPr>
          <w:rFonts w:ascii="Arial" w:hAnsi="Arial" w:cs="Arial"/>
          <w:sz w:val="24"/>
          <w:szCs w:val="24"/>
        </w:rPr>
      </w:pPr>
    </w:p>
    <w:p w14:paraId="076E1D0E" w14:textId="265D6021" w:rsidR="00BC6B2D" w:rsidRDefault="00BC6B2D" w:rsidP="00BC6B2D">
      <w:pPr>
        <w:spacing w:after="0"/>
        <w:rPr>
          <w:rFonts w:ascii="Arial" w:hAnsi="Arial" w:cs="Arial"/>
          <w:sz w:val="24"/>
          <w:szCs w:val="24"/>
        </w:rPr>
      </w:pPr>
    </w:p>
    <w:p w14:paraId="673D94BF" w14:textId="40805D85" w:rsidR="00BC6B2D" w:rsidRDefault="00BC6B2D" w:rsidP="00BC6B2D">
      <w:pPr>
        <w:spacing w:after="0"/>
        <w:rPr>
          <w:rFonts w:ascii="Arial" w:hAnsi="Arial" w:cs="Arial"/>
          <w:sz w:val="24"/>
          <w:szCs w:val="24"/>
        </w:rPr>
      </w:pPr>
    </w:p>
    <w:p w14:paraId="17909401" w14:textId="208AB84A" w:rsidR="00BC6B2D" w:rsidRDefault="00BC6B2D" w:rsidP="00BC6B2D">
      <w:pPr>
        <w:spacing w:after="0"/>
        <w:rPr>
          <w:rFonts w:ascii="Arial" w:hAnsi="Arial" w:cs="Arial"/>
          <w:sz w:val="24"/>
          <w:szCs w:val="24"/>
        </w:rPr>
      </w:pPr>
    </w:p>
    <w:p w14:paraId="04CCC521" w14:textId="77777777" w:rsidR="00BC6B2D" w:rsidRDefault="00BC6B2D" w:rsidP="00C22158">
      <w:pPr>
        <w:spacing w:after="0"/>
        <w:rPr>
          <w:rFonts w:ascii="Arial" w:hAnsi="Arial" w:cs="Arial"/>
          <w:sz w:val="24"/>
          <w:szCs w:val="24"/>
        </w:rPr>
      </w:pPr>
    </w:p>
    <w:p w14:paraId="61F7DF2E" w14:textId="7D39CE22" w:rsidR="001359B5" w:rsidRDefault="001359B5" w:rsidP="00C22158">
      <w:pPr>
        <w:spacing w:after="0"/>
        <w:rPr>
          <w:rFonts w:ascii="Arial" w:hAnsi="Arial" w:cs="Arial"/>
          <w:sz w:val="24"/>
          <w:szCs w:val="24"/>
        </w:rPr>
      </w:pPr>
    </w:p>
    <w:p w14:paraId="2DA5FA2B" w14:textId="6BEC22E0" w:rsidR="001359B5" w:rsidRDefault="001359B5" w:rsidP="00C22158">
      <w:pPr>
        <w:spacing w:after="0"/>
        <w:rPr>
          <w:rFonts w:ascii="Arial" w:hAnsi="Arial" w:cs="Arial"/>
          <w:sz w:val="24"/>
          <w:szCs w:val="24"/>
        </w:rPr>
      </w:pPr>
    </w:p>
    <w:p w14:paraId="5D02E97A" w14:textId="53C3E222" w:rsidR="00BC6B2D" w:rsidRDefault="00BC6B2D" w:rsidP="00C22158">
      <w:pPr>
        <w:spacing w:after="0"/>
        <w:rPr>
          <w:rFonts w:ascii="Arial" w:hAnsi="Arial" w:cs="Arial"/>
          <w:sz w:val="24"/>
          <w:szCs w:val="24"/>
        </w:rPr>
      </w:pPr>
    </w:p>
    <w:p w14:paraId="1CC71303" w14:textId="1C3119B5" w:rsidR="00BC6B2D" w:rsidRDefault="00BC6B2D" w:rsidP="00C22158">
      <w:pPr>
        <w:spacing w:after="0"/>
        <w:rPr>
          <w:rFonts w:ascii="Arial" w:hAnsi="Arial" w:cs="Arial"/>
          <w:sz w:val="24"/>
          <w:szCs w:val="24"/>
        </w:rPr>
      </w:pPr>
    </w:p>
    <w:p w14:paraId="22B3F066" w14:textId="77777777" w:rsidR="00BC6B2D" w:rsidRDefault="00BC6B2D" w:rsidP="00C22158">
      <w:pPr>
        <w:spacing w:after="0"/>
        <w:rPr>
          <w:rFonts w:ascii="Arial" w:hAnsi="Arial" w:cs="Arial"/>
          <w:sz w:val="24"/>
          <w:szCs w:val="24"/>
        </w:rPr>
      </w:pPr>
    </w:p>
    <w:p w14:paraId="34BAC597" w14:textId="77777777" w:rsidR="00C22158" w:rsidRDefault="00BC6B2D" w:rsidP="00C22158">
      <w:pPr>
        <w:spacing w:after="0"/>
        <w:jc w:val="center"/>
        <w:rPr>
          <w:rFonts w:ascii="Arial" w:hAnsi="Arial" w:cs="Arial"/>
          <w:sz w:val="24"/>
          <w:szCs w:val="24"/>
        </w:rPr>
        <w:sectPr w:rsidR="00C22158" w:rsidSect="00C22158">
          <w:headerReference w:type="even" r:id="rId17"/>
          <w:headerReference w:type="default" r:id="rId18"/>
          <w:headerReference w:type="first" r:id="rId19"/>
          <w:pgSz w:w="12240" w:h="15840" w:code="1"/>
          <w:pgMar w:top="900" w:right="1080" w:bottom="1080" w:left="1080" w:header="720" w:footer="45" w:gutter="0"/>
          <w:pgNumType w:start="0"/>
          <w:cols w:space="720"/>
          <w:docGrid w:linePitch="360"/>
        </w:sectPr>
      </w:pPr>
      <w:r>
        <w:rPr>
          <w:rFonts w:ascii="Arial" w:hAnsi="Arial" w:cs="Arial"/>
          <w:sz w:val="24"/>
          <w:szCs w:val="24"/>
        </w:rPr>
        <w:t>This page was intentionally left blank.</w:t>
      </w:r>
    </w:p>
    <w:tbl>
      <w:tblPr>
        <w:tblpPr w:leftFromText="180" w:rightFromText="180" w:vertAnchor="text" w:horzAnchor="margin" w:tblpY="8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C22305" w:rsidRPr="00BB5070" w14:paraId="30465EB6" w14:textId="77777777" w:rsidTr="00C22305">
        <w:trPr>
          <w:trHeight w:val="504"/>
        </w:trPr>
        <w:tc>
          <w:tcPr>
            <w:tcW w:w="10075" w:type="dxa"/>
            <w:shd w:val="clear" w:color="auto" w:fill="002060"/>
            <w:vAlign w:val="center"/>
          </w:tcPr>
          <w:p w14:paraId="5E8F0882" w14:textId="77777777" w:rsidR="00C22305" w:rsidRPr="00BB5070" w:rsidRDefault="00C22305" w:rsidP="00C22305">
            <w:pPr>
              <w:spacing w:after="0"/>
              <w:rPr>
                <w:rFonts w:ascii="Arial" w:hAnsi="Arial" w:cs="Arial"/>
                <w:b/>
                <w:sz w:val="24"/>
                <w:szCs w:val="24"/>
              </w:rPr>
            </w:pPr>
            <w:r w:rsidRPr="00BB5070">
              <w:rPr>
                <w:rFonts w:ascii="Arial" w:hAnsi="Arial" w:cs="Arial"/>
                <w:b/>
                <w:sz w:val="24"/>
                <w:szCs w:val="24"/>
              </w:rPr>
              <w:lastRenderedPageBreak/>
              <w:t>TABLE OF CONTENTS</w:t>
            </w:r>
          </w:p>
        </w:tc>
      </w:tr>
    </w:tbl>
    <w:sdt>
      <w:sdtPr>
        <w:rPr>
          <w:rFonts w:asciiTheme="minorHAnsi" w:eastAsiaTheme="minorHAnsi" w:hAnsiTheme="minorHAnsi" w:cstheme="minorBidi"/>
          <w:color w:val="auto"/>
          <w:sz w:val="22"/>
          <w:szCs w:val="22"/>
        </w:rPr>
        <w:id w:val="586435466"/>
        <w:docPartObj>
          <w:docPartGallery w:val="Table of Contents"/>
          <w:docPartUnique/>
        </w:docPartObj>
      </w:sdtPr>
      <w:sdtEndPr>
        <w:rPr>
          <w:b/>
          <w:bCs/>
          <w:noProof/>
        </w:rPr>
      </w:sdtEndPr>
      <w:sdtContent>
        <w:p w14:paraId="266C0CE6" w14:textId="737158D6" w:rsidR="009D5042" w:rsidRDefault="009D5042" w:rsidP="00911B42">
          <w:pPr>
            <w:pStyle w:val="TOCHeading"/>
            <w:spacing w:before="60" w:afterLines="60" w:after="144"/>
          </w:pPr>
        </w:p>
        <w:p w14:paraId="7E8F2A77" w14:textId="0CE5014A" w:rsidR="009D5042" w:rsidRPr="00911B42" w:rsidRDefault="009D5042">
          <w:pPr>
            <w:pStyle w:val="TOC1"/>
            <w:rPr>
              <w:rFonts w:eastAsiaTheme="minorEastAsia"/>
              <w:sz w:val="22"/>
              <w:szCs w:val="22"/>
            </w:rPr>
          </w:pPr>
          <w:r>
            <w:fldChar w:fldCharType="begin"/>
          </w:r>
          <w:r>
            <w:instrText xml:space="preserve"> TOC \o "1-3" \h \z \u </w:instrText>
          </w:r>
          <w:r>
            <w:fldChar w:fldCharType="separate"/>
          </w:r>
          <w:hyperlink w:anchor="_Toc103872832" w:history="1">
            <w:r w:rsidRPr="00911B42">
              <w:rPr>
                <w:rStyle w:val="Hyperlink"/>
                <w:b/>
                <w:bCs/>
              </w:rPr>
              <w:t>PART I: GRANT INFORMATION</w:t>
            </w:r>
            <w:r w:rsidRPr="00E50568">
              <w:rPr>
                <w:webHidden/>
              </w:rPr>
              <w:tab/>
            </w:r>
            <w:r w:rsidRPr="00911B42">
              <w:rPr>
                <w:webHidden/>
              </w:rPr>
              <w:fldChar w:fldCharType="begin"/>
            </w:r>
            <w:r w:rsidRPr="00E50568">
              <w:rPr>
                <w:webHidden/>
              </w:rPr>
              <w:instrText xml:space="preserve"> PAGEREF _Toc103872832 \h </w:instrText>
            </w:r>
            <w:r w:rsidRPr="00911B42">
              <w:rPr>
                <w:webHidden/>
              </w:rPr>
            </w:r>
            <w:r w:rsidRPr="00911B42">
              <w:rPr>
                <w:webHidden/>
              </w:rPr>
              <w:fldChar w:fldCharType="separate"/>
            </w:r>
            <w:r w:rsidR="00D100C1">
              <w:rPr>
                <w:webHidden/>
              </w:rPr>
              <w:t>1</w:t>
            </w:r>
            <w:r w:rsidRPr="00911B42">
              <w:rPr>
                <w:webHidden/>
              </w:rPr>
              <w:fldChar w:fldCharType="end"/>
            </w:r>
          </w:hyperlink>
        </w:p>
        <w:p w14:paraId="555D1AF4" w14:textId="5A644C2C" w:rsidR="009D5042" w:rsidRPr="00911B42" w:rsidRDefault="000D1DB8">
          <w:pPr>
            <w:pStyle w:val="TOC1"/>
            <w:rPr>
              <w:rFonts w:eastAsiaTheme="minorEastAsia"/>
              <w:sz w:val="22"/>
              <w:szCs w:val="22"/>
            </w:rPr>
          </w:pPr>
          <w:hyperlink w:anchor="_Toc103872833" w:history="1">
            <w:r w:rsidR="009D5042" w:rsidRPr="00E50568">
              <w:rPr>
                <w:rStyle w:val="Hyperlink"/>
              </w:rPr>
              <w:t>Grant Program Background</w:t>
            </w:r>
            <w:r w:rsidR="009D5042" w:rsidRPr="00E50568">
              <w:rPr>
                <w:webHidden/>
              </w:rPr>
              <w:tab/>
            </w:r>
            <w:r w:rsidR="009D5042" w:rsidRPr="00453AAE">
              <w:rPr>
                <w:webHidden/>
              </w:rPr>
              <w:fldChar w:fldCharType="begin"/>
            </w:r>
            <w:r w:rsidR="009D5042" w:rsidRPr="00E50568">
              <w:rPr>
                <w:webHidden/>
              </w:rPr>
              <w:instrText xml:space="preserve"> PAGEREF _Toc103872833 \h </w:instrText>
            </w:r>
            <w:r w:rsidR="009D5042" w:rsidRPr="00453AAE">
              <w:rPr>
                <w:webHidden/>
              </w:rPr>
            </w:r>
            <w:r w:rsidR="009D5042" w:rsidRPr="00453AAE">
              <w:rPr>
                <w:webHidden/>
              </w:rPr>
              <w:fldChar w:fldCharType="separate"/>
            </w:r>
            <w:r w:rsidR="00D100C1">
              <w:rPr>
                <w:webHidden/>
              </w:rPr>
              <w:t>1</w:t>
            </w:r>
            <w:r w:rsidR="009D5042" w:rsidRPr="00453AAE">
              <w:rPr>
                <w:webHidden/>
              </w:rPr>
              <w:fldChar w:fldCharType="end"/>
            </w:r>
          </w:hyperlink>
        </w:p>
        <w:p w14:paraId="6FDFE911" w14:textId="1130EE8A" w:rsidR="009D5042" w:rsidRPr="00911B42" w:rsidRDefault="000D1DB8">
          <w:pPr>
            <w:pStyle w:val="TOC1"/>
            <w:rPr>
              <w:rFonts w:eastAsiaTheme="minorEastAsia"/>
              <w:sz w:val="22"/>
              <w:szCs w:val="22"/>
            </w:rPr>
          </w:pPr>
          <w:hyperlink w:anchor="_Toc103872834" w:history="1">
            <w:r w:rsidR="009D5042" w:rsidRPr="00E50568">
              <w:rPr>
                <w:rStyle w:val="Hyperlink"/>
              </w:rPr>
              <w:t>Contact Information</w:t>
            </w:r>
            <w:r w:rsidR="009D5042" w:rsidRPr="00E50568">
              <w:rPr>
                <w:webHidden/>
              </w:rPr>
              <w:tab/>
            </w:r>
            <w:r w:rsidR="009D5042" w:rsidRPr="00453AAE">
              <w:rPr>
                <w:webHidden/>
              </w:rPr>
              <w:fldChar w:fldCharType="begin"/>
            </w:r>
            <w:r w:rsidR="009D5042" w:rsidRPr="00E50568">
              <w:rPr>
                <w:webHidden/>
              </w:rPr>
              <w:instrText xml:space="preserve"> PAGEREF _Toc103872834 \h </w:instrText>
            </w:r>
            <w:r w:rsidR="009D5042" w:rsidRPr="00453AAE">
              <w:rPr>
                <w:webHidden/>
              </w:rPr>
            </w:r>
            <w:r w:rsidR="009D5042" w:rsidRPr="00453AAE">
              <w:rPr>
                <w:webHidden/>
              </w:rPr>
              <w:fldChar w:fldCharType="separate"/>
            </w:r>
            <w:r w:rsidR="00D100C1">
              <w:rPr>
                <w:webHidden/>
              </w:rPr>
              <w:t>2</w:t>
            </w:r>
            <w:r w:rsidR="009D5042" w:rsidRPr="00453AAE">
              <w:rPr>
                <w:webHidden/>
              </w:rPr>
              <w:fldChar w:fldCharType="end"/>
            </w:r>
          </w:hyperlink>
        </w:p>
        <w:p w14:paraId="7BFD16A0" w14:textId="1E0FF339" w:rsidR="009D5042" w:rsidRPr="00911B42" w:rsidRDefault="000D1DB8">
          <w:pPr>
            <w:pStyle w:val="TOC1"/>
            <w:rPr>
              <w:rFonts w:eastAsiaTheme="minorEastAsia"/>
              <w:sz w:val="22"/>
              <w:szCs w:val="22"/>
            </w:rPr>
          </w:pPr>
          <w:hyperlink w:anchor="_Toc103872835" w:history="1">
            <w:r w:rsidR="009D5042" w:rsidRPr="00E50568">
              <w:rPr>
                <w:rStyle w:val="Hyperlink"/>
              </w:rPr>
              <w:t>Proposal Due Date and Submission Instructions</w:t>
            </w:r>
            <w:r w:rsidR="009D5042" w:rsidRPr="00E50568">
              <w:rPr>
                <w:webHidden/>
              </w:rPr>
              <w:tab/>
            </w:r>
            <w:r w:rsidR="009D5042" w:rsidRPr="00453AAE">
              <w:rPr>
                <w:webHidden/>
              </w:rPr>
              <w:fldChar w:fldCharType="begin"/>
            </w:r>
            <w:r w:rsidR="009D5042" w:rsidRPr="00E50568">
              <w:rPr>
                <w:webHidden/>
              </w:rPr>
              <w:instrText xml:space="preserve"> PAGEREF _Toc103872835 \h </w:instrText>
            </w:r>
            <w:r w:rsidR="009D5042" w:rsidRPr="00453AAE">
              <w:rPr>
                <w:webHidden/>
              </w:rPr>
            </w:r>
            <w:r w:rsidR="009D5042" w:rsidRPr="00453AAE">
              <w:rPr>
                <w:webHidden/>
              </w:rPr>
              <w:fldChar w:fldCharType="separate"/>
            </w:r>
            <w:r w:rsidR="00D100C1">
              <w:rPr>
                <w:webHidden/>
              </w:rPr>
              <w:t>2</w:t>
            </w:r>
            <w:r w:rsidR="009D5042" w:rsidRPr="00453AAE">
              <w:rPr>
                <w:webHidden/>
              </w:rPr>
              <w:fldChar w:fldCharType="end"/>
            </w:r>
          </w:hyperlink>
        </w:p>
        <w:p w14:paraId="3759F63B" w14:textId="48959A9B" w:rsidR="009D5042" w:rsidRPr="00911B42" w:rsidRDefault="000D1DB8">
          <w:pPr>
            <w:pStyle w:val="TOC1"/>
            <w:rPr>
              <w:rFonts w:eastAsiaTheme="minorEastAsia"/>
              <w:sz w:val="22"/>
              <w:szCs w:val="22"/>
            </w:rPr>
          </w:pPr>
          <w:hyperlink w:anchor="_Toc103872836" w:history="1">
            <w:r w:rsidR="009D5042" w:rsidRPr="00E50568">
              <w:rPr>
                <w:rStyle w:val="Hyperlink"/>
              </w:rPr>
              <w:t>Bidder’s Conference</w:t>
            </w:r>
            <w:r w:rsidR="009D5042" w:rsidRPr="00E50568">
              <w:rPr>
                <w:webHidden/>
              </w:rPr>
              <w:tab/>
            </w:r>
            <w:r w:rsidR="009D5042" w:rsidRPr="00453AAE">
              <w:rPr>
                <w:webHidden/>
              </w:rPr>
              <w:fldChar w:fldCharType="begin"/>
            </w:r>
            <w:r w:rsidR="009D5042" w:rsidRPr="00E50568">
              <w:rPr>
                <w:webHidden/>
              </w:rPr>
              <w:instrText xml:space="preserve"> PAGEREF _Toc103872836 \h </w:instrText>
            </w:r>
            <w:r w:rsidR="009D5042" w:rsidRPr="00453AAE">
              <w:rPr>
                <w:webHidden/>
              </w:rPr>
            </w:r>
            <w:r w:rsidR="009D5042" w:rsidRPr="00453AAE">
              <w:rPr>
                <w:webHidden/>
              </w:rPr>
              <w:fldChar w:fldCharType="separate"/>
            </w:r>
            <w:r w:rsidR="00D100C1">
              <w:rPr>
                <w:webHidden/>
              </w:rPr>
              <w:t>3</w:t>
            </w:r>
            <w:r w:rsidR="009D5042" w:rsidRPr="00453AAE">
              <w:rPr>
                <w:webHidden/>
              </w:rPr>
              <w:fldChar w:fldCharType="end"/>
            </w:r>
          </w:hyperlink>
        </w:p>
        <w:p w14:paraId="114803E3" w14:textId="28D1EB87" w:rsidR="009D5042" w:rsidRPr="00911B42" w:rsidRDefault="000D1DB8">
          <w:pPr>
            <w:pStyle w:val="TOC1"/>
            <w:rPr>
              <w:rFonts w:eastAsiaTheme="minorEastAsia"/>
              <w:sz w:val="22"/>
              <w:szCs w:val="22"/>
            </w:rPr>
          </w:pPr>
          <w:hyperlink w:anchor="_Toc103872837" w:history="1">
            <w:r w:rsidR="009D5042" w:rsidRPr="00E50568">
              <w:rPr>
                <w:rStyle w:val="Hyperlink"/>
              </w:rPr>
              <w:t>Letter of Intent to Apply</w:t>
            </w:r>
            <w:r w:rsidR="009D5042" w:rsidRPr="00E50568">
              <w:rPr>
                <w:webHidden/>
              </w:rPr>
              <w:tab/>
            </w:r>
            <w:r w:rsidR="009D5042" w:rsidRPr="00453AAE">
              <w:rPr>
                <w:webHidden/>
              </w:rPr>
              <w:fldChar w:fldCharType="begin"/>
            </w:r>
            <w:r w:rsidR="009D5042" w:rsidRPr="00E50568">
              <w:rPr>
                <w:webHidden/>
              </w:rPr>
              <w:instrText xml:space="preserve"> PAGEREF _Toc103872837 \h </w:instrText>
            </w:r>
            <w:r w:rsidR="009D5042" w:rsidRPr="00453AAE">
              <w:rPr>
                <w:webHidden/>
              </w:rPr>
            </w:r>
            <w:r w:rsidR="009D5042" w:rsidRPr="00453AAE">
              <w:rPr>
                <w:webHidden/>
              </w:rPr>
              <w:fldChar w:fldCharType="separate"/>
            </w:r>
            <w:r w:rsidR="00D100C1">
              <w:rPr>
                <w:webHidden/>
              </w:rPr>
              <w:t>3</w:t>
            </w:r>
            <w:r w:rsidR="009D5042" w:rsidRPr="00453AAE">
              <w:rPr>
                <w:webHidden/>
              </w:rPr>
              <w:fldChar w:fldCharType="end"/>
            </w:r>
          </w:hyperlink>
        </w:p>
        <w:p w14:paraId="12C9D5C3" w14:textId="3BC073AC" w:rsidR="009D5042" w:rsidRPr="00911B42" w:rsidRDefault="000D1DB8">
          <w:pPr>
            <w:pStyle w:val="TOC1"/>
            <w:rPr>
              <w:rFonts w:eastAsiaTheme="minorEastAsia"/>
              <w:sz w:val="22"/>
              <w:szCs w:val="22"/>
            </w:rPr>
          </w:pPr>
          <w:hyperlink w:anchor="_Toc103872838" w:history="1">
            <w:r w:rsidR="009D5042" w:rsidRPr="00E50568">
              <w:rPr>
                <w:rStyle w:val="Hyperlink"/>
              </w:rPr>
              <w:t>Title II 2021-2023 State Plan</w:t>
            </w:r>
            <w:r w:rsidR="009D5042" w:rsidRPr="00E50568">
              <w:rPr>
                <w:webHidden/>
              </w:rPr>
              <w:tab/>
            </w:r>
            <w:r w:rsidR="009D5042" w:rsidRPr="00453AAE">
              <w:rPr>
                <w:webHidden/>
              </w:rPr>
              <w:fldChar w:fldCharType="begin"/>
            </w:r>
            <w:r w:rsidR="009D5042" w:rsidRPr="00E50568">
              <w:rPr>
                <w:webHidden/>
              </w:rPr>
              <w:instrText xml:space="preserve"> PAGEREF _Toc103872838 \h </w:instrText>
            </w:r>
            <w:r w:rsidR="009D5042" w:rsidRPr="00453AAE">
              <w:rPr>
                <w:webHidden/>
              </w:rPr>
            </w:r>
            <w:r w:rsidR="009D5042" w:rsidRPr="00453AAE">
              <w:rPr>
                <w:webHidden/>
              </w:rPr>
              <w:fldChar w:fldCharType="separate"/>
            </w:r>
            <w:r w:rsidR="00D100C1">
              <w:rPr>
                <w:webHidden/>
              </w:rPr>
              <w:t>4</w:t>
            </w:r>
            <w:r w:rsidR="009D5042" w:rsidRPr="00453AAE">
              <w:rPr>
                <w:webHidden/>
              </w:rPr>
              <w:fldChar w:fldCharType="end"/>
            </w:r>
          </w:hyperlink>
        </w:p>
        <w:p w14:paraId="641A5974" w14:textId="7C7E93E1" w:rsidR="009D5042" w:rsidRPr="00911B42" w:rsidRDefault="000D1DB8">
          <w:pPr>
            <w:pStyle w:val="TOC1"/>
            <w:rPr>
              <w:rFonts w:eastAsiaTheme="minorEastAsia"/>
              <w:sz w:val="22"/>
              <w:szCs w:val="22"/>
            </w:rPr>
          </w:pPr>
          <w:hyperlink w:anchor="_Toc103872839" w:history="1">
            <w:r w:rsidR="009D5042" w:rsidRPr="00E50568">
              <w:rPr>
                <w:rStyle w:val="Hyperlink"/>
              </w:rPr>
              <w:t>Target Population</w:t>
            </w:r>
            <w:r w:rsidR="009D5042" w:rsidRPr="00E50568">
              <w:rPr>
                <w:webHidden/>
              </w:rPr>
              <w:tab/>
            </w:r>
            <w:r w:rsidR="009D5042" w:rsidRPr="00453AAE">
              <w:rPr>
                <w:webHidden/>
              </w:rPr>
              <w:fldChar w:fldCharType="begin"/>
            </w:r>
            <w:r w:rsidR="009D5042" w:rsidRPr="00E50568">
              <w:rPr>
                <w:webHidden/>
              </w:rPr>
              <w:instrText xml:space="preserve"> PAGEREF _Toc103872839 \h </w:instrText>
            </w:r>
            <w:r w:rsidR="009D5042" w:rsidRPr="00453AAE">
              <w:rPr>
                <w:webHidden/>
              </w:rPr>
            </w:r>
            <w:r w:rsidR="009D5042" w:rsidRPr="00453AAE">
              <w:rPr>
                <w:webHidden/>
              </w:rPr>
              <w:fldChar w:fldCharType="separate"/>
            </w:r>
            <w:r w:rsidR="00D100C1">
              <w:rPr>
                <w:webHidden/>
              </w:rPr>
              <w:t>4</w:t>
            </w:r>
            <w:r w:rsidR="009D5042" w:rsidRPr="00453AAE">
              <w:rPr>
                <w:webHidden/>
              </w:rPr>
              <w:fldChar w:fldCharType="end"/>
            </w:r>
          </w:hyperlink>
        </w:p>
        <w:p w14:paraId="61E69925" w14:textId="45F47B10" w:rsidR="009D5042" w:rsidRPr="00911B42" w:rsidRDefault="000D1DB8">
          <w:pPr>
            <w:pStyle w:val="TOC1"/>
            <w:rPr>
              <w:rFonts w:eastAsiaTheme="minorEastAsia"/>
              <w:sz w:val="22"/>
              <w:szCs w:val="22"/>
            </w:rPr>
          </w:pPr>
          <w:hyperlink w:anchor="_Toc103872840" w:history="1">
            <w:r w:rsidR="009D5042" w:rsidRPr="00E50568">
              <w:rPr>
                <w:rStyle w:val="Hyperlink"/>
              </w:rPr>
              <w:t>Grant Program Description</w:t>
            </w:r>
            <w:r w:rsidR="009D5042" w:rsidRPr="00E50568">
              <w:rPr>
                <w:webHidden/>
              </w:rPr>
              <w:tab/>
            </w:r>
            <w:r w:rsidR="009D5042" w:rsidRPr="00453AAE">
              <w:rPr>
                <w:webHidden/>
              </w:rPr>
              <w:fldChar w:fldCharType="begin"/>
            </w:r>
            <w:r w:rsidR="009D5042" w:rsidRPr="00E50568">
              <w:rPr>
                <w:webHidden/>
              </w:rPr>
              <w:instrText xml:space="preserve"> PAGEREF _Toc103872840 \h </w:instrText>
            </w:r>
            <w:r w:rsidR="009D5042" w:rsidRPr="00453AAE">
              <w:rPr>
                <w:webHidden/>
              </w:rPr>
            </w:r>
            <w:r w:rsidR="009D5042" w:rsidRPr="00453AAE">
              <w:rPr>
                <w:webHidden/>
              </w:rPr>
              <w:fldChar w:fldCharType="separate"/>
            </w:r>
            <w:r w:rsidR="00D100C1">
              <w:rPr>
                <w:webHidden/>
              </w:rPr>
              <w:t>4</w:t>
            </w:r>
            <w:r w:rsidR="009D5042" w:rsidRPr="00453AAE">
              <w:rPr>
                <w:webHidden/>
              </w:rPr>
              <w:fldChar w:fldCharType="end"/>
            </w:r>
          </w:hyperlink>
        </w:p>
        <w:p w14:paraId="668E10C2" w14:textId="61240CFD" w:rsidR="009D5042" w:rsidRPr="00911B42" w:rsidRDefault="000D1DB8">
          <w:pPr>
            <w:pStyle w:val="TOC1"/>
            <w:rPr>
              <w:rFonts w:eastAsiaTheme="minorEastAsia"/>
              <w:sz w:val="22"/>
              <w:szCs w:val="22"/>
            </w:rPr>
          </w:pPr>
          <w:hyperlink w:anchor="_Toc103872841" w:history="1">
            <w:r w:rsidR="009D5042" w:rsidRPr="00E50568">
              <w:rPr>
                <w:rStyle w:val="Hyperlink"/>
              </w:rPr>
              <w:t>Project Cycle and Funding Information</w:t>
            </w:r>
            <w:r w:rsidR="009D5042" w:rsidRPr="00E50568">
              <w:rPr>
                <w:webHidden/>
              </w:rPr>
              <w:tab/>
            </w:r>
            <w:r w:rsidR="009D5042" w:rsidRPr="00453AAE">
              <w:rPr>
                <w:webHidden/>
              </w:rPr>
              <w:fldChar w:fldCharType="begin"/>
            </w:r>
            <w:r w:rsidR="009D5042" w:rsidRPr="00E50568">
              <w:rPr>
                <w:webHidden/>
              </w:rPr>
              <w:instrText xml:space="preserve"> PAGEREF _Toc103872841 \h </w:instrText>
            </w:r>
            <w:r w:rsidR="009D5042" w:rsidRPr="00453AAE">
              <w:rPr>
                <w:webHidden/>
              </w:rPr>
            </w:r>
            <w:r w:rsidR="009D5042" w:rsidRPr="00453AAE">
              <w:rPr>
                <w:webHidden/>
              </w:rPr>
              <w:fldChar w:fldCharType="separate"/>
            </w:r>
            <w:r w:rsidR="00D100C1">
              <w:rPr>
                <w:webHidden/>
              </w:rPr>
              <w:t>8</w:t>
            </w:r>
            <w:r w:rsidR="009D5042" w:rsidRPr="00453AAE">
              <w:rPr>
                <w:webHidden/>
              </w:rPr>
              <w:fldChar w:fldCharType="end"/>
            </w:r>
          </w:hyperlink>
        </w:p>
        <w:p w14:paraId="7325C707" w14:textId="5E481CCE" w:rsidR="009D5042" w:rsidRPr="00911B42" w:rsidRDefault="000D1DB8">
          <w:pPr>
            <w:pStyle w:val="TOC1"/>
            <w:rPr>
              <w:rFonts w:eastAsiaTheme="minorEastAsia"/>
              <w:sz w:val="22"/>
              <w:szCs w:val="22"/>
            </w:rPr>
          </w:pPr>
          <w:hyperlink w:anchor="_Toc103872842" w:history="1">
            <w:r w:rsidR="009D5042" w:rsidRPr="00E50568">
              <w:rPr>
                <w:rStyle w:val="Hyperlink"/>
              </w:rPr>
              <w:t>Project Evaluation Requirements</w:t>
            </w:r>
            <w:r w:rsidR="009D5042" w:rsidRPr="00E50568">
              <w:rPr>
                <w:webHidden/>
              </w:rPr>
              <w:tab/>
            </w:r>
            <w:r w:rsidR="009D5042" w:rsidRPr="00453AAE">
              <w:rPr>
                <w:webHidden/>
              </w:rPr>
              <w:fldChar w:fldCharType="begin"/>
            </w:r>
            <w:r w:rsidR="009D5042" w:rsidRPr="00E50568">
              <w:rPr>
                <w:webHidden/>
              </w:rPr>
              <w:instrText xml:space="preserve"> PAGEREF _Toc103872842 \h </w:instrText>
            </w:r>
            <w:r w:rsidR="009D5042" w:rsidRPr="00453AAE">
              <w:rPr>
                <w:webHidden/>
              </w:rPr>
            </w:r>
            <w:r w:rsidR="009D5042" w:rsidRPr="00453AAE">
              <w:rPr>
                <w:webHidden/>
              </w:rPr>
              <w:fldChar w:fldCharType="separate"/>
            </w:r>
            <w:r w:rsidR="00D100C1">
              <w:rPr>
                <w:webHidden/>
              </w:rPr>
              <w:t>9</w:t>
            </w:r>
            <w:r w:rsidR="009D5042" w:rsidRPr="00453AAE">
              <w:rPr>
                <w:webHidden/>
              </w:rPr>
              <w:fldChar w:fldCharType="end"/>
            </w:r>
          </w:hyperlink>
        </w:p>
        <w:p w14:paraId="0B514E9C" w14:textId="20DE98C9" w:rsidR="009D5042" w:rsidRPr="00911B42" w:rsidRDefault="000D1DB8">
          <w:pPr>
            <w:pStyle w:val="TOC1"/>
            <w:rPr>
              <w:rFonts w:eastAsiaTheme="minorEastAsia"/>
              <w:sz w:val="22"/>
              <w:szCs w:val="22"/>
            </w:rPr>
          </w:pPr>
          <w:hyperlink w:anchor="_Toc103872843" w:history="1">
            <w:r w:rsidR="009D5042" w:rsidRPr="00E50568">
              <w:rPr>
                <w:rStyle w:val="Hyperlink"/>
              </w:rPr>
              <w:t>BSCC Executive Steering Committee Process</w:t>
            </w:r>
            <w:r w:rsidR="009D5042" w:rsidRPr="00E50568">
              <w:rPr>
                <w:webHidden/>
              </w:rPr>
              <w:tab/>
            </w:r>
            <w:r w:rsidR="009D5042" w:rsidRPr="00453AAE">
              <w:rPr>
                <w:webHidden/>
              </w:rPr>
              <w:fldChar w:fldCharType="begin"/>
            </w:r>
            <w:r w:rsidR="009D5042" w:rsidRPr="00E50568">
              <w:rPr>
                <w:webHidden/>
              </w:rPr>
              <w:instrText xml:space="preserve"> PAGEREF _Toc103872843 \h </w:instrText>
            </w:r>
            <w:r w:rsidR="009D5042" w:rsidRPr="00453AAE">
              <w:rPr>
                <w:webHidden/>
              </w:rPr>
            </w:r>
            <w:r w:rsidR="009D5042" w:rsidRPr="00453AAE">
              <w:rPr>
                <w:webHidden/>
              </w:rPr>
              <w:fldChar w:fldCharType="separate"/>
            </w:r>
            <w:r w:rsidR="00D100C1">
              <w:rPr>
                <w:webHidden/>
              </w:rPr>
              <w:t>11</w:t>
            </w:r>
            <w:r w:rsidR="009D5042" w:rsidRPr="00453AAE">
              <w:rPr>
                <w:webHidden/>
              </w:rPr>
              <w:fldChar w:fldCharType="end"/>
            </w:r>
          </w:hyperlink>
        </w:p>
        <w:p w14:paraId="49415BE9" w14:textId="655B3354" w:rsidR="009D5042" w:rsidRPr="00911B42" w:rsidRDefault="000D1DB8">
          <w:pPr>
            <w:pStyle w:val="TOC1"/>
            <w:rPr>
              <w:rFonts w:eastAsiaTheme="minorEastAsia"/>
              <w:sz w:val="22"/>
              <w:szCs w:val="22"/>
            </w:rPr>
          </w:pPr>
          <w:hyperlink w:anchor="_Toc103872844" w:history="1">
            <w:r w:rsidR="009D5042" w:rsidRPr="00E50568">
              <w:rPr>
                <w:rStyle w:val="Hyperlink"/>
              </w:rPr>
              <w:t>Overview of the RFP Process</w:t>
            </w:r>
            <w:r w:rsidR="009D5042" w:rsidRPr="00E50568">
              <w:rPr>
                <w:webHidden/>
              </w:rPr>
              <w:tab/>
            </w:r>
            <w:r w:rsidR="009D5042" w:rsidRPr="00453AAE">
              <w:rPr>
                <w:webHidden/>
              </w:rPr>
              <w:fldChar w:fldCharType="begin"/>
            </w:r>
            <w:r w:rsidR="009D5042" w:rsidRPr="00E50568">
              <w:rPr>
                <w:webHidden/>
              </w:rPr>
              <w:instrText xml:space="preserve"> PAGEREF _Toc103872844 \h </w:instrText>
            </w:r>
            <w:r w:rsidR="009D5042" w:rsidRPr="00453AAE">
              <w:rPr>
                <w:webHidden/>
              </w:rPr>
            </w:r>
            <w:r w:rsidR="009D5042" w:rsidRPr="00453AAE">
              <w:rPr>
                <w:webHidden/>
              </w:rPr>
              <w:fldChar w:fldCharType="separate"/>
            </w:r>
            <w:r w:rsidR="00D100C1">
              <w:rPr>
                <w:webHidden/>
              </w:rPr>
              <w:t>11</w:t>
            </w:r>
            <w:r w:rsidR="009D5042" w:rsidRPr="00453AAE">
              <w:rPr>
                <w:webHidden/>
              </w:rPr>
              <w:fldChar w:fldCharType="end"/>
            </w:r>
          </w:hyperlink>
        </w:p>
        <w:p w14:paraId="6B6FDE0C" w14:textId="3253B78C" w:rsidR="009D5042" w:rsidRPr="00911B42" w:rsidRDefault="000D1DB8">
          <w:pPr>
            <w:pStyle w:val="TOC1"/>
            <w:rPr>
              <w:rFonts w:eastAsiaTheme="minorEastAsia"/>
              <w:sz w:val="22"/>
              <w:szCs w:val="22"/>
            </w:rPr>
          </w:pPr>
          <w:hyperlink w:anchor="_Toc103872845" w:history="1">
            <w:r w:rsidR="009D5042" w:rsidRPr="00E50568">
              <w:rPr>
                <w:rStyle w:val="Hyperlink"/>
              </w:rPr>
              <w:t>General BSCC Grant Requirements</w:t>
            </w:r>
            <w:r w:rsidR="009D5042" w:rsidRPr="00E50568">
              <w:rPr>
                <w:webHidden/>
              </w:rPr>
              <w:tab/>
            </w:r>
            <w:r w:rsidR="009D5042" w:rsidRPr="00453AAE">
              <w:rPr>
                <w:webHidden/>
              </w:rPr>
              <w:fldChar w:fldCharType="begin"/>
            </w:r>
            <w:r w:rsidR="009D5042" w:rsidRPr="00E50568">
              <w:rPr>
                <w:webHidden/>
              </w:rPr>
              <w:instrText xml:space="preserve"> PAGEREF _Toc103872845 \h </w:instrText>
            </w:r>
            <w:r w:rsidR="009D5042" w:rsidRPr="00453AAE">
              <w:rPr>
                <w:webHidden/>
              </w:rPr>
            </w:r>
            <w:r w:rsidR="009D5042" w:rsidRPr="00453AAE">
              <w:rPr>
                <w:webHidden/>
              </w:rPr>
              <w:fldChar w:fldCharType="separate"/>
            </w:r>
            <w:r w:rsidR="00D100C1">
              <w:rPr>
                <w:webHidden/>
              </w:rPr>
              <w:t>14</w:t>
            </w:r>
            <w:r w:rsidR="009D5042" w:rsidRPr="00453AAE">
              <w:rPr>
                <w:webHidden/>
              </w:rPr>
              <w:fldChar w:fldCharType="end"/>
            </w:r>
          </w:hyperlink>
        </w:p>
        <w:p w14:paraId="3DA65B7C" w14:textId="562F9E2A" w:rsidR="009D5042" w:rsidRPr="00911B42" w:rsidRDefault="000D1DB8">
          <w:pPr>
            <w:pStyle w:val="TOC1"/>
            <w:rPr>
              <w:rFonts w:eastAsiaTheme="minorEastAsia"/>
              <w:sz w:val="22"/>
              <w:szCs w:val="22"/>
            </w:rPr>
          </w:pPr>
          <w:hyperlink w:anchor="_Toc103872846" w:history="1">
            <w:r w:rsidR="009D5042" w:rsidRPr="00E50568">
              <w:rPr>
                <w:rStyle w:val="Hyperlink"/>
              </w:rPr>
              <w:t>Federal Requirements</w:t>
            </w:r>
            <w:r w:rsidR="009D5042" w:rsidRPr="00E50568">
              <w:rPr>
                <w:webHidden/>
              </w:rPr>
              <w:tab/>
            </w:r>
            <w:r w:rsidR="009D5042" w:rsidRPr="00453AAE">
              <w:rPr>
                <w:webHidden/>
              </w:rPr>
              <w:fldChar w:fldCharType="begin"/>
            </w:r>
            <w:r w:rsidR="009D5042" w:rsidRPr="00E50568">
              <w:rPr>
                <w:webHidden/>
              </w:rPr>
              <w:instrText xml:space="preserve"> PAGEREF _Toc103872846 \h </w:instrText>
            </w:r>
            <w:r w:rsidR="009D5042" w:rsidRPr="00453AAE">
              <w:rPr>
                <w:webHidden/>
              </w:rPr>
            </w:r>
            <w:r w:rsidR="009D5042" w:rsidRPr="00453AAE">
              <w:rPr>
                <w:webHidden/>
              </w:rPr>
              <w:fldChar w:fldCharType="separate"/>
            </w:r>
            <w:r w:rsidR="00D100C1">
              <w:rPr>
                <w:webHidden/>
              </w:rPr>
              <w:t>17</w:t>
            </w:r>
            <w:r w:rsidR="009D5042" w:rsidRPr="00453AAE">
              <w:rPr>
                <w:webHidden/>
              </w:rPr>
              <w:fldChar w:fldCharType="end"/>
            </w:r>
          </w:hyperlink>
        </w:p>
        <w:p w14:paraId="321077E5" w14:textId="7F9CF7F4" w:rsidR="009D5042" w:rsidRPr="00911B42" w:rsidRDefault="000D1DB8">
          <w:pPr>
            <w:pStyle w:val="TOC1"/>
            <w:rPr>
              <w:rFonts w:eastAsiaTheme="minorEastAsia"/>
              <w:sz w:val="22"/>
              <w:szCs w:val="22"/>
            </w:rPr>
          </w:pPr>
          <w:hyperlink w:anchor="_Toc103872847" w:history="1">
            <w:r w:rsidR="009D5042" w:rsidRPr="00E50568">
              <w:rPr>
                <w:rStyle w:val="Hyperlink"/>
              </w:rPr>
              <w:t>Promising, Data-Driven, and Innovative Approaches</w:t>
            </w:r>
            <w:r w:rsidR="009D5042" w:rsidRPr="00E50568">
              <w:rPr>
                <w:webHidden/>
              </w:rPr>
              <w:tab/>
            </w:r>
            <w:r w:rsidR="009D5042" w:rsidRPr="00453AAE">
              <w:rPr>
                <w:webHidden/>
              </w:rPr>
              <w:fldChar w:fldCharType="begin"/>
            </w:r>
            <w:r w:rsidR="009D5042" w:rsidRPr="00E50568">
              <w:rPr>
                <w:webHidden/>
              </w:rPr>
              <w:instrText xml:space="preserve"> PAGEREF _Toc103872847 \h </w:instrText>
            </w:r>
            <w:r w:rsidR="009D5042" w:rsidRPr="00453AAE">
              <w:rPr>
                <w:webHidden/>
              </w:rPr>
            </w:r>
            <w:r w:rsidR="009D5042" w:rsidRPr="00453AAE">
              <w:rPr>
                <w:webHidden/>
              </w:rPr>
              <w:fldChar w:fldCharType="separate"/>
            </w:r>
            <w:r w:rsidR="00D100C1">
              <w:rPr>
                <w:webHidden/>
              </w:rPr>
              <w:t>17</w:t>
            </w:r>
            <w:r w:rsidR="009D5042" w:rsidRPr="00453AAE">
              <w:rPr>
                <w:webHidden/>
              </w:rPr>
              <w:fldChar w:fldCharType="end"/>
            </w:r>
          </w:hyperlink>
        </w:p>
        <w:p w14:paraId="3CD4497C" w14:textId="3674E037" w:rsidR="009D5042" w:rsidRPr="00911B42" w:rsidRDefault="000D1DB8">
          <w:pPr>
            <w:pStyle w:val="TOC1"/>
            <w:rPr>
              <w:rFonts w:eastAsiaTheme="minorEastAsia"/>
              <w:sz w:val="22"/>
              <w:szCs w:val="22"/>
            </w:rPr>
          </w:pPr>
          <w:hyperlink w:anchor="_Toc103872848" w:history="1">
            <w:r w:rsidR="009D5042" w:rsidRPr="00E50568">
              <w:rPr>
                <w:rStyle w:val="Hyperlink"/>
              </w:rPr>
              <w:t>Reducing Racial and Ethnic Disparity</w:t>
            </w:r>
            <w:r w:rsidR="009D5042" w:rsidRPr="00E50568">
              <w:rPr>
                <w:webHidden/>
              </w:rPr>
              <w:tab/>
            </w:r>
            <w:r w:rsidR="009D5042" w:rsidRPr="00453AAE">
              <w:rPr>
                <w:webHidden/>
              </w:rPr>
              <w:fldChar w:fldCharType="begin"/>
            </w:r>
            <w:r w:rsidR="009D5042" w:rsidRPr="00E50568">
              <w:rPr>
                <w:webHidden/>
              </w:rPr>
              <w:instrText xml:space="preserve"> PAGEREF _Toc103872848 \h </w:instrText>
            </w:r>
            <w:r w:rsidR="009D5042" w:rsidRPr="00453AAE">
              <w:rPr>
                <w:webHidden/>
              </w:rPr>
            </w:r>
            <w:r w:rsidR="009D5042" w:rsidRPr="00453AAE">
              <w:rPr>
                <w:webHidden/>
              </w:rPr>
              <w:fldChar w:fldCharType="separate"/>
            </w:r>
            <w:r w:rsidR="00D100C1">
              <w:rPr>
                <w:webHidden/>
              </w:rPr>
              <w:t>19</w:t>
            </w:r>
            <w:r w:rsidR="009D5042" w:rsidRPr="00453AAE">
              <w:rPr>
                <w:webHidden/>
              </w:rPr>
              <w:fldChar w:fldCharType="end"/>
            </w:r>
          </w:hyperlink>
        </w:p>
        <w:p w14:paraId="3713E3DA" w14:textId="3CB7383B" w:rsidR="009D5042" w:rsidRPr="00911B42" w:rsidRDefault="000D1DB8">
          <w:pPr>
            <w:pStyle w:val="TOC1"/>
            <w:rPr>
              <w:rFonts w:eastAsiaTheme="minorEastAsia"/>
              <w:sz w:val="22"/>
              <w:szCs w:val="22"/>
            </w:rPr>
          </w:pPr>
          <w:hyperlink w:anchor="_Toc103872849" w:history="1">
            <w:r w:rsidR="009D5042" w:rsidRPr="00E50568">
              <w:rPr>
                <w:rStyle w:val="Hyperlink"/>
              </w:rPr>
              <w:t>Summary of Key Dates</w:t>
            </w:r>
            <w:r w:rsidR="009D5042" w:rsidRPr="00E50568">
              <w:rPr>
                <w:webHidden/>
              </w:rPr>
              <w:tab/>
            </w:r>
            <w:r w:rsidR="009D5042" w:rsidRPr="00453AAE">
              <w:rPr>
                <w:webHidden/>
              </w:rPr>
              <w:fldChar w:fldCharType="begin"/>
            </w:r>
            <w:r w:rsidR="009D5042" w:rsidRPr="00E50568">
              <w:rPr>
                <w:webHidden/>
              </w:rPr>
              <w:instrText xml:space="preserve"> PAGEREF _Toc103872849 \h </w:instrText>
            </w:r>
            <w:r w:rsidR="009D5042" w:rsidRPr="00453AAE">
              <w:rPr>
                <w:webHidden/>
              </w:rPr>
            </w:r>
            <w:r w:rsidR="009D5042" w:rsidRPr="00453AAE">
              <w:rPr>
                <w:webHidden/>
              </w:rPr>
              <w:fldChar w:fldCharType="separate"/>
            </w:r>
            <w:r w:rsidR="00D100C1">
              <w:rPr>
                <w:webHidden/>
              </w:rPr>
              <w:t>19</w:t>
            </w:r>
            <w:r w:rsidR="009D5042" w:rsidRPr="00453AAE">
              <w:rPr>
                <w:webHidden/>
              </w:rPr>
              <w:fldChar w:fldCharType="end"/>
            </w:r>
          </w:hyperlink>
        </w:p>
        <w:p w14:paraId="1118F8D1" w14:textId="6268F47D" w:rsidR="009D5042" w:rsidRPr="00911B42" w:rsidRDefault="000D1DB8">
          <w:pPr>
            <w:pStyle w:val="TOC1"/>
            <w:rPr>
              <w:rFonts w:eastAsiaTheme="minorEastAsia"/>
              <w:sz w:val="22"/>
              <w:szCs w:val="22"/>
            </w:rPr>
          </w:pPr>
          <w:hyperlink w:anchor="_Toc103872850" w:history="1">
            <w:r w:rsidR="009D5042" w:rsidRPr="00E50568">
              <w:rPr>
                <w:rStyle w:val="Hyperlink"/>
                <w:b/>
              </w:rPr>
              <w:t>PART II: PROPOSAL INSTRUCTIONS AND RATING FACTORS</w:t>
            </w:r>
            <w:r w:rsidR="009D5042" w:rsidRPr="00E50568">
              <w:rPr>
                <w:webHidden/>
              </w:rPr>
              <w:tab/>
            </w:r>
            <w:r w:rsidR="009D5042" w:rsidRPr="00453AAE">
              <w:rPr>
                <w:webHidden/>
              </w:rPr>
              <w:fldChar w:fldCharType="begin"/>
            </w:r>
            <w:r w:rsidR="009D5042" w:rsidRPr="00E50568">
              <w:rPr>
                <w:webHidden/>
              </w:rPr>
              <w:instrText xml:space="preserve"> PAGEREF _Toc103872850 \h </w:instrText>
            </w:r>
            <w:r w:rsidR="009D5042" w:rsidRPr="00453AAE">
              <w:rPr>
                <w:webHidden/>
              </w:rPr>
            </w:r>
            <w:r w:rsidR="009D5042" w:rsidRPr="00453AAE">
              <w:rPr>
                <w:webHidden/>
              </w:rPr>
              <w:fldChar w:fldCharType="separate"/>
            </w:r>
            <w:r w:rsidR="00D100C1">
              <w:rPr>
                <w:webHidden/>
              </w:rPr>
              <w:t>21</w:t>
            </w:r>
            <w:r w:rsidR="009D5042" w:rsidRPr="00453AAE">
              <w:rPr>
                <w:webHidden/>
              </w:rPr>
              <w:fldChar w:fldCharType="end"/>
            </w:r>
          </w:hyperlink>
        </w:p>
        <w:p w14:paraId="060E1C82" w14:textId="7402295B" w:rsidR="009D5042" w:rsidRPr="00911B42" w:rsidRDefault="000D1DB8">
          <w:pPr>
            <w:pStyle w:val="TOC2"/>
            <w:rPr>
              <w:rFonts w:eastAsiaTheme="minorEastAsia"/>
              <w:sz w:val="22"/>
              <w:szCs w:val="22"/>
            </w:rPr>
          </w:pPr>
          <w:hyperlink w:anchor="_Toc103872851" w:history="1">
            <w:r w:rsidR="009D5042" w:rsidRPr="00911B42">
              <w:rPr>
                <w:rStyle w:val="Hyperlink"/>
                <w:b w:val="0"/>
                <w:bCs w:val="0"/>
              </w:rPr>
              <w:t>Proposal Abstract</w:t>
            </w:r>
            <w:r w:rsidR="009D5042" w:rsidRPr="00911B42">
              <w:rPr>
                <w:b w:val="0"/>
                <w:bCs w:val="0"/>
                <w:webHidden/>
              </w:rPr>
              <w:tab/>
            </w:r>
            <w:r w:rsidR="009D5042" w:rsidRPr="00911B42">
              <w:rPr>
                <w:b w:val="0"/>
                <w:bCs w:val="0"/>
                <w:webHidden/>
              </w:rPr>
              <w:fldChar w:fldCharType="begin"/>
            </w:r>
            <w:r w:rsidR="009D5042" w:rsidRPr="00911B42">
              <w:rPr>
                <w:b w:val="0"/>
                <w:bCs w:val="0"/>
                <w:webHidden/>
              </w:rPr>
              <w:instrText xml:space="preserve"> PAGEREF _Toc103872851 \h </w:instrText>
            </w:r>
            <w:r w:rsidR="009D5042" w:rsidRPr="00911B42">
              <w:rPr>
                <w:b w:val="0"/>
                <w:bCs w:val="0"/>
                <w:webHidden/>
              </w:rPr>
            </w:r>
            <w:r w:rsidR="009D5042" w:rsidRPr="00911B42">
              <w:rPr>
                <w:b w:val="0"/>
                <w:bCs w:val="0"/>
                <w:webHidden/>
              </w:rPr>
              <w:fldChar w:fldCharType="separate"/>
            </w:r>
            <w:r w:rsidR="00D100C1">
              <w:rPr>
                <w:b w:val="0"/>
                <w:bCs w:val="0"/>
                <w:webHidden/>
              </w:rPr>
              <w:t>22</w:t>
            </w:r>
            <w:r w:rsidR="009D5042" w:rsidRPr="00911B42">
              <w:rPr>
                <w:b w:val="0"/>
                <w:bCs w:val="0"/>
                <w:webHidden/>
              </w:rPr>
              <w:fldChar w:fldCharType="end"/>
            </w:r>
          </w:hyperlink>
        </w:p>
        <w:p w14:paraId="66684BA4" w14:textId="2C690A0A" w:rsidR="009D5042" w:rsidRPr="00911B42" w:rsidRDefault="000D1DB8">
          <w:pPr>
            <w:pStyle w:val="TOC2"/>
            <w:rPr>
              <w:rFonts w:eastAsiaTheme="minorEastAsia"/>
              <w:sz w:val="22"/>
              <w:szCs w:val="22"/>
            </w:rPr>
          </w:pPr>
          <w:hyperlink w:anchor="_Toc103872852" w:history="1">
            <w:r w:rsidR="009D5042" w:rsidRPr="00911B42">
              <w:rPr>
                <w:rStyle w:val="Hyperlink"/>
                <w:b w:val="0"/>
                <w:bCs w:val="0"/>
              </w:rPr>
              <w:t>Instructions for Program Proposal Narrative and Program Budget</w:t>
            </w:r>
            <w:r w:rsidR="009D5042" w:rsidRPr="00911B42">
              <w:rPr>
                <w:b w:val="0"/>
                <w:bCs w:val="0"/>
                <w:webHidden/>
              </w:rPr>
              <w:tab/>
            </w:r>
            <w:r w:rsidR="009D5042" w:rsidRPr="00911B42">
              <w:rPr>
                <w:b w:val="0"/>
                <w:bCs w:val="0"/>
                <w:webHidden/>
              </w:rPr>
              <w:fldChar w:fldCharType="begin"/>
            </w:r>
            <w:r w:rsidR="009D5042" w:rsidRPr="00911B42">
              <w:rPr>
                <w:b w:val="0"/>
                <w:bCs w:val="0"/>
                <w:webHidden/>
              </w:rPr>
              <w:instrText xml:space="preserve"> PAGEREF _Toc103872852 \h </w:instrText>
            </w:r>
            <w:r w:rsidR="009D5042" w:rsidRPr="00911B42">
              <w:rPr>
                <w:b w:val="0"/>
                <w:bCs w:val="0"/>
                <w:webHidden/>
              </w:rPr>
            </w:r>
            <w:r w:rsidR="009D5042" w:rsidRPr="00911B42">
              <w:rPr>
                <w:b w:val="0"/>
                <w:bCs w:val="0"/>
                <w:webHidden/>
              </w:rPr>
              <w:fldChar w:fldCharType="separate"/>
            </w:r>
            <w:r w:rsidR="00D100C1">
              <w:rPr>
                <w:b w:val="0"/>
                <w:bCs w:val="0"/>
                <w:webHidden/>
              </w:rPr>
              <w:t>22</w:t>
            </w:r>
            <w:r w:rsidR="009D5042" w:rsidRPr="00911B42">
              <w:rPr>
                <w:b w:val="0"/>
                <w:bCs w:val="0"/>
                <w:webHidden/>
              </w:rPr>
              <w:fldChar w:fldCharType="end"/>
            </w:r>
          </w:hyperlink>
        </w:p>
        <w:p w14:paraId="4A2AB70F" w14:textId="6C4A3D78" w:rsidR="009D5042" w:rsidRPr="00911B42" w:rsidRDefault="000D1DB8">
          <w:pPr>
            <w:pStyle w:val="TOC1"/>
            <w:rPr>
              <w:rFonts w:eastAsiaTheme="minorEastAsia"/>
              <w:sz w:val="22"/>
              <w:szCs w:val="22"/>
            </w:rPr>
          </w:pPr>
          <w:hyperlink w:anchor="_Toc103872853" w:history="1">
            <w:r w:rsidR="009D5042" w:rsidRPr="00911B42">
              <w:rPr>
                <w:rStyle w:val="Hyperlink"/>
                <w:b/>
                <w:bCs/>
              </w:rPr>
              <w:t>APPENDICES</w:t>
            </w:r>
            <w:r w:rsidR="009D5042" w:rsidRPr="00E50568">
              <w:rPr>
                <w:webHidden/>
              </w:rPr>
              <w:tab/>
            </w:r>
            <w:r w:rsidR="009D5042" w:rsidRPr="00911B42">
              <w:rPr>
                <w:webHidden/>
              </w:rPr>
              <w:fldChar w:fldCharType="begin"/>
            </w:r>
            <w:r w:rsidR="009D5042" w:rsidRPr="00E50568">
              <w:rPr>
                <w:webHidden/>
              </w:rPr>
              <w:instrText xml:space="preserve"> PAGEREF _Toc103872853 \h </w:instrText>
            </w:r>
            <w:r w:rsidR="009D5042" w:rsidRPr="00911B42">
              <w:rPr>
                <w:webHidden/>
              </w:rPr>
            </w:r>
            <w:r w:rsidR="009D5042" w:rsidRPr="00911B42">
              <w:rPr>
                <w:webHidden/>
              </w:rPr>
              <w:fldChar w:fldCharType="separate"/>
            </w:r>
            <w:r w:rsidR="00D100C1">
              <w:rPr>
                <w:webHidden/>
              </w:rPr>
              <w:t>26</w:t>
            </w:r>
            <w:r w:rsidR="009D5042" w:rsidRPr="00911B42">
              <w:rPr>
                <w:webHidden/>
              </w:rPr>
              <w:fldChar w:fldCharType="end"/>
            </w:r>
          </w:hyperlink>
        </w:p>
        <w:p w14:paraId="63BD842D" w14:textId="663B20DA" w:rsidR="009D5042" w:rsidRPr="00911B42" w:rsidRDefault="000D1DB8">
          <w:pPr>
            <w:pStyle w:val="TOC1"/>
            <w:rPr>
              <w:rFonts w:eastAsiaTheme="minorEastAsia"/>
              <w:sz w:val="22"/>
              <w:szCs w:val="22"/>
            </w:rPr>
          </w:pPr>
          <w:hyperlink w:anchor="_Toc103872854" w:history="1">
            <w:r w:rsidR="009D5042" w:rsidRPr="00E50568">
              <w:rPr>
                <w:rStyle w:val="Hyperlink"/>
                <w:rFonts w:eastAsiaTheme="majorEastAsia"/>
              </w:rPr>
              <w:t>Appendix A: Juvenile Justice Delinquency and Prevention Act of Reauthorization 2018</w:t>
            </w:r>
            <w:r w:rsidR="009D5042" w:rsidRPr="00E50568">
              <w:rPr>
                <w:webHidden/>
              </w:rPr>
              <w:tab/>
            </w:r>
            <w:r w:rsidR="009D5042" w:rsidRPr="00453AAE">
              <w:rPr>
                <w:webHidden/>
              </w:rPr>
              <w:fldChar w:fldCharType="begin"/>
            </w:r>
            <w:r w:rsidR="009D5042" w:rsidRPr="00E50568">
              <w:rPr>
                <w:webHidden/>
              </w:rPr>
              <w:instrText xml:space="preserve"> PAGEREF _Toc103872854 \h </w:instrText>
            </w:r>
            <w:r w:rsidR="009D5042" w:rsidRPr="00453AAE">
              <w:rPr>
                <w:webHidden/>
              </w:rPr>
            </w:r>
            <w:r w:rsidR="009D5042" w:rsidRPr="00453AAE">
              <w:rPr>
                <w:webHidden/>
              </w:rPr>
              <w:fldChar w:fldCharType="separate"/>
            </w:r>
            <w:r w:rsidR="00D100C1">
              <w:rPr>
                <w:webHidden/>
              </w:rPr>
              <w:t>27</w:t>
            </w:r>
            <w:r w:rsidR="009D5042" w:rsidRPr="00453AAE">
              <w:rPr>
                <w:webHidden/>
              </w:rPr>
              <w:fldChar w:fldCharType="end"/>
            </w:r>
          </w:hyperlink>
        </w:p>
        <w:p w14:paraId="7884A85B" w14:textId="0BC86940" w:rsidR="009D5042" w:rsidRPr="00911B42" w:rsidRDefault="000D1DB8">
          <w:pPr>
            <w:pStyle w:val="TOC1"/>
            <w:rPr>
              <w:rFonts w:eastAsiaTheme="minorEastAsia"/>
              <w:sz w:val="22"/>
              <w:szCs w:val="22"/>
            </w:rPr>
          </w:pPr>
          <w:hyperlink w:anchor="_Toc103872855" w:history="1">
            <w:r w:rsidR="009D5042" w:rsidRPr="00E50568">
              <w:rPr>
                <w:rStyle w:val="Hyperlink"/>
                <w:rFonts w:eastAsiaTheme="majorEastAsia"/>
              </w:rPr>
              <w:t>Appendix B: Federally Recognized California Tribes</w:t>
            </w:r>
            <w:r w:rsidR="009D5042" w:rsidRPr="00E50568">
              <w:rPr>
                <w:webHidden/>
              </w:rPr>
              <w:tab/>
            </w:r>
            <w:r w:rsidR="009D5042" w:rsidRPr="00453AAE">
              <w:rPr>
                <w:webHidden/>
              </w:rPr>
              <w:fldChar w:fldCharType="begin"/>
            </w:r>
            <w:r w:rsidR="009D5042" w:rsidRPr="00E50568">
              <w:rPr>
                <w:webHidden/>
              </w:rPr>
              <w:instrText xml:space="preserve"> PAGEREF _Toc103872855 \h </w:instrText>
            </w:r>
            <w:r w:rsidR="009D5042" w:rsidRPr="00453AAE">
              <w:rPr>
                <w:webHidden/>
              </w:rPr>
            </w:r>
            <w:r w:rsidR="009D5042" w:rsidRPr="00453AAE">
              <w:rPr>
                <w:webHidden/>
              </w:rPr>
              <w:fldChar w:fldCharType="separate"/>
            </w:r>
            <w:r w:rsidR="00D100C1">
              <w:rPr>
                <w:webHidden/>
              </w:rPr>
              <w:t>28</w:t>
            </w:r>
            <w:r w:rsidR="009D5042" w:rsidRPr="00453AAE">
              <w:rPr>
                <w:webHidden/>
              </w:rPr>
              <w:fldChar w:fldCharType="end"/>
            </w:r>
          </w:hyperlink>
        </w:p>
        <w:p w14:paraId="143BAE7C" w14:textId="4D6ACC43" w:rsidR="009D5042" w:rsidRPr="00911B42" w:rsidRDefault="000D1DB8">
          <w:pPr>
            <w:pStyle w:val="TOC1"/>
            <w:rPr>
              <w:rFonts w:eastAsiaTheme="minorEastAsia"/>
              <w:sz w:val="22"/>
              <w:szCs w:val="22"/>
            </w:rPr>
          </w:pPr>
          <w:hyperlink w:anchor="_Toc103872856" w:history="1">
            <w:r w:rsidR="009D5042" w:rsidRPr="00E50568">
              <w:rPr>
                <w:rStyle w:val="Hyperlink"/>
                <w:rFonts w:eastAsiaTheme="majorEastAsia"/>
              </w:rPr>
              <w:t xml:space="preserve">Appendix C:  </w:t>
            </w:r>
            <w:r w:rsidR="009D5042" w:rsidRPr="00E50568">
              <w:rPr>
                <w:rStyle w:val="Hyperlink"/>
              </w:rPr>
              <w:t>Criteria for Non-Governmental Organizations</w:t>
            </w:r>
            <w:r w:rsidR="009D5042" w:rsidRPr="00E50568">
              <w:rPr>
                <w:webHidden/>
              </w:rPr>
              <w:tab/>
            </w:r>
            <w:r w:rsidR="009D5042" w:rsidRPr="00453AAE">
              <w:rPr>
                <w:webHidden/>
              </w:rPr>
              <w:fldChar w:fldCharType="begin"/>
            </w:r>
            <w:r w:rsidR="009D5042" w:rsidRPr="00E50568">
              <w:rPr>
                <w:webHidden/>
              </w:rPr>
              <w:instrText xml:space="preserve"> PAGEREF _Toc103872856 \h </w:instrText>
            </w:r>
            <w:r w:rsidR="009D5042" w:rsidRPr="00453AAE">
              <w:rPr>
                <w:webHidden/>
              </w:rPr>
            </w:r>
            <w:r w:rsidR="009D5042" w:rsidRPr="00453AAE">
              <w:rPr>
                <w:webHidden/>
              </w:rPr>
              <w:fldChar w:fldCharType="separate"/>
            </w:r>
            <w:r w:rsidR="00D100C1">
              <w:rPr>
                <w:webHidden/>
              </w:rPr>
              <w:t>33</w:t>
            </w:r>
            <w:r w:rsidR="009D5042" w:rsidRPr="00453AAE">
              <w:rPr>
                <w:webHidden/>
              </w:rPr>
              <w:fldChar w:fldCharType="end"/>
            </w:r>
          </w:hyperlink>
        </w:p>
        <w:p w14:paraId="50A1959A" w14:textId="2BAD4DAA" w:rsidR="009D5042" w:rsidRPr="00911B42" w:rsidRDefault="000D1DB8">
          <w:pPr>
            <w:pStyle w:val="TOC1"/>
            <w:rPr>
              <w:rFonts w:eastAsiaTheme="minorEastAsia"/>
              <w:sz w:val="22"/>
              <w:szCs w:val="22"/>
            </w:rPr>
          </w:pPr>
          <w:hyperlink w:anchor="_Toc103872857" w:history="1">
            <w:r w:rsidR="009D5042" w:rsidRPr="00E50568">
              <w:rPr>
                <w:rStyle w:val="Hyperlink"/>
              </w:rPr>
              <w:t>Appendix D: County Population Index</w:t>
            </w:r>
            <w:r w:rsidR="009D5042" w:rsidRPr="00E50568">
              <w:rPr>
                <w:webHidden/>
              </w:rPr>
              <w:tab/>
            </w:r>
            <w:r w:rsidR="009D5042" w:rsidRPr="00453AAE">
              <w:rPr>
                <w:webHidden/>
              </w:rPr>
              <w:fldChar w:fldCharType="begin"/>
            </w:r>
            <w:r w:rsidR="009D5042" w:rsidRPr="00E50568">
              <w:rPr>
                <w:webHidden/>
              </w:rPr>
              <w:instrText xml:space="preserve"> PAGEREF _Toc103872857 \h </w:instrText>
            </w:r>
            <w:r w:rsidR="009D5042" w:rsidRPr="00453AAE">
              <w:rPr>
                <w:webHidden/>
              </w:rPr>
            </w:r>
            <w:r w:rsidR="009D5042" w:rsidRPr="00453AAE">
              <w:rPr>
                <w:webHidden/>
              </w:rPr>
              <w:fldChar w:fldCharType="separate"/>
            </w:r>
            <w:r w:rsidR="00D100C1">
              <w:rPr>
                <w:webHidden/>
              </w:rPr>
              <w:t>35</w:t>
            </w:r>
            <w:r w:rsidR="009D5042" w:rsidRPr="00453AAE">
              <w:rPr>
                <w:webHidden/>
              </w:rPr>
              <w:fldChar w:fldCharType="end"/>
            </w:r>
          </w:hyperlink>
        </w:p>
        <w:p w14:paraId="61F50484" w14:textId="5469C800" w:rsidR="009D5042" w:rsidRPr="00911B42" w:rsidRDefault="000D1DB8">
          <w:pPr>
            <w:pStyle w:val="TOC1"/>
            <w:rPr>
              <w:rFonts w:eastAsiaTheme="minorEastAsia"/>
              <w:sz w:val="22"/>
              <w:szCs w:val="22"/>
            </w:rPr>
          </w:pPr>
          <w:hyperlink w:anchor="_Toc103872858" w:history="1">
            <w:r w:rsidR="009D5042" w:rsidRPr="00E50568">
              <w:rPr>
                <w:rStyle w:val="Hyperlink"/>
              </w:rPr>
              <w:t>Appendix E: Glossary of Terms</w:t>
            </w:r>
            <w:r w:rsidR="009D5042" w:rsidRPr="00E50568">
              <w:rPr>
                <w:webHidden/>
              </w:rPr>
              <w:tab/>
            </w:r>
            <w:r w:rsidR="009D5042" w:rsidRPr="00453AAE">
              <w:rPr>
                <w:webHidden/>
              </w:rPr>
              <w:fldChar w:fldCharType="begin"/>
            </w:r>
            <w:r w:rsidR="009D5042" w:rsidRPr="00E50568">
              <w:rPr>
                <w:webHidden/>
              </w:rPr>
              <w:instrText xml:space="preserve"> PAGEREF _Toc103872858 \h </w:instrText>
            </w:r>
            <w:r w:rsidR="009D5042" w:rsidRPr="00453AAE">
              <w:rPr>
                <w:webHidden/>
              </w:rPr>
            </w:r>
            <w:r w:rsidR="009D5042" w:rsidRPr="00453AAE">
              <w:rPr>
                <w:webHidden/>
              </w:rPr>
              <w:fldChar w:fldCharType="separate"/>
            </w:r>
            <w:r w:rsidR="00D100C1">
              <w:rPr>
                <w:webHidden/>
              </w:rPr>
              <w:t>36</w:t>
            </w:r>
            <w:r w:rsidR="009D5042" w:rsidRPr="00453AAE">
              <w:rPr>
                <w:webHidden/>
              </w:rPr>
              <w:fldChar w:fldCharType="end"/>
            </w:r>
          </w:hyperlink>
        </w:p>
        <w:p w14:paraId="0FBB386A" w14:textId="6FA9DC6E" w:rsidR="009D5042" w:rsidRPr="00911B42" w:rsidRDefault="000D1DB8">
          <w:pPr>
            <w:pStyle w:val="TOC1"/>
            <w:rPr>
              <w:rFonts w:eastAsiaTheme="minorEastAsia"/>
              <w:sz w:val="22"/>
              <w:szCs w:val="22"/>
            </w:rPr>
          </w:pPr>
          <w:hyperlink w:anchor="_Toc103872859" w:history="1">
            <w:r w:rsidR="009D5042" w:rsidRPr="00E50568">
              <w:rPr>
                <w:rStyle w:val="Hyperlink"/>
              </w:rPr>
              <w:t>Appendix F:  Sample Local Evaluation Plan Components</w:t>
            </w:r>
            <w:r w:rsidR="009D5042" w:rsidRPr="00E50568">
              <w:rPr>
                <w:webHidden/>
              </w:rPr>
              <w:tab/>
            </w:r>
            <w:r w:rsidR="009D5042" w:rsidRPr="00453AAE">
              <w:rPr>
                <w:webHidden/>
              </w:rPr>
              <w:fldChar w:fldCharType="begin"/>
            </w:r>
            <w:r w:rsidR="009D5042" w:rsidRPr="00E50568">
              <w:rPr>
                <w:webHidden/>
              </w:rPr>
              <w:instrText xml:space="preserve"> PAGEREF _Toc103872859 \h </w:instrText>
            </w:r>
            <w:r w:rsidR="009D5042" w:rsidRPr="00453AAE">
              <w:rPr>
                <w:webHidden/>
              </w:rPr>
            </w:r>
            <w:r w:rsidR="009D5042" w:rsidRPr="00453AAE">
              <w:rPr>
                <w:webHidden/>
              </w:rPr>
              <w:fldChar w:fldCharType="separate"/>
            </w:r>
            <w:r w:rsidR="00D100C1">
              <w:rPr>
                <w:webHidden/>
              </w:rPr>
              <w:t>41</w:t>
            </w:r>
            <w:r w:rsidR="009D5042" w:rsidRPr="00453AAE">
              <w:rPr>
                <w:webHidden/>
              </w:rPr>
              <w:fldChar w:fldCharType="end"/>
            </w:r>
          </w:hyperlink>
        </w:p>
        <w:p w14:paraId="1C6FE2AC" w14:textId="09858CD7" w:rsidR="009D5042" w:rsidRPr="00911B42" w:rsidRDefault="000D1DB8">
          <w:pPr>
            <w:pStyle w:val="TOC1"/>
            <w:rPr>
              <w:rFonts w:eastAsiaTheme="minorEastAsia"/>
              <w:sz w:val="22"/>
              <w:szCs w:val="22"/>
            </w:rPr>
          </w:pPr>
          <w:hyperlink w:anchor="_Toc103872860" w:history="1">
            <w:r w:rsidR="009D5042" w:rsidRPr="00E50568">
              <w:rPr>
                <w:rStyle w:val="Hyperlink"/>
              </w:rPr>
              <w:t>Appendix G:  SACJJDP Membership Roster</w:t>
            </w:r>
            <w:r w:rsidR="009D5042" w:rsidRPr="00E50568">
              <w:rPr>
                <w:webHidden/>
              </w:rPr>
              <w:tab/>
            </w:r>
            <w:r w:rsidR="009D5042" w:rsidRPr="00453AAE">
              <w:rPr>
                <w:webHidden/>
              </w:rPr>
              <w:fldChar w:fldCharType="begin"/>
            </w:r>
            <w:r w:rsidR="009D5042" w:rsidRPr="00E50568">
              <w:rPr>
                <w:webHidden/>
              </w:rPr>
              <w:instrText xml:space="preserve"> PAGEREF _Toc103872860 \h </w:instrText>
            </w:r>
            <w:r w:rsidR="009D5042" w:rsidRPr="00453AAE">
              <w:rPr>
                <w:webHidden/>
              </w:rPr>
            </w:r>
            <w:r w:rsidR="009D5042" w:rsidRPr="00453AAE">
              <w:rPr>
                <w:webHidden/>
              </w:rPr>
              <w:fldChar w:fldCharType="separate"/>
            </w:r>
            <w:r w:rsidR="00D100C1">
              <w:rPr>
                <w:webHidden/>
              </w:rPr>
              <w:t>42</w:t>
            </w:r>
            <w:r w:rsidR="009D5042" w:rsidRPr="00453AAE">
              <w:rPr>
                <w:webHidden/>
              </w:rPr>
              <w:fldChar w:fldCharType="end"/>
            </w:r>
          </w:hyperlink>
        </w:p>
        <w:p w14:paraId="0B57A1C0" w14:textId="2D05FFDC" w:rsidR="009D5042" w:rsidRPr="00911B42" w:rsidRDefault="000D1DB8">
          <w:pPr>
            <w:pStyle w:val="TOC1"/>
            <w:rPr>
              <w:rFonts w:eastAsiaTheme="minorEastAsia"/>
              <w:sz w:val="22"/>
              <w:szCs w:val="22"/>
            </w:rPr>
          </w:pPr>
          <w:hyperlink w:anchor="_Toc103872861" w:history="1">
            <w:r w:rsidR="009D5042" w:rsidRPr="00E50568">
              <w:rPr>
                <w:rStyle w:val="Hyperlink"/>
              </w:rPr>
              <w:t>Appendix H:  2022 Title II Grant Executive Steering Committee</w:t>
            </w:r>
            <w:r w:rsidR="009D5042" w:rsidRPr="00E50568">
              <w:rPr>
                <w:webHidden/>
              </w:rPr>
              <w:tab/>
            </w:r>
            <w:r w:rsidR="009D5042" w:rsidRPr="00453AAE">
              <w:rPr>
                <w:webHidden/>
              </w:rPr>
              <w:fldChar w:fldCharType="begin"/>
            </w:r>
            <w:r w:rsidR="009D5042" w:rsidRPr="00E50568">
              <w:rPr>
                <w:webHidden/>
              </w:rPr>
              <w:instrText xml:space="preserve"> PAGEREF _Toc103872861 \h </w:instrText>
            </w:r>
            <w:r w:rsidR="009D5042" w:rsidRPr="00453AAE">
              <w:rPr>
                <w:webHidden/>
              </w:rPr>
            </w:r>
            <w:r w:rsidR="009D5042" w:rsidRPr="00453AAE">
              <w:rPr>
                <w:webHidden/>
              </w:rPr>
              <w:fldChar w:fldCharType="separate"/>
            </w:r>
            <w:r w:rsidR="00D100C1">
              <w:rPr>
                <w:webHidden/>
              </w:rPr>
              <w:t>44</w:t>
            </w:r>
            <w:r w:rsidR="009D5042" w:rsidRPr="00453AAE">
              <w:rPr>
                <w:webHidden/>
              </w:rPr>
              <w:fldChar w:fldCharType="end"/>
            </w:r>
          </w:hyperlink>
        </w:p>
        <w:p w14:paraId="3BE4FE3E" w14:textId="4F519412" w:rsidR="009D5042" w:rsidRPr="00911B42" w:rsidRDefault="000D1DB8">
          <w:pPr>
            <w:pStyle w:val="TOC1"/>
            <w:rPr>
              <w:rFonts w:eastAsiaTheme="minorEastAsia"/>
              <w:sz w:val="22"/>
              <w:szCs w:val="22"/>
            </w:rPr>
          </w:pPr>
          <w:hyperlink w:anchor="_Toc103872862" w:history="1">
            <w:r w:rsidR="009D5042" w:rsidRPr="00E50568">
              <w:rPr>
                <w:rStyle w:val="Hyperlink"/>
              </w:rPr>
              <w:t>Appendix I: Sample Grant Agreement</w:t>
            </w:r>
            <w:r w:rsidR="009D5042" w:rsidRPr="00E50568">
              <w:rPr>
                <w:webHidden/>
              </w:rPr>
              <w:tab/>
            </w:r>
            <w:r w:rsidR="009D5042" w:rsidRPr="00453AAE">
              <w:rPr>
                <w:webHidden/>
              </w:rPr>
              <w:fldChar w:fldCharType="begin"/>
            </w:r>
            <w:r w:rsidR="009D5042" w:rsidRPr="00E50568">
              <w:rPr>
                <w:webHidden/>
              </w:rPr>
              <w:instrText xml:space="preserve"> PAGEREF _Toc103872862 \h </w:instrText>
            </w:r>
            <w:r w:rsidR="009D5042" w:rsidRPr="00453AAE">
              <w:rPr>
                <w:webHidden/>
              </w:rPr>
            </w:r>
            <w:r w:rsidR="009D5042" w:rsidRPr="00453AAE">
              <w:rPr>
                <w:webHidden/>
              </w:rPr>
              <w:fldChar w:fldCharType="separate"/>
            </w:r>
            <w:r w:rsidR="00D100C1">
              <w:rPr>
                <w:webHidden/>
              </w:rPr>
              <w:t>45</w:t>
            </w:r>
            <w:r w:rsidR="009D5042" w:rsidRPr="00453AAE">
              <w:rPr>
                <w:webHidden/>
              </w:rPr>
              <w:fldChar w:fldCharType="end"/>
            </w:r>
          </w:hyperlink>
        </w:p>
        <w:p w14:paraId="5AFA72E7" w14:textId="2F5862B1" w:rsidR="009D5042" w:rsidRPr="00911B42" w:rsidRDefault="000D1DB8">
          <w:pPr>
            <w:pStyle w:val="TOC1"/>
            <w:rPr>
              <w:rFonts w:eastAsiaTheme="minorEastAsia"/>
              <w:sz w:val="22"/>
              <w:szCs w:val="22"/>
            </w:rPr>
          </w:pPr>
          <w:hyperlink w:anchor="_Toc103872863" w:history="1">
            <w:r w:rsidR="009D5042" w:rsidRPr="00E50568">
              <w:rPr>
                <w:rStyle w:val="Hyperlink"/>
              </w:rPr>
              <w:t>Appendix J: Sample Governing Board or Tribal Council Resolution</w:t>
            </w:r>
            <w:r w:rsidR="009D5042" w:rsidRPr="00E50568">
              <w:rPr>
                <w:webHidden/>
              </w:rPr>
              <w:tab/>
            </w:r>
            <w:r w:rsidR="009D5042" w:rsidRPr="00453AAE">
              <w:rPr>
                <w:webHidden/>
              </w:rPr>
              <w:fldChar w:fldCharType="begin"/>
            </w:r>
            <w:r w:rsidR="009D5042" w:rsidRPr="00E50568">
              <w:rPr>
                <w:webHidden/>
              </w:rPr>
              <w:instrText xml:space="preserve"> PAGEREF _Toc103872863 \h </w:instrText>
            </w:r>
            <w:r w:rsidR="009D5042" w:rsidRPr="00453AAE">
              <w:rPr>
                <w:webHidden/>
              </w:rPr>
            </w:r>
            <w:r w:rsidR="009D5042" w:rsidRPr="00453AAE">
              <w:rPr>
                <w:webHidden/>
              </w:rPr>
              <w:fldChar w:fldCharType="separate"/>
            </w:r>
            <w:r w:rsidR="00D100C1">
              <w:rPr>
                <w:webHidden/>
              </w:rPr>
              <w:t>86</w:t>
            </w:r>
            <w:r w:rsidR="009D5042" w:rsidRPr="00453AAE">
              <w:rPr>
                <w:webHidden/>
              </w:rPr>
              <w:fldChar w:fldCharType="end"/>
            </w:r>
          </w:hyperlink>
        </w:p>
        <w:p w14:paraId="5516F4B6" w14:textId="58F5048E" w:rsidR="009D5042" w:rsidRPr="00911B42" w:rsidRDefault="000D1DB8">
          <w:pPr>
            <w:pStyle w:val="TOC1"/>
            <w:rPr>
              <w:rFonts w:eastAsiaTheme="minorEastAsia"/>
              <w:sz w:val="22"/>
              <w:szCs w:val="22"/>
            </w:rPr>
          </w:pPr>
          <w:hyperlink w:anchor="_Toc103872864" w:history="1">
            <w:r w:rsidR="009D5042" w:rsidRPr="00E50568">
              <w:rPr>
                <w:rStyle w:val="Hyperlink"/>
              </w:rPr>
              <w:t>Appendix K: Sample Title II Grant Program Progress Report</w:t>
            </w:r>
            <w:r w:rsidR="009D5042" w:rsidRPr="00E50568">
              <w:rPr>
                <w:webHidden/>
              </w:rPr>
              <w:tab/>
            </w:r>
            <w:r w:rsidR="009D5042" w:rsidRPr="00453AAE">
              <w:rPr>
                <w:webHidden/>
              </w:rPr>
              <w:fldChar w:fldCharType="begin"/>
            </w:r>
            <w:r w:rsidR="009D5042" w:rsidRPr="00E50568">
              <w:rPr>
                <w:webHidden/>
              </w:rPr>
              <w:instrText xml:space="preserve"> PAGEREF _Toc103872864 \h </w:instrText>
            </w:r>
            <w:r w:rsidR="009D5042" w:rsidRPr="00453AAE">
              <w:rPr>
                <w:webHidden/>
              </w:rPr>
            </w:r>
            <w:r w:rsidR="009D5042" w:rsidRPr="00453AAE">
              <w:rPr>
                <w:webHidden/>
              </w:rPr>
              <w:fldChar w:fldCharType="separate"/>
            </w:r>
            <w:r w:rsidR="00D100C1">
              <w:rPr>
                <w:webHidden/>
              </w:rPr>
              <w:t>87</w:t>
            </w:r>
            <w:r w:rsidR="009D5042" w:rsidRPr="00453AAE">
              <w:rPr>
                <w:webHidden/>
              </w:rPr>
              <w:fldChar w:fldCharType="end"/>
            </w:r>
          </w:hyperlink>
        </w:p>
        <w:p w14:paraId="6CB6E06D" w14:textId="403BC294" w:rsidR="009D5042" w:rsidRPr="00911B42" w:rsidRDefault="000D1DB8">
          <w:pPr>
            <w:pStyle w:val="TOC1"/>
            <w:rPr>
              <w:rFonts w:eastAsiaTheme="minorEastAsia"/>
              <w:sz w:val="22"/>
              <w:szCs w:val="22"/>
            </w:rPr>
          </w:pPr>
          <w:hyperlink w:anchor="_Toc103872865" w:history="1">
            <w:r w:rsidR="009D5042" w:rsidRPr="00E50568">
              <w:rPr>
                <w:rStyle w:val="Hyperlink"/>
              </w:rPr>
              <w:t>Appendix L: Certification of Compliance with BSCC Policies Regarding Debarment, Fraud, Theft, and Embezzlement</w:t>
            </w:r>
            <w:r w:rsidR="009D5042" w:rsidRPr="00E50568">
              <w:rPr>
                <w:webHidden/>
              </w:rPr>
              <w:tab/>
            </w:r>
            <w:r w:rsidR="009D5042" w:rsidRPr="00453AAE">
              <w:rPr>
                <w:webHidden/>
              </w:rPr>
              <w:fldChar w:fldCharType="begin"/>
            </w:r>
            <w:r w:rsidR="009D5042" w:rsidRPr="00E50568">
              <w:rPr>
                <w:webHidden/>
              </w:rPr>
              <w:instrText xml:space="preserve"> PAGEREF _Toc103872865 \h </w:instrText>
            </w:r>
            <w:r w:rsidR="009D5042" w:rsidRPr="00453AAE">
              <w:rPr>
                <w:webHidden/>
              </w:rPr>
            </w:r>
            <w:r w:rsidR="009D5042" w:rsidRPr="00453AAE">
              <w:rPr>
                <w:webHidden/>
              </w:rPr>
              <w:fldChar w:fldCharType="separate"/>
            </w:r>
            <w:r w:rsidR="00D100C1">
              <w:rPr>
                <w:webHidden/>
              </w:rPr>
              <w:t>91</w:t>
            </w:r>
            <w:r w:rsidR="009D5042" w:rsidRPr="00453AAE">
              <w:rPr>
                <w:webHidden/>
              </w:rPr>
              <w:fldChar w:fldCharType="end"/>
            </w:r>
          </w:hyperlink>
        </w:p>
        <w:p w14:paraId="3ECCAE88" w14:textId="768E17A6" w:rsidR="009D5042" w:rsidRPr="00911B42" w:rsidRDefault="000D1DB8">
          <w:pPr>
            <w:pStyle w:val="TOC1"/>
            <w:rPr>
              <w:rFonts w:eastAsiaTheme="minorEastAsia"/>
              <w:sz w:val="22"/>
              <w:szCs w:val="22"/>
            </w:rPr>
          </w:pPr>
          <w:hyperlink w:anchor="_Toc103872866" w:history="1">
            <w:r w:rsidR="009D5042" w:rsidRPr="00E50568">
              <w:rPr>
                <w:rStyle w:val="Hyperlink"/>
              </w:rPr>
              <w:t>Appendix M: Evidence-Based Resources</w:t>
            </w:r>
            <w:r w:rsidR="009D5042" w:rsidRPr="00E50568">
              <w:rPr>
                <w:webHidden/>
              </w:rPr>
              <w:tab/>
            </w:r>
            <w:r w:rsidR="009D5042" w:rsidRPr="00453AAE">
              <w:rPr>
                <w:webHidden/>
              </w:rPr>
              <w:fldChar w:fldCharType="begin"/>
            </w:r>
            <w:r w:rsidR="009D5042" w:rsidRPr="00E50568">
              <w:rPr>
                <w:webHidden/>
              </w:rPr>
              <w:instrText xml:space="preserve"> PAGEREF _Toc103872866 \h </w:instrText>
            </w:r>
            <w:r w:rsidR="009D5042" w:rsidRPr="00453AAE">
              <w:rPr>
                <w:webHidden/>
              </w:rPr>
            </w:r>
            <w:r w:rsidR="009D5042" w:rsidRPr="00453AAE">
              <w:rPr>
                <w:webHidden/>
              </w:rPr>
              <w:fldChar w:fldCharType="separate"/>
            </w:r>
            <w:r w:rsidR="00D100C1">
              <w:rPr>
                <w:webHidden/>
              </w:rPr>
              <w:t>92</w:t>
            </w:r>
            <w:r w:rsidR="009D5042" w:rsidRPr="00453AAE">
              <w:rPr>
                <w:webHidden/>
              </w:rPr>
              <w:fldChar w:fldCharType="end"/>
            </w:r>
          </w:hyperlink>
        </w:p>
        <w:p w14:paraId="4D5077D7" w14:textId="3A57D6E0" w:rsidR="009D5042" w:rsidRPr="00911B42" w:rsidRDefault="000D1DB8">
          <w:pPr>
            <w:pStyle w:val="TOC1"/>
            <w:rPr>
              <w:rFonts w:eastAsiaTheme="minorEastAsia"/>
              <w:sz w:val="22"/>
              <w:szCs w:val="22"/>
            </w:rPr>
          </w:pPr>
          <w:hyperlink w:anchor="_Toc103872867" w:history="1">
            <w:r w:rsidR="009D5042" w:rsidRPr="00911B42">
              <w:rPr>
                <w:rStyle w:val="Hyperlink"/>
                <w:b/>
                <w:bCs/>
              </w:rPr>
              <w:t>PROPOSAL PACKAGE</w:t>
            </w:r>
            <w:r w:rsidR="009D5042" w:rsidRPr="00E50568">
              <w:rPr>
                <w:webHidden/>
              </w:rPr>
              <w:tab/>
            </w:r>
            <w:r w:rsidR="009D5042" w:rsidRPr="00911B42">
              <w:rPr>
                <w:webHidden/>
              </w:rPr>
              <w:fldChar w:fldCharType="begin"/>
            </w:r>
            <w:r w:rsidR="009D5042" w:rsidRPr="00E50568">
              <w:rPr>
                <w:webHidden/>
              </w:rPr>
              <w:instrText xml:space="preserve"> PAGEREF _Toc103872867 \h </w:instrText>
            </w:r>
            <w:r w:rsidR="009D5042" w:rsidRPr="00911B42">
              <w:rPr>
                <w:webHidden/>
              </w:rPr>
            </w:r>
            <w:r w:rsidR="009D5042" w:rsidRPr="00911B42">
              <w:rPr>
                <w:webHidden/>
              </w:rPr>
              <w:fldChar w:fldCharType="separate"/>
            </w:r>
            <w:r w:rsidR="00D100C1">
              <w:rPr>
                <w:webHidden/>
              </w:rPr>
              <w:t>95</w:t>
            </w:r>
            <w:r w:rsidR="009D5042" w:rsidRPr="00911B42">
              <w:rPr>
                <w:webHidden/>
              </w:rPr>
              <w:fldChar w:fldCharType="end"/>
            </w:r>
          </w:hyperlink>
        </w:p>
        <w:p w14:paraId="2312442E" w14:textId="2DFD34DB" w:rsidR="009D5042" w:rsidRPr="00911B42" w:rsidRDefault="000D1DB8">
          <w:pPr>
            <w:pStyle w:val="TOC2"/>
            <w:rPr>
              <w:rFonts w:eastAsiaTheme="minorEastAsia"/>
              <w:sz w:val="22"/>
              <w:szCs w:val="22"/>
            </w:rPr>
          </w:pPr>
          <w:hyperlink w:anchor="_Toc103872868" w:history="1">
            <w:r w:rsidR="009D5042" w:rsidRPr="00911B42">
              <w:rPr>
                <w:rStyle w:val="Hyperlink"/>
                <w:b w:val="0"/>
                <w:bCs w:val="0"/>
              </w:rPr>
              <w:t>Title II Grant Program Proposal Checklist</w:t>
            </w:r>
            <w:r w:rsidR="009D5042" w:rsidRPr="00911B42">
              <w:rPr>
                <w:b w:val="0"/>
                <w:bCs w:val="0"/>
                <w:webHidden/>
              </w:rPr>
              <w:tab/>
            </w:r>
            <w:r w:rsidR="009D5042" w:rsidRPr="00911B42">
              <w:rPr>
                <w:b w:val="0"/>
                <w:bCs w:val="0"/>
                <w:webHidden/>
              </w:rPr>
              <w:fldChar w:fldCharType="begin"/>
            </w:r>
            <w:r w:rsidR="009D5042" w:rsidRPr="00911B42">
              <w:rPr>
                <w:b w:val="0"/>
                <w:bCs w:val="0"/>
                <w:webHidden/>
              </w:rPr>
              <w:instrText xml:space="preserve"> PAGEREF _Toc103872868 \h </w:instrText>
            </w:r>
            <w:r w:rsidR="009D5042" w:rsidRPr="00911B42">
              <w:rPr>
                <w:b w:val="0"/>
                <w:bCs w:val="0"/>
                <w:webHidden/>
              </w:rPr>
            </w:r>
            <w:r w:rsidR="009D5042" w:rsidRPr="00911B42">
              <w:rPr>
                <w:b w:val="0"/>
                <w:bCs w:val="0"/>
                <w:webHidden/>
              </w:rPr>
              <w:fldChar w:fldCharType="separate"/>
            </w:r>
            <w:r w:rsidR="00D100C1">
              <w:rPr>
                <w:b w:val="0"/>
                <w:bCs w:val="0"/>
                <w:webHidden/>
              </w:rPr>
              <w:t>96</w:t>
            </w:r>
            <w:r w:rsidR="009D5042" w:rsidRPr="00911B42">
              <w:rPr>
                <w:b w:val="0"/>
                <w:bCs w:val="0"/>
                <w:webHidden/>
              </w:rPr>
              <w:fldChar w:fldCharType="end"/>
            </w:r>
          </w:hyperlink>
        </w:p>
        <w:p w14:paraId="0ECE60B8" w14:textId="17C2FF30" w:rsidR="009D5042" w:rsidRPr="00911B42" w:rsidRDefault="000D1DB8">
          <w:pPr>
            <w:pStyle w:val="TOC1"/>
            <w:rPr>
              <w:rFonts w:eastAsiaTheme="minorEastAsia"/>
              <w:sz w:val="22"/>
              <w:szCs w:val="22"/>
            </w:rPr>
          </w:pPr>
          <w:hyperlink w:anchor="_Toc103872869" w:history="1">
            <w:r w:rsidR="009D5042" w:rsidRPr="00E50568">
              <w:rPr>
                <w:rStyle w:val="Hyperlink"/>
              </w:rPr>
              <w:t>Applicant Information Form</w:t>
            </w:r>
            <w:r w:rsidR="009D5042" w:rsidRPr="00E50568">
              <w:rPr>
                <w:webHidden/>
              </w:rPr>
              <w:tab/>
            </w:r>
            <w:r w:rsidR="009D5042" w:rsidRPr="00453AAE">
              <w:rPr>
                <w:webHidden/>
              </w:rPr>
              <w:fldChar w:fldCharType="begin"/>
            </w:r>
            <w:r w:rsidR="009D5042" w:rsidRPr="00E50568">
              <w:rPr>
                <w:webHidden/>
              </w:rPr>
              <w:instrText xml:space="preserve"> PAGEREF _Toc103872869 \h </w:instrText>
            </w:r>
            <w:r w:rsidR="009D5042" w:rsidRPr="00453AAE">
              <w:rPr>
                <w:webHidden/>
              </w:rPr>
            </w:r>
            <w:r w:rsidR="009D5042" w:rsidRPr="00453AAE">
              <w:rPr>
                <w:webHidden/>
              </w:rPr>
              <w:fldChar w:fldCharType="separate"/>
            </w:r>
            <w:r w:rsidR="00D100C1">
              <w:rPr>
                <w:webHidden/>
              </w:rPr>
              <w:t>98</w:t>
            </w:r>
            <w:r w:rsidR="009D5042" w:rsidRPr="00453AAE">
              <w:rPr>
                <w:webHidden/>
              </w:rPr>
              <w:fldChar w:fldCharType="end"/>
            </w:r>
          </w:hyperlink>
        </w:p>
        <w:p w14:paraId="1E613BAD" w14:textId="47706D38" w:rsidR="009D5042" w:rsidRPr="00911B42" w:rsidRDefault="000D1DB8">
          <w:pPr>
            <w:pStyle w:val="TOC2"/>
            <w:rPr>
              <w:rFonts w:eastAsiaTheme="minorEastAsia"/>
              <w:sz w:val="22"/>
              <w:szCs w:val="22"/>
            </w:rPr>
          </w:pPr>
          <w:hyperlink w:anchor="_Toc103872870" w:history="1">
            <w:r w:rsidR="009D5042" w:rsidRPr="00911B42">
              <w:rPr>
                <w:rStyle w:val="Hyperlink"/>
                <w:b w:val="0"/>
                <w:bCs w:val="0"/>
              </w:rPr>
              <w:t>Proposal Abstract</w:t>
            </w:r>
            <w:r w:rsidR="009D5042" w:rsidRPr="00911B42">
              <w:rPr>
                <w:b w:val="0"/>
                <w:bCs w:val="0"/>
                <w:webHidden/>
              </w:rPr>
              <w:tab/>
            </w:r>
            <w:r w:rsidR="009D5042" w:rsidRPr="00911B42">
              <w:rPr>
                <w:b w:val="0"/>
                <w:bCs w:val="0"/>
                <w:webHidden/>
              </w:rPr>
              <w:fldChar w:fldCharType="begin"/>
            </w:r>
            <w:r w:rsidR="009D5042" w:rsidRPr="00911B42">
              <w:rPr>
                <w:b w:val="0"/>
                <w:bCs w:val="0"/>
                <w:webHidden/>
              </w:rPr>
              <w:instrText xml:space="preserve"> PAGEREF _Toc103872870 \h </w:instrText>
            </w:r>
            <w:r w:rsidR="009D5042" w:rsidRPr="00911B42">
              <w:rPr>
                <w:b w:val="0"/>
                <w:bCs w:val="0"/>
                <w:webHidden/>
              </w:rPr>
            </w:r>
            <w:r w:rsidR="009D5042" w:rsidRPr="00911B42">
              <w:rPr>
                <w:b w:val="0"/>
                <w:bCs w:val="0"/>
                <w:webHidden/>
              </w:rPr>
              <w:fldChar w:fldCharType="separate"/>
            </w:r>
            <w:r w:rsidR="00D100C1">
              <w:rPr>
                <w:b w:val="0"/>
                <w:bCs w:val="0"/>
                <w:webHidden/>
              </w:rPr>
              <w:t>100</w:t>
            </w:r>
            <w:r w:rsidR="009D5042" w:rsidRPr="00911B42">
              <w:rPr>
                <w:b w:val="0"/>
                <w:bCs w:val="0"/>
                <w:webHidden/>
              </w:rPr>
              <w:fldChar w:fldCharType="end"/>
            </w:r>
          </w:hyperlink>
        </w:p>
        <w:p w14:paraId="133B249B" w14:textId="03E35612" w:rsidR="009D5042" w:rsidRPr="00911B42" w:rsidRDefault="000D1DB8">
          <w:pPr>
            <w:pStyle w:val="TOC2"/>
            <w:rPr>
              <w:rFonts w:eastAsiaTheme="minorEastAsia"/>
              <w:sz w:val="22"/>
              <w:szCs w:val="22"/>
            </w:rPr>
          </w:pPr>
          <w:hyperlink w:anchor="_Toc103872871" w:history="1">
            <w:r w:rsidR="009D5042" w:rsidRPr="00911B42">
              <w:rPr>
                <w:rStyle w:val="Hyperlink"/>
                <w:b w:val="0"/>
                <w:bCs w:val="0"/>
              </w:rPr>
              <w:t>Proposal Narrative</w:t>
            </w:r>
            <w:r w:rsidR="009D5042" w:rsidRPr="00911B42">
              <w:rPr>
                <w:b w:val="0"/>
                <w:bCs w:val="0"/>
                <w:webHidden/>
              </w:rPr>
              <w:tab/>
            </w:r>
            <w:r w:rsidR="009D5042" w:rsidRPr="00911B42">
              <w:rPr>
                <w:b w:val="0"/>
                <w:bCs w:val="0"/>
                <w:webHidden/>
              </w:rPr>
              <w:fldChar w:fldCharType="begin"/>
            </w:r>
            <w:r w:rsidR="009D5042" w:rsidRPr="00911B42">
              <w:rPr>
                <w:b w:val="0"/>
                <w:bCs w:val="0"/>
                <w:webHidden/>
              </w:rPr>
              <w:instrText xml:space="preserve"> PAGEREF _Toc103872871 \h </w:instrText>
            </w:r>
            <w:r w:rsidR="009D5042" w:rsidRPr="00911B42">
              <w:rPr>
                <w:b w:val="0"/>
                <w:bCs w:val="0"/>
                <w:webHidden/>
              </w:rPr>
            </w:r>
            <w:r w:rsidR="009D5042" w:rsidRPr="00911B42">
              <w:rPr>
                <w:b w:val="0"/>
                <w:bCs w:val="0"/>
                <w:webHidden/>
              </w:rPr>
              <w:fldChar w:fldCharType="separate"/>
            </w:r>
            <w:r w:rsidR="00D100C1">
              <w:rPr>
                <w:b w:val="0"/>
                <w:bCs w:val="0"/>
                <w:webHidden/>
              </w:rPr>
              <w:t>101</w:t>
            </w:r>
            <w:r w:rsidR="009D5042" w:rsidRPr="00911B42">
              <w:rPr>
                <w:b w:val="0"/>
                <w:bCs w:val="0"/>
                <w:webHidden/>
              </w:rPr>
              <w:fldChar w:fldCharType="end"/>
            </w:r>
          </w:hyperlink>
        </w:p>
        <w:p w14:paraId="5EF81018" w14:textId="446D3A27" w:rsidR="009D5042" w:rsidRPr="00911B42" w:rsidRDefault="000D1DB8">
          <w:pPr>
            <w:pStyle w:val="TOC3"/>
            <w:rPr>
              <w:rFonts w:ascii="Arial" w:eastAsiaTheme="minorEastAsia" w:hAnsi="Arial" w:cs="Arial"/>
              <w:noProof/>
              <w:sz w:val="24"/>
              <w:szCs w:val="24"/>
            </w:rPr>
          </w:pPr>
          <w:hyperlink w:anchor="_Toc103872872" w:history="1">
            <w:r w:rsidR="009D5042" w:rsidRPr="00911B42">
              <w:rPr>
                <w:rStyle w:val="Hyperlink"/>
                <w:rFonts w:ascii="Arial" w:hAnsi="Arial" w:cs="Arial"/>
                <w:noProof/>
                <w:sz w:val="24"/>
                <w:szCs w:val="24"/>
              </w:rPr>
              <w:t>1.</w:t>
            </w:r>
            <w:r w:rsidR="009D5042" w:rsidRPr="00911B42">
              <w:rPr>
                <w:rFonts w:ascii="Arial" w:eastAsiaTheme="minorEastAsia" w:hAnsi="Arial" w:cs="Arial"/>
                <w:noProof/>
                <w:sz w:val="24"/>
                <w:szCs w:val="24"/>
              </w:rPr>
              <w:tab/>
            </w:r>
            <w:r w:rsidR="009D5042" w:rsidRPr="00911B42">
              <w:rPr>
                <w:rStyle w:val="Hyperlink"/>
                <w:rFonts w:ascii="Arial" w:hAnsi="Arial" w:cs="Arial"/>
                <w:noProof/>
                <w:sz w:val="24"/>
                <w:szCs w:val="24"/>
              </w:rPr>
              <w:t>Project Need (Percent of Total Value: 25%)</w:t>
            </w:r>
            <w:r w:rsidR="009D5042" w:rsidRPr="00911B42">
              <w:rPr>
                <w:rFonts w:ascii="Arial" w:hAnsi="Arial" w:cs="Arial"/>
                <w:noProof/>
                <w:webHidden/>
                <w:sz w:val="24"/>
                <w:szCs w:val="24"/>
              </w:rPr>
              <w:tab/>
            </w:r>
            <w:r w:rsidR="009D5042" w:rsidRPr="00911B42">
              <w:rPr>
                <w:rFonts w:ascii="Arial" w:hAnsi="Arial" w:cs="Arial"/>
                <w:noProof/>
                <w:webHidden/>
                <w:sz w:val="24"/>
                <w:szCs w:val="24"/>
              </w:rPr>
              <w:fldChar w:fldCharType="begin"/>
            </w:r>
            <w:r w:rsidR="009D5042" w:rsidRPr="00911B42">
              <w:rPr>
                <w:rFonts w:ascii="Arial" w:hAnsi="Arial" w:cs="Arial"/>
                <w:noProof/>
                <w:webHidden/>
                <w:sz w:val="24"/>
                <w:szCs w:val="24"/>
              </w:rPr>
              <w:instrText xml:space="preserve"> PAGEREF _Toc103872872 \h </w:instrText>
            </w:r>
            <w:r w:rsidR="009D5042" w:rsidRPr="00911B42">
              <w:rPr>
                <w:rFonts w:ascii="Arial" w:hAnsi="Arial" w:cs="Arial"/>
                <w:noProof/>
                <w:webHidden/>
                <w:sz w:val="24"/>
                <w:szCs w:val="24"/>
              </w:rPr>
            </w:r>
            <w:r w:rsidR="009D5042" w:rsidRPr="00911B42">
              <w:rPr>
                <w:rFonts w:ascii="Arial" w:hAnsi="Arial" w:cs="Arial"/>
                <w:noProof/>
                <w:webHidden/>
                <w:sz w:val="24"/>
                <w:szCs w:val="24"/>
              </w:rPr>
              <w:fldChar w:fldCharType="separate"/>
            </w:r>
            <w:r w:rsidR="00D100C1">
              <w:rPr>
                <w:rFonts w:ascii="Arial" w:hAnsi="Arial" w:cs="Arial"/>
                <w:noProof/>
                <w:webHidden/>
                <w:sz w:val="24"/>
                <w:szCs w:val="24"/>
              </w:rPr>
              <w:t>101</w:t>
            </w:r>
            <w:r w:rsidR="009D5042" w:rsidRPr="00911B42">
              <w:rPr>
                <w:rFonts w:ascii="Arial" w:hAnsi="Arial" w:cs="Arial"/>
                <w:noProof/>
                <w:webHidden/>
                <w:sz w:val="24"/>
                <w:szCs w:val="24"/>
              </w:rPr>
              <w:fldChar w:fldCharType="end"/>
            </w:r>
          </w:hyperlink>
        </w:p>
        <w:p w14:paraId="6D8E54FD" w14:textId="5D5F154C" w:rsidR="009D5042" w:rsidRPr="00911B42" w:rsidRDefault="000D1DB8">
          <w:pPr>
            <w:pStyle w:val="TOC3"/>
            <w:rPr>
              <w:rFonts w:ascii="Arial" w:eastAsiaTheme="minorEastAsia" w:hAnsi="Arial" w:cs="Arial"/>
              <w:noProof/>
              <w:sz w:val="24"/>
              <w:szCs w:val="24"/>
            </w:rPr>
          </w:pPr>
          <w:hyperlink w:anchor="_Toc103872873" w:history="1">
            <w:r w:rsidR="009D5042" w:rsidRPr="00911B42">
              <w:rPr>
                <w:rStyle w:val="Hyperlink"/>
                <w:rFonts w:ascii="Arial" w:hAnsi="Arial" w:cs="Arial"/>
                <w:noProof/>
                <w:sz w:val="24"/>
                <w:szCs w:val="24"/>
              </w:rPr>
              <w:t>2.</w:t>
            </w:r>
            <w:r w:rsidR="009D5042" w:rsidRPr="00911B42">
              <w:rPr>
                <w:rFonts w:ascii="Arial" w:eastAsiaTheme="minorEastAsia" w:hAnsi="Arial" w:cs="Arial"/>
                <w:noProof/>
                <w:sz w:val="24"/>
                <w:szCs w:val="24"/>
              </w:rPr>
              <w:tab/>
            </w:r>
            <w:r w:rsidR="009D5042" w:rsidRPr="00911B42">
              <w:rPr>
                <w:rStyle w:val="Hyperlink"/>
                <w:rFonts w:ascii="Arial" w:hAnsi="Arial" w:cs="Arial"/>
                <w:noProof/>
                <w:sz w:val="24"/>
                <w:szCs w:val="24"/>
              </w:rPr>
              <w:t>Project Description (Percent of Total Value: 30%)</w:t>
            </w:r>
            <w:r w:rsidR="009D5042" w:rsidRPr="00911B42">
              <w:rPr>
                <w:rFonts w:ascii="Arial" w:hAnsi="Arial" w:cs="Arial"/>
                <w:noProof/>
                <w:webHidden/>
                <w:sz w:val="24"/>
                <w:szCs w:val="24"/>
              </w:rPr>
              <w:tab/>
            </w:r>
            <w:r w:rsidR="009D5042" w:rsidRPr="00911B42">
              <w:rPr>
                <w:rFonts w:ascii="Arial" w:hAnsi="Arial" w:cs="Arial"/>
                <w:noProof/>
                <w:webHidden/>
                <w:sz w:val="24"/>
                <w:szCs w:val="24"/>
              </w:rPr>
              <w:fldChar w:fldCharType="begin"/>
            </w:r>
            <w:r w:rsidR="009D5042" w:rsidRPr="00911B42">
              <w:rPr>
                <w:rFonts w:ascii="Arial" w:hAnsi="Arial" w:cs="Arial"/>
                <w:noProof/>
                <w:webHidden/>
                <w:sz w:val="24"/>
                <w:szCs w:val="24"/>
              </w:rPr>
              <w:instrText xml:space="preserve"> PAGEREF _Toc103872873 \h </w:instrText>
            </w:r>
            <w:r w:rsidR="009D5042" w:rsidRPr="00911B42">
              <w:rPr>
                <w:rFonts w:ascii="Arial" w:hAnsi="Arial" w:cs="Arial"/>
                <w:noProof/>
                <w:webHidden/>
                <w:sz w:val="24"/>
                <w:szCs w:val="24"/>
              </w:rPr>
            </w:r>
            <w:r w:rsidR="009D5042" w:rsidRPr="00911B42">
              <w:rPr>
                <w:rFonts w:ascii="Arial" w:hAnsi="Arial" w:cs="Arial"/>
                <w:noProof/>
                <w:webHidden/>
                <w:sz w:val="24"/>
                <w:szCs w:val="24"/>
              </w:rPr>
              <w:fldChar w:fldCharType="separate"/>
            </w:r>
            <w:r w:rsidR="00D100C1">
              <w:rPr>
                <w:rFonts w:ascii="Arial" w:hAnsi="Arial" w:cs="Arial"/>
                <w:noProof/>
                <w:webHidden/>
                <w:sz w:val="24"/>
                <w:szCs w:val="24"/>
              </w:rPr>
              <w:t>101</w:t>
            </w:r>
            <w:r w:rsidR="009D5042" w:rsidRPr="00911B42">
              <w:rPr>
                <w:rFonts w:ascii="Arial" w:hAnsi="Arial" w:cs="Arial"/>
                <w:noProof/>
                <w:webHidden/>
                <w:sz w:val="24"/>
                <w:szCs w:val="24"/>
              </w:rPr>
              <w:fldChar w:fldCharType="end"/>
            </w:r>
          </w:hyperlink>
        </w:p>
        <w:p w14:paraId="085F59D0" w14:textId="3DD71D43" w:rsidR="009D5042" w:rsidRPr="00911B42" w:rsidRDefault="000D1DB8">
          <w:pPr>
            <w:pStyle w:val="TOC3"/>
            <w:rPr>
              <w:rFonts w:ascii="Arial" w:eastAsiaTheme="minorEastAsia" w:hAnsi="Arial" w:cs="Arial"/>
              <w:noProof/>
              <w:sz w:val="24"/>
              <w:szCs w:val="24"/>
            </w:rPr>
          </w:pPr>
          <w:hyperlink w:anchor="_Toc103872874" w:history="1">
            <w:r w:rsidR="009D5042" w:rsidRPr="00911B42">
              <w:rPr>
                <w:rStyle w:val="Hyperlink"/>
                <w:rFonts w:ascii="Arial" w:hAnsi="Arial" w:cs="Arial"/>
                <w:noProof/>
                <w:sz w:val="24"/>
                <w:szCs w:val="24"/>
              </w:rPr>
              <w:t>3.</w:t>
            </w:r>
            <w:r w:rsidR="009D5042" w:rsidRPr="00911B42">
              <w:rPr>
                <w:rFonts w:ascii="Arial" w:eastAsiaTheme="minorEastAsia" w:hAnsi="Arial" w:cs="Arial"/>
                <w:noProof/>
                <w:sz w:val="24"/>
                <w:szCs w:val="24"/>
              </w:rPr>
              <w:tab/>
            </w:r>
            <w:r w:rsidR="009D5042" w:rsidRPr="00911B42">
              <w:rPr>
                <w:rStyle w:val="Hyperlink"/>
                <w:rFonts w:ascii="Arial" w:hAnsi="Arial" w:cs="Arial"/>
                <w:noProof/>
                <w:sz w:val="24"/>
                <w:szCs w:val="24"/>
              </w:rPr>
              <w:t>Project Organizational Capacity and Coordination (Percent of Total Value: 20%)</w:t>
            </w:r>
            <w:r w:rsidR="009D5042" w:rsidRPr="00911B42">
              <w:rPr>
                <w:rFonts w:ascii="Arial" w:hAnsi="Arial" w:cs="Arial"/>
                <w:noProof/>
                <w:webHidden/>
                <w:sz w:val="24"/>
                <w:szCs w:val="24"/>
              </w:rPr>
              <w:tab/>
            </w:r>
            <w:r w:rsidR="009D5042" w:rsidRPr="00911B42">
              <w:rPr>
                <w:rFonts w:ascii="Arial" w:hAnsi="Arial" w:cs="Arial"/>
                <w:noProof/>
                <w:webHidden/>
                <w:sz w:val="24"/>
                <w:szCs w:val="24"/>
              </w:rPr>
              <w:fldChar w:fldCharType="begin"/>
            </w:r>
            <w:r w:rsidR="009D5042" w:rsidRPr="00911B42">
              <w:rPr>
                <w:rFonts w:ascii="Arial" w:hAnsi="Arial" w:cs="Arial"/>
                <w:noProof/>
                <w:webHidden/>
                <w:sz w:val="24"/>
                <w:szCs w:val="24"/>
              </w:rPr>
              <w:instrText xml:space="preserve"> PAGEREF _Toc103872874 \h </w:instrText>
            </w:r>
            <w:r w:rsidR="009D5042" w:rsidRPr="00911B42">
              <w:rPr>
                <w:rFonts w:ascii="Arial" w:hAnsi="Arial" w:cs="Arial"/>
                <w:noProof/>
                <w:webHidden/>
                <w:sz w:val="24"/>
                <w:szCs w:val="24"/>
              </w:rPr>
            </w:r>
            <w:r w:rsidR="009D5042" w:rsidRPr="00911B42">
              <w:rPr>
                <w:rFonts w:ascii="Arial" w:hAnsi="Arial" w:cs="Arial"/>
                <w:noProof/>
                <w:webHidden/>
                <w:sz w:val="24"/>
                <w:szCs w:val="24"/>
              </w:rPr>
              <w:fldChar w:fldCharType="separate"/>
            </w:r>
            <w:r w:rsidR="00D100C1">
              <w:rPr>
                <w:rFonts w:ascii="Arial" w:hAnsi="Arial" w:cs="Arial"/>
                <w:noProof/>
                <w:webHidden/>
                <w:sz w:val="24"/>
                <w:szCs w:val="24"/>
              </w:rPr>
              <w:t>101</w:t>
            </w:r>
            <w:r w:rsidR="009D5042" w:rsidRPr="00911B42">
              <w:rPr>
                <w:rFonts w:ascii="Arial" w:hAnsi="Arial" w:cs="Arial"/>
                <w:noProof/>
                <w:webHidden/>
                <w:sz w:val="24"/>
                <w:szCs w:val="24"/>
              </w:rPr>
              <w:fldChar w:fldCharType="end"/>
            </w:r>
          </w:hyperlink>
        </w:p>
        <w:p w14:paraId="4D052341" w14:textId="596BB0CE" w:rsidR="009D5042" w:rsidRPr="00911B42" w:rsidRDefault="000D1DB8">
          <w:pPr>
            <w:pStyle w:val="TOC3"/>
            <w:rPr>
              <w:rFonts w:ascii="Arial" w:eastAsiaTheme="minorEastAsia" w:hAnsi="Arial" w:cs="Arial"/>
              <w:noProof/>
              <w:sz w:val="24"/>
              <w:szCs w:val="24"/>
            </w:rPr>
          </w:pPr>
          <w:hyperlink w:anchor="_Toc103872875" w:history="1">
            <w:r w:rsidR="009D5042" w:rsidRPr="00911B42">
              <w:rPr>
                <w:rStyle w:val="Hyperlink"/>
                <w:rFonts w:ascii="Arial" w:hAnsi="Arial" w:cs="Arial"/>
                <w:noProof/>
                <w:sz w:val="24"/>
                <w:szCs w:val="24"/>
              </w:rPr>
              <w:t>4.</w:t>
            </w:r>
            <w:r w:rsidR="009D5042" w:rsidRPr="00911B42">
              <w:rPr>
                <w:rFonts w:ascii="Arial" w:eastAsiaTheme="minorEastAsia" w:hAnsi="Arial" w:cs="Arial"/>
                <w:noProof/>
                <w:sz w:val="24"/>
                <w:szCs w:val="24"/>
              </w:rPr>
              <w:tab/>
            </w:r>
            <w:r w:rsidR="009D5042" w:rsidRPr="00911B42">
              <w:rPr>
                <w:rStyle w:val="Hyperlink"/>
                <w:rFonts w:ascii="Arial" w:hAnsi="Arial" w:cs="Arial"/>
                <w:noProof/>
                <w:sz w:val="24"/>
                <w:szCs w:val="24"/>
              </w:rPr>
              <w:t>Project Evaluation and Monitoring (Percent of Total Value: 10%)</w:t>
            </w:r>
            <w:r w:rsidR="009D5042" w:rsidRPr="00911B42">
              <w:rPr>
                <w:rFonts w:ascii="Arial" w:hAnsi="Arial" w:cs="Arial"/>
                <w:noProof/>
                <w:webHidden/>
                <w:sz w:val="24"/>
                <w:szCs w:val="24"/>
              </w:rPr>
              <w:tab/>
            </w:r>
            <w:r w:rsidR="009D5042" w:rsidRPr="00911B42">
              <w:rPr>
                <w:rFonts w:ascii="Arial" w:hAnsi="Arial" w:cs="Arial"/>
                <w:noProof/>
                <w:webHidden/>
                <w:sz w:val="24"/>
                <w:szCs w:val="24"/>
              </w:rPr>
              <w:fldChar w:fldCharType="begin"/>
            </w:r>
            <w:r w:rsidR="009D5042" w:rsidRPr="00911B42">
              <w:rPr>
                <w:rFonts w:ascii="Arial" w:hAnsi="Arial" w:cs="Arial"/>
                <w:noProof/>
                <w:webHidden/>
                <w:sz w:val="24"/>
                <w:szCs w:val="24"/>
              </w:rPr>
              <w:instrText xml:space="preserve"> PAGEREF _Toc103872875 \h </w:instrText>
            </w:r>
            <w:r w:rsidR="009D5042" w:rsidRPr="00911B42">
              <w:rPr>
                <w:rFonts w:ascii="Arial" w:hAnsi="Arial" w:cs="Arial"/>
                <w:noProof/>
                <w:webHidden/>
                <w:sz w:val="24"/>
                <w:szCs w:val="24"/>
              </w:rPr>
            </w:r>
            <w:r w:rsidR="009D5042" w:rsidRPr="00911B42">
              <w:rPr>
                <w:rFonts w:ascii="Arial" w:hAnsi="Arial" w:cs="Arial"/>
                <w:noProof/>
                <w:webHidden/>
                <w:sz w:val="24"/>
                <w:szCs w:val="24"/>
              </w:rPr>
              <w:fldChar w:fldCharType="separate"/>
            </w:r>
            <w:r w:rsidR="00D100C1">
              <w:rPr>
                <w:rFonts w:ascii="Arial" w:hAnsi="Arial" w:cs="Arial"/>
                <w:noProof/>
                <w:webHidden/>
                <w:sz w:val="24"/>
                <w:szCs w:val="24"/>
              </w:rPr>
              <w:t>101</w:t>
            </w:r>
            <w:r w:rsidR="009D5042" w:rsidRPr="00911B42">
              <w:rPr>
                <w:rFonts w:ascii="Arial" w:hAnsi="Arial" w:cs="Arial"/>
                <w:noProof/>
                <w:webHidden/>
                <w:sz w:val="24"/>
                <w:szCs w:val="24"/>
              </w:rPr>
              <w:fldChar w:fldCharType="end"/>
            </w:r>
          </w:hyperlink>
        </w:p>
        <w:p w14:paraId="59265246" w14:textId="7ECFE6BB" w:rsidR="009D5042" w:rsidRPr="00911B42" w:rsidRDefault="000D1DB8">
          <w:pPr>
            <w:pStyle w:val="TOC3"/>
            <w:rPr>
              <w:rFonts w:ascii="Arial" w:eastAsiaTheme="minorEastAsia" w:hAnsi="Arial" w:cs="Arial"/>
              <w:noProof/>
              <w:sz w:val="24"/>
              <w:szCs w:val="24"/>
            </w:rPr>
          </w:pPr>
          <w:hyperlink w:anchor="_Toc103872876" w:history="1">
            <w:r w:rsidR="009D5042" w:rsidRPr="00911B42">
              <w:rPr>
                <w:rStyle w:val="Hyperlink"/>
                <w:rFonts w:ascii="Arial" w:hAnsi="Arial" w:cs="Arial"/>
                <w:noProof/>
                <w:sz w:val="24"/>
                <w:szCs w:val="24"/>
              </w:rPr>
              <w:t>5.</w:t>
            </w:r>
            <w:r w:rsidR="009D5042" w:rsidRPr="00911B42">
              <w:rPr>
                <w:rFonts w:ascii="Arial" w:eastAsiaTheme="minorEastAsia" w:hAnsi="Arial" w:cs="Arial"/>
                <w:noProof/>
                <w:sz w:val="24"/>
                <w:szCs w:val="24"/>
              </w:rPr>
              <w:tab/>
            </w:r>
            <w:r w:rsidR="009D5042" w:rsidRPr="00911B42">
              <w:rPr>
                <w:rStyle w:val="Hyperlink"/>
                <w:rFonts w:ascii="Arial" w:hAnsi="Arial" w:cs="Arial"/>
                <w:noProof/>
                <w:sz w:val="24"/>
                <w:szCs w:val="24"/>
              </w:rPr>
              <w:t>Project Budget (Percent of Total Value: 15%)</w:t>
            </w:r>
            <w:r w:rsidR="009D5042" w:rsidRPr="00911B42">
              <w:rPr>
                <w:rFonts w:ascii="Arial" w:hAnsi="Arial" w:cs="Arial"/>
                <w:noProof/>
                <w:webHidden/>
                <w:sz w:val="24"/>
                <w:szCs w:val="24"/>
              </w:rPr>
              <w:tab/>
            </w:r>
            <w:r w:rsidR="009D5042" w:rsidRPr="00911B42">
              <w:rPr>
                <w:rFonts w:ascii="Arial" w:hAnsi="Arial" w:cs="Arial"/>
                <w:noProof/>
                <w:webHidden/>
                <w:sz w:val="24"/>
                <w:szCs w:val="24"/>
              </w:rPr>
              <w:fldChar w:fldCharType="begin"/>
            </w:r>
            <w:r w:rsidR="009D5042" w:rsidRPr="00911B42">
              <w:rPr>
                <w:rFonts w:ascii="Arial" w:hAnsi="Arial" w:cs="Arial"/>
                <w:noProof/>
                <w:webHidden/>
                <w:sz w:val="24"/>
                <w:szCs w:val="24"/>
              </w:rPr>
              <w:instrText xml:space="preserve"> PAGEREF _Toc103872876 \h </w:instrText>
            </w:r>
            <w:r w:rsidR="009D5042" w:rsidRPr="00911B42">
              <w:rPr>
                <w:rFonts w:ascii="Arial" w:hAnsi="Arial" w:cs="Arial"/>
                <w:noProof/>
                <w:webHidden/>
                <w:sz w:val="24"/>
                <w:szCs w:val="24"/>
              </w:rPr>
            </w:r>
            <w:r w:rsidR="009D5042" w:rsidRPr="00911B42">
              <w:rPr>
                <w:rFonts w:ascii="Arial" w:hAnsi="Arial" w:cs="Arial"/>
                <w:noProof/>
                <w:webHidden/>
                <w:sz w:val="24"/>
                <w:szCs w:val="24"/>
              </w:rPr>
              <w:fldChar w:fldCharType="separate"/>
            </w:r>
            <w:r w:rsidR="00D100C1">
              <w:rPr>
                <w:rFonts w:ascii="Arial" w:hAnsi="Arial" w:cs="Arial"/>
                <w:noProof/>
                <w:webHidden/>
                <w:sz w:val="24"/>
                <w:szCs w:val="24"/>
              </w:rPr>
              <w:t>101</w:t>
            </w:r>
            <w:r w:rsidR="009D5042" w:rsidRPr="00911B42">
              <w:rPr>
                <w:rFonts w:ascii="Arial" w:hAnsi="Arial" w:cs="Arial"/>
                <w:noProof/>
                <w:webHidden/>
                <w:sz w:val="24"/>
                <w:szCs w:val="24"/>
              </w:rPr>
              <w:fldChar w:fldCharType="end"/>
            </w:r>
          </w:hyperlink>
        </w:p>
        <w:p w14:paraId="2E2F2338" w14:textId="34A539F8" w:rsidR="009D5042" w:rsidRPr="00911B42" w:rsidRDefault="000D1DB8">
          <w:pPr>
            <w:pStyle w:val="TOC2"/>
            <w:rPr>
              <w:rFonts w:eastAsiaTheme="minorEastAsia"/>
            </w:rPr>
          </w:pPr>
          <w:hyperlink w:anchor="_Toc103872877" w:history="1">
            <w:r w:rsidR="009D5042" w:rsidRPr="00911B42">
              <w:rPr>
                <w:rStyle w:val="Hyperlink"/>
                <w:b w:val="0"/>
                <w:bCs w:val="0"/>
              </w:rPr>
              <w:t>Title II Grant Program Work Plan</w:t>
            </w:r>
            <w:r w:rsidR="009D5042" w:rsidRPr="00911B42">
              <w:rPr>
                <w:b w:val="0"/>
                <w:bCs w:val="0"/>
                <w:webHidden/>
              </w:rPr>
              <w:tab/>
            </w:r>
            <w:r w:rsidR="009D5042" w:rsidRPr="00911B42">
              <w:rPr>
                <w:b w:val="0"/>
                <w:bCs w:val="0"/>
                <w:webHidden/>
              </w:rPr>
              <w:fldChar w:fldCharType="begin"/>
            </w:r>
            <w:r w:rsidR="009D5042" w:rsidRPr="00911B42">
              <w:rPr>
                <w:b w:val="0"/>
                <w:bCs w:val="0"/>
                <w:webHidden/>
              </w:rPr>
              <w:instrText xml:space="preserve"> PAGEREF _Toc103872877 \h </w:instrText>
            </w:r>
            <w:r w:rsidR="009D5042" w:rsidRPr="00911B42">
              <w:rPr>
                <w:b w:val="0"/>
                <w:bCs w:val="0"/>
                <w:webHidden/>
              </w:rPr>
            </w:r>
            <w:r w:rsidR="009D5042" w:rsidRPr="00911B42">
              <w:rPr>
                <w:b w:val="0"/>
                <w:bCs w:val="0"/>
                <w:webHidden/>
              </w:rPr>
              <w:fldChar w:fldCharType="separate"/>
            </w:r>
            <w:r w:rsidR="00D100C1">
              <w:rPr>
                <w:b w:val="0"/>
                <w:bCs w:val="0"/>
                <w:webHidden/>
              </w:rPr>
              <w:t>102</w:t>
            </w:r>
            <w:r w:rsidR="009D5042" w:rsidRPr="00911B42">
              <w:rPr>
                <w:b w:val="0"/>
                <w:bCs w:val="0"/>
                <w:webHidden/>
              </w:rPr>
              <w:fldChar w:fldCharType="end"/>
            </w:r>
          </w:hyperlink>
        </w:p>
        <w:p w14:paraId="1A37AA40" w14:textId="5A162023" w:rsidR="009D5042" w:rsidRDefault="009D5042" w:rsidP="00911B42">
          <w:pPr>
            <w:spacing w:before="60" w:afterLines="60" w:after="144"/>
          </w:pPr>
          <w:r>
            <w:rPr>
              <w:b/>
              <w:bCs/>
              <w:noProof/>
            </w:rPr>
            <w:fldChar w:fldCharType="end"/>
          </w:r>
        </w:p>
      </w:sdtContent>
    </w:sdt>
    <w:p w14:paraId="7C29B970" w14:textId="136CF14C" w:rsidR="001359B5" w:rsidRDefault="001359B5" w:rsidP="00C22158">
      <w:pPr>
        <w:spacing w:after="0"/>
        <w:rPr>
          <w:rFonts w:ascii="Arial" w:hAnsi="Arial" w:cs="Arial"/>
          <w:sz w:val="24"/>
          <w:szCs w:val="24"/>
        </w:rPr>
      </w:pPr>
    </w:p>
    <w:p w14:paraId="5E46A75A" w14:textId="77777777" w:rsidR="00BB7275" w:rsidRDefault="00BB7275" w:rsidP="00C22158">
      <w:pPr>
        <w:tabs>
          <w:tab w:val="right" w:leader="dot" w:pos="9350"/>
        </w:tabs>
        <w:spacing w:after="0"/>
        <w:rPr>
          <w:rFonts w:ascii="Arial" w:hAnsi="Arial" w:cs="Arial"/>
          <w:b/>
          <w:sz w:val="24"/>
          <w:szCs w:val="24"/>
        </w:rPr>
        <w:sectPr w:rsidR="00BB7275" w:rsidSect="00C22158">
          <w:footerReference w:type="default" r:id="rId20"/>
          <w:pgSz w:w="12240" w:h="15840" w:code="1"/>
          <w:pgMar w:top="900" w:right="1080" w:bottom="1080" w:left="1080" w:header="720" w:footer="45" w:gutter="0"/>
          <w:pgNumType w:start="1"/>
          <w:cols w:space="720"/>
          <w:docGrid w:linePitch="360"/>
        </w:sectPr>
      </w:pPr>
    </w:p>
    <w:p w14:paraId="578F1158" w14:textId="77777777" w:rsidR="00BB7275" w:rsidRDefault="00BB7275" w:rsidP="00C22158">
      <w:pPr>
        <w:spacing w:after="0"/>
        <w:jc w:val="center"/>
        <w:rPr>
          <w:rFonts w:ascii="Arial" w:hAnsi="Arial" w:cs="Arial"/>
          <w:b/>
          <w:sz w:val="28"/>
          <w:szCs w:val="24"/>
        </w:rPr>
      </w:pPr>
    </w:p>
    <w:p w14:paraId="26993B28" w14:textId="77777777" w:rsidR="00414C1A" w:rsidRDefault="00414C1A" w:rsidP="00C22158">
      <w:pPr>
        <w:spacing w:after="0"/>
        <w:jc w:val="center"/>
        <w:rPr>
          <w:rFonts w:ascii="Arial" w:hAnsi="Arial" w:cs="Arial"/>
          <w:b/>
          <w:sz w:val="28"/>
          <w:szCs w:val="24"/>
        </w:rPr>
      </w:pPr>
    </w:p>
    <w:p w14:paraId="5F7F2D5E" w14:textId="77777777" w:rsidR="00414C1A" w:rsidRDefault="00414C1A" w:rsidP="00C22158">
      <w:pPr>
        <w:spacing w:after="0"/>
        <w:jc w:val="center"/>
        <w:rPr>
          <w:rFonts w:ascii="Arial" w:hAnsi="Arial" w:cs="Arial"/>
          <w:b/>
          <w:sz w:val="28"/>
          <w:szCs w:val="24"/>
        </w:rPr>
      </w:pPr>
    </w:p>
    <w:p w14:paraId="2CFC6610" w14:textId="77777777" w:rsidR="00414C1A" w:rsidRDefault="00414C1A" w:rsidP="00C22158">
      <w:pPr>
        <w:spacing w:after="0"/>
        <w:jc w:val="center"/>
        <w:rPr>
          <w:rFonts w:ascii="Arial" w:hAnsi="Arial" w:cs="Arial"/>
          <w:b/>
          <w:sz w:val="28"/>
          <w:szCs w:val="24"/>
        </w:rPr>
      </w:pPr>
    </w:p>
    <w:p w14:paraId="69E43167" w14:textId="77777777" w:rsidR="00414C1A" w:rsidRDefault="00414C1A" w:rsidP="00C22158">
      <w:pPr>
        <w:spacing w:after="0"/>
        <w:jc w:val="center"/>
        <w:rPr>
          <w:rFonts w:ascii="Arial" w:hAnsi="Arial" w:cs="Arial"/>
          <w:b/>
          <w:sz w:val="28"/>
          <w:szCs w:val="24"/>
        </w:rPr>
      </w:pPr>
    </w:p>
    <w:p w14:paraId="72482218" w14:textId="77777777" w:rsidR="00414C1A" w:rsidRDefault="00414C1A" w:rsidP="00C22158">
      <w:pPr>
        <w:spacing w:after="0"/>
        <w:jc w:val="center"/>
        <w:rPr>
          <w:rFonts w:ascii="Arial" w:hAnsi="Arial" w:cs="Arial"/>
          <w:b/>
          <w:sz w:val="28"/>
          <w:szCs w:val="24"/>
        </w:rPr>
      </w:pPr>
    </w:p>
    <w:p w14:paraId="5450DF37" w14:textId="77777777" w:rsidR="00414C1A" w:rsidRDefault="00414C1A" w:rsidP="00C22158">
      <w:pPr>
        <w:spacing w:after="0"/>
        <w:jc w:val="center"/>
        <w:rPr>
          <w:rFonts w:ascii="Arial" w:hAnsi="Arial" w:cs="Arial"/>
          <w:b/>
          <w:sz w:val="28"/>
          <w:szCs w:val="24"/>
        </w:rPr>
      </w:pPr>
    </w:p>
    <w:p w14:paraId="3D901B6B" w14:textId="77777777" w:rsidR="00414C1A" w:rsidRDefault="00414C1A" w:rsidP="00C22158">
      <w:pPr>
        <w:spacing w:after="0"/>
        <w:jc w:val="center"/>
        <w:rPr>
          <w:rFonts w:ascii="Arial" w:hAnsi="Arial" w:cs="Arial"/>
          <w:b/>
          <w:sz w:val="28"/>
          <w:szCs w:val="24"/>
        </w:rPr>
      </w:pPr>
    </w:p>
    <w:p w14:paraId="5C78BAED" w14:textId="77777777" w:rsidR="00414C1A" w:rsidRDefault="00414C1A" w:rsidP="00C22158">
      <w:pPr>
        <w:spacing w:after="0"/>
        <w:jc w:val="center"/>
        <w:rPr>
          <w:rFonts w:ascii="Arial" w:hAnsi="Arial" w:cs="Arial"/>
          <w:b/>
          <w:sz w:val="28"/>
          <w:szCs w:val="24"/>
        </w:rPr>
      </w:pPr>
    </w:p>
    <w:p w14:paraId="1EA7F4E2" w14:textId="77777777" w:rsidR="00414C1A" w:rsidRDefault="00414C1A" w:rsidP="00C22158">
      <w:pPr>
        <w:spacing w:after="0"/>
        <w:jc w:val="center"/>
        <w:rPr>
          <w:rFonts w:ascii="Arial" w:hAnsi="Arial" w:cs="Arial"/>
          <w:b/>
          <w:sz w:val="28"/>
          <w:szCs w:val="24"/>
        </w:rPr>
      </w:pPr>
    </w:p>
    <w:p w14:paraId="2C6A5353" w14:textId="77777777" w:rsidR="00414C1A" w:rsidRDefault="00414C1A" w:rsidP="00C22158">
      <w:pPr>
        <w:spacing w:after="0"/>
        <w:jc w:val="center"/>
        <w:rPr>
          <w:rFonts w:ascii="Arial" w:hAnsi="Arial" w:cs="Arial"/>
          <w:b/>
          <w:sz w:val="28"/>
          <w:szCs w:val="24"/>
        </w:rPr>
      </w:pPr>
    </w:p>
    <w:p w14:paraId="060B6D19" w14:textId="77777777" w:rsidR="00414C1A" w:rsidRPr="003E5069" w:rsidRDefault="00414C1A" w:rsidP="00C22158">
      <w:pPr>
        <w:spacing w:after="0"/>
        <w:jc w:val="center"/>
        <w:rPr>
          <w:rFonts w:ascii="Arial" w:hAnsi="Arial" w:cs="Arial"/>
          <w:b/>
          <w:sz w:val="28"/>
          <w:szCs w:val="24"/>
        </w:rPr>
      </w:pPr>
    </w:p>
    <w:p w14:paraId="7F6518AB" w14:textId="77777777" w:rsidR="00BB7275" w:rsidRDefault="00BB7275" w:rsidP="00C2215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ind w:left="360" w:right="90"/>
        <w:jc w:val="center"/>
        <w:rPr>
          <w:rFonts w:ascii="Arial" w:hAnsi="Arial" w:cs="Arial"/>
          <w:b/>
          <w:sz w:val="28"/>
          <w:szCs w:val="24"/>
        </w:rPr>
      </w:pPr>
    </w:p>
    <w:p w14:paraId="647047FD" w14:textId="77777777" w:rsidR="00540C9D" w:rsidRPr="00AB3A69" w:rsidRDefault="00540C9D" w:rsidP="00C2215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ind w:left="360" w:right="90"/>
        <w:jc w:val="center"/>
        <w:rPr>
          <w:rFonts w:ascii="Arial" w:hAnsi="Arial" w:cs="Arial"/>
          <w:b/>
          <w:sz w:val="28"/>
          <w:szCs w:val="24"/>
        </w:rPr>
      </w:pPr>
      <w:bookmarkStart w:id="1" w:name="_Hlk536524934"/>
      <w:r>
        <w:rPr>
          <w:rFonts w:ascii="Arial" w:hAnsi="Arial" w:cs="Arial"/>
          <w:b/>
          <w:sz w:val="28"/>
          <w:szCs w:val="24"/>
        </w:rPr>
        <w:t>NOTICE: California Public Records Act</w:t>
      </w:r>
    </w:p>
    <w:bookmarkEnd w:id="1"/>
    <w:p w14:paraId="42869618" w14:textId="77777777" w:rsidR="00BB7275" w:rsidRPr="00AB3A69" w:rsidRDefault="00BB7275" w:rsidP="00C2215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ind w:left="360" w:right="90"/>
        <w:jc w:val="center"/>
        <w:rPr>
          <w:rFonts w:ascii="Arial" w:hAnsi="Arial" w:cs="Arial"/>
          <w:sz w:val="24"/>
          <w:szCs w:val="24"/>
        </w:rPr>
      </w:pPr>
    </w:p>
    <w:p w14:paraId="4038E0C0" w14:textId="77777777" w:rsidR="00BB7275" w:rsidRDefault="00E10120" w:rsidP="00C2215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ind w:left="360" w:right="90"/>
        <w:jc w:val="center"/>
        <w:rPr>
          <w:rFonts w:ascii="Arial" w:hAnsi="Arial" w:cs="Arial"/>
          <w:sz w:val="24"/>
          <w:szCs w:val="24"/>
        </w:rPr>
      </w:pPr>
      <w:r w:rsidRPr="007E6B6B">
        <w:rPr>
          <w:rFonts w:ascii="Arial" w:hAnsi="Arial" w:cs="Arial"/>
          <w:sz w:val="24"/>
          <w:szCs w:val="24"/>
        </w:rPr>
        <w:t xml:space="preserve">All documents submitted as a part of the </w:t>
      </w:r>
      <w:r w:rsidR="00D204D3">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w:t>
      </w:r>
      <w:r w:rsidR="00540C9D" w:rsidRPr="007E6B6B">
        <w:rPr>
          <w:rFonts w:ascii="Arial" w:hAnsi="Arial" w:cs="Arial"/>
          <w:sz w:val="24"/>
          <w:szCs w:val="24"/>
        </w:rPr>
        <w:t>§</w:t>
      </w:r>
      <w:r w:rsidRPr="007E6B6B">
        <w:rPr>
          <w:rFonts w:ascii="Arial" w:hAnsi="Arial" w:cs="Arial"/>
          <w:sz w:val="24"/>
          <w:szCs w:val="24"/>
        </w:rPr>
        <w:t xml:space="preserve"> 6250 et seq.)</w:t>
      </w:r>
    </w:p>
    <w:p w14:paraId="6112EAE8" w14:textId="77777777" w:rsidR="00E10120" w:rsidRPr="002B25F8" w:rsidRDefault="00F83F11" w:rsidP="00C2215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ind w:left="360" w:right="90"/>
        <w:jc w:val="center"/>
        <w:rPr>
          <w:rFonts w:ascii="Arial" w:hAnsi="Arial" w:cs="Arial"/>
          <w:sz w:val="28"/>
          <w:szCs w:val="24"/>
        </w:rPr>
      </w:pPr>
      <w:r>
        <w:rPr>
          <w:rFonts w:ascii="Arial" w:hAnsi="Arial" w:cs="Arial"/>
          <w:sz w:val="28"/>
          <w:szCs w:val="24"/>
        </w:rPr>
        <w:t xml:space="preserve"> </w:t>
      </w:r>
    </w:p>
    <w:p w14:paraId="2DCAB939" w14:textId="77777777" w:rsidR="00055D07" w:rsidRDefault="00BB7275" w:rsidP="00C22158">
      <w:pPr>
        <w:tabs>
          <w:tab w:val="right" w:leader="dot" w:pos="9350"/>
        </w:tabs>
        <w:spacing w:after="0"/>
        <w:rPr>
          <w:rFonts w:ascii="Arial" w:hAnsi="Arial" w:cs="Arial"/>
          <w:b/>
          <w:sz w:val="24"/>
          <w:szCs w:val="24"/>
        </w:rPr>
      </w:pPr>
      <w:r>
        <w:rPr>
          <w:rFonts w:ascii="Arial" w:hAnsi="Arial" w:cs="Arial"/>
          <w:sz w:val="24"/>
        </w:rPr>
        <w:br w:type="page"/>
      </w:r>
    </w:p>
    <w:p w14:paraId="55308B9C" w14:textId="77777777" w:rsidR="001A083E" w:rsidRPr="006653FC" w:rsidRDefault="001A083E" w:rsidP="00C22158">
      <w:pPr>
        <w:pBdr>
          <w:top w:val="single" w:sz="4" w:space="1" w:color="auto"/>
          <w:left w:val="single" w:sz="4" w:space="4" w:color="auto"/>
          <w:bottom w:val="single" w:sz="4" w:space="1" w:color="auto"/>
          <w:right w:val="single" w:sz="4" w:space="4" w:color="auto"/>
        </w:pBdr>
        <w:spacing w:after="0"/>
        <w:ind w:left="360"/>
        <w:rPr>
          <w:rFonts w:ascii="Arial" w:hAnsi="Arial" w:cs="Arial"/>
          <w:sz w:val="24"/>
        </w:rPr>
        <w:sectPr w:rsidR="001A083E" w:rsidRPr="006653FC" w:rsidSect="00FF2F0A">
          <w:footerReference w:type="default" r:id="rId21"/>
          <w:pgSz w:w="12240" w:h="15840" w:code="1"/>
          <w:pgMar w:top="1440" w:right="1440" w:bottom="1080" w:left="1080" w:header="720" w:footer="720" w:gutter="0"/>
          <w:pgNumType w:start="0"/>
          <w:cols w:space="720"/>
          <w:docGrid w:linePitch="360"/>
        </w:sect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66"/>
        <w:tblLook w:val="04A0" w:firstRow="1" w:lastRow="0" w:firstColumn="1" w:lastColumn="0" w:noHBand="0" w:noVBand="1"/>
      </w:tblPr>
      <w:tblGrid>
        <w:gridCol w:w="9350"/>
      </w:tblGrid>
      <w:tr w:rsidR="001D471D" w:rsidRPr="007D4D39" w14:paraId="46A48822" w14:textId="77777777" w:rsidTr="00DB1DBA">
        <w:trPr>
          <w:trHeight w:val="576"/>
        </w:trPr>
        <w:tc>
          <w:tcPr>
            <w:tcW w:w="9350" w:type="dxa"/>
            <w:shd w:val="clear" w:color="auto" w:fill="FFCC66"/>
            <w:vAlign w:val="center"/>
          </w:tcPr>
          <w:p w14:paraId="4268B996" w14:textId="77777777" w:rsidR="001D471D" w:rsidRPr="007D4D39" w:rsidRDefault="001D471D" w:rsidP="00C22158">
            <w:pPr>
              <w:pStyle w:val="Heading1"/>
              <w:spacing w:after="0" w:line="276" w:lineRule="auto"/>
              <w:jc w:val="center"/>
              <w:rPr>
                <w:color w:val="FFFFFF"/>
              </w:rPr>
            </w:pPr>
            <w:bookmarkStart w:id="2" w:name="_Toc4399937"/>
            <w:bookmarkStart w:id="3" w:name="_Toc103788515"/>
            <w:bookmarkStart w:id="4" w:name="_Toc103872832"/>
            <w:r w:rsidRPr="007D4D39">
              <w:lastRenderedPageBreak/>
              <w:t>PART I: GRANT INFORMATION</w:t>
            </w:r>
            <w:bookmarkEnd w:id="2"/>
            <w:bookmarkEnd w:id="3"/>
            <w:bookmarkEnd w:id="4"/>
          </w:p>
        </w:tc>
      </w:tr>
    </w:tbl>
    <w:p w14:paraId="3107559F" w14:textId="77777777" w:rsidR="001A083E" w:rsidRDefault="001A083E" w:rsidP="00C22158">
      <w:pPr>
        <w:spacing w:after="0"/>
        <w:jc w:val="both"/>
        <w:rPr>
          <w:rFonts w:ascii="Arial" w:hAnsi="Arial" w:cs="Arial"/>
          <w:sz w:val="16"/>
          <w:szCs w:val="16"/>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DD5059" w14:paraId="62FC2A30" w14:textId="77777777" w:rsidTr="0015656E">
        <w:trPr>
          <w:trHeight w:val="504"/>
        </w:trPr>
        <w:tc>
          <w:tcPr>
            <w:tcW w:w="9350" w:type="dxa"/>
            <w:shd w:val="clear" w:color="auto" w:fill="002060"/>
            <w:vAlign w:val="center"/>
          </w:tcPr>
          <w:p w14:paraId="3AF84F04" w14:textId="77777777" w:rsidR="0015656E" w:rsidRPr="00DD5059" w:rsidRDefault="0015656E" w:rsidP="00C22158">
            <w:pPr>
              <w:pStyle w:val="Heading1"/>
              <w:spacing w:after="0" w:line="276" w:lineRule="auto"/>
              <w:rPr>
                <w:color w:val="FFFFFF"/>
              </w:rPr>
            </w:pPr>
            <w:bookmarkStart w:id="5" w:name="_Toc503814223"/>
            <w:bookmarkStart w:id="6" w:name="_Toc103788516"/>
            <w:bookmarkStart w:id="7" w:name="_Toc103872833"/>
            <w:r>
              <w:rPr>
                <w:color w:val="FFFFFF"/>
              </w:rPr>
              <w:t xml:space="preserve">Grant Program </w:t>
            </w:r>
            <w:r w:rsidRPr="00DD5059">
              <w:rPr>
                <w:color w:val="FFFFFF"/>
              </w:rPr>
              <w:t>Background</w:t>
            </w:r>
            <w:bookmarkEnd w:id="5"/>
            <w:bookmarkEnd w:id="6"/>
            <w:bookmarkEnd w:id="7"/>
          </w:p>
        </w:tc>
      </w:tr>
    </w:tbl>
    <w:p w14:paraId="7EEB61A7" w14:textId="6712BEEF" w:rsidR="00750A5B" w:rsidRDefault="00AF0544" w:rsidP="004B6BC2">
      <w:pPr>
        <w:shd w:val="clear" w:color="auto" w:fill="FFFFFF"/>
        <w:spacing w:after="0" w:line="240" w:lineRule="auto"/>
        <w:jc w:val="both"/>
        <w:textAlignment w:val="baseline"/>
        <w:rPr>
          <w:rFonts w:ascii="Arial" w:hAnsi="Arial" w:cs="Arial"/>
          <w:sz w:val="24"/>
          <w:szCs w:val="24"/>
        </w:rPr>
      </w:pPr>
      <w:r w:rsidRPr="00116125">
        <w:rPr>
          <w:rFonts w:ascii="Arial" w:hAnsi="Arial" w:cs="Arial"/>
          <w:sz w:val="24"/>
          <w:szCs w:val="24"/>
        </w:rPr>
        <w:t>The Juvenile Justice and Delinquency Prevention Act</w:t>
      </w:r>
      <w:r w:rsidR="00A9083D">
        <w:rPr>
          <w:rStyle w:val="FootnoteReference"/>
          <w:rFonts w:ascii="Arial" w:hAnsi="Arial" w:cs="Arial"/>
          <w:sz w:val="24"/>
          <w:szCs w:val="24"/>
        </w:rPr>
        <w:footnoteReference w:id="1"/>
      </w:r>
      <w:r w:rsidRPr="00116125">
        <w:rPr>
          <w:rFonts w:ascii="Arial" w:hAnsi="Arial" w:cs="Arial"/>
          <w:sz w:val="24"/>
          <w:szCs w:val="24"/>
        </w:rPr>
        <w:t xml:space="preserve"> (JJDPA) is the federal statute that establishes the Title II Grant Program.</w:t>
      </w:r>
      <w:r>
        <w:rPr>
          <w:rFonts w:ascii="Arial" w:hAnsi="Arial" w:cs="Arial"/>
          <w:sz w:val="24"/>
          <w:szCs w:val="24"/>
        </w:rPr>
        <w:t xml:space="preserve"> The </w:t>
      </w:r>
      <w:r w:rsidRPr="00791264">
        <w:rPr>
          <w:rStyle w:val="s5"/>
          <w:rFonts w:ascii="Arial" w:hAnsi="Arial" w:cs="Arial"/>
          <w:sz w:val="24"/>
          <w:szCs w:val="24"/>
        </w:rPr>
        <w:t xml:space="preserve">U.S. Office of Juvenile Justice and Delinquency Prevention (OJJDP) </w:t>
      </w:r>
      <w:r>
        <w:rPr>
          <w:rStyle w:val="s5"/>
          <w:rFonts w:ascii="Arial" w:hAnsi="Arial" w:cs="Arial"/>
          <w:sz w:val="24"/>
          <w:szCs w:val="24"/>
        </w:rPr>
        <w:t>administers the grant</w:t>
      </w:r>
      <w:r w:rsidR="00C84E6E">
        <w:rPr>
          <w:rStyle w:val="s5"/>
          <w:rFonts w:ascii="Arial" w:hAnsi="Arial" w:cs="Arial"/>
          <w:sz w:val="24"/>
          <w:szCs w:val="24"/>
        </w:rPr>
        <w:t>,</w:t>
      </w:r>
      <w:r>
        <w:rPr>
          <w:rStyle w:val="s5"/>
          <w:rFonts w:ascii="Arial" w:hAnsi="Arial" w:cs="Arial"/>
          <w:sz w:val="24"/>
          <w:szCs w:val="24"/>
        </w:rPr>
        <w:t xml:space="preserve"> in part</w:t>
      </w:r>
      <w:r w:rsidR="00FB2745">
        <w:rPr>
          <w:rStyle w:val="s5"/>
          <w:rFonts w:ascii="Arial" w:hAnsi="Arial" w:cs="Arial"/>
          <w:sz w:val="24"/>
          <w:szCs w:val="24"/>
        </w:rPr>
        <w:t>,</w:t>
      </w:r>
      <w:r>
        <w:rPr>
          <w:rStyle w:val="s5"/>
          <w:rFonts w:ascii="Arial" w:hAnsi="Arial" w:cs="Arial"/>
          <w:sz w:val="24"/>
          <w:szCs w:val="24"/>
        </w:rPr>
        <w:t xml:space="preserve"> by awarding grants to states </w:t>
      </w:r>
      <w:r w:rsidRPr="00791264">
        <w:rPr>
          <w:rStyle w:val="s5"/>
          <w:rFonts w:ascii="Arial" w:hAnsi="Arial" w:cs="Arial"/>
          <w:sz w:val="24"/>
          <w:szCs w:val="24"/>
        </w:rPr>
        <w:t xml:space="preserve">to support delinquency prevention and juvenile justice system improvement.  </w:t>
      </w:r>
      <w:r>
        <w:rPr>
          <w:rStyle w:val="s5"/>
          <w:rFonts w:ascii="Arial" w:hAnsi="Arial" w:cs="Arial"/>
          <w:sz w:val="24"/>
          <w:szCs w:val="24"/>
        </w:rPr>
        <w:t xml:space="preserve">The Board of State </w:t>
      </w:r>
      <w:r w:rsidR="00FB2745">
        <w:rPr>
          <w:rStyle w:val="s5"/>
          <w:rFonts w:ascii="Arial" w:hAnsi="Arial" w:cs="Arial"/>
          <w:sz w:val="24"/>
          <w:szCs w:val="24"/>
        </w:rPr>
        <w:t>and Community</w:t>
      </w:r>
      <w:r>
        <w:rPr>
          <w:rStyle w:val="s5"/>
          <w:rFonts w:ascii="Arial" w:hAnsi="Arial" w:cs="Arial"/>
          <w:sz w:val="24"/>
          <w:szCs w:val="24"/>
        </w:rPr>
        <w:t xml:space="preserve"> Correction (BSCC) is the state agency </w:t>
      </w:r>
      <w:r w:rsidR="00FB2745">
        <w:rPr>
          <w:rStyle w:val="s5"/>
          <w:rFonts w:ascii="Arial" w:hAnsi="Arial" w:cs="Arial"/>
          <w:sz w:val="24"/>
          <w:szCs w:val="24"/>
        </w:rPr>
        <w:t>that receives and administers California’s Title II award.</w:t>
      </w:r>
      <w:r w:rsidR="00FB2745" w:rsidRPr="00FB2745">
        <w:rPr>
          <w:rFonts w:ascii="Arial" w:hAnsi="Arial" w:cs="Arial"/>
          <w:sz w:val="24"/>
          <w:szCs w:val="24"/>
        </w:rPr>
        <w:t xml:space="preserve"> </w:t>
      </w:r>
      <w:r w:rsidR="00FB2745" w:rsidRPr="00116125">
        <w:rPr>
          <w:rFonts w:ascii="Arial" w:hAnsi="Arial" w:cs="Arial"/>
          <w:sz w:val="24"/>
          <w:szCs w:val="24"/>
        </w:rPr>
        <w:t xml:space="preserve">The BSCC must competitively award </w:t>
      </w:r>
      <w:r w:rsidR="00750A5B" w:rsidRPr="00750A5B">
        <w:rPr>
          <w:rFonts w:ascii="Arial" w:hAnsi="Arial" w:cs="Arial"/>
          <w:sz w:val="24"/>
          <w:szCs w:val="24"/>
        </w:rPr>
        <w:t>funds to units of local government, nonprofit, nongovernmental organizations (NGOs) (referred to as local private agencies in the JJDPA), or Indian tribes consistent with the purpose and intent of the JJDPA and California’s Title II State Plan.</w:t>
      </w:r>
    </w:p>
    <w:p w14:paraId="7CA1E05F" w14:textId="77777777" w:rsidR="00BC6B2D" w:rsidRDefault="00BC6B2D" w:rsidP="004B6BC2">
      <w:pPr>
        <w:shd w:val="clear" w:color="auto" w:fill="FFFFFF"/>
        <w:spacing w:after="0" w:line="240" w:lineRule="auto"/>
        <w:jc w:val="both"/>
        <w:textAlignment w:val="baseline"/>
        <w:rPr>
          <w:rFonts w:ascii="Arial" w:hAnsi="Arial" w:cs="Arial"/>
          <w:sz w:val="24"/>
          <w:szCs w:val="24"/>
        </w:rPr>
      </w:pPr>
    </w:p>
    <w:p w14:paraId="270E4B4A" w14:textId="08523FE5" w:rsidR="00FB2745" w:rsidRDefault="00AF0544" w:rsidP="004B6BC2">
      <w:pPr>
        <w:shd w:val="clear" w:color="auto" w:fill="FFFFFF"/>
        <w:spacing w:after="0" w:line="240" w:lineRule="auto"/>
        <w:jc w:val="both"/>
        <w:textAlignment w:val="baseline"/>
        <w:rPr>
          <w:rFonts w:ascii="Arial" w:hAnsi="Arial" w:cs="Arial"/>
          <w:sz w:val="24"/>
          <w:szCs w:val="24"/>
        </w:rPr>
      </w:pPr>
      <w:r>
        <w:rPr>
          <w:rStyle w:val="s5"/>
          <w:rFonts w:ascii="Arial" w:hAnsi="Arial" w:cs="Arial"/>
          <w:sz w:val="24"/>
          <w:szCs w:val="24"/>
        </w:rPr>
        <w:t xml:space="preserve">OJJDP requires states that receive Title II awards to establish a State Advisory Group to advise on Title II activities. In California, this State Advisory Group is the State Advisory Committee on Juvenile Justice and </w:t>
      </w:r>
      <w:r w:rsidR="00BE3C40">
        <w:rPr>
          <w:rStyle w:val="s5"/>
          <w:rFonts w:ascii="Arial" w:hAnsi="Arial" w:cs="Arial"/>
          <w:sz w:val="24"/>
          <w:szCs w:val="24"/>
        </w:rPr>
        <w:t>Delinquency</w:t>
      </w:r>
      <w:r>
        <w:rPr>
          <w:rStyle w:val="s5"/>
          <w:rFonts w:ascii="Arial" w:hAnsi="Arial" w:cs="Arial"/>
          <w:sz w:val="24"/>
          <w:szCs w:val="24"/>
        </w:rPr>
        <w:t xml:space="preserve"> Prevention (SACJJDP).</w:t>
      </w:r>
      <w:r>
        <w:rPr>
          <w:rFonts w:ascii="Arial" w:hAnsi="Arial" w:cs="Arial"/>
          <w:sz w:val="24"/>
          <w:szCs w:val="24"/>
        </w:rPr>
        <w:t xml:space="preserve"> The SACJJDP is a governor-appointed committee </w:t>
      </w:r>
      <w:r w:rsidR="00FB2745">
        <w:rPr>
          <w:rFonts w:ascii="Arial" w:hAnsi="Arial" w:cs="Arial"/>
          <w:sz w:val="24"/>
          <w:szCs w:val="24"/>
        </w:rPr>
        <w:t xml:space="preserve">serving as a standing BSCC Executive Steering Committee (ESC) </w:t>
      </w:r>
      <w:r>
        <w:rPr>
          <w:rFonts w:ascii="Arial" w:hAnsi="Arial" w:cs="Arial"/>
          <w:sz w:val="24"/>
          <w:szCs w:val="24"/>
        </w:rPr>
        <w:t>that works on behalf of the Governor to support policy and programs that improve outcomes for young people in the justice system.</w:t>
      </w:r>
      <w:r w:rsidR="00FB2745">
        <w:rPr>
          <w:rFonts w:ascii="Arial" w:hAnsi="Arial" w:cs="Arial"/>
          <w:sz w:val="24"/>
          <w:szCs w:val="24"/>
        </w:rPr>
        <w:t xml:space="preserve"> </w:t>
      </w:r>
      <w:r w:rsidR="00B21F20">
        <w:rPr>
          <w:rFonts w:ascii="Arial" w:hAnsi="Arial" w:cs="Arial"/>
          <w:sz w:val="24"/>
          <w:szCs w:val="24"/>
        </w:rPr>
        <w:t xml:space="preserve">The </w:t>
      </w:r>
      <w:r w:rsidR="00FB2745">
        <w:rPr>
          <w:rFonts w:ascii="Arial" w:hAnsi="Arial" w:cs="Arial"/>
          <w:sz w:val="24"/>
          <w:szCs w:val="24"/>
        </w:rPr>
        <w:t xml:space="preserve">SACJJDP developed California’s </w:t>
      </w:r>
      <w:r w:rsidR="00FB2745" w:rsidRPr="00116125">
        <w:rPr>
          <w:rFonts w:ascii="Arial" w:hAnsi="Arial" w:cs="Arial"/>
          <w:sz w:val="24"/>
          <w:szCs w:val="24"/>
        </w:rPr>
        <w:t>20</w:t>
      </w:r>
      <w:r w:rsidR="007F1F42">
        <w:rPr>
          <w:rFonts w:ascii="Arial" w:hAnsi="Arial" w:cs="Arial"/>
          <w:sz w:val="24"/>
          <w:szCs w:val="24"/>
        </w:rPr>
        <w:t>21</w:t>
      </w:r>
      <w:r w:rsidR="00FB2745" w:rsidRPr="00116125">
        <w:rPr>
          <w:rFonts w:ascii="Arial" w:hAnsi="Arial" w:cs="Arial"/>
          <w:sz w:val="24"/>
          <w:szCs w:val="24"/>
        </w:rPr>
        <w:t>-202</w:t>
      </w:r>
      <w:r w:rsidR="007F1F42">
        <w:rPr>
          <w:rFonts w:ascii="Arial" w:hAnsi="Arial" w:cs="Arial"/>
          <w:sz w:val="24"/>
          <w:szCs w:val="24"/>
        </w:rPr>
        <w:t>3</w:t>
      </w:r>
      <w:r w:rsidR="00FB2745" w:rsidRPr="00116125">
        <w:rPr>
          <w:rFonts w:ascii="Arial" w:hAnsi="Arial" w:cs="Arial"/>
          <w:sz w:val="24"/>
          <w:szCs w:val="24"/>
        </w:rPr>
        <w:t xml:space="preserve"> State Plan</w:t>
      </w:r>
      <w:r w:rsidR="00FB2745">
        <w:rPr>
          <w:rFonts w:ascii="Arial" w:hAnsi="Arial" w:cs="Arial"/>
          <w:sz w:val="24"/>
          <w:szCs w:val="24"/>
        </w:rPr>
        <w:t>, which w</w:t>
      </w:r>
      <w:r w:rsidR="00FB2745" w:rsidRPr="00116125">
        <w:rPr>
          <w:rFonts w:ascii="Arial" w:hAnsi="Arial" w:cs="Arial"/>
          <w:sz w:val="24"/>
          <w:szCs w:val="24"/>
        </w:rPr>
        <w:t xml:space="preserve">as </w:t>
      </w:r>
      <w:r w:rsidR="00FB2745">
        <w:rPr>
          <w:rFonts w:ascii="Arial" w:hAnsi="Arial" w:cs="Arial"/>
          <w:sz w:val="24"/>
          <w:szCs w:val="24"/>
        </w:rPr>
        <w:t xml:space="preserve">then </w:t>
      </w:r>
      <w:r w:rsidR="00FB2745" w:rsidRPr="00116125">
        <w:rPr>
          <w:rFonts w:ascii="Arial" w:hAnsi="Arial" w:cs="Arial"/>
          <w:sz w:val="24"/>
          <w:szCs w:val="24"/>
        </w:rPr>
        <w:t xml:space="preserve">approved by the Board </w:t>
      </w:r>
      <w:r w:rsidR="00FB2745">
        <w:rPr>
          <w:rFonts w:ascii="Arial" w:hAnsi="Arial" w:cs="Arial"/>
          <w:sz w:val="24"/>
          <w:szCs w:val="24"/>
        </w:rPr>
        <w:t xml:space="preserve">and accepted by </w:t>
      </w:r>
      <w:r w:rsidR="00FB2745" w:rsidRPr="00116125">
        <w:rPr>
          <w:rFonts w:ascii="Arial" w:hAnsi="Arial" w:cs="Arial"/>
          <w:sz w:val="24"/>
          <w:szCs w:val="24"/>
        </w:rPr>
        <w:t>OJJDP</w:t>
      </w:r>
      <w:r w:rsidR="00FB2745">
        <w:rPr>
          <w:rFonts w:ascii="Arial" w:hAnsi="Arial" w:cs="Arial"/>
          <w:sz w:val="24"/>
          <w:szCs w:val="24"/>
        </w:rPr>
        <w:t xml:space="preserve">. </w:t>
      </w:r>
      <w:r w:rsidR="00FB2745" w:rsidRPr="00116125">
        <w:rPr>
          <w:rFonts w:ascii="Arial" w:hAnsi="Arial" w:cs="Arial"/>
          <w:sz w:val="24"/>
          <w:szCs w:val="24"/>
        </w:rPr>
        <w:t>This grant program will fulfill the goals and objectives of th</w:t>
      </w:r>
      <w:r w:rsidR="00FB2745">
        <w:rPr>
          <w:rFonts w:ascii="Arial" w:hAnsi="Arial" w:cs="Arial"/>
          <w:sz w:val="24"/>
          <w:szCs w:val="24"/>
        </w:rPr>
        <w:t>is</w:t>
      </w:r>
      <w:r w:rsidR="00FB2745" w:rsidRPr="00116125">
        <w:rPr>
          <w:rFonts w:ascii="Arial" w:hAnsi="Arial" w:cs="Arial"/>
          <w:sz w:val="24"/>
          <w:szCs w:val="24"/>
        </w:rPr>
        <w:t xml:space="preserve"> State Plan and JJDPA requirements.</w:t>
      </w:r>
    </w:p>
    <w:p w14:paraId="7DBE3B05" w14:textId="77777777" w:rsidR="00BC6B2D" w:rsidRPr="00116125" w:rsidRDefault="00BC6B2D" w:rsidP="00D957B1">
      <w:pPr>
        <w:shd w:val="clear" w:color="auto" w:fill="FFFFFF"/>
        <w:spacing w:after="0"/>
        <w:jc w:val="both"/>
        <w:textAlignment w:val="baseline"/>
        <w:rPr>
          <w:rFonts w:ascii="Arial" w:hAnsi="Arial" w:cs="Arial"/>
          <w:sz w:val="24"/>
          <w:szCs w:val="24"/>
        </w:rPr>
      </w:pPr>
    </w:p>
    <w:p w14:paraId="6A6B2707" w14:textId="2D389407" w:rsidR="00FB2745" w:rsidRDefault="00FB2745" w:rsidP="004B6BC2">
      <w:pPr>
        <w:shd w:val="clear" w:color="auto" w:fill="FFFFFF" w:themeFill="background1"/>
        <w:tabs>
          <w:tab w:val="left" w:pos="1530"/>
          <w:tab w:val="left" w:pos="6480"/>
        </w:tabs>
        <w:spacing w:after="0" w:line="240" w:lineRule="auto"/>
        <w:jc w:val="both"/>
        <w:rPr>
          <w:rFonts w:ascii="Arial" w:hAnsi="Arial" w:cs="Arial"/>
          <w:sz w:val="24"/>
          <w:szCs w:val="24"/>
        </w:rPr>
      </w:pPr>
      <w:r>
        <w:rPr>
          <w:rFonts w:ascii="Arial" w:hAnsi="Arial" w:cs="Arial"/>
          <w:sz w:val="24"/>
          <w:szCs w:val="24"/>
        </w:rPr>
        <w:t>For more information about SACJJDP and the Title II State Plan click here</w:t>
      </w:r>
      <w:r w:rsidR="0052400C">
        <w:rPr>
          <w:rFonts w:ascii="Arial" w:hAnsi="Arial" w:cs="Arial"/>
          <w:sz w:val="24"/>
          <w:szCs w:val="24"/>
        </w:rPr>
        <w:t>:</w:t>
      </w:r>
      <w:r>
        <w:rPr>
          <w:rFonts w:ascii="Arial" w:hAnsi="Arial" w:cs="Arial"/>
          <w:sz w:val="24"/>
          <w:szCs w:val="24"/>
        </w:rPr>
        <w:t xml:space="preserve"> </w:t>
      </w:r>
      <w:hyperlink r:id="rId22" w:history="1">
        <w:r w:rsidR="007F1F42" w:rsidRPr="007F1F42">
          <w:rPr>
            <w:rStyle w:val="Hyperlink"/>
            <w:rFonts w:ascii="Arial" w:hAnsi="Arial" w:cs="Arial"/>
            <w:sz w:val="24"/>
            <w:szCs w:val="24"/>
          </w:rPr>
          <w:t>https://www.bscc.ca.gov/s_titleiigrant/</w:t>
        </w:r>
      </w:hyperlink>
      <w:r w:rsidR="007F1F42">
        <w:t xml:space="preserve"> </w:t>
      </w:r>
    </w:p>
    <w:p w14:paraId="2BC52CE2" w14:textId="77777777" w:rsidR="00B71D3B" w:rsidRDefault="00B71D3B" w:rsidP="004B6BC2">
      <w:pPr>
        <w:shd w:val="clear" w:color="auto" w:fill="FFFFFF" w:themeFill="background1"/>
        <w:tabs>
          <w:tab w:val="left" w:pos="1530"/>
          <w:tab w:val="left" w:pos="6480"/>
        </w:tabs>
        <w:spacing w:after="0" w:line="240" w:lineRule="auto"/>
        <w:jc w:val="both"/>
        <w:rPr>
          <w:rStyle w:val="s5"/>
          <w:rFonts w:ascii="Arial" w:hAnsi="Arial" w:cs="Arial"/>
          <w:sz w:val="24"/>
          <w:szCs w:val="24"/>
        </w:rPr>
      </w:pPr>
    </w:p>
    <w:p w14:paraId="46579ED0" w14:textId="77777777" w:rsidR="00540C9D" w:rsidRDefault="00AF0544" w:rsidP="004B6BC2">
      <w:pPr>
        <w:shd w:val="clear" w:color="auto" w:fill="FFFFFF" w:themeFill="background1"/>
        <w:tabs>
          <w:tab w:val="left" w:pos="1530"/>
          <w:tab w:val="left" w:pos="6480"/>
        </w:tabs>
        <w:spacing w:after="0" w:line="240" w:lineRule="auto"/>
        <w:jc w:val="both"/>
        <w:rPr>
          <w:rStyle w:val="s5"/>
          <w:rFonts w:ascii="Arial" w:hAnsi="Arial" w:cs="Arial"/>
          <w:sz w:val="24"/>
          <w:szCs w:val="24"/>
        </w:rPr>
      </w:pPr>
      <w:r w:rsidRPr="00791264">
        <w:rPr>
          <w:rStyle w:val="s5"/>
          <w:rFonts w:ascii="Arial" w:hAnsi="Arial" w:cs="Arial"/>
          <w:sz w:val="24"/>
          <w:szCs w:val="24"/>
        </w:rPr>
        <w:t xml:space="preserve">This </w:t>
      </w:r>
      <w:r w:rsidR="00FB2745">
        <w:rPr>
          <w:rStyle w:val="s5"/>
          <w:rFonts w:ascii="Arial" w:hAnsi="Arial" w:cs="Arial"/>
          <w:sz w:val="24"/>
          <w:szCs w:val="24"/>
        </w:rPr>
        <w:t xml:space="preserve">Title II </w:t>
      </w:r>
      <w:r w:rsidRPr="00791264">
        <w:rPr>
          <w:rStyle w:val="s5"/>
          <w:rFonts w:ascii="Arial" w:hAnsi="Arial" w:cs="Arial"/>
          <w:sz w:val="24"/>
          <w:szCs w:val="24"/>
        </w:rPr>
        <w:t xml:space="preserve">grant will fund: </w:t>
      </w:r>
    </w:p>
    <w:p w14:paraId="4CC81CEE" w14:textId="77777777" w:rsidR="00540C9D" w:rsidRPr="00B71D3B" w:rsidRDefault="00AF0544" w:rsidP="004B6BC2">
      <w:pPr>
        <w:pStyle w:val="ListParagraph"/>
        <w:numPr>
          <w:ilvl w:val="0"/>
          <w:numId w:val="65"/>
        </w:numPr>
        <w:shd w:val="clear" w:color="auto" w:fill="FFFFFF" w:themeFill="background1"/>
        <w:tabs>
          <w:tab w:val="left" w:pos="1530"/>
          <w:tab w:val="left" w:pos="6480"/>
        </w:tabs>
        <w:spacing w:after="0" w:line="240" w:lineRule="auto"/>
        <w:contextualSpacing w:val="0"/>
        <w:jc w:val="both"/>
        <w:rPr>
          <w:rFonts w:ascii="Arial" w:hAnsi="Arial" w:cs="Arial"/>
          <w:sz w:val="24"/>
          <w:szCs w:val="24"/>
        </w:rPr>
      </w:pPr>
      <w:r w:rsidRPr="00B71D3B">
        <w:rPr>
          <w:rFonts w:ascii="Arial" w:hAnsi="Arial" w:cs="Arial"/>
          <w:sz w:val="24"/>
          <w:szCs w:val="24"/>
        </w:rPr>
        <w:t xml:space="preserve">Aftercare/Reentry </w:t>
      </w:r>
    </w:p>
    <w:p w14:paraId="340AAE21" w14:textId="77777777" w:rsidR="00540C9D" w:rsidRPr="00B71D3B" w:rsidRDefault="00AF0544" w:rsidP="004B6BC2">
      <w:pPr>
        <w:pStyle w:val="ListParagraph"/>
        <w:numPr>
          <w:ilvl w:val="0"/>
          <w:numId w:val="65"/>
        </w:numPr>
        <w:shd w:val="clear" w:color="auto" w:fill="FFFFFF" w:themeFill="background1"/>
        <w:tabs>
          <w:tab w:val="left" w:pos="1530"/>
          <w:tab w:val="left" w:pos="6480"/>
        </w:tabs>
        <w:spacing w:after="0" w:line="240" w:lineRule="auto"/>
        <w:contextualSpacing w:val="0"/>
        <w:jc w:val="both"/>
        <w:rPr>
          <w:rFonts w:ascii="Arial" w:hAnsi="Arial" w:cs="Arial"/>
          <w:sz w:val="24"/>
          <w:szCs w:val="24"/>
        </w:rPr>
      </w:pPr>
      <w:r w:rsidRPr="00B71D3B">
        <w:rPr>
          <w:rFonts w:ascii="Arial" w:hAnsi="Arial" w:cs="Arial"/>
          <w:sz w:val="24"/>
          <w:szCs w:val="24"/>
        </w:rPr>
        <w:t>Alternatives to Detention</w:t>
      </w:r>
    </w:p>
    <w:p w14:paraId="18C6EF66" w14:textId="77777777" w:rsidR="00540C9D" w:rsidRPr="00B71D3B" w:rsidRDefault="00AF0544" w:rsidP="004B6BC2">
      <w:pPr>
        <w:pStyle w:val="ListParagraph"/>
        <w:numPr>
          <w:ilvl w:val="0"/>
          <w:numId w:val="65"/>
        </w:numPr>
        <w:shd w:val="clear" w:color="auto" w:fill="FFFFFF" w:themeFill="background1"/>
        <w:tabs>
          <w:tab w:val="left" w:pos="1530"/>
          <w:tab w:val="left" w:pos="6480"/>
        </w:tabs>
        <w:spacing w:after="0" w:line="240" w:lineRule="auto"/>
        <w:contextualSpacing w:val="0"/>
        <w:jc w:val="both"/>
        <w:rPr>
          <w:rFonts w:ascii="Arial" w:hAnsi="Arial" w:cs="Arial"/>
          <w:sz w:val="24"/>
          <w:szCs w:val="24"/>
        </w:rPr>
      </w:pPr>
      <w:r w:rsidRPr="00B71D3B">
        <w:rPr>
          <w:rFonts w:ascii="Arial" w:hAnsi="Arial" w:cs="Arial"/>
          <w:sz w:val="24"/>
          <w:szCs w:val="24"/>
        </w:rPr>
        <w:t xml:space="preserve">Community-Based Programs &amp; Services </w:t>
      </w:r>
    </w:p>
    <w:p w14:paraId="3FF0BF39" w14:textId="462317DD" w:rsidR="00540C9D" w:rsidRPr="00297130" w:rsidRDefault="00AF0544" w:rsidP="004B6BC2">
      <w:pPr>
        <w:pStyle w:val="ListParagraph"/>
        <w:numPr>
          <w:ilvl w:val="0"/>
          <w:numId w:val="65"/>
        </w:numPr>
        <w:shd w:val="clear" w:color="auto" w:fill="FFFFFF" w:themeFill="background1"/>
        <w:tabs>
          <w:tab w:val="left" w:pos="1530"/>
          <w:tab w:val="left" w:pos="6480"/>
        </w:tabs>
        <w:spacing w:after="0" w:line="240" w:lineRule="auto"/>
        <w:contextualSpacing w:val="0"/>
        <w:jc w:val="both"/>
        <w:rPr>
          <w:rFonts w:ascii="Arial" w:hAnsi="Arial" w:cs="Arial"/>
          <w:sz w:val="24"/>
          <w:szCs w:val="24"/>
        </w:rPr>
      </w:pPr>
      <w:r w:rsidRPr="00B71D3B">
        <w:rPr>
          <w:rFonts w:ascii="Arial" w:hAnsi="Arial" w:cs="Arial"/>
          <w:sz w:val="24"/>
          <w:szCs w:val="24"/>
        </w:rPr>
        <w:t xml:space="preserve">Diversion </w:t>
      </w:r>
      <w:r w:rsidRPr="00297130">
        <w:rPr>
          <w:rFonts w:ascii="Arial" w:hAnsi="Arial" w:cs="Arial"/>
          <w:sz w:val="24"/>
          <w:szCs w:val="24"/>
        </w:rPr>
        <w:t xml:space="preserve"> </w:t>
      </w:r>
    </w:p>
    <w:p w14:paraId="6FC6882D" w14:textId="77777777" w:rsidR="00297130" w:rsidRDefault="00AF0544" w:rsidP="004B6BC2">
      <w:pPr>
        <w:pStyle w:val="ListParagraph"/>
        <w:numPr>
          <w:ilvl w:val="0"/>
          <w:numId w:val="65"/>
        </w:numPr>
        <w:shd w:val="clear" w:color="auto" w:fill="FFFFFF" w:themeFill="background1"/>
        <w:tabs>
          <w:tab w:val="left" w:pos="1530"/>
          <w:tab w:val="left" w:pos="6480"/>
        </w:tabs>
        <w:spacing w:after="0" w:line="240" w:lineRule="auto"/>
        <w:contextualSpacing w:val="0"/>
        <w:jc w:val="both"/>
        <w:rPr>
          <w:rFonts w:ascii="Arial" w:hAnsi="Arial" w:cs="Arial"/>
          <w:sz w:val="24"/>
          <w:szCs w:val="24"/>
        </w:rPr>
      </w:pPr>
      <w:r w:rsidRPr="00B71D3B">
        <w:rPr>
          <w:rFonts w:ascii="Arial" w:hAnsi="Arial" w:cs="Arial"/>
          <w:sz w:val="24"/>
          <w:szCs w:val="24"/>
        </w:rPr>
        <w:t>Mentoring, Counseling &amp; Training Programs</w:t>
      </w:r>
    </w:p>
    <w:p w14:paraId="11E4D2DD" w14:textId="3DE6BE8F" w:rsidR="00540C9D" w:rsidRPr="00B71D3B" w:rsidRDefault="00297130" w:rsidP="004B6BC2">
      <w:pPr>
        <w:pStyle w:val="ListParagraph"/>
        <w:numPr>
          <w:ilvl w:val="0"/>
          <w:numId w:val="65"/>
        </w:numPr>
        <w:shd w:val="clear" w:color="auto" w:fill="FFFFFF" w:themeFill="background1"/>
        <w:tabs>
          <w:tab w:val="left" w:pos="1530"/>
          <w:tab w:val="left" w:pos="6480"/>
        </w:tabs>
        <w:spacing w:after="0" w:line="240" w:lineRule="auto"/>
        <w:contextualSpacing w:val="0"/>
        <w:jc w:val="both"/>
        <w:rPr>
          <w:rFonts w:ascii="Arial" w:hAnsi="Arial" w:cs="Arial"/>
          <w:sz w:val="24"/>
          <w:szCs w:val="24"/>
        </w:rPr>
      </w:pPr>
      <w:r>
        <w:rPr>
          <w:rFonts w:ascii="Arial" w:hAnsi="Arial" w:cs="Arial"/>
          <w:sz w:val="24"/>
          <w:szCs w:val="24"/>
        </w:rPr>
        <w:t>Job Training</w:t>
      </w:r>
      <w:r w:rsidR="00AF0544" w:rsidRPr="00B71D3B">
        <w:rPr>
          <w:rFonts w:ascii="Arial" w:hAnsi="Arial" w:cs="Arial"/>
          <w:sz w:val="24"/>
          <w:szCs w:val="24"/>
        </w:rPr>
        <w:t xml:space="preserve"> </w:t>
      </w:r>
    </w:p>
    <w:p w14:paraId="127A2402" w14:textId="77777777" w:rsidR="00540C9D" w:rsidRDefault="00540C9D" w:rsidP="004B6BC2">
      <w:pPr>
        <w:shd w:val="clear" w:color="auto" w:fill="FFFFFF" w:themeFill="background1"/>
        <w:tabs>
          <w:tab w:val="left" w:pos="1530"/>
          <w:tab w:val="left" w:pos="6480"/>
        </w:tabs>
        <w:spacing w:after="0" w:line="240" w:lineRule="auto"/>
        <w:jc w:val="both"/>
        <w:rPr>
          <w:rFonts w:ascii="Arial" w:hAnsi="Arial" w:cs="Arial"/>
          <w:sz w:val="24"/>
          <w:szCs w:val="24"/>
        </w:rPr>
      </w:pPr>
    </w:p>
    <w:p w14:paraId="72C40B48" w14:textId="77777777" w:rsidR="00AF0544" w:rsidRPr="00791264" w:rsidRDefault="00FB2745" w:rsidP="004B6BC2">
      <w:pPr>
        <w:shd w:val="clear" w:color="auto" w:fill="FFFFFF" w:themeFill="background1"/>
        <w:tabs>
          <w:tab w:val="left" w:pos="1530"/>
          <w:tab w:val="left" w:pos="6480"/>
        </w:tabs>
        <w:spacing w:after="0" w:line="240" w:lineRule="auto"/>
        <w:jc w:val="both"/>
        <w:rPr>
          <w:rStyle w:val="s5"/>
          <w:rFonts w:ascii="Arial" w:hAnsi="Arial" w:cs="Arial"/>
          <w:sz w:val="24"/>
          <w:szCs w:val="24"/>
        </w:rPr>
      </w:pPr>
      <w:r>
        <w:rPr>
          <w:rFonts w:ascii="Arial" w:hAnsi="Arial" w:cs="Arial"/>
          <w:sz w:val="24"/>
          <w:szCs w:val="24"/>
        </w:rPr>
        <w:t xml:space="preserve">This grant </w:t>
      </w:r>
      <w:r w:rsidR="00AF0544" w:rsidRPr="00791264">
        <w:rPr>
          <w:rStyle w:val="s5"/>
          <w:rFonts w:ascii="Arial" w:hAnsi="Arial" w:cs="Arial"/>
          <w:sz w:val="24"/>
          <w:szCs w:val="24"/>
        </w:rPr>
        <w:t xml:space="preserve">will also target the reduction of the overrepresentation of youth of color in contact with the juvenile justice system.  </w:t>
      </w:r>
    </w:p>
    <w:p w14:paraId="65F1CFF3" w14:textId="77777777" w:rsidR="00AF0544" w:rsidRPr="00791264" w:rsidRDefault="00AF0544" w:rsidP="004B6BC2">
      <w:pPr>
        <w:pStyle w:val="s3"/>
        <w:spacing w:before="0" w:beforeAutospacing="0" w:after="0" w:afterAutospacing="0"/>
        <w:rPr>
          <w:rStyle w:val="s5"/>
          <w:rFonts w:ascii="Arial" w:hAnsi="Arial" w:cs="Arial"/>
          <w:sz w:val="24"/>
          <w:szCs w:val="24"/>
        </w:rPr>
      </w:pPr>
    </w:p>
    <w:p w14:paraId="08C394CB" w14:textId="40A7266D" w:rsidR="00AF0544" w:rsidRDefault="00B21F20" w:rsidP="002B1146">
      <w:pPr>
        <w:pStyle w:val="s3"/>
        <w:spacing w:before="0" w:beforeAutospacing="0" w:after="0" w:afterAutospacing="0"/>
        <w:jc w:val="both"/>
        <w:rPr>
          <w:rFonts w:ascii="Arial" w:hAnsi="Arial" w:cs="Arial"/>
          <w:sz w:val="24"/>
          <w:szCs w:val="24"/>
        </w:rPr>
      </w:pPr>
      <w:r>
        <w:rPr>
          <w:rFonts w:ascii="Arial" w:hAnsi="Arial" w:cs="Arial"/>
          <w:sz w:val="24"/>
          <w:szCs w:val="24"/>
        </w:rPr>
        <w:t>F</w:t>
      </w:r>
      <w:r w:rsidR="00AF0544" w:rsidRPr="00791264">
        <w:rPr>
          <w:rFonts w:ascii="Arial" w:hAnsi="Arial" w:cs="Arial"/>
          <w:sz w:val="24"/>
          <w:szCs w:val="24"/>
        </w:rPr>
        <w:t xml:space="preserve">unds from the Title II Grant program have been set aside </w:t>
      </w:r>
      <w:r w:rsidR="00AF0544">
        <w:rPr>
          <w:rFonts w:ascii="Arial" w:hAnsi="Arial" w:cs="Arial"/>
          <w:sz w:val="24"/>
          <w:szCs w:val="24"/>
        </w:rPr>
        <w:t xml:space="preserve">for </w:t>
      </w:r>
      <w:r w:rsidR="00AF0544" w:rsidRPr="00791264">
        <w:rPr>
          <w:rFonts w:ascii="Arial" w:hAnsi="Arial" w:cs="Arial"/>
          <w:sz w:val="24"/>
          <w:szCs w:val="24"/>
        </w:rPr>
        <w:t xml:space="preserve">federally recognized tribal governments that serve </w:t>
      </w:r>
      <w:r w:rsidR="00157B4A">
        <w:rPr>
          <w:rFonts w:ascii="Arial" w:hAnsi="Arial" w:cs="Arial"/>
          <w:sz w:val="24"/>
          <w:szCs w:val="24"/>
        </w:rPr>
        <w:t>tribal</w:t>
      </w:r>
      <w:r w:rsidR="00AF0544" w:rsidRPr="00791264">
        <w:rPr>
          <w:rFonts w:ascii="Arial" w:hAnsi="Arial" w:cs="Arial"/>
          <w:sz w:val="24"/>
          <w:szCs w:val="24"/>
        </w:rPr>
        <w:t xml:space="preserve"> youth</w:t>
      </w:r>
      <w:r w:rsidR="007F1F42">
        <w:rPr>
          <w:rFonts w:ascii="Arial" w:hAnsi="Arial" w:cs="Arial"/>
          <w:sz w:val="24"/>
          <w:szCs w:val="24"/>
        </w:rPr>
        <w:t>, which</w:t>
      </w:r>
      <w:r w:rsidR="00FB2745">
        <w:rPr>
          <w:rFonts w:ascii="Arial" w:hAnsi="Arial" w:cs="Arial"/>
          <w:sz w:val="24"/>
          <w:szCs w:val="24"/>
        </w:rPr>
        <w:t xml:space="preserve"> will be awarded through </w:t>
      </w:r>
      <w:r w:rsidR="007F1F42">
        <w:rPr>
          <w:rFonts w:ascii="Arial" w:hAnsi="Arial" w:cs="Arial"/>
          <w:sz w:val="24"/>
          <w:szCs w:val="24"/>
        </w:rPr>
        <w:t xml:space="preserve">this </w:t>
      </w:r>
      <w:r w:rsidR="00FB2745">
        <w:rPr>
          <w:rFonts w:ascii="Arial" w:hAnsi="Arial" w:cs="Arial"/>
          <w:sz w:val="24"/>
          <w:szCs w:val="24"/>
        </w:rPr>
        <w:t>R</w:t>
      </w:r>
      <w:r w:rsidR="000709EB">
        <w:rPr>
          <w:rFonts w:ascii="Arial" w:hAnsi="Arial" w:cs="Arial"/>
          <w:sz w:val="24"/>
          <w:szCs w:val="24"/>
        </w:rPr>
        <w:t xml:space="preserve">equest </w:t>
      </w:r>
      <w:r w:rsidR="00D957B1">
        <w:rPr>
          <w:rFonts w:ascii="Arial" w:hAnsi="Arial" w:cs="Arial"/>
          <w:sz w:val="24"/>
          <w:szCs w:val="24"/>
        </w:rPr>
        <w:t>f</w:t>
      </w:r>
      <w:r w:rsidR="000709EB">
        <w:rPr>
          <w:rFonts w:ascii="Arial" w:hAnsi="Arial" w:cs="Arial"/>
          <w:sz w:val="24"/>
          <w:szCs w:val="24"/>
        </w:rPr>
        <w:t xml:space="preserve">or </w:t>
      </w:r>
      <w:r w:rsidR="00FB2745">
        <w:rPr>
          <w:rFonts w:ascii="Arial" w:hAnsi="Arial" w:cs="Arial"/>
          <w:sz w:val="24"/>
          <w:szCs w:val="24"/>
        </w:rPr>
        <w:t>P</w:t>
      </w:r>
      <w:r w:rsidR="000709EB">
        <w:rPr>
          <w:rFonts w:ascii="Arial" w:hAnsi="Arial" w:cs="Arial"/>
          <w:sz w:val="24"/>
          <w:szCs w:val="24"/>
        </w:rPr>
        <w:t>roposal (RFP)</w:t>
      </w:r>
      <w:r w:rsidR="00FB2745">
        <w:rPr>
          <w:rFonts w:ascii="Arial" w:hAnsi="Arial" w:cs="Arial"/>
          <w:sz w:val="24"/>
          <w:szCs w:val="24"/>
        </w:rPr>
        <w:t xml:space="preserve"> process.</w:t>
      </w:r>
    </w:p>
    <w:p w14:paraId="339D0032" w14:textId="77777777" w:rsidR="002B1146" w:rsidRDefault="002B1146" w:rsidP="004B6BC2">
      <w:pPr>
        <w:pStyle w:val="s3"/>
        <w:spacing w:before="0" w:beforeAutospacing="0" w:after="0" w:afterAutospacing="0"/>
        <w:jc w:val="both"/>
        <w:rPr>
          <w:rFonts w:ascii="Arial" w:hAnsi="Arial" w:cs="Arial"/>
          <w:sz w:val="24"/>
          <w:szCs w:val="24"/>
        </w:rPr>
      </w:pPr>
    </w:p>
    <w:p w14:paraId="42E09FD1" w14:textId="69FBE17E" w:rsidR="006E6C9D" w:rsidRDefault="005718A2" w:rsidP="004B6BC2">
      <w:pPr>
        <w:spacing w:after="0" w:line="240" w:lineRule="auto"/>
        <w:jc w:val="both"/>
        <w:rPr>
          <w:rFonts w:ascii="Arial" w:hAnsi="Arial" w:cs="Arial"/>
          <w:sz w:val="24"/>
          <w:szCs w:val="24"/>
        </w:rPr>
      </w:pPr>
      <w:bookmarkStart w:id="8" w:name="_Hlk103066617"/>
      <w:r w:rsidRPr="00116125">
        <w:rPr>
          <w:rFonts w:ascii="Arial" w:hAnsi="Arial" w:cs="Arial"/>
          <w:sz w:val="24"/>
          <w:szCs w:val="24"/>
        </w:rPr>
        <w:t xml:space="preserve">This Title II Grant cycle </w:t>
      </w:r>
      <w:r w:rsidR="00FB2745">
        <w:rPr>
          <w:rFonts w:ascii="Arial" w:hAnsi="Arial" w:cs="Arial"/>
          <w:sz w:val="24"/>
          <w:szCs w:val="24"/>
        </w:rPr>
        <w:t xml:space="preserve">will be </w:t>
      </w:r>
      <w:r w:rsidR="001D67AD">
        <w:rPr>
          <w:rFonts w:ascii="Arial" w:hAnsi="Arial" w:cs="Arial"/>
          <w:sz w:val="24"/>
          <w:szCs w:val="24"/>
        </w:rPr>
        <w:t>f</w:t>
      </w:r>
      <w:r w:rsidR="00FB2745">
        <w:rPr>
          <w:rFonts w:ascii="Arial" w:hAnsi="Arial" w:cs="Arial"/>
          <w:sz w:val="24"/>
          <w:szCs w:val="24"/>
        </w:rPr>
        <w:t>unded from Federal Fiscal Year (FFY) 20</w:t>
      </w:r>
      <w:r w:rsidR="007F1F42">
        <w:rPr>
          <w:rFonts w:ascii="Arial" w:hAnsi="Arial" w:cs="Arial"/>
          <w:sz w:val="24"/>
          <w:szCs w:val="24"/>
        </w:rPr>
        <w:t>21</w:t>
      </w:r>
      <w:r w:rsidR="00C635AA">
        <w:rPr>
          <w:rFonts w:ascii="Arial" w:hAnsi="Arial" w:cs="Arial"/>
          <w:sz w:val="24"/>
          <w:szCs w:val="24"/>
        </w:rPr>
        <w:t>, 20</w:t>
      </w:r>
      <w:r w:rsidR="007F1F42">
        <w:rPr>
          <w:rFonts w:ascii="Arial" w:hAnsi="Arial" w:cs="Arial"/>
          <w:sz w:val="24"/>
          <w:szCs w:val="24"/>
        </w:rPr>
        <w:t>22</w:t>
      </w:r>
      <w:r w:rsidR="006E6C9D">
        <w:rPr>
          <w:rFonts w:ascii="Arial" w:hAnsi="Arial" w:cs="Arial"/>
          <w:sz w:val="24"/>
          <w:szCs w:val="24"/>
        </w:rPr>
        <w:t>,</w:t>
      </w:r>
      <w:r w:rsidR="00C635AA">
        <w:rPr>
          <w:rFonts w:ascii="Arial" w:hAnsi="Arial" w:cs="Arial"/>
          <w:sz w:val="24"/>
          <w:szCs w:val="24"/>
        </w:rPr>
        <w:t xml:space="preserve"> and 202</w:t>
      </w:r>
      <w:r w:rsidR="007F1F42">
        <w:rPr>
          <w:rFonts w:ascii="Arial" w:hAnsi="Arial" w:cs="Arial"/>
          <w:sz w:val="24"/>
          <w:szCs w:val="24"/>
        </w:rPr>
        <w:t>3</w:t>
      </w:r>
      <w:r w:rsidR="00FB2745">
        <w:rPr>
          <w:rFonts w:ascii="Arial" w:hAnsi="Arial" w:cs="Arial"/>
          <w:sz w:val="24"/>
          <w:szCs w:val="24"/>
        </w:rPr>
        <w:t xml:space="preserve"> award</w:t>
      </w:r>
      <w:r w:rsidR="00C635AA">
        <w:rPr>
          <w:rFonts w:ascii="Arial" w:hAnsi="Arial" w:cs="Arial"/>
          <w:sz w:val="24"/>
          <w:szCs w:val="24"/>
        </w:rPr>
        <w:t>s</w:t>
      </w:r>
      <w:r w:rsidR="006E6C9D">
        <w:rPr>
          <w:rFonts w:ascii="Arial" w:hAnsi="Arial" w:cs="Arial"/>
          <w:sz w:val="24"/>
          <w:szCs w:val="24"/>
        </w:rPr>
        <w:t xml:space="preserve"> </w:t>
      </w:r>
      <w:r w:rsidR="006E6C9D" w:rsidRPr="006E6C9D">
        <w:rPr>
          <w:rFonts w:ascii="Arial" w:hAnsi="Arial" w:cs="Arial"/>
          <w:sz w:val="24"/>
          <w:szCs w:val="24"/>
        </w:rPr>
        <w:t>contingent upon OJJDP funding</w:t>
      </w:r>
      <w:r w:rsidR="006E6C9D">
        <w:rPr>
          <w:rFonts w:ascii="Arial" w:hAnsi="Arial" w:cs="Arial"/>
          <w:sz w:val="24"/>
          <w:szCs w:val="24"/>
        </w:rPr>
        <w:t xml:space="preserve"> </w:t>
      </w:r>
      <w:r w:rsidR="006E6C9D" w:rsidRPr="006E6C9D">
        <w:rPr>
          <w:rFonts w:ascii="Arial" w:hAnsi="Arial" w:cs="Arial"/>
          <w:sz w:val="24"/>
          <w:szCs w:val="24"/>
        </w:rPr>
        <w:t xml:space="preserve">OJJDP has not disclosed the amount of </w:t>
      </w:r>
      <w:r w:rsidR="006E6C9D" w:rsidRPr="006E6C9D">
        <w:rPr>
          <w:rFonts w:ascii="Arial" w:hAnsi="Arial" w:cs="Arial"/>
          <w:sz w:val="24"/>
          <w:szCs w:val="24"/>
        </w:rPr>
        <w:lastRenderedPageBreak/>
        <w:t>funding California will receive as of May 2022. BSCC awards to grantees are contingent upon federal appropriations in FFY 2021, 2022, and 2023.</w:t>
      </w:r>
    </w:p>
    <w:p w14:paraId="3EA940F1" w14:textId="77777777" w:rsidR="006E6C9D" w:rsidRPr="007D4D39" w:rsidRDefault="006E6C9D" w:rsidP="00D957B1">
      <w:pPr>
        <w:spacing w:after="240"/>
        <w:jc w:val="both"/>
        <w:rPr>
          <w:rFonts w:ascii="Arial" w:hAnsi="Arial" w:cs="Arial"/>
          <w:sz w:val="16"/>
          <w:szCs w:val="16"/>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14:paraId="185EC2BB" w14:textId="77777777" w:rsidTr="001A083E">
        <w:trPr>
          <w:trHeight w:val="432"/>
        </w:trPr>
        <w:tc>
          <w:tcPr>
            <w:tcW w:w="9350" w:type="dxa"/>
            <w:shd w:val="clear" w:color="auto" w:fill="002060"/>
            <w:vAlign w:val="center"/>
          </w:tcPr>
          <w:p w14:paraId="7062C64F" w14:textId="77777777" w:rsidR="001A083E" w:rsidRPr="0023363A" w:rsidRDefault="001A083E" w:rsidP="00D957B1">
            <w:pPr>
              <w:pStyle w:val="Heading1"/>
              <w:spacing w:after="0" w:line="276" w:lineRule="auto"/>
              <w:rPr>
                <w:color w:val="FFFFFF"/>
              </w:rPr>
            </w:pPr>
            <w:bookmarkStart w:id="9" w:name="_Toc503814224"/>
            <w:bookmarkStart w:id="10" w:name="_Toc103788517"/>
            <w:bookmarkStart w:id="11" w:name="_Toc103872834"/>
            <w:bookmarkEnd w:id="8"/>
            <w:r w:rsidRPr="0023363A">
              <w:rPr>
                <w:color w:val="FFFFFF"/>
              </w:rPr>
              <w:t>Contact Information</w:t>
            </w:r>
            <w:bookmarkEnd w:id="9"/>
            <w:bookmarkEnd w:id="10"/>
            <w:bookmarkEnd w:id="11"/>
          </w:p>
        </w:tc>
      </w:tr>
    </w:tbl>
    <w:p w14:paraId="25AC3AFF" w14:textId="76D0F532" w:rsidR="00201F1B" w:rsidRPr="009F372B" w:rsidRDefault="00435830" w:rsidP="00911B42">
      <w:pPr>
        <w:spacing w:before="120" w:after="0" w:line="240" w:lineRule="auto"/>
        <w:jc w:val="both"/>
        <w:rPr>
          <w:rFonts w:ascii="Arial" w:hAnsi="Arial" w:cs="Arial"/>
          <w:sz w:val="24"/>
          <w:szCs w:val="24"/>
        </w:rPr>
      </w:pPr>
      <w:r w:rsidRPr="0023363A">
        <w:rPr>
          <w:rFonts w:ascii="Arial" w:hAnsi="Arial" w:cs="Arial"/>
          <w:sz w:val="24"/>
          <w:szCs w:val="24"/>
        </w:rPr>
        <w:t xml:space="preserve">This RFP provides the </w:t>
      </w:r>
      <w:r w:rsidR="002C208F" w:rsidRPr="0023363A">
        <w:rPr>
          <w:rFonts w:ascii="Arial" w:hAnsi="Arial" w:cs="Arial"/>
          <w:sz w:val="24"/>
          <w:szCs w:val="24"/>
        </w:rPr>
        <w:t xml:space="preserve">necessary </w:t>
      </w:r>
      <w:r w:rsidRPr="0023363A">
        <w:rPr>
          <w:rFonts w:ascii="Arial" w:hAnsi="Arial" w:cs="Arial"/>
          <w:sz w:val="24"/>
          <w:szCs w:val="24"/>
        </w:rPr>
        <w:t xml:space="preserve">information to </w:t>
      </w:r>
      <w:r w:rsidR="002C208F">
        <w:rPr>
          <w:rFonts w:ascii="Arial" w:hAnsi="Arial" w:cs="Arial"/>
          <w:sz w:val="24"/>
          <w:szCs w:val="24"/>
        </w:rPr>
        <w:t xml:space="preserve">submit </w:t>
      </w:r>
      <w:r w:rsidRPr="0023363A">
        <w:rPr>
          <w:rFonts w:ascii="Arial" w:hAnsi="Arial" w:cs="Arial"/>
          <w:sz w:val="24"/>
          <w:szCs w:val="24"/>
        </w:rPr>
        <w:t>a proposal to</w:t>
      </w:r>
      <w:r w:rsidR="003A6350">
        <w:rPr>
          <w:rFonts w:ascii="Arial" w:hAnsi="Arial" w:cs="Arial"/>
          <w:sz w:val="24"/>
          <w:szCs w:val="24"/>
        </w:rPr>
        <w:t xml:space="preserve"> </w:t>
      </w:r>
      <w:r w:rsidR="002C208F">
        <w:rPr>
          <w:rFonts w:ascii="Arial" w:hAnsi="Arial" w:cs="Arial"/>
          <w:sz w:val="24"/>
          <w:szCs w:val="24"/>
        </w:rPr>
        <w:t xml:space="preserve">the </w:t>
      </w:r>
      <w:r w:rsidRPr="0023363A">
        <w:rPr>
          <w:rFonts w:ascii="Arial" w:hAnsi="Arial" w:cs="Arial"/>
          <w:sz w:val="24"/>
          <w:szCs w:val="24"/>
        </w:rPr>
        <w:t>BSCC.</w:t>
      </w:r>
      <w:r w:rsidR="002C208F">
        <w:rPr>
          <w:rFonts w:ascii="Arial" w:hAnsi="Arial" w:cs="Arial"/>
          <w:sz w:val="24"/>
          <w:szCs w:val="24"/>
        </w:rPr>
        <w:t xml:space="preserve"> </w:t>
      </w: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w:t>
      </w:r>
      <w:r w:rsidR="007D4D39">
        <w:rPr>
          <w:rFonts w:ascii="Arial" w:hAnsi="Arial" w:cs="Arial"/>
          <w:sz w:val="24"/>
          <w:szCs w:val="24"/>
        </w:rPr>
        <w:t>,</w:t>
      </w:r>
      <w:r w:rsidRPr="0023363A">
        <w:rPr>
          <w:rFonts w:ascii="Arial" w:hAnsi="Arial" w:cs="Arial"/>
          <w:sz w:val="24"/>
          <w:szCs w:val="24"/>
        </w:rPr>
        <w:t xml:space="preserve"> or programmatic issues must be submitted by email </w:t>
      </w:r>
      <w:r w:rsidRPr="005E240F">
        <w:rPr>
          <w:rFonts w:ascii="Arial" w:hAnsi="Arial" w:cs="Arial"/>
          <w:sz w:val="24"/>
          <w:szCs w:val="24"/>
        </w:rPr>
        <w:t>to</w:t>
      </w:r>
      <w:r w:rsidRPr="009F372B">
        <w:rPr>
          <w:rFonts w:ascii="Arial" w:hAnsi="Arial" w:cs="Arial"/>
          <w:sz w:val="24"/>
          <w:szCs w:val="24"/>
        </w:rPr>
        <w:t>:</w:t>
      </w:r>
      <w:r w:rsidR="00D9562B" w:rsidRPr="009F372B">
        <w:rPr>
          <w:rFonts w:ascii="Arial" w:hAnsi="Arial" w:cs="Arial"/>
          <w:sz w:val="24"/>
          <w:szCs w:val="24"/>
        </w:rPr>
        <w:t xml:space="preserve"> </w:t>
      </w:r>
      <w:hyperlink r:id="rId23" w:history="1">
        <w:r w:rsidR="009F372B" w:rsidRPr="009F372B">
          <w:rPr>
            <w:rStyle w:val="Hyperlink"/>
            <w:rFonts w:ascii="Arial" w:hAnsi="Arial" w:cs="Arial"/>
            <w:sz w:val="24"/>
            <w:szCs w:val="24"/>
            <w:u w:val="none"/>
          </w:rPr>
          <w:t>jj_grants@bscc.ca.gov</w:t>
        </w:r>
      </w:hyperlink>
      <w:r w:rsidR="002C208F">
        <w:rPr>
          <w:rStyle w:val="Hyperlink"/>
          <w:rFonts w:ascii="Arial" w:hAnsi="Arial" w:cs="Arial"/>
          <w:sz w:val="24"/>
          <w:szCs w:val="24"/>
          <w:u w:val="none"/>
        </w:rPr>
        <w:t>.</w:t>
      </w:r>
      <w:r w:rsidR="009F372B" w:rsidRPr="009F372B">
        <w:rPr>
          <w:rFonts w:ascii="Arial" w:hAnsi="Arial" w:cs="Arial"/>
          <w:sz w:val="24"/>
          <w:szCs w:val="24"/>
        </w:rPr>
        <w:t xml:space="preserve">  </w:t>
      </w:r>
    </w:p>
    <w:p w14:paraId="5B5FFD4F" w14:textId="77777777" w:rsidR="00F57B3F" w:rsidRDefault="00F57B3F" w:rsidP="004B6BC2">
      <w:pPr>
        <w:spacing w:after="0" w:line="240" w:lineRule="auto"/>
        <w:jc w:val="both"/>
        <w:rPr>
          <w:rFonts w:ascii="Arial" w:hAnsi="Arial" w:cs="Arial"/>
          <w:sz w:val="24"/>
          <w:szCs w:val="24"/>
        </w:rPr>
      </w:pPr>
    </w:p>
    <w:p w14:paraId="0C85B424" w14:textId="542F214A" w:rsidR="00F57B3F" w:rsidRDefault="00F57B3F" w:rsidP="002B1146">
      <w:pPr>
        <w:spacing w:after="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903050">
        <w:rPr>
          <w:rFonts w:ascii="Arial" w:hAnsi="Arial" w:cs="Arial"/>
          <w:sz w:val="24"/>
          <w:szCs w:val="24"/>
        </w:rPr>
        <w:t xml:space="preserve">August </w:t>
      </w:r>
      <w:r w:rsidR="007F1F42">
        <w:rPr>
          <w:rFonts w:ascii="Arial" w:hAnsi="Arial" w:cs="Arial"/>
          <w:sz w:val="24"/>
          <w:szCs w:val="24"/>
        </w:rPr>
        <w:t>12</w:t>
      </w:r>
      <w:r w:rsidR="00A70B73">
        <w:rPr>
          <w:rFonts w:ascii="Arial" w:hAnsi="Arial" w:cs="Arial"/>
          <w:sz w:val="24"/>
          <w:szCs w:val="24"/>
        </w:rPr>
        <w:t>, 20</w:t>
      </w:r>
      <w:r w:rsidR="007F1F42">
        <w:rPr>
          <w:rFonts w:ascii="Arial" w:hAnsi="Arial" w:cs="Arial"/>
          <w:sz w:val="24"/>
          <w:szCs w:val="24"/>
        </w:rPr>
        <w:t>2</w:t>
      </w:r>
      <w:r w:rsidR="000709EB">
        <w:rPr>
          <w:rFonts w:ascii="Arial" w:hAnsi="Arial" w:cs="Arial"/>
          <w:sz w:val="24"/>
          <w:szCs w:val="24"/>
        </w:rPr>
        <w:t>2</w:t>
      </w:r>
      <w:r w:rsidR="004F74C5" w:rsidRPr="006E779F">
        <w:rPr>
          <w:rFonts w:ascii="Arial" w:hAnsi="Arial" w:cs="Arial"/>
          <w:sz w:val="24"/>
          <w:szCs w:val="24"/>
        </w:rPr>
        <w:t xml:space="preserve">. </w:t>
      </w:r>
      <w:r w:rsidR="002C208F">
        <w:rPr>
          <w:rFonts w:ascii="Arial" w:hAnsi="Arial" w:cs="Arial"/>
          <w:sz w:val="24"/>
          <w:szCs w:val="24"/>
        </w:rPr>
        <w:t>A f</w:t>
      </w:r>
      <w:r w:rsidR="00A70B73">
        <w:rPr>
          <w:rFonts w:ascii="Arial" w:hAnsi="Arial" w:cs="Arial"/>
          <w:sz w:val="24"/>
          <w:szCs w:val="24"/>
        </w:rPr>
        <w:t>requent</w:t>
      </w:r>
      <w:r w:rsidR="002C208F">
        <w:rPr>
          <w:rFonts w:ascii="Arial" w:hAnsi="Arial" w:cs="Arial"/>
          <w:sz w:val="24"/>
          <w:szCs w:val="24"/>
        </w:rPr>
        <w:t>ly asked</w:t>
      </w:r>
      <w:r w:rsidR="00A70B73">
        <w:rPr>
          <w:rFonts w:ascii="Arial" w:hAnsi="Arial" w:cs="Arial"/>
          <w:sz w:val="24"/>
          <w:szCs w:val="24"/>
        </w:rPr>
        <w:t xml:space="preserve"> q</w:t>
      </w:r>
      <w:r w:rsidR="004F74C5" w:rsidRPr="006E779F">
        <w:rPr>
          <w:rFonts w:ascii="Arial" w:hAnsi="Arial" w:cs="Arial"/>
          <w:sz w:val="24"/>
          <w:szCs w:val="24"/>
        </w:rPr>
        <w:t>uest</w:t>
      </w:r>
      <w:r w:rsidRPr="006E779F">
        <w:rPr>
          <w:rFonts w:ascii="Arial" w:hAnsi="Arial" w:cs="Arial"/>
          <w:sz w:val="24"/>
          <w:szCs w:val="24"/>
        </w:rPr>
        <w:t xml:space="preserve">ions and answers </w:t>
      </w:r>
      <w:r w:rsidR="00A70B73">
        <w:rPr>
          <w:rFonts w:ascii="Arial" w:hAnsi="Arial" w:cs="Arial"/>
          <w:sz w:val="24"/>
          <w:szCs w:val="24"/>
        </w:rPr>
        <w:t xml:space="preserve">(FAQs) </w:t>
      </w:r>
      <w:r w:rsidR="002C208F">
        <w:rPr>
          <w:rFonts w:ascii="Arial" w:hAnsi="Arial" w:cs="Arial"/>
          <w:sz w:val="24"/>
          <w:szCs w:val="24"/>
        </w:rPr>
        <w:t xml:space="preserve">document </w:t>
      </w:r>
      <w:r w:rsidRPr="006E779F">
        <w:rPr>
          <w:rFonts w:ascii="Arial" w:hAnsi="Arial" w:cs="Arial"/>
          <w:sz w:val="24"/>
          <w:szCs w:val="24"/>
        </w:rPr>
        <w:t xml:space="preserve">will be posted </w:t>
      </w:r>
      <w:r w:rsidR="002C208F">
        <w:rPr>
          <w:rFonts w:ascii="Arial" w:hAnsi="Arial" w:cs="Arial"/>
          <w:sz w:val="24"/>
          <w:szCs w:val="24"/>
        </w:rPr>
        <w:t>to</w:t>
      </w:r>
      <w:r w:rsidRPr="006E779F">
        <w:rPr>
          <w:rFonts w:ascii="Arial" w:hAnsi="Arial" w:cs="Arial"/>
          <w:sz w:val="24"/>
          <w:szCs w:val="24"/>
        </w:rPr>
        <w:t xml:space="preserve"> the BSCC website </w:t>
      </w:r>
      <w:r w:rsidR="004F74C5" w:rsidRPr="006E779F">
        <w:rPr>
          <w:rFonts w:ascii="Arial" w:hAnsi="Arial" w:cs="Arial"/>
          <w:sz w:val="24"/>
          <w:szCs w:val="24"/>
        </w:rPr>
        <w:t xml:space="preserve">and </w:t>
      </w:r>
      <w:r w:rsidR="002C208F" w:rsidRPr="006E779F">
        <w:rPr>
          <w:rFonts w:ascii="Arial" w:hAnsi="Arial" w:cs="Arial"/>
          <w:sz w:val="24"/>
          <w:szCs w:val="24"/>
        </w:rPr>
        <w:t>periodically</w:t>
      </w:r>
      <w:r w:rsidR="002C208F">
        <w:rPr>
          <w:rFonts w:ascii="Arial" w:hAnsi="Arial" w:cs="Arial"/>
          <w:sz w:val="24"/>
          <w:szCs w:val="24"/>
        </w:rPr>
        <w:t xml:space="preserve"> </w:t>
      </w:r>
      <w:r w:rsidR="004F74C5" w:rsidRPr="006E779F">
        <w:rPr>
          <w:rFonts w:ascii="Arial" w:hAnsi="Arial" w:cs="Arial"/>
          <w:sz w:val="24"/>
          <w:szCs w:val="24"/>
        </w:rPr>
        <w:t xml:space="preserve">updated </w:t>
      </w:r>
      <w:r w:rsidR="00A70B73">
        <w:rPr>
          <w:rFonts w:ascii="Arial" w:hAnsi="Arial" w:cs="Arial"/>
          <w:sz w:val="24"/>
          <w:szCs w:val="24"/>
        </w:rPr>
        <w:t xml:space="preserve">through </w:t>
      </w:r>
      <w:r w:rsidR="00903050">
        <w:rPr>
          <w:rFonts w:ascii="Arial" w:hAnsi="Arial" w:cs="Arial"/>
          <w:sz w:val="24"/>
          <w:szCs w:val="24"/>
        </w:rPr>
        <w:t xml:space="preserve">August </w:t>
      </w:r>
      <w:r w:rsidR="007F1F42">
        <w:rPr>
          <w:rFonts w:ascii="Arial" w:hAnsi="Arial" w:cs="Arial"/>
          <w:sz w:val="24"/>
          <w:szCs w:val="24"/>
        </w:rPr>
        <w:t>12</w:t>
      </w:r>
      <w:r w:rsidR="00A70B73">
        <w:rPr>
          <w:rFonts w:ascii="Arial" w:hAnsi="Arial" w:cs="Arial"/>
          <w:sz w:val="24"/>
          <w:szCs w:val="24"/>
        </w:rPr>
        <w:t>, 20</w:t>
      </w:r>
      <w:r w:rsidR="007F1F42">
        <w:rPr>
          <w:rFonts w:ascii="Arial" w:hAnsi="Arial" w:cs="Arial"/>
          <w:sz w:val="24"/>
          <w:szCs w:val="24"/>
        </w:rPr>
        <w:t>2</w:t>
      </w:r>
      <w:r w:rsidR="000709EB">
        <w:rPr>
          <w:rFonts w:ascii="Arial" w:hAnsi="Arial" w:cs="Arial"/>
          <w:sz w:val="24"/>
          <w:szCs w:val="24"/>
        </w:rPr>
        <w:t>2</w:t>
      </w:r>
      <w:r w:rsidR="004F74C5" w:rsidRPr="006E779F">
        <w:rPr>
          <w:rFonts w:ascii="Arial" w:hAnsi="Arial" w:cs="Arial"/>
          <w:sz w:val="24"/>
          <w:szCs w:val="24"/>
        </w:rPr>
        <w:t>.</w:t>
      </w:r>
    </w:p>
    <w:p w14:paraId="574E8A0F" w14:textId="77777777" w:rsidR="002B1146" w:rsidRDefault="002B1146" w:rsidP="004B6BC2">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0C4E4348" w14:textId="77777777" w:rsidTr="0008231C">
        <w:trPr>
          <w:trHeight w:val="432"/>
        </w:trPr>
        <w:tc>
          <w:tcPr>
            <w:tcW w:w="9350" w:type="dxa"/>
            <w:shd w:val="clear" w:color="auto" w:fill="002060"/>
            <w:vAlign w:val="center"/>
          </w:tcPr>
          <w:p w14:paraId="78AFD368" w14:textId="77777777" w:rsidR="00373D17" w:rsidRPr="0023363A" w:rsidRDefault="00373D17" w:rsidP="00D957B1">
            <w:pPr>
              <w:pStyle w:val="Heading1"/>
              <w:spacing w:after="0" w:line="276" w:lineRule="auto"/>
              <w:rPr>
                <w:color w:val="FFFFFF"/>
              </w:rPr>
            </w:pPr>
            <w:bookmarkStart w:id="12" w:name="_Toc503814225"/>
            <w:bookmarkStart w:id="13" w:name="_Toc103788518"/>
            <w:bookmarkStart w:id="14" w:name="_Toc103872835"/>
            <w:r w:rsidRPr="0023363A">
              <w:rPr>
                <w:color w:val="FFFFFF"/>
              </w:rPr>
              <w:t>Proposal Due Date and Submission Instructions</w:t>
            </w:r>
            <w:bookmarkEnd w:id="12"/>
            <w:bookmarkEnd w:id="13"/>
            <w:bookmarkEnd w:id="14"/>
          </w:p>
        </w:tc>
      </w:tr>
    </w:tbl>
    <w:p w14:paraId="59076B6A" w14:textId="71F67358" w:rsidR="008B43D1" w:rsidRPr="008B43D1" w:rsidRDefault="008B43D1" w:rsidP="00911B42">
      <w:pPr>
        <w:spacing w:before="120" w:after="0" w:line="240" w:lineRule="auto"/>
        <w:jc w:val="both"/>
        <w:rPr>
          <w:rFonts w:ascii="Arial" w:hAnsi="Arial" w:cs="Arial"/>
          <w:sz w:val="24"/>
          <w:szCs w:val="24"/>
        </w:rPr>
      </w:pPr>
      <w:r w:rsidRPr="008B43D1">
        <w:rPr>
          <w:rFonts w:ascii="Arial" w:hAnsi="Arial" w:cs="Arial"/>
          <w:sz w:val="24"/>
          <w:szCs w:val="24"/>
        </w:rPr>
        <w:t xml:space="preserve">Proposals must be received </w:t>
      </w:r>
      <w:bookmarkStart w:id="15" w:name="_Hlk102042609"/>
      <w:r w:rsidRPr="008B43D1">
        <w:rPr>
          <w:rFonts w:ascii="Arial" w:hAnsi="Arial" w:cs="Arial"/>
          <w:sz w:val="24"/>
          <w:szCs w:val="24"/>
        </w:rPr>
        <w:t xml:space="preserve">by </w:t>
      </w:r>
      <w:r w:rsidRPr="008B43D1">
        <w:rPr>
          <w:rFonts w:ascii="Arial" w:hAnsi="Arial" w:cs="Arial"/>
          <w:b/>
          <w:bCs/>
          <w:sz w:val="24"/>
          <w:szCs w:val="24"/>
        </w:rPr>
        <w:t>5:00 p.m. on Friday, August 12, 2022</w:t>
      </w:r>
      <w:r w:rsidRPr="008B43D1">
        <w:rPr>
          <w:rFonts w:ascii="Arial" w:hAnsi="Arial" w:cs="Arial"/>
          <w:sz w:val="24"/>
          <w:szCs w:val="24"/>
        </w:rPr>
        <w:t>. Applicants must</w:t>
      </w:r>
    </w:p>
    <w:p w14:paraId="6D5301DD" w14:textId="25FAE49D" w:rsidR="008B43D1" w:rsidRDefault="008B43D1" w:rsidP="004B6BC2">
      <w:pPr>
        <w:spacing w:after="0" w:line="240" w:lineRule="auto"/>
        <w:jc w:val="both"/>
        <w:rPr>
          <w:rStyle w:val="Hyperlink"/>
          <w:rFonts w:ascii="Arial" w:hAnsi="Arial" w:cs="Arial"/>
          <w:sz w:val="24"/>
          <w:szCs w:val="24"/>
          <w:u w:val="none"/>
        </w:rPr>
      </w:pPr>
      <w:r w:rsidRPr="008B43D1">
        <w:rPr>
          <w:rFonts w:ascii="Arial" w:hAnsi="Arial" w:cs="Arial"/>
          <w:sz w:val="24"/>
          <w:szCs w:val="24"/>
        </w:rPr>
        <w:t xml:space="preserve">ensure the proposal package is signed with a digital signature </w:t>
      </w:r>
      <w:r w:rsidRPr="004B6BC2">
        <w:rPr>
          <w:rFonts w:ascii="Arial" w:hAnsi="Arial" w:cs="Arial"/>
          <w:b/>
          <w:bCs/>
          <w:sz w:val="24"/>
          <w:szCs w:val="24"/>
          <w:u w:val="single"/>
        </w:rPr>
        <w:t>OR</w:t>
      </w:r>
      <w:r w:rsidRPr="008B43D1">
        <w:rPr>
          <w:rFonts w:ascii="Arial" w:hAnsi="Arial" w:cs="Arial"/>
          <w:sz w:val="24"/>
          <w:szCs w:val="24"/>
        </w:rPr>
        <w:t xml:space="preserve"> a wet blue ink signature that is then scanned with the completed proposal package. </w:t>
      </w:r>
      <w:bookmarkEnd w:id="15"/>
      <w:r w:rsidRPr="008B43D1">
        <w:rPr>
          <w:rFonts w:ascii="Arial" w:hAnsi="Arial" w:cs="Arial"/>
          <w:sz w:val="24"/>
          <w:szCs w:val="24"/>
        </w:rPr>
        <w:t>Please submit one (1) completed proposal package via email to:</w:t>
      </w:r>
      <w:r w:rsidR="00CE60BB">
        <w:rPr>
          <w:rFonts w:ascii="Arial" w:hAnsi="Arial" w:cs="Arial"/>
          <w:sz w:val="24"/>
          <w:szCs w:val="24"/>
        </w:rPr>
        <w:t xml:space="preserve"> </w:t>
      </w:r>
      <w:hyperlink r:id="rId24" w:history="1">
        <w:r w:rsidR="00CE60BB" w:rsidRPr="00B529CF">
          <w:rPr>
            <w:rStyle w:val="Hyperlink"/>
            <w:rFonts w:ascii="Arial" w:hAnsi="Arial" w:cs="Arial"/>
            <w:sz w:val="24"/>
            <w:szCs w:val="24"/>
          </w:rPr>
          <w:t>jj_grants@bscc.ca.gov</w:t>
        </w:r>
      </w:hyperlink>
      <w:r w:rsidR="00646383">
        <w:rPr>
          <w:rStyle w:val="Hyperlink"/>
          <w:rFonts w:ascii="Arial" w:hAnsi="Arial" w:cs="Arial"/>
          <w:sz w:val="24"/>
          <w:szCs w:val="24"/>
        </w:rPr>
        <w:t>.</w:t>
      </w:r>
      <w:r w:rsidR="00CE60BB">
        <w:rPr>
          <w:rFonts w:ascii="Arial" w:hAnsi="Arial" w:cs="Arial"/>
          <w:sz w:val="24"/>
          <w:szCs w:val="24"/>
        </w:rPr>
        <w:t xml:space="preserve"> </w:t>
      </w:r>
    </w:p>
    <w:p w14:paraId="78A3270D" w14:textId="77777777" w:rsidR="008B43D1" w:rsidRPr="008B43D1" w:rsidRDefault="008B43D1" w:rsidP="004B6BC2">
      <w:pPr>
        <w:spacing w:after="0" w:line="240" w:lineRule="auto"/>
        <w:jc w:val="both"/>
        <w:rPr>
          <w:rFonts w:ascii="Arial" w:hAnsi="Arial" w:cs="Arial"/>
          <w:sz w:val="24"/>
          <w:szCs w:val="24"/>
        </w:rPr>
      </w:pPr>
    </w:p>
    <w:p w14:paraId="2F88CD88" w14:textId="77777777" w:rsidR="000F7851" w:rsidRDefault="008B43D1" w:rsidP="002B1146">
      <w:pPr>
        <w:pStyle w:val="ListParagraph"/>
        <w:spacing w:after="0" w:line="240" w:lineRule="auto"/>
        <w:ind w:left="0"/>
        <w:contextualSpacing w:val="0"/>
        <w:jc w:val="both"/>
        <w:rPr>
          <w:rFonts w:ascii="Arial" w:hAnsi="Arial" w:cs="Arial"/>
          <w:sz w:val="24"/>
          <w:szCs w:val="24"/>
        </w:rPr>
      </w:pPr>
      <w:r w:rsidRPr="008B43D1">
        <w:rPr>
          <w:rFonts w:ascii="Arial" w:hAnsi="Arial" w:cs="Arial"/>
          <w:sz w:val="24"/>
          <w:szCs w:val="24"/>
        </w:rPr>
        <w:t xml:space="preserve">A complete proposal package </w:t>
      </w:r>
      <w:r w:rsidR="000F7851">
        <w:rPr>
          <w:rFonts w:ascii="Arial" w:hAnsi="Arial" w:cs="Arial"/>
          <w:sz w:val="24"/>
          <w:szCs w:val="24"/>
        </w:rPr>
        <w:t xml:space="preserve">will </w:t>
      </w:r>
      <w:r w:rsidRPr="008B43D1">
        <w:rPr>
          <w:rFonts w:ascii="Arial" w:hAnsi="Arial" w:cs="Arial"/>
          <w:sz w:val="24"/>
          <w:szCs w:val="24"/>
        </w:rPr>
        <w:t>include</w:t>
      </w:r>
      <w:r w:rsidR="000F7851">
        <w:rPr>
          <w:rFonts w:ascii="Arial" w:hAnsi="Arial" w:cs="Arial"/>
          <w:sz w:val="24"/>
          <w:szCs w:val="24"/>
        </w:rPr>
        <w:t>:</w:t>
      </w:r>
    </w:p>
    <w:p w14:paraId="470ECBE0" w14:textId="2EE426B7" w:rsidR="002C1460" w:rsidRDefault="000F7851" w:rsidP="002B1146">
      <w:pPr>
        <w:pStyle w:val="ListParagraph"/>
        <w:numPr>
          <w:ilvl w:val="0"/>
          <w:numId w:val="96"/>
        </w:numPr>
        <w:spacing w:after="0" w:line="240" w:lineRule="auto"/>
        <w:contextualSpacing w:val="0"/>
        <w:jc w:val="both"/>
        <w:rPr>
          <w:rFonts w:ascii="Arial" w:hAnsi="Arial" w:cs="Arial"/>
          <w:sz w:val="24"/>
          <w:szCs w:val="24"/>
        </w:rPr>
      </w:pPr>
      <w:r>
        <w:rPr>
          <w:rFonts w:ascii="Arial" w:hAnsi="Arial" w:cs="Arial"/>
          <w:sz w:val="24"/>
          <w:szCs w:val="24"/>
        </w:rPr>
        <w:t>One (1) Portable Document Format (PDF) file that contains</w:t>
      </w:r>
      <w:r w:rsidR="002C1460">
        <w:rPr>
          <w:rFonts w:ascii="Arial" w:hAnsi="Arial" w:cs="Arial"/>
          <w:sz w:val="24"/>
          <w:szCs w:val="24"/>
        </w:rPr>
        <w:t xml:space="preserve"> the </w:t>
      </w:r>
      <w:r w:rsidR="008B43D1" w:rsidRPr="008B43D1">
        <w:rPr>
          <w:rFonts w:ascii="Arial" w:hAnsi="Arial" w:cs="Arial"/>
          <w:sz w:val="24"/>
          <w:szCs w:val="24"/>
        </w:rPr>
        <w:t xml:space="preserve">signed </w:t>
      </w:r>
      <w:r w:rsidR="002C1460">
        <w:rPr>
          <w:rFonts w:ascii="Arial" w:hAnsi="Arial" w:cs="Arial"/>
          <w:sz w:val="24"/>
          <w:szCs w:val="24"/>
        </w:rPr>
        <w:t>P</w:t>
      </w:r>
      <w:r w:rsidR="008B43D1" w:rsidRPr="008B43D1">
        <w:rPr>
          <w:rFonts w:ascii="Arial" w:hAnsi="Arial" w:cs="Arial"/>
          <w:sz w:val="24"/>
          <w:szCs w:val="24"/>
        </w:rPr>
        <w:t>roposal</w:t>
      </w:r>
      <w:r w:rsidR="002C1460">
        <w:rPr>
          <w:rFonts w:ascii="Arial" w:hAnsi="Arial" w:cs="Arial"/>
          <w:sz w:val="24"/>
          <w:szCs w:val="24"/>
        </w:rPr>
        <w:t xml:space="preserve"> Narrative</w:t>
      </w:r>
      <w:r w:rsidR="008B43D1" w:rsidRPr="008B43D1">
        <w:rPr>
          <w:rFonts w:ascii="Arial" w:hAnsi="Arial" w:cs="Arial"/>
          <w:sz w:val="24"/>
          <w:szCs w:val="24"/>
        </w:rPr>
        <w:t xml:space="preserve"> and all required attachments as described on the Proposal Checklist.</w:t>
      </w:r>
    </w:p>
    <w:p w14:paraId="2D512D8A" w14:textId="77777777" w:rsidR="002C1460" w:rsidRDefault="002C1460" w:rsidP="002B1146">
      <w:pPr>
        <w:pStyle w:val="ListParagraph"/>
        <w:numPr>
          <w:ilvl w:val="0"/>
          <w:numId w:val="96"/>
        </w:numPr>
        <w:spacing w:after="0" w:line="240" w:lineRule="auto"/>
        <w:contextualSpacing w:val="0"/>
        <w:jc w:val="both"/>
        <w:rPr>
          <w:rFonts w:ascii="Arial" w:hAnsi="Arial" w:cs="Arial"/>
          <w:sz w:val="24"/>
          <w:szCs w:val="24"/>
        </w:rPr>
      </w:pPr>
      <w:r>
        <w:rPr>
          <w:rFonts w:ascii="Arial" w:hAnsi="Arial" w:cs="Arial"/>
          <w:sz w:val="24"/>
          <w:szCs w:val="24"/>
        </w:rPr>
        <w:t xml:space="preserve">An </w:t>
      </w:r>
      <w:r w:rsidRPr="00D957B1">
        <w:rPr>
          <w:rFonts w:ascii="Arial" w:hAnsi="Arial" w:cs="Arial"/>
          <w:sz w:val="24"/>
          <w:szCs w:val="24"/>
          <w:u w:val="single"/>
        </w:rPr>
        <w:t>Excel version</w:t>
      </w:r>
      <w:r>
        <w:rPr>
          <w:rFonts w:ascii="Arial" w:hAnsi="Arial" w:cs="Arial"/>
          <w:sz w:val="24"/>
          <w:szCs w:val="24"/>
        </w:rPr>
        <w:t xml:space="preserve"> of the Budget Attachment (Budget Tables and Budget Narrative). Do not submit the Budget Attachment in a PDF version.</w:t>
      </w:r>
    </w:p>
    <w:p w14:paraId="1734F784" w14:textId="77777777" w:rsidR="002B1146" w:rsidRDefault="002B1146" w:rsidP="002B1146">
      <w:pPr>
        <w:spacing w:after="0" w:line="240" w:lineRule="auto"/>
        <w:ind w:left="360"/>
        <w:jc w:val="both"/>
        <w:rPr>
          <w:rFonts w:ascii="Arial" w:hAnsi="Arial" w:cs="Arial"/>
          <w:b/>
          <w:bCs/>
          <w:sz w:val="24"/>
          <w:szCs w:val="24"/>
          <w:u w:val="single"/>
        </w:rPr>
      </w:pPr>
    </w:p>
    <w:p w14:paraId="202B7852" w14:textId="7C384ED3" w:rsidR="00BC6B2D" w:rsidRPr="00D957B1" w:rsidRDefault="002C1460" w:rsidP="002B1146">
      <w:pPr>
        <w:spacing w:after="0" w:line="240" w:lineRule="auto"/>
        <w:ind w:left="360"/>
        <w:jc w:val="both"/>
        <w:rPr>
          <w:rFonts w:ascii="Arial" w:hAnsi="Arial" w:cs="Arial"/>
          <w:sz w:val="24"/>
          <w:szCs w:val="24"/>
        </w:rPr>
      </w:pPr>
      <w:r w:rsidRPr="00D957B1">
        <w:rPr>
          <w:rFonts w:ascii="Arial" w:hAnsi="Arial" w:cs="Arial"/>
          <w:b/>
          <w:bCs/>
          <w:sz w:val="24"/>
          <w:szCs w:val="24"/>
          <w:u w:val="single"/>
        </w:rPr>
        <w:t>Note:</w:t>
      </w:r>
      <w:r>
        <w:rPr>
          <w:rFonts w:ascii="Arial" w:hAnsi="Arial" w:cs="Arial"/>
          <w:sz w:val="24"/>
          <w:szCs w:val="24"/>
        </w:rPr>
        <w:t xml:space="preserve"> </w:t>
      </w:r>
      <w:r w:rsidR="008B43D1" w:rsidRPr="00D957B1">
        <w:rPr>
          <w:rFonts w:ascii="Arial" w:hAnsi="Arial" w:cs="Arial"/>
          <w:sz w:val="24"/>
          <w:szCs w:val="24"/>
        </w:rPr>
        <w:t xml:space="preserve">If the BSCC does not receive </w:t>
      </w:r>
      <w:r>
        <w:rPr>
          <w:rFonts w:ascii="Arial" w:hAnsi="Arial" w:cs="Arial"/>
          <w:sz w:val="24"/>
          <w:szCs w:val="24"/>
        </w:rPr>
        <w:t>an email containing t</w:t>
      </w:r>
      <w:r w:rsidR="008B43D1" w:rsidRPr="00D957B1">
        <w:rPr>
          <w:rFonts w:ascii="Arial" w:hAnsi="Arial" w:cs="Arial"/>
          <w:sz w:val="24"/>
          <w:szCs w:val="24"/>
        </w:rPr>
        <w:t>he</w:t>
      </w:r>
      <w:r>
        <w:rPr>
          <w:rFonts w:ascii="Arial" w:hAnsi="Arial" w:cs="Arial"/>
          <w:sz w:val="24"/>
          <w:szCs w:val="24"/>
        </w:rPr>
        <w:t xml:space="preserve"> complete</w:t>
      </w:r>
      <w:r w:rsidR="008B43D1" w:rsidRPr="00D957B1">
        <w:rPr>
          <w:rFonts w:ascii="Arial" w:hAnsi="Arial" w:cs="Arial"/>
          <w:sz w:val="24"/>
          <w:szCs w:val="24"/>
        </w:rPr>
        <w:t xml:space="preserve"> proposal package </w:t>
      </w:r>
      <w:r>
        <w:rPr>
          <w:rFonts w:ascii="Arial" w:hAnsi="Arial" w:cs="Arial"/>
          <w:sz w:val="24"/>
          <w:szCs w:val="24"/>
        </w:rPr>
        <w:t>by 5:00 p.m. (PST) on August 12, 2022,</w:t>
      </w:r>
      <w:r w:rsidR="008B43D1" w:rsidRPr="00D957B1">
        <w:rPr>
          <w:rFonts w:ascii="Arial" w:hAnsi="Arial" w:cs="Arial"/>
          <w:sz w:val="24"/>
          <w:szCs w:val="24"/>
        </w:rPr>
        <w:t xml:space="preserve"> the proposal </w:t>
      </w:r>
      <w:r w:rsidR="008B43D1" w:rsidRPr="00D957B1">
        <w:rPr>
          <w:rFonts w:ascii="Arial" w:hAnsi="Arial" w:cs="Arial"/>
          <w:b/>
          <w:bCs/>
          <w:sz w:val="24"/>
          <w:szCs w:val="24"/>
          <w:u w:val="single"/>
        </w:rPr>
        <w:t>will not</w:t>
      </w:r>
      <w:r w:rsidR="008B43D1" w:rsidRPr="00D957B1">
        <w:rPr>
          <w:rFonts w:ascii="Arial" w:hAnsi="Arial" w:cs="Arial"/>
          <w:sz w:val="24"/>
          <w:szCs w:val="24"/>
        </w:rPr>
        <w:t xml:space="preserve"> be considered</w:t>
      </w:r>
      <w:r>
        <w:rPr>
          <w:rFonts w:ascii="Arial" w:hAnsi="Arial" w:cs="Arial"/>
          <w:sz w:val="24"/>
          <w:szCs w:val="24"/>
        </w:rPr>
        <w:t xml:space="preserve"> for funding</w:t>
      </w:r>
      <w:r w:rsidR="008B43D1" w:rsidRPr="00D957B1">
        <w:rPr>
          <w:rFonts w:ascii="Arial" w:hAnsi="Arial" w:cs="Arial"/>
          <w:sz w:val="24"/>
          <w:szCs w:val="24"/>
        </w:rPr>
        <w:t>.</w:t>
      </w:r>
    </w:p>
    <w:p w14:paraId="339631FC" w14:textId="77777777" w:rsidR="00BC6B2D" w:rsidRDefault="00BC6B2D">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C0219" w:rsidRPr="0023363A" w14:paraId="3088105C" w14:textId="77777777" w:rsidTr="005566FA">
        <w:trPr>
          <w:trHeight w:val="504"/>
        </w:trPr>
        <w:tc>
          <w:tcPr>
            <w:tcW w:w="9350" w:type="dxa"/>
            <w:shd w:val="clear" w:color="auto" w:fill="002060"/>
            <w:vAlign w:val="center"/>
          </w:tcPr>
          <w:p w14:paraId="2540584C" w14:textId="03208543" w:rsidR="00EC0219" w:rsidRPr="0023363A" w:rsidRDefault="00EC0219" w:rsidP="00D957B1">
            <w:pPr>
              <w:pStyle w:val="Heading1"/>
              <w:spacing w:after="0" w:line="276" w:lineRule="auto"/>
              <w:rPr>
                <w:color w:val="FFFFFF"/>
              </w:rPr>
            </w:pPr>
            <w:bookmarkStart w:id="16" w:name="_Toc503814230"/>
            <w:bookmarkStart w:id="17" w:name="_Toc103788519"/>
            <w:bookmarkStart w:id="18" w:name="_Toc103872836"/>
            <w:r w:rsidRPr="0023363A">
              <w:rPr>
                <w:color w:val="FFFFFF"/>
              </w:rPr>
              <w:lastRenderedPageBreak/>
              <w:t>Bidder</w:t>
            </w:r>
            <w:r>
              <w:rPr>
                <w:color w:val="FFFFFF"/>
              </w:rPr>
              <w:t>’s</w:t>
            </w:r>
            <w:r w:rsidRPr="0023363A">
              <w:rPr>
                <w:color w:val="FFFFFF"/>
              </w:rPr>
              <w:t xml:space="preserve"> Conference</w:t>
            </w:r>
            <w:bookmarkEnd w:id="16"/>
            <w:bookmarkEnd w:id="17"/>
            <w:bookmarkEnd w:id="18"/>
          </w:p>
        </w:tc>
      </w:tr>
    </w:tbl>
    <w:p w14:paraId="09D4AAC7" w14:textId="269CEDFE" w:rsidR="00F64772" w:rsidRDefault="00EC0219" w:rsidP="00911B42">
      <w:pPr>
        <w:pStyle w:val="NoSpacing"/>
        <w:spacing w:before="120"/>
        <w:jc w:val="both"/>
        <w:rPr>
          <w:rFonts w:ascii="Arial" w:hAnsi="Arial" w:cs="Arial"/>
          <w:sz w:val="24"/>
          <w:szCs w:val="24"/>
        </w:rPr>
      </w:pPr>
      <w:r w:rsidRPr="000462BD">
        <w:rPr>
          <w:rFonts w:ascii="Arial" w:hAnsi="Arial" w:cs="Arial"/>
          <w:sz w:val="24"/>
          <w:szCs w:val="24"/>
        </w:rPr>
        <w:t xml:space="preserve">Prospective applicants are invited – but not required – to attend a Bidders’ Conference. The purpose of </w:t>
      </w:r>
      <w:r w:rsidR="00646383">
        <w:rPr>
          <w:rFonts w:ascii="Arial" w:hAnsi="Arial" w:cs="Arial"/>
          <w:sz w:val="24"/>
          <w:szCs w:val="24"/>
        </w:rPr>
        <w:t>the Title II</w:t>
      </w:r>
      <w:r w:rsidR="00496275">
        <w:rPr>
          <w:rFonts w:ascii="Arial" w:hAnsi="Arial" w:cs="Arial"/>
          <w:sz w:val="24"/>
          <w:szCs w:val="24"/>
        </w:rPr>
        <w:t xml:space="preserve"> Grant Program</w:t>
      </w:r>
      <w:r w:rsidR="00646383" w:rsidRPr="000462BD">
        <w:rPr>
          <w:rFonts w:ascii="Arial" w:hAnsi="Arial" w:cs="Arial"/>
          <w:sz w:val="24"/>
          <w:szCs w:val="24"/>
        </w:rPr>
        <w:t xml:space="preserve"> </w:t>
      </w:r>
      <w:r w:rsidRPr="000462BD">
        <w:rPr>
          <w:rFonts w:ascii="Arial" w:hAnsi="Arial" w:cs="Arial"/>
          <w:sz w:val="24"/>
          <w:szCs w:val="24"/>
        </w:rPr>
        <w:t xml:space="preserve">Bidders’ Conference is to answer technical questions from prospective bidders </w:t>
      </w:r>
      <w:r w:rsidR="00646383">
        <w:rPr>
          <w:rFonts w:ascii="Arial" w:hAnsi="Arial" w:cs="Arial"/>
          <w:sz w:val="24"/>
          <w:szCs w:val="24"/>
        </w:rPr>
        <w:t xml:space="preserve">(applicants) </w:t>
      </w:r>
      <w:r w:rsidRPr="000462BD">
        <w:rPr>
          <w:rFonts w:ascii="Arial" w:hAnsi="Arial" w:cs="Arial"/>
          <w:sz w:val="24"/>
          <w:szCs w:val="24"/>
        </w:rPr>
        <w:t xml:space="preserve">and provide clarity on RFP instructions. </w:t>
      </w:r>
      <w:r w:rsidR="00646383" w:rsidRPr="00646383">
        <w:rPr>
          <w:rFonts w:ascii="Arial" w:hAnsi="Arial" w:cs="Arial"/>
          <w:sz w:val="24"/>
          <w:szCs w:val="24"/>
        </w:rPr>
        <w:t xml:space="preserve">Topics may include but are not limited to proposal submission instructions, eligibility, </w:t>
      </w:r>
      <w:r w:rsidR="00646383">
        <w:rPr>
          <w:rFonts w:ascii="Arial" w:hAnsi="Arial" w:cs="Arial"/>
          <w:sz w:val="24"/>
          <w:szCs w:val="24"/>
        </w:rPr>
        <w:t xml:space="preserve">program purpose areas, </w:t>
      </w:r>
      <w:r w:rsidR="00646383" w:rsidRPr="00646383">
        <w:rPr>
          <w:rFonts w:ascii="Arial" w:hAnsi="Arial" w:cs="Arial"/>
          <w:sz w:val="24"/>
          <w:szCs w:val="24"/>
        </w:rPr>
        <w:t xml:space="preserve">funding, and an overview of the evaluation requirements. </w:t>
      </w:r>
      <w:r w:rsidR="00646383">
        <w:rPr>
          <w:rFonts w:ascii="Arial" w:hAnsi="Arial" w:cs="Arial"/>
          <w:sz w:val="24"/>
          <w:szCs w:val="24"/>
        </w:rPr>
        <w:t xml:space="preserve"> </w:t>
      </w:r>
    </w:p>
    <w:p w14:paraId="51A1ABB5" w14:textId="77777777" w:rsidR="00F64772" w:rsidRDefault="00F64772" w:rsidP="004B6BC2">
      <w:pPr>
        <w:pStyle w:val="NoSpacing"/>
        <w:jc w:val="both"/>
        <w:rPr>
          <w:rFonts w:ascii="Arial" w:hAnsi="Arial" w:cs="Arial"/>
          <w:sz w:val="24"/>
          <w:szCs w:val="24"/>
        </w:rPr>
      </w:pPr>
    </w:p>
    <w:p w14:paraId="65E2AB49" w14:textId="417B01A5" w:rsidR="00EC0219" w:rsidRDefault="00F64772" w:rsidP="004B6BC2">
      <w:pPr>
        <w:pStyle w:val="NoSpacing"/>
        <w:jc w:val="both"/>
        <w:rPr>
          <w:rFonts w:ascii="Arial" w:hAnsi="Arial" w:cs="Arial"/>
          <w:b/>
          <w:sz w:val="24"/>
          <w:szCs w:val="24"/>
          <w:u w:val="single"/>
        </w:rPr>
      </w:pPr>
      <w:r>
        <w:rPr>
          <w:rFonts w:ascii="Arial" w:hAnsi="Arial" w:cs="Arial"/>
          <w:sz w:val="24"/>
          <w:szCs w:val="24"/>
        </w:rPr>
        <w:t xml:space="preserve">Prospective bidders may appear in-person, join via Zoom, or call in. </w:t>
      </w:r>
      <w:r w:rsidRPr="00F64772">
        <w:rPr>
          <w:rFonts w:ascii="Arial" w:hAnsi="Arial" w:cs="Arial"/>
          <w:sz w:val="24"/>
          <w:szCs w:val="24"/>
        </w:rPr>
        <w:t xml:space="preserve">Public access options </w:t>
      </w:r>
      <w:r w:rsidR="00EC0219" w:rsidRPr="000462BD">
        <w:rPr>
          <w:rFonts w:ascii="Arial" w:hAnsi="Arial" w:cs="Arial"/>
          <w:sz w:val="24"/>
          <w:szCs w:val="24"/>
        </w:rPr>
        <w:t xml:space="preserve"> for the Bidders’ Conference are listed below: </w:t>
      </w:r>
    </w:p>
    <w:p w14:paraId="43D20AA0" w14:textId="77777777" w:rsidR="00EC0219" w:rsidRDefault="00EC0219" w:rsidP="004B6BC2">
      <w:pPr>
        <w:pStyle w:val="NoSpacing"/>
        <w:jc w:val="both"/>
        <w:rPr>
          <w:rFonts w:ascii="Arial" w:hAnsi="Arial" w:cs="Arial"/>
          <w:b/>
          <w:sz w:val="24"/>
          <w:szCs w:val="24"/>
          <w:u w:val="single"/>
        </w:rPr>
      </w:pPr>
    </w:p>
    <w:p w14:paraId="38B15990" w14:textId="61C06385" w:rsidR="00EC0219" w:rsidRPr="000462BD" w:rsidRDefault="00EC0219" w:rsidP="002B1146">
      <w:pPr>
        <w:pStyle w:val="NoSpacing"/>
        <w:spacing w:line="276" w:lineRule="auto"/>
        <w:jc w:val="center"/>
        <w:rPr>
          <w:rFonts w:ascii="Arial" w:hAnsi="Arial" w:cs="Arial"/>
          <w:b/>
          <w:sz w:val="24"/>
          <w:szCs w:val="24"/>
        </w:rPr>
      </w:pPr>
      <w:r>
        <w:rPr>
          <w:rFonts w:ascii="Arial" w:hAnsi="Arial" w:cs="Arial"/>
          <w:b/>
          <w:sz w:val="24"/>
          <w:szCs w:val="24"/>
          <w:u w:val="single"/>
        </w:rPr>
        <w:t xml:space="preserve">Title II </w:t>
      </w:r>
      <w:r w:rsidRPr="000462BD">
        <w:rPr>
          <w:rFonts w:ascii="Arial" w:hAnsi="Arial" w:cs="Arial"/>
          <w:b/>
          <w:sz w:val="24"/>
          <w:szCs w:val="24"/>
          <w:u w:val="single"/>
        </w:rPr>
        <w:t>Grant Program Bidder’s Conference</w:t>
      </w:r>
    </w:p>
    <w:p w14:paraId="3EACFCA2" w14:textId="20E73787" w:rsidR="002B1146" w:rsidRPr="004B6BC2" w:rsidRDefault="002B1146" w:rsidP="002B1146">
      <w:pPr>
        <w:pStyle w:val="NoSpacing"/>
        <w:spacing w:before="120" w:line="276" w:lineRule="auto"/>
        <w:jc w:val="center"/>
        <w:rPr>
          <w:rFonts w:ascii="Arial" w:hAnsi="Arial" w:cs="Arial"/>
          <w:bCs/>
          <w:sz w:val="24"/>
          <w:szCs w:val="24"/>
        </w:rPr>
      </w:pPr>
      <w:r w:rsidRPr="004B6BC2">
        <w:rPr>
          <w:rFonts w:ascii="Arial" w:hAnsi="Arial" w:cs="Arial"/>
          <w:bCs/>
          <w:sz w:val="24"/>
          <w:szCs w:val="24"/>
        </w:rPr>
        <w:t xml:space="preserve">Wednesday, June 29, 2022 | </w:t>
      </w:r>
      <w:r w:rsidRPr="002B1146">
        <w:rPr>
          <w:rFonts w:ascii="Arial" w:hAnsi="Arial" w:cs="Arial"/>
          <w:bCs/>
          <w:sz w:val="24"/>
          <w:szCs w:val="24"/>
        </w:rPr>
        <w:t>10:00 a.m.</w:t>
      </w:r>
    </w:p>
    <w:p w14:paraId="6A43DE2C" w14:textId="50C140FE" w:rsidR="002B1146" w:rsidRPr="002B1146" w:rsidRDefault="002B1146" w:rsidP="00496275">
      <w:pPr>
        <w:pStyle w:val="NoSpacing"/>
        <w:spacing w:before="120" w:line="276" w:lineRule="auto"/>
        <w:jc w:val="both"/>
        <w:rPr>
          <w:rFonts w:ascii="Arial" w:hAnsi="Arial" w:cs="Arial"/>
          <w:b/>
          <w:bCs/>
          <w:sz w:val="24"/>
          <w:szCs w:val="24"/>
        </w:rPr>
      </w:pPr>
      <w:r w:rsidRPr="002B1146">
        <w:rPr>
          <w:rFonts w:ascii="Arial" w:hAnsi="Arial" w:cs="Arial"/>
          <w:b/>
          <w:bCs/>
          <w:sz w:val="24"/>
          <w:szCs w:val="24"/>
        </w:rPr>
        <w:t>Appear In Person</w:t>
      </w:r>
    </w:p>
    <w:p w14:paraId="463B0387" w14:textId="77777777" w:rsidR="00EC0219" w:rsidRPr="000462BD" w:rsidRDefault="00EC0219" w:rsidP="004B6BC2">
      <w:pPr>
        <w:pStyle w:val="NoSpacing"/>
        <w:numPr>
          <w:ilvl w:val="0"/>
          <w:numId w:val="99"/>
        </w:numPr>
        <w:spacing w:line="276" w:lineRule="auto"/>
        <w:jc w:val="both"/>
        <w:rPr>
          <w:rFonts w:ascii="Arial" w:hAnsi="Arial" w:cs="Arial"/>
          <w:sz w:val="24"/>
          <w:szCs w:val="24"/>
        </w:rPr>
      </w:pPr>
      <w:r w:rsidRPr="000462BD">
        <w:rPr>
          <w:rFonts w:ascii="Arial" w:hAnsi="Arial" w:cs="Arial"/>
          <w:sz w:val="24"/>
          <w:szCs w:val="24"/>
        </w:rPr>
        <w:t>Board of State and Community Corrections</w:t>
      </w:r>
    </w:p>
    <w:p w14:paraId="153B81D6" w14:textId="77777777" w:rsidR="00496275" w:rsidRPr="000462BD" w:rsidRDefault="00496275" w:rsidP="004B6BC2">
      <w:pPr>
        <w:pStyle w:val="NoSpacing"/>
        <w:spacing w:line="276" w:lineRule="auto"/>
        <w:ind w:left="360" w:firstLine="360"/>
        <w:jc w:val="both"/>
        <w:rPr>
          <w:rFonts w:ascii="Arial" w:hAnsi="Arial" w:cs="Arial"/>
          <w:sz w:val="24"/>
          <w:szCs w:val="24"/>
        </w:rPr>
      </w:pPr>
      <w:r w:rsidRPr="000462BD">
        <w:rPr>
          <w:rFonts w:ascii="Arial" w:hAnsi="Arial" w:cs="Arial"/>
          <w:sz w:val="24"/>
          <w:szCs w:val="24"/>
        </w:rPr>
        <w:t>2590 Venture Oaks Way</w:t>
      </w:r>
    </w:p>
    <w:p w14:paraId="61032716" w14:textId="73D706FC" w:rsidR="00EC0219" w:rsidRPr="000462BD" w:rsidRDefault="00EC0219" w:rsidP="002B1146">
      <w:pPr>
        <w:pStyle w:val="NoSpacing"/>
        <w:spacing w:line="276" w:lineRule="auto"/>
        <w:ind w:left="720"/>
        <w:jc w:val="both"/>
        <w:rPr>
          <w:rFonts w:ascii="Arial" w:hAnsi="Arial" w:cs="Arial"/>
          <w:sz w:val="24"/>
          <w:szCs w:val="24"/>
        </w:rPr>
      </w:pPr>
      <w:r w:rsidRPr="000462BD">
        <w:rPr>
          <w:rFonts w:ascii="Arial" w:hAnsi="Arial" w:cs="Arial"/>
          <w:sz w:val="24"/>
          <w:szCs w:val="24"/>
        </w:rPr>
        <w:t>1</w:t>
      </w:r>
      <w:r w:rsidRPr="000462BD">
        <w:rPr>
          <w:rFonts w:ascii="Arial" w:hAnsi="Arial" w:cs="Arial"/>
          <w:sz w:val="24"/>
          <w:szCs w:val="24"/>
          <w:vertAlign w:val="superscript"/>
        </w:rPr>
        <w:t>st</w:t>
      </w:r>
      <w:r w:rsidRPr="000462BD">
        <w:rPr>
          <w:rFonts w:ascii="Arial" w:hAnsi="Arial" w:cs="Arial"/>
          <w:sz w:val="24"/>
          <w:szCs w:val="24"/>
        </w:rPr>
        <w:t xml:space="preserve"> Floor</w:t>
      </w:r>
      <w:r w:rsidR="00496275">
        <w:rPr>
          <w:rFonts w:ascii="Arial" w:hAnsi="Arial" w:cs="Arial"/>
          <w:sz w:val="24"/>
          <w:szCs w:val="24"/>
        </w:rPr>
        <w:t>,</w:t>
      </w:r>
      <w:r w:rsidRPr="000462BD">
        <w:rPr>
          <w:rFonts w:ascii="Arial" w:hAnsi="Arial" w:cs="Arial"/>
          <w:sz w:val="24"/>
          <w:szCs w:val="24"/>
        </w:rPr>
        <w:t xml:space="preserve"> </w:t>
      </w:r>
      <w:r>
        <w:rPr>
          <w:rFonts w:ascii="Arial" w:hAnsi="Arial" w:cs="Arial"/>
          <w:sz w:val="24"/>
          <w:szCs w:val="24"/>
        </w:rPr>
        <w:t>Board Room</w:t>
      </w:r>
    </w:p>
    <w:p w14:paraId="6EBB6250" w14:textId="77777777" w:rsidR="00EC0219" w:rsidRDefault="00EC0219" w:rsidP="002B1146">
      <w:pPr>
        <w:pStyle w:val="NoSpacing"/>
        <w:spacing w:line="276" w:lineRule="auto"/>
        <w:ind w:left="720"/>
        <w:jc w:val="both"/>
        <w:rPr>
          <w:rFonts w:ascii="Arial" w:hAnsi="Arial" w:cs="Arial"/>
          <w:sz w:val="24"/>
          <w:szCs w:val="24"/>
        </w:rPr>
      </w:pPr>
      <w:r w:rsidRPr="000462BD">
        <w:rPr>
          <w:rFonts w:ascii="Arial" w:hAnsi="Arial" w:cs="Arial"/>
          <w:sz w:val="24"/>
          <w:szCs w:val="24"/>
        </w:rPr>
        <w:t>Sacramento, CA 95833</w:t>
      </w:r>
    </w:p>
    <w:p w14:paraId="05BEB1E4" w14:textId="25D01262" w:rsidR="00646383" w:rsidRPr="00496275" w:rsidRDefault="00646383" w:rsidP="00D957B1">
      <w:pPr>
        <w:spacing w:after="0"/>
        <w:rPr>
          <w:rFonts w:ascii="Arial" w:hAnsi="Arial" w:cs="Arial"/>
          <w:b/>
          <w:bCs/>
          <w:sz w:val="24"/>
          <w:szCs w:val="24"/>
        </w:rPr>
      </w:pPr>
      <w:r w:rsidRPr="00496275">
        <w:rPr>
          <w:rFonts w:ascii="Arial" w:hAnsi="Arial" w:cs="Arial"/>
          <w:b/>
          <w:bCs/>
          <w:sz w:val="24"/>
          <w:szCs w:val="24"/>
        </w:rPr>
        <w:t>Join by Zoom</w:t>
      </w:r>
    </w:p>
    <w:p w14:paraId="5803E76E" w14:textId="658FAEC3" w:rsidR="00EC0219" w:rsidRPr="00646383" w:rsidRDefault="000D1DB8" w:rsidP="00496275">
      <w:pPr>
        <w:pStyle w:val="ListParagraph"/>
        <w:numPr>
          <w:ilvl w:val="0"/>
          <w:numId w:val="97"/>
        </w:numPr>
        <w:spacing w:after="0"/>
        <w:rPr>
          <w:rFonts w:ascii="Arial" w:hAnsi="Arial" w:cs="Arial"/>
          <w:sz w:val="24"/>
          <w:szCs w:val="24"/>
        </w:rPr>
      </w:pPr>
      <w:hyperlink r:id="rId25" w:history="1">
        <w:r w:rsidR="00646383" w:rsidRPr="00646383">
          <w:rPr>
            <w:rStyle w:val="Hyperlink"/>
            <w:rFonts w:ascii="Arial" w:hAnsi="Arial" w:cs="Arial"/>
            <w:sz w:val="24"/>
            <w:szCs w:val="24"/>
          </w:rPr>
          <w:t>https://us02web.zoom.us/j/81304759594?pwd=ZlhFV0pYK1BPTlVSbXYxNTB6VVg1Zz09</w:t>
        </w:r>
      </w:hyperlink>
      <w:r w:rsidR="00EC0219" w:rsidRPr="00646383">
        <w:rPr>
          <w:rFonts w:ascii="Arial" w:hAnsi="Arial" w:cs="Arial"/>
          <w:sz w:val="24"/>
          <w:szCs w:val="24"/>
        </w:rPr>
        <w:t xml:space="preserve"> </w:t>
      </w:r>
    </w:p>
    <w:p w14:paraId="28D249DE" w14:textId="51B005A2" w:rsidR="00EC0219" w:rsidRPr="00496275" w:rsidRDefault="00EC0219" w:rsidP="00496275">
      <w:pPr>
        <w:pStyle w:val="ListParagraph"/>
        <w:numPr>
          <w:ilvl w:val="0"/>
          <w:numId w:val="97"/>
        </w:numPr>
        <w:spacing w:after="0"/>
        <w:rPr>
          <w:rFonts w:ascii="Arial" w:hAnsi="Arial" w:cs="Arial"/>
          <w:sz w:val="24"/>
          <w:szCs w:val="24"/>
        </w:rPr>
      </w:pPr>
      <w:r w:rsidRPr="00496275">
        <w:rPr>
          <w:rFonts w:ascii="Arial" w:hAnsi="Arial" w:cs="Arial"/>
          <w:sz w:val="24"/>
          <w:szCs w:val="24"/>
        </w:rPr>
        <w:t>Meeting ID: 813 0475 9594</w:t>
      </w:r>
      <w:r w:rsidR="00496275">
        <w:rPr>
          <w:rFonts w:ascii="Arial" w:hAnsi="Arial" w:cs="Arial"/>
          <w:sz w:val="24"/>
          <w:szCs w:val="24"/>
        </w:rPr>
        <w:t xml:space="preserve"> | </w:t>
      </w:r>
      <w:r w:rsidR="00496275" w:rsidRPr="00496275">
        <w:rPr>
          <w:rFonts w:ascii="Arial" w:hAnsi="Arial" w:cs="Arial"/>
          <w:sz w:val="24"/>
          <w:szCs w:val="24"/>
        </w:rPr>
        <w:t>Passcode: 847483</w:t>
      </w:r>
    </w:p>
    <w:p w14:paraId="1475E82C" w14:textId="77777777" w:rsidR="00496275" w:rsidRDefault="00496275" w:rsidP="00D957B1">
      <w:pPr>
        <w:spacing w:after="0"/>
        <w:rPr>
          <w:rFonts w:ascii="Arial" w:hAnsi="Arial" w:cs="Arial"/>
          <w:sz w:val="24"/>
          <w:szCs w:val="24"/>
        </w:rPr>
      </w:pPr>
    </w:p>
    <w:p w14:paraId="4F81DFDB" w14:textId="06FD9AED" w:rsidR="00496275" w:rsidRPr="00496275" w:rsidRDefault="00496275" w:rsidP="00D957B1">
      <w:pPr>
        <w:spacing w:after="0"/>
        <w:rPr>
          <w:rFonts w:ascii="Arial" w:hAnsi="Arial" w:cs="Arial"/>
          <w:b/>
          <w:bCs/>
          <w:sz w:val="24"/>
          <w:szCs w:val="24"/>
        </w:rPr>
      </w:pPr>
      <w:r w:rsidRPr="00496275">
        <w:rPr>
          <w:rFonts w:ascii="Arial" w:hAnsi="Arial" w:cs="Arial"/>
          <w:b/>
          <w:bCs/>
          <w:sz w:val="24"/>
          <w:szCs w:val="24"/>
        </w:rPr>
        <w:t>Call I</w:t>
      </w:r>
      <w:r>
        <w:rPr>
          <w:rFonts w:ascii="Arial" w:hAnsi="Arial" w:cs="Arial"/>
          <w:b/>
          <w:bCs/>
          <w:sz w:val="24"/>
          <w:szCs w:val="24"/>
        </w:rPr>
        <w:t>n</w:t>
      </w:r>
    </w:p>
    <w:p w14:paraId="15FBD39B" w14:textId="0C682DEA" w:rsidR="00EC0219" w:rsidRPr="00DD3A31" w:rsidRDefault="00EC0219" w:rsidP="00496275">
      <w:pPr>
        <w:pStyle w:val="NoSpacing"/>
        <w:numPr>
          <w:ilvl w:val="0"/>
          <w:numId w:val="98"/>
        </w:numPr>
        <w:spacing w:line="276" w:lineRule="auto"/>
        <w:jc w:val="both"/>
        <w:rPr>
          <w:rFonts w:ascii="Arial" w:eastAsiaTheme="minorHAnsi" w:hAnsi="Arial" w:cs="Arial"/>
          <w:sz w:val="24"/>
          <w:szCs w:val="24"/>
        </w:rPr>
      </w:pPr>
      <w:r w:rsidRPr="00DD3A31">
        <w:rPr>
          <w:rFonts w:ascii="Arial" w:eastAsiaTheme="minorHAnsi" w:hAnsi="Arial" w:cs="Arial"/>
          <w:sz w:val="24"/>
          <w:szCs w:val="24"/>
        </w:rPr>
        <w:t>Phone: 1</w:t>
      </w:r>
      <w:r w:rsidR="00496275">
        <w:rPr>
          <w:rFonts w:ascii="Arial" w:eastAsiaTheme="minorHAnsi" w:hAnsi="Arial" w:cs="Arial"/>
          <w:sz w:val="24"/>
          <w:szCs w:val="24"/>
        </w:rPr>
        <w:t>-</w:t>
      </w:r>
      <w:r w:rsidRPr="00DD3A31">
        <w:rPr>
          <w:rFonts w:ascii="Arial" w:eastAsiaTheme="minorHAnsi" w:hAnsi="Arial" w:cs="Arial"/>
          <w:sz w:val="24"/>
          <w:szCs w:val="24"/>
        </w:rPr>
        <w:t>6699009128</w:t>
      </w:r>
    </w:p>
    <w:p w14:paraId="78F19023" w14:textId="776A2578" w:rsidR="00EC0219" w:rsidRPr="00496275" w:rsidRDefault="00EC0219" w:rsidP="00496275">
      <w:pPr>
        <w:pStyle w:val="ListParagraph"/>
        <w:numPr>
          <w:ilvl w:val="0"/>
          <w:numId w:val="98"/>
        </w:numPr>
        <w:spacing w:after="0"/>
        <w:rPr>
          <w:rFonts w:ascii="Arial" w:hAnsi="Arial" w:cs="Arial"/>
          <w:sz w:val="24"/>
          <w:szCs w:val="24"/>
        </w:rPr>
      </w:pPr>
      <w:r w:rsidRPr="00496275">
        <w:rPr>
          <w:rFonts w:ascii="Arial" w:hAnsi="Arial" w:cs="Arial"/>
          <w:sz w:val="24"/>
          <w:szCs w:val="24"/>
        </w:rPr>
        <w:t>Meeting ID: 813 0475 9594</w:t>
      </w:r>
      <w:r w:rsidR="00496275">
        <w:rPr>
          <w:rFonts w:ascii="Arial" w:hAnsi="Arial" w:cs="Arial"/>
          <w:sz w:val="24"/>
          <w:szCs w:val="24"/>
        </w:rPr>
        <w:t xml:space="preserve"> | </w:t>
      </w:r>
      <w:r w:rsidR="00496275" w:rsidRPr="00496275">
        <w:rPr>
          <w:rFonts w:ascii="Arial" w:hAnsi="Arial" w:cs="Arial"/>
          <w:sz w:val="24"/>
          <w:szCs w:val="24"/>
        </w:rPr>
        <w:t>Passcode: 847483</w:t>
      </w:r>
    </w:p>
    <w:p w14:paraId="61350901" w14:textId="5331DF94" w:rsidR="00AC09D9" w:rsidRPr="00282D04" w:rsidRDefault="00AC09D9" w:rsidP="00911B42">
      <w:pPr>
        <w:spacing w:after="0"/>
        <w:rPr>
          <w:rFonts w:ascii="Arial" w:hAnsi="Arial" w:cs="Arial"/>
          <w:sz w:val="24"/>
          <w:szCs w:val="24"/>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C09D9" w:rsidRPr="0023363A" w14:paraId="10C5AEA8" w14:textId="77777777" w:rsidTr="005566FA">
        <w:trPr>
          <w:trHeight w:val="504"/>
        </w:trPr>
        <w:tc>
          <w:tcPr>
            <w:tcW w:w="9350" w:type="dxa"/>
            <w:shd w:val="clear" w:color="auto" w:fill="002060"/>
            <w:vAlign w:val="center"/>
          </w:tcPr>
          <w:p w14:paraId="4AA7571C" w14:textId="21592E68" w:rsidR="00AC09D9" w:rsidRPr="0023363A" w:rsidRDefault="00AC09D9" w:rsidP="00D957B1">
            <w:pPr>
              <w:pStyle w:val="Heading1"/>
              <w:spacing w:after="0" w:line="276" w:lineRule="auto"/>
              <w:rPr>
                <w:color w:val="FFFFFF"/>
              </w:rPr>
            </w:pPr>
            <w:bookmarkStart w:id="19" w:name="_Toc503814227"/>
            <w:bookmarkStart w:id="20" w:name="_Toc103788520"/>
            <w:bookmarkStart w:id="21" w:name="_Toc103872837"/>
            <w:r>
              <w:rPr>
                <w:color w:val="FFFFFF"/>
              </w:rPr>
              <w:t>Letter of Intent</w:t>
            </w:r>
            <w:bookmarkEnd w:id="19"/>
            <w:r w:rsidR="00D34997">
              <w:rPr>
                <w:color w:val="FFFFFF"/>
              </w:rPr>
              <w:t xml:space="preserve"> to Apply</w:t>
            </w:r>
            <w:bookmarkEnd w:id="20"/>
            <w:bookmarkEnd w:id="21"/>
          </w:p>
        </w:tc>
      </w:tr>
    </w:tbl>
    <w:p w14:paraId="079D1615" w14:textId="216B3296" w:rsidR="00AC09D9" w:rsidRPr="0023363A" w:rsidRDefault="00AC09D9" w:rsidP="00911B42">
      <w:pPr>
        <w:spacing w:before="120" w:after="0" w:line="240" w:lineRule="auto"/>
        <w:jc w:val="both"/>
        <w:rPr>
          <w:rFonts w:ascii="Arial" w:hAnsi="Arial" w:cs="Arial"/>
          <w:sz w:val="24"/>
          <w:szCs w:val="24"/>
        </w:rPr>
      </w:pPr>
      <w:r>
        <w:rPr>
          <w:rFonts w:ascii="Arial" w:hAnsi="Arial" w:cs="Arial"/>
          <w:sz w:val="24"/>
          <w:szCs w:val="24"/>
        </w:rPr>
        <w:t>A</w:t>
      </w:r>
      <w:r w:rsidRPr="0023363A">
        <w:rPr>
          <w:rFonts w:ascii="Arial" w:hAnsi="Arial" w:cs="Arial"/>
          <w:sz w:val="24"/>
          <w:szCs w:val="24"/>
        </w:rPr>
        <w:t xml:space="preserve">pplicants interested in applying </w:t>
      </w:r>
      <w:r>
        <w:rPr>
          <w:rFonts w:ascii="Arial" w:hAnsi="Arial" w:cs="Arial"/>
          <w:sz w:val="24"/>
          <w:szCs w:val="24"/>
        </w:rPr>
        <w:t>for</w:t>
      </w:r>
      <w:r w:rsidRPr="0023363A">
        <w:rPr>
          <w:rFonts w:ascii="Arial" w:hAnsi="Arial" w:cs="Arial"/>
          <w:sz w:val="24"/>
          <w:szCs w:val="24"/>
        </w:rPr>
        <w:t xml:space="preserve"> the </w:t>
      </w:r>
      <w:r>
        <w:rPr>
          <w:rFonts w:ascii="Arial" w:hAnsi="Arial" w:cs="Arial"/>
          <w:sz w:val="24"/>
          <w:szCs w:val="24"/>
        </w:rPr>
        <w:t xml:space="preserve">Title II Grant Program are asked, but not required, to submit a </w:t>
      </w:r>
      <w:r w:rsidRPr="0023363A">
        <w:rPr>
          <w:rFonts w:ascii="Arial" w:hAnsi="Arial" w:cs="Arial"/>
          <w:sz w:val="24"/>
          <w:szCs w:val="24"/>
        </w:rPr>
        <w:t xml:space="preserve">non-binding </w:t>
      </w:r>
      <w:r w:rsidR="002B1146">
        <w:rPr>
          <w:rFonts w:ascii="Arial" w:hAnsi="Arial" w:cs="Arial"/>
          <w:sz w:val="24"/>
          <w:szCs w:val="24"/>
        </w:rPr>
        <w:t>l</w:t>
      </w:r>
      <w:r>
        <w:rPr>
          <w:rFonts w:ascii="Arial" w:hAnsi="Arial" w:cs="Arial"/>
          <w:sz w:val="24"/>
          <w:szCs w:val="24"/>
        </w:rPr>
        <w:t xml:space="preserve">etter </w:t>
      </w:r>
      <w:r w:rsidR="002B1146">
        <w:rPr>
          <w:rFonts w:ascii="Arial" w:hAnsi="Arial" w:cs="Arial"/>
          <w:sz w:val="24"/>
          <w:szCs w:val="24"/>
        </w:rPr>
        <w:t>indicating their i</w:t>
      </w:r>
      <w:r>
        <w:rPr>
          <w:rFonts w:ascii="Arial" w:hAnsi="Arial" w:cs="Arial"/>
          <w:sz w:val="24"/>
          <w:szCs w:val="24"/>
        </w:rPr>
        <w:t>ntent</w:t>
      </w:r>
      <w:r w:rsidR="002B1146">
        <w:rPr>
          <w:rFonts w:ascii="Arial" w:hAnsi="Arial" w:cs="Arial"/>
          <w:sz w:val="24"/>
          <w:szCs w:val="24"/>
        </w:rPr>
        <w:t xml:space="preserve"> to apply</w:t>
      </w:r>
      <w:r w:rsidRPr="0023363A">
        <w:rPr>
          <w:rFonts w:ascii="Arial" w:hAnsi="Arial" w:cs="Arial"/>
          <w:sz w:val="24"/>
          <w:szCs w:val="24"/>
        </w:rPr>
        <w:t xml:space="preserve">. </w:t>
      </w:r>
      <w:r>
        <w:rPr>
          <w:rFonts w:ascii="Arial" w:hAnsi="Arial" w:cs="Arial"/>
          <w:sz w:val="24"/>
          <w:szCs w:val="24"/>
        </w:rPr>
        <w:t>These letters</w:t>
      </w:r>
      <w:r w:rsidRPr="0023363A">
        <w:rPr>
          <w:rFonts w:ascii="Arial" w:hAnsi="Arial" w:cs="Arial"/>
          <w:sz w:val="24"/>
          <w:szCs w:val="24"/>
        </w:rPr>
        <w:t xml:space="preserve"> will aid the BSCC in </w:t>
      </w:r>
      <w:r>
        <w:rPr>
          <w:rFonts w:ascii="Arial" w:hAnsi="Arial" w:cs="Arial"/>
          <w:sz w:val="24"/>
          <w:szCs w:val="24"/>
        </w:rPr>
        <w:t>planning for the</w:t>
      </w:r>
      <w:r w:rsidRPr="0023363A">
        <w:rPr>
          <w:rFonts w:ascii="Arial" w:hAnsi="Arial" w:cs="Arial"/>
          <w:sz w:val="24"/>
          <w:szCs w:val="24"/>
        </w:rPr>
        <w:t xml:space="preserve"> proposal review process. </w:t>
      </w:r>
      <w:r w:rsidR="00D34997">
        <w:rPr>
          <w:rFonts w:ascii="Arial" w:hAnsi="Arial" w:cs="Arial"/>
          <w:sz w:val="24"/>
          <w:szCs w:val="24"/>
        </w:rPr>
        <w:t>Please submit the letter in Microsoft Word or as a PDF.</w:t>
      </w:r>
    </w:p>
    <w:p w14:paraId="3064CB58" w14:textId="77777777" w:rsidR="00AC09D9" w:rsidRPr="0023363A" w:rsidRDefault="00AC09D9" w:rsidP="00BF3D1B">
      <w:pPr>
        <w:spacing w:after="0" w:line="240" w:lineRule="auto"/>
        <w:rPr>
          <w:rFonts w:ascii="Arial" w:hAnsi="Arial" w:cs="Arial"/>
          <w:sz w:val="24"/>
          <w:szCs w:val="24"/>
        </w:rPr>
      </w:pPr>
    </w:p>
    <w:p w14:paraId="25D9ACC9" w14:textId="695748F9" w:rsidR="00AC09D9" w:rsidRDefault="00AC09D9" w:rsidP="00BF3D1B">
      <w:pPr>
        <w:spacing w:after="0" w:line="240" w:lineRule="auto"/>
        <w:jc w:val="both"/>
        <w:rPr>
          <w:rFonts w:ascii="Arial" w:hAnsi="Arial" w:cs="Arial"/>
          <w:sz w:val="24"/>
          <w:szCs w:val="24"/>
        </w:rPr>
      </w:pPr>
      <w:r>
        <w:rPr>
          <w:rFonts w:ascii="Arial" w:hAnsi="Arial" w:cs="Arial"/>
          <w:sz w:val="24"/>
          <w:szCs w:val="24"/>
        </w:rPr>
        <w:t xml:space="preserve">There is no formal template for the letter, but it should </w:t>
      </w:r>
      <w:r w:rsidR="00D34997">
        <w:rPr>
          <w:rFonts w:ascii="Arial" w:hAnsi="Arial" w:cs="Arial"/>
          <w:sz w:val="24"/>
          <w:szCs w:val="24"/>
        </w:rPr>
        <w:t xml:space="preserve">be submitted via email and </w:t>
      </w:r>
      <w:r w:rsidRPr="0023363A">
        <w:rPr>
          <w:rFonts w:ascii="Arial" w:hAnsi="Arial" w:cs="Arial"/>
          <w:sz w:val="24"/>
          <w:szCs w:val="24"/>
        </w:rPr>
        <w:t xml:space="preserve">include the </w:t>
      </w:r>
      <w:r>
        <w:rPr>
          <w:rFonts w:ascii="Arial" w:hAnsi="Arial" w:cs="Arial"/>
          <w:sz w:val="24"/>
          <w:szCs w:val="24"/>
        </w:rPr>
        <w:t>following information:</w:t>
      </w:r>
    </w:p>
    <w:p w14:paraId="19A6574C" w14:textId="77777777" w:rsidR="00AC09D9" w:rsidRDefault="00AC09D9" w:rsidP="00BF3D1B">
      <w:pPr>
        <w:pStyle w:val="ListParagraph"/>
        <w:numPr>
          <w:ilvl w:val="0"/>
          <w:numId w:val="2"/>
        </w:numPr>
        <w:spacing w:after="0" w:line="240" w:lineRule="auto"/>
        <w:contextualSpacing w:val="0"/>
        <w:jc w:val="both"/>
        <w:rPr>
          <w:rFonts w:ascii="Arial" w:hAnsi="Arial" w:cs="Arial"/>
          <w:sz w:val="24"/>
          <w:szCs w:val="24"/>
        </w:rPr>
      </w:pPr>
      <w:r>
        <w:rPr>
          <w:rFonts w:ascii="Arial" w:hAnsi="Arial" w:cs="Arial"/>
          <w:sz w:val="24"/>
          <w:szCs w:val="24"/>
        </w:rPr>
        <w:t>N</w:t>
      </w:r>
      <w:r w:rsidRPr="0091683C">
        <w:rPr>
          <w:rFonts w:ascii="Arial" w:hAnsi="Arial" w:cs="Arial"/>
          <w:sz w:val="24"/>
          <w:szCs w:val="24"/>
        </w:rPr>
        <w:t xml:space="preserve">ame of the </w:t>
      </w:r>
      <w:r>
        <w:rPr>
          <w:rFonts w:ascii="Arial" w:hAnsi="Arial" w:cs="Arial"/>
          <w:sz w:val="24"/>
          <w:szCs w:val="24"/>
        </w:rPr>
        <w:t>Applicant</w:t>
      </w:r>
      <w:r w:rsidRPr="0091683C">
        <w:rPr>
          <w:rFonts w:ascii="Arial" w:hAnsi="Arial" w:cs="Arial"/>
          <w:sz w:val="24"/>
          <w:szCs w:val="24"/>
        </w:rPr>
        <w:t xml:space="preserve"> (</w:t>
      </w:r>
      <w:r>
        <w:rPr>
          <w:rFonts w:ascii="Arial" w:hAnsi="Arial" w:cs="Arial"/>
          <w:sz w:val="24"/>
          <w:szCs w:val="24"/>
        </w:rPr>
        <w:t>County Department, City Department, School District, Nonprofit Nongovernmental Organization, or eligible Tribe);</w:t>
      </w:r>
    </w:p>
    <w:p w14:paraId="1D6FB3D0" w14:textId="77777777" w:rsidR="00AC09D9" w:rsidRDefault="00AC09D9" w:rsidP="00BF3D1B">
      <w:pPr>
        <w:pStyle w:val="ListParagraph"/>
        <w:numPr>
          <w:ilvl w:val="0"/>
          <w:numId w:val="2"/>
        </w:numPr>
        <w:spacing w:after="0" w:line="240" w:lineRule="auto"/>
        <w:contextualSpacing w:val="0"/>
        <w:jc w:val="both"/>
        <w:rPr>
          <w:rFonts w:ascii="Arial" w:hAnsi="Arial" w:cs="Arial"/>
          <w:sz w:val="24"/>
          <w:szCs w:val="24"/>
        </w:rPr>
      </w:pPr>
      <w:r>
        <w:rPr>
          <w:rFonts w:ascii="Arial" w:hAnsi="Arial" w:cs="Arial"/>
          <w:sz w:val="24"/>
          <w:szCs w:val="24"/>
        </w:rPr>
        <w:t>A</w:t>
      </w:r>
      <w:r w:rsidRPr="0091683C">
        <w:rPr>
          <w:rFonts w:ascii="Arial" w:hAnsi="Arial" w:cs="Arial"/>
          <w:sz w:val="24"/>
          <w:szCs w:val="24"/>
        </w:rPr>
        <w:t xml:space="preserve"> brief statement indicating the </w:t>
      </w:r>
      <w:r>
        <w:rPr>
          <w:rFonts w:ascii="Arial" w:hAnsi="Arial" w:cs="Arial"/>
          <w:sz w:val="24"/>
          <w:szCs w:val="24"/>
        </w:rPr>
        <w:t xml:space="preserve">Applicant’s intent to submit a Proposal; </w:t>
      </w:r>
    </w:p>
    <w:p w14:paraId="6151E4B0" w14:textId="77777777" w:rsidR="00AC09D9" w:rsidRPr="008C4807" w:rsidRDefault="00AC09D9" w:rsidP="00BF3D1B">
      <w:pPr>
        <w:pStyle w:val="ListParagraph"/>
        <w:numPr>
          <w:ilvl w:val="0"/>
          <w:numId w:val="2"/>
        </w:numPr>
        <w:spacing w:after="0" w:line="240" w:lineRule="auto"/>
        <w:contextualSpacing w:val="0"/>
        <w:jc w:val="both"/>
        <w:rPr>
          <w:rFonts w:ascii="Arial" w:hAnsi="Arial" w:cs="Arial"/>
          <w:szCs w:val="24"/>
        </w:rPr>
      </w:pPr>
      <w:r w:rsidRPr="008C4807">
        <w:rPr>
          <w:rFonts w:ascii="Arial" w:hAnsi="Arial" w:cs="Arial"/>
          <w:sz w:val="24"/>
          <w:szCs w:val="24"/>
        </w:rPr>
        <w:t>Appli</w:t>
      </w:r>
      <w:r w:rsidRPr="0079128B">
        <w:rPr>
          <w:rFonts w:ascii="Arial" w:hAnsi="Arial" w:cs="Arial"/>
          <w:sz w:val="24"/>
          <w:szCs w:val="24"/>
        </w:rPr>
        <w:t xml:space="preserve">cant representative’s name and contact information </w:t>
      </w:r>
    </w:p>
    <w:p w14:paraId="1DBF21A3" w14:textId="77777777" w:rsidR="00AC09D9" w:rsidRDefault="00AC09D9" w:rsidP="00BF3D1B">
      <w:pPr>
        <w:spacing w:after="0" w:line="240" w:lineRule="auto"/>
        <w:jc w:val="both"/>
        <w:rPr>
          <w:rFonts w:ascii="Arial" w:hAnsi="Arial" w:cs="Arial"/>
          <w:sz w:val="24"/>
          <w:szCs w:val="24"/>
        </w:rPr>
      </w:pPr>
    </w:p>
    <w:p w14:paraId="46AFFE38" w14:textId="341F17A8" w:rsidR="00AC09D9" w:rsidRPr="0023363A" w:rsidRDefault="00AC09D9" w:rsidP="00BF3D1B">
      <w:pPr>
        <w:spacing w:after="0" w:line="240" w:lineRule="auto"/>
        <w:jc w:val="both"/>
        <w:rPr>
          <w:rFonts w:ascii="Arial" w:hAnsi="Arial" w:cs="Arial"/>
          <w:sz w:val="24"/>
          <w:szCs w:val="24"/>
        </w:rPr>
      </w:pPr>
      <w:r w:rsidRPr="0091683C">
        <w:rPr>
          <w:rFonts w:ascii="Arial" w:hAnsi="Arial" w:cs="Arial"/>
          <w:sz w:val="24"/>
          <w:szCs w:val="24"/>
        </w:rPr>
        <w:t xml:space="preserve">Failure to submit a </w:t>
      </w:r>
      <w:r>
        <w:rPr>
          <w:rFonts w:ascii="Arial" w:hAnsi="Arial" w:cs="Arial"/>
          <w:sz w:val="24"/>
          <w:szCs w:val="24"/>
        </w:rPr>
        <w:t>Letter</w:t>
      </w:r>
      <w:r w:rsidRPr="0091683C">
        <w:rPr>
          <w:rFonts w:ascii="Arial" w:hAnsi="Arial" w:cs="Arial"/>
          <w:sz w:val="24"/>
          <w:szCs w:val="24"/>
        </w:rPr>
        <w:t xml:space="preserve"> of Intent </w:t>
      </w:r>
      <w:r w:rsidR="00D34997">
        <w:rPr>
          <w:rFonts w:ascii="Arial" w:hAnsi="Arial" w:cs="Arial"/>
          <w:sz w:val="24"/>
          <w:szCs w:val="24"/>
        </w:rPr>
        <w:t xml:space="preserve">to Apply </w:t>
      </w:r>
      <w:r w:rsidRPr="0091683C">
        <w:rPr>
          <w:rFonts w:ascii="Arial" w:hAnsi="Arial" w:cs="Arial"/>
          <w:sz w:val="24"/>
          <w:szCs w:val="24"/>
        </w:rPr>
        <w:t xml:space="preserve">is not grounds for disqualification. </w:t>
      </w:r>
      <w:r w:rsidR="002B1146">
        <w:rPr>
          <w:rFonts w:ascii="Arial" w:hAnsi="Arial" w:cs="Arial"/>
          <w:sz w:val="24"/>
          <w:szCs w:val="24"/>
        </w:rPr>
        <w:t>P</w:t>
      </w:r>
      <w:r w:rsidRPr="0091683C">
        <w:rPr>
          <w:rFonts w:ascii="Arial" w:hAnsi="Arial" w:cs="Arial"/>
          <w:sz w:val="24"/>
          <w:szCs w:val="24"/>
        </w:rPr>
        <w:t>rospective</w:t>
      </w:r>
      <w:r>
        <w:rPr>
          <w:rFonts w:ascii="Arial" w:hAnsi="Arial" w:cs="Arial"/>
          <w:sz w:val="24"/>
          <w:szCs w:val="24"/>
        </w:rPr>
        <w:t xml:space="preserve"> A</w:t>
      </w:r>
      <w:r w:rsidRPr="0091683C">
        <w:rPr>
          <w:rFonts w:ascii="Arial" w:hAnsi="Arial" w:cs="Arial"/>
          <w:sz w:val="24"/>
          <w:szCs w:val="24"/>
        </w:rPr>
        <w:t xml:space="preserve">pplicants that submit a </w:t>
      </w:r>
      <w:r>
        <w:rPr>
          <w:rFonts w:ascii="Arial" w:hAnsi="Arial" w:cs="Arial"/>
          <w:sz w:val="24"/>
          <w:szCs w:val="24"/>
        </w:rPr>
        <w:t>Letter</w:t>
      </w:r>
      <w:r w:rsidRPr="0091683C">
        <w:rPr>
          <w:rFonts w:ascii="Arial" w:hAnsi="Arial" w:cs="Arial"/>
          <w:sz w:val="24"/>
          <w:szCs w:val="24"/>
        </w:rPr>
        <w:t xml:space="preserve"> of Intent and decide later not to apply will not be penalized. </w:t>
      </w:r>
      <w:r w:rsidRPr="0023363A">
        <w:rPr>
          <w:rFonts w:ascii="Arial" w:hAnsi="Arial" w:cs="Arial"/>
          <w:sz w:val="24"/>
          <w:szCs w:val="24"/>
        </w:rPr>
        <w:t xml:space="preserve">Please </w:t>
      </w:r>
      <w:r w:rsidR="00D34997">
        <w:rPr>
          <w:rFonts w:ascii="Arial" w:hAnsi="Arial" w:cs="Arial"/>
          <w:sz w:val="24"/>
          <w:szCs w:val="24"/>
        </w:rPr>
        <w:t>email</w:t>
      </w:r>
      <w:r w:rsidR="00D34997" w:rsidRPr="0023363A">
        <w:rPr>
          <w:rFonts w:ascii="Arial" w:hAnsi="Arial" w:cs="Arial"/>
          <w:sz w:val="24"/>
          <w:szCs w:val="24"/>
        </w:rPr>
        <w:t xml:space="preserve"> </w:t>
      </w:r>
      <w:r w:rsidRPr="0023363A">
        <w:rPr>
          <w:rFonts w:ascii="Arial" w:hAnsi="Arial" w:cs="Arial"/>
          <w:sz w:val="24"/>
          <w:szCs w:val="24"/>
        </w:rPr>
        <w:t xml:space="preserve">your non-binding </w:t>
      </w:r>
      <w:r>
        <w:rPr>
          <w:rFonts w:ascii="Arial" w:hAnsi="Arial" w:cs="Arial"/>
          <w:sz w:val="24"/>
          <w:szCs w:val="24"/>
        </w:rPr>
        <w:t>Letter</w:t>
      </w:r>
      <w:r w:rsidRPr="0023363A">
        <w:rPr>
          <w:rFonts w:ascii="Arial" w:hAnsi="Arial" w:cs="Arial"/>
          <w:sz w:val="24"/>
          <w:szCs w:val="24"/>
        </w:rPr>
        <w:t xml:space="preserve"> of Intent</w:t>
      </w:r>
      <w:r w:rsidR="00D34997">
        <w:rPr>
          <w:rFonts w:ascii="Arial" w:hAnsi="Arial" w:cs="Arial"/>
          <w:sz w:val="24"/>
          <w:szCs w:val="24"/>
        </w:rPr>
        <w:t xml:space="preserve"> to Apply</w:t>
      </w:r>
      <w:r w:rsidRPr="0023363A">
        <w:rPr>
          <w:rFonts w:ascii="Arial" w:hAnsi="Arial" w:cs="Arial"/>
          <w:sz w:val="24"/>
          <w:szCs w:val="24"/>
        </w:rPr>
        <w:t xml:space="preserve"> by </w:t>
      </w:r>
      <w:r>
        <w:rPr>
          <w:rFonts w:ascii="Arial" w:hAnsi="Arial" w:cs="Arial"/>
          <w:b/>
          <w:sz w:val="24"/>
          <w:szCs w:val="24"/>
        </w:rPr>
        <w:t>July 15</w:t>
      </w:r>
      <w:r w:rsidRPr="00FC6E90">
        <w:rPr>
          <w:rFonts w:ascii="Arial" w:hAnsi="Arial" w:cs="Arial"/>
          <w:b/>
          <w:sz w:val="24"/>
          <w:szCs w:val="24"/>
        </w:rPr>
        <w:t>, 20</w:t>
      </w:r>
      <w:r>
        <w:rPr>
          <w:rFonts w:ascii="Arial" w:hAnsi="Arial" w:cs="Arial"/>
          <w:b/>
          <w:sz w:val="24"/>
          <w:szCs w:val="24"/>
        </w:rPr>
        <w:t>22</w:t>
      </w:r>
      <w:r w:rsidR="00D34997">
        <w:rPr>
          <w:rFonts w:ascii="Arial" w:hAnsi="Arial" w:cs="Arial"/>
          <w:sz w:val="24"/>
          <w:szCs w:val="24"/>
        </w:rPr>
        <w:t xml:space="preserve">. Please identify </w:t>
      </w:r>
      <w:r w:rsidR="00D34997">
        <w:rPr>
          <w:rFonts w:ascii="Arial" w:hAnsi="Arial" w:cs="Arial"/>
          <w:sz w:val="24"/>
          <w:szCs w:val="24"/>
        </w:rPr>
        <w:lastRenderedPageBreak/>
        <w:t xml:space="preserve">the email subject line as “Title II Letter of Intent to Apply” and email the letter to: </w:t>
      </w:r>
      <w:hyperlink r:id="rId26" w:history="1">
        <w:r w:rsidR="00D34997" w:rsidRPr="00B529CF">
          <w:rPr>
            <w:rStyle w:val="Hyperlink"/>
            <w:rFonts w:ascii="Arial" w:hAnsi="Arial" w:cs="Arial"/>
            <w:sz w:val="24"/>
            <w:szCs w:val="24"/>
          </w:rPr>
          <w:t>jj_grants@bscc.ca.gov</w:t>
        </w:r>
      </w:hyperlink>
      <w:r w:rsidR="00D34997">
        <w:rPr>
          <w:rFonts w:ascii="Arial" w:hAnsi="Arial" w:cs="Arial"/>
          <w:sz w:val="24"/>
          <w:szCs w:val="24"/>
        </w:rPr>
        <w:t xml:space="preserve"> </w:t>
      </w:r>
    </w:p>
    <w:p w14:paraId="5B70DB0F" w14:textId="77777777" w:rsidR="00AC09D9" w:rsidRDefault="00AC09D9" w:rsidP="00BF3D1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1CC2" w:rsidRPr="0023363A" w14:paraId="07CA83BD" w14:textId="77777777" w:rsidTr="00DD5133">
        <w:trPr>
          <w:trHeight w:val="504"/>
        </w:trPr>
        <w:tc>
          <w:tcPr>
            <w:tcW w:w="9468" w:type="dxa"/>
            <w:shd w:val="clear" w:color="auto" w:fill="002060"/>
            <w:vAlign w:val="center"/>
          </w:tcPr>
          <w:p w14:paraId="436B55E1" w14:textId="0161ED96" w:rsidR="00B91CC2" w:rsidRPr="00B91CC2" w:rsidRDefault="003200AF" w:rsidP="00D957B1">
            <w:pPr>
              <w:pStyle w:val="Heading1"/>
              <w:spacing w:after="0" w:line="276" w:lineRule="auto"/>
              <w:rPr>
                <w:color w:val="FFFFFF"/>
              </w:rPr>
            </w:pPr>
            <w:bookmarkStart w:id="22" w:name="_Toc103788521"/>
            <w:bookmarkStart w:id="23" w:name="_Toc103872838"/>
            <w:bookmarkStart w:id="24" w:name="_Hlk536440671"/>
            <w:r>
              <w:t>Title II 20</w:t>
            </w:r>
            <w:r w:rsidR="00282D04">
              <w:t>21</w:t>
            </w:r>
            <w:r>
              <w:t>-202</w:t>
            </w:r>
            <w:r w:rsidR="00282D04">
              <w:t>3</w:t>
            </w:r>
            <w:r>
              <w:t xml:space="preserve"> State Plan</w:t>
            </w:r>
            <w:bookmarkEnd w:id="22"/>
            <w:bookmarkEnd w:id="23"/>
          </w:p>
        </w:tc>
      </w:tr>
    </w:tbl>
    <w:p w14:paraId="6FC88009" w14:textId="3EE9F9E6" w:rsidR="003200AF" w:rsidRPr="00116125" w:rsidRDefault="003200AF" w:rsidP="00911B42">
      <w:pPr>
        <w:spacing w:before="120" w:after="0" w:line="240" w:lineRule="auto"/>
        <w:jc w:val="both"/>
        <w:rPr>
          <w:rFonts w:ascii="Arial" w:hAnsi="Arial" w:cs="Arial"/>
          <w:sz w:val="24"/>
          <w:szCs w:val="24"/>
        </w:rPr>
      </w:pPr>
      <w:bookmarkStart w:id="25" w:name="_Hlk536440689"/>
      <w:bookmarkEnd w:id="24"/>
      <w:r w:rsidRPr="00116125">
        <w:rPr>
          <w:rFonts w:ascii="Arial" w:hAnsi="Arial" w:cs="Arial"/>
          <w:sz w:val="24"/>
          <w:szCs w:val="24"/>
        </w:rPr>
        <w:t xml:space="preserve">This Title II Grant Program </w:t>
      </w:r>
      <w:r>
        <w:rPr>
          <w:rFonts w:ascii="Arial" w:hAnsi="Arial" w:cs="Arial"/>
          <w:sz w:val="24"/>
          <w:szCs w:val="24"/>
        </w:rPr>
        <w:t>provide</w:t>
      </w:r>
      <w:r w:rsidR="007A1DFF">
        <w:rPr>
          <w:rFonts w:ascii="Arial" w:hAnsi="Arial" w:cs="Arial"/>
          <w:sz w:val="24"/>
          <w:szCs w:val="24"/>
        </w:rPr>
        <w:t>s</w:t>
      </w:r>
      <w:r>
        <w:rPr>
          <w:rFonts w:ascii="Arial" w:hAnsi="Arial" w:cs="Arial"/>
          <w:sz w:val="24"/>
          <w:szCs w:val="24"/>
        </w:rPr>
        <w:t xml:space="preserve"> alternatives to detention, </w:t>
      </w:r>
      <w:r w:rsidRPr="00116125">
        <w:rPr>
          <w:rFonts w:ascii="Arial" w:hAnsi="Arial" w:cs="Arial"/>
          <w:sz w:val="24"/>
          <w:szCs w:val="24"/>
        </w:rPr>
        <w:t>promote</w:t>
      </w:r>
      <w:r w:rsidR="007A1DFF">
        <w:rPr>
          <w:rFonts w:ascii="Arial" w:hAnsi="Arial" w:cs="Arial"/>
          <w:sz w:val="24"/>
          <w:szCs w:val="24"/>
        </w:rPr>
        <w:t>s</w:t>
      </w:r>
      <w:r w:rsidRPr="00116125">
        <w:rPr>
          <w:rFonts w:ascii="Arial" w:hAnsi="Arial" w:cs="Arial"/>
          <w:sz w:val="24"/>
          <w:szCs w:val="24"/>
        </w:rPr>
        <w:t xml:space="preserve"> youth safety and well-being while in custody</w:t>
      </w:r>
      <w:r w:rsidR="007A1DFF">
        <w:rPr>
          <w:rFonts w:ascii="Arial" w:hAnsi="Arial" w:cs="Arial"/>
          <w:sz w:val="24"/>
          <w:szCs w:val="24"/>
        </w:rPr>
        <w:t>,</w:t>
      </w:r>
      <w:r w:rsidRPr="00116125">
        <w:rPr>
          <w:rFonts w:ascii="Arial" w:hAnsi="Arial" w:cs="Arial"/>
          <w:sz w:val="24"/>
          <w:szCs w:val="24"/>
        </w:rPr>
        <w:t xml:space="preserve"> and identif</w:t>
      </w:r>
      <w:r w:rsidR="007A1DFF">
        <w:rPr>
          <w:rFonts w:ascii="Arial" w:hAnsi="Arial" w:cs="Arial"/>
          <w:sz w:val="24"/>
          <w:szCs w:val="24"/>
        </w:rPr>
        <w:t>ies</w:t>
      </w:r>
      <w:r w:rsidRPr="00116125">
        <w:rPr>
          <w:rFonts w:ascii="Arial" w:hAnsi="Arial" w:cs="Arial"/>
          <w:sz w:val="24"/>
          <w:szCs w:val="24"/>
        </w:rPr>
        <w:t xml:space="preserve"> and support</w:t>
      </w:r>
      <w:r w:rsidR="007A1DFF">
        <w:rPr>
          <w:rFonts w:ascii="Arial" w:hAnsi="Arial" w:cs="Arial"/>
          <w:sz w:val="24"/>
          <w:szCs w:val="24"/>
        </w:rPr>
        <w:t>s</w:t>
      </w:r>
      <w:r w:rsidRPr="00116125">
        <w:rPr>
          <w:rFonts w:ascii="Arial" w:hAnsi="Arial" w:cs="Arial"/>
          <w:sz w:val="24"/>
          <w:szCs w:val="24"/>
        </w:rPr>
        <w:t xml:space="preserve"> successful and emerging reentry models. It intends that in-custody programs focus on rehabilitation and building individual strengths instead of punishment for past mistakes and deficits. It intends that California’s disproportionate representation of youth of color in the juvenile justice system be addressed. </w:t>
      </w:r>
      <w:r w:rsidR="002B2290">
        <w:rPr>
          <w:rFonts w:ascii="Arial" w:hAnsi="Arial" w:cs="Arial"/>
          <w:sz w:val="24"/>
          <w:szCs w:val="24"/>
        </w:rPr>
        <w:t>In support of these efforts, f</w:t>
      </w:r>
      <w:r w:rsidRPr="00116125">
        <w:rPr>
          <w:rFonts w:ascii="Arial" w:hAnsi="Arial" w:cs="Arial"/>
          <w:sz w:val="24"/>
          <w:szCs w:val="24"/>
        </w:rPr>
        <w:t xml:space="preserve">unded programs should: </w:t>
      </w:r>
    </w:p>
    <w:p w14:paraId="79E4D712" w14:textId="5FDBEF18" w:rsidR="003200AF" w:rsidRPr="00116125" w:rsidRDefault="00F1237C" w:rsidP="00BF3D1B">
      <w:pPr>
        <w:numPr>
          <w:ilvl w:val="0"/>
          <w:numId w:val="53"/>
        </w:numPr>
        <w:spacing w:after="0" w:line="240" w:lineRule="auto"/>
        <w:jc w:val="both"/>
        <w:rPr>
          <w:rFonts w:ascii="Arial" w:hAnsi="Arial" w:cs="Arial"/>
          <w:sz w:val="24"/>
          <w:szCs w:val="24"/>
        </w:rPr>
      </w:pPr>
      <w:bookmarkStart w:id="26" w:name="_Hlk536525013"/>
      <w:r>
        <w:rPr>
          <w:rFonts w:ascii="Arial" w:hAnsi="Arial" w:cs="Arial"/>
          <w:sz w:val="24"/>
          <w:szCs w:val="24"/>
        </w:rPr>
        <w:t xml:space="preserve">Align with the recommendations, as applicable, </w:t>
      </w:r>
      <w:r w:rsidR="007A1DFF">
        <w:rPr>
          <w:rFonts w:ascii="Arial" w:hAnsi="Arial" w:cs="Arial"/>
          <w:sz w:val="24"/>
          <w:szCs w:val="24"/>
        </w:rPr>
        <w:t xml:space="preserve"> </w:t>
      </w:r>
      <w:r>
        <w:rPr>
          <w:rFonts w:ascii="Arial" w:hAnsi="Arial" w:cs="Arial"/>
          <w:sz w:val="24"/>
          <w:szCs w:val="24"/>
        </w:rPr>
        <w:t>identified in</w:t>
      </w:r>
      <w:r w:rsidR="007A1DFF">
        <w:rPr>
          <w:rFonts w:ascii="Arial" w:hAnsi="Arial" w:cs="Arial"/>
          <w:sz w:val="24"/>
          <w:szCs w:val="24"/>
        </w:rPr>
        <w:t xml:space="preserve"> </w:t>
      </w:r>
      <w:r w:rsidR="00540C9D">
        <w:rPr>
          <w:rFonts w:ascii="Arial" w:hAnsi="Arial" w:cs="Arial"/>
          <w:sz w:val="24"/>
          <w:szCs w:val="24"/>
        </w:rPr>
        <w:t>the Title II 20</w:t>
      </w:r>
      <w:r w:rsidR="00282D04">
        <w:rPr>
          <w:rFonts w:ascii="Arial" w:hAnsi="Arial" w:cs="Arial"/>
          <w:sz w:val="24"/>
          <w:szCs w:val="24"/>
        </w:rPr>
        <w:t>21</w:t>
      </w:r>
      <w:r w:rsidR="00540C9D">
        <w:rPr>
          <w:rFonts w:ascii="Arial" w:hAnsi="Arial" w:cs="Arial"/>
          <w:sz w:val="24"/>
          <w:szCs w:val="24"/>
        </w:rPr>
        <w:t>-202</w:t>
      </w:r>
      <w:r w:rsidR="00282D04">
        <w:rPr>
          <w:rFonts w:ascii="Arial" w:hAnsi="Arial" w:cs="Arial"/>
          <w:sz w:val="24"/>
          <w:szCs w:val="24"/>
        </w:rPr>
        <w:t>3</w:t>
      </w:r>
      <w:r w:rsidR="00540C9D">
        <w:rPr>
          <w:rFonts w:ascii="Arial" w:hAnsi="Arial" w:cs="Arial"/>
          <w:sz w:val="24"/>
          <w:szCs w:val="24"/>
        </w:rPr>
        <w:t xml:space="preserve"> State Plan</w:t>
      </w:r>
      <w:r w:rsidR="002B2290">
        <w:rPr>
          <w:rFonts w:ascii="Arial" w:hAnsi="Arial" w:cs="Arial"/>
          <w:sz w:val="24"/>
          <w:szCs w:val="24"/>
        </w:rPr>
        <w:t>;</w:t>
      </w:r>
    </w:p>
    <w:bookmarkEnd w:id="26"/>
    <w:p w14:paraId="5B1BCCD7" w14:textId="7F937875" w:rsidR="003200AF" w:rsidRPr="00116125" w:rsidRDefault="002B2290" w:rsidP="00BF3D1B">
      <w:pPr>
        <w:numPr>
          <w:ilvl w:val="0"/>
          <w:numId w:val="53"/>
        </w:numPr>
        <w:spacing w:after="0" w:line="240" w:lineRule="auto"/>
        <w:jc w:val="both"/>
        <w:rPr>
          <w:rFonts w:ascii="Arial" w:hAnsi="Arial" w:cs="Arial"/>
          <w:sz w:val="24"/>
          <w:szCs w:val="24"/>
        </w:rPr>
      </w:pPr>
      <w:r>
        <w:rPr>
          <w:rFonts w:ascii="Arial" w:hAnsi="Arial" w:cs="Arial"/>
          <w:sz w:val="24"/>
          <w:szCs w:val="24"/>
        </w:rPr>
        <w:t>Use</w:t>
      </w:r>
      <w:r w:rsidR="007A1DFF">
        <w:rPr>
          <w:rFonts w:ascii="Arial" w:hAnsi="Arial" w:cs="Arial"/>
          <w:sz w:val="24"/>
          <w:szCs w:val="24"/>
        </w:rPr>
        <w:t xml:space="preserve"> p</w:t>
      </w:r>
      <w:r w:rsidR="003200AF" w:rsidRPr="00116125">
        <w:rPr>
          <w:rFonts w:ascii="Arial" w:hAnsi="Arial" w:cs="Arial"/>
          <w:sz w:val="24"/>
          <w:szCs w:val="24"/>
        </w:rPr>
        <w:t>romising, data-driven, and innovative</w:t>
      </w:r>
      <w:r>
        <w:rPr>
          <w:rFonts w:ascii="Arial" w:hAnsi="Arial" w:cs="Arial"/>
          <w:sz w:val="24"/>
          <w:szCs w:val="24"/>
        </w:rPr>
        <w:t xml:space="preserve"> practices;</w:t>
      </w:r>
    </w:p>
    <w:p w14:paraId="548E4552" w14:textId="04C7FA11" w:rsidR="003200AF" w:rsidRPr="00116125" w:rsidRDefault="00F1237C" w:rsidP="00BF3D1B">
      <w:pPr>
        <w:numPr>
          <w:ilvl w:val="0"/>
          <w:numId w:val="53"/>
        </w:numPr>
        <w:spacing w:after="0" w:line="240" w:lineRule="auto"/>
        <w:jc w:val="both"/>
        <w:rPr>
          <w:rFonts w:ascii="Arial" w:hAnsi="Arial" w:cs="Arial"/>
          <w:sz w:val="24"/>
          <w:szCs w:val="24"/>
        </w:rPr>
      </w:pPr>
      <w:r>
        <w:rPr>
          <w:rFonts w:ascii="Arial" w:hAnsi="Arial" w:cs="Arial"/>
          <w:sz w:val="24"/>
          <w:szCs w:val="24"/>
        </w:rPr>
        <w:t xml:space="preserve">As applicable, use </w:t>
      </w:r>
      <w:r w:rsidR="003200AF">
        <w:rPr>
          <w:rFonts w:ascii="Arial" w:hAnsi="Arial" w:cs="Arial"/>
          <w:sz w:val="24"/>
          <w:szCs w:val="24"/>
        </w:rPr>
        <w:t>i</w:t>
      </w:r>
      <w:r w:rsidR="003200AF" w:rsidRPr="00116125">
        <w:rPr>
          <w:rFonts w:ascii="Arial" w:hAnsi="Arial" w:cs="Arial"/>
          <w:sz w:val="24"/>
          <w:szCs w:val="24"/>
        </w:rPr>
        <w:t>ndividualized case plans</w:t>
      </w:r>
      <w:r w:rsidR="002B2290">
        <w:rPr>
          <w:rFonts w:ascii="Arial" w:hAnsi="Arial" w:cs="Arial"/>
          <w:sz w:val="24"/>
          <w:szCs w:val="24"/>
        </w:rPr>
        <w:t>;</w:t>
      </w:r>
    </w:p>
    <w:p w14:paraId="7106463C" w14:textId="720470EF" w:rsidR="003200AF" w:rsidRPr="00116125" w:rsidRDefault="002B2290" w:rsidP="00BF3D1B">
      <w:pPr>
        <w:numPr>
          <w:ilvl w:val="0"/>
          <w:numId w:val="53"/>
        </w:numPr>
        <w:spacing w:after="0" w:line="240" w:lineRule="auto"/>
        <w:jc w:val="both"/>
        <w:rPr>
          <w:rFonts w:ascii="Arial" w:hAnsi="Arial" w:cs="Arial"/>
          <w:sz w:val="24"/>
          <w:szCs w:val="24"/>
        </w:rPr>
      </w:pPr>
      <w:r>
        <w:rPr>
          <w:rFonts w:ascii="Arial" w:hAnsi="Arial" w:cs="Arial"/>
          <w:sz w:val="24"/>
          <w:szCs w:val="24"/>
        </w:rPr>
        <w:t>Be c</w:t>
      </w:r>
      <w:r w:rsidR="003200AF" w:rsidRPr="00116125">
        <w:rPr>
          <w:rFonts w:ascii="Arial" w:hAnsi="Arial" w:cs="Arial"/>
          <w:sz w:val="24"/>
          <w:szCs w:val="24"/>
        </w:rPr>
        <w:t>ulturally responsive</w:t>
      </w:r>
      <w:r w:rsidR="00F1237C">
        <w:rPr>
          <w:rFonts w:ascii="Arial" w:hAnsi="Arial" w:cs="Arial"/>
          <w:sz w:val="24"/>
          <w:szCs w:val="24"/>
        </w:rPr>
        <w:t>;</w:t>
      </w:r>
    </w:p>
    <w:p w14:paraId="18C157C5" w14:textId="6DA3E716" w:rsidR="003200AF" w:rsidRPr="00116125" w:rsidRDefault="002B2290" w:rsidP="00BF3D1B">
      <w:pPr>
        <w:numPr>
          <w:ilvl w:val="0"/>
          <w:numId w:val="53"/>
        </w:numPr>
        <w:spacing w:after="0" w:line="240" w:lineRule="auto"/>
        <w:jc w:val="both"/>
        <w:rPr>
          <w:rFonts w:ascii="Arial" w:hAnsi="Arial" w:cs="Arial"/>
          <w:sz w:val="24"/>
          <w:szCs w:val="24"/>
        </w:rPr>
      </w:pPr>
      <w:r>
        <w:rPr>
          <w:rFonts w:ascii="Arial" w:hAnsi="Arial" w:cs="Arial"/>
          <w:sz w:val="24"/>
          <w:szCs w:val="24"/>
        </w:rPr>
        <w:t>Be l</w:t>
      </w:r>
      <w:r w:rsidR="003200AF" w:rsidRPr="00116125">
        <w:rPr>
          <w:rFonts w:ascii="Arial" w:hAnsi="Arial" w:cs="Arial"/>
          <w:sz w:val="24"/>
          <w:szCs w:val="24"/>
        </w:rPr>
        <w:t>ocally relevant</w:t>
      </w:r>
      <w:r w:rsidR="00F1237C">
        <w:rPr>
          <w:rFonts w:ascii="Arial" w:hAnsi="Arial" w:cs="Arial"/>
          <w:sz w:val="24"/>
          <w:szCs w:val="24"/>
        </w:rPr>
        <w:t>;</w:t>
      </w:r>
      <w:r w:rsidR="00F1237C" w:rsidRPr="00116125">
        <w:rPr>
          <w:rFonts w:ascii="Arial" w:hAnsi="Arial" w:cs="Arial"/>
          <w:sz w:val="24"/>
          <w:szCs w:val="24"/>
        </w:rPr>
        <w:t xml:space="preserve"> </w:t>
      </w:r>
      <w:r w:rsidR="003200AF" w:rsidRPr="00116125">
        <w:rPr>
          <w:rFonts w:ascii="Arial" w:hAnsi="Arial" w:cs="Arial"/>
          <w:sz w:val="24"/>
          <w:szCs w:val="24"/>
        </w:rPr>
        <w:t xml:space="preserve">and </w:t>
      </w:r>
    </w:p>
    <w:p w14:paraId="4C50F0AA" w14:textId="38438511" w:rsidR="003200AF" w:rsidRDefault="003200AF" w:rsidP="007771DC">
      <w:pPr>
        <w:numPr>
          <w:ilvl w:val="0"/>
          <w:numId w:val="53"/>
        </w:numPr>
        <w:spacing w:after="0" w:line="240" w:lineRule="auto"/>
        <w:jc w:val="both"/>
        <w:rPr>
          <w:rFonts w:ascii="Arial" w:hAnsi="Arial" w:cs="Arial"/>
          <w:sz w:val="24"/>
          <w:szCs w:val="24"/>
        </w:rPr>
      </w:pPr>
      <w:r w:rsidRPr="00116125">
        <w:rPr>
          <w:rFonts w:ascii="Arial" w:hAnsi="Arial" w:cs="Arial"/>
          <w:sz w:val="24"/>
          <w:szCs w:val="24"/>
        </w:rPr>
        <w:t>Offer measurable outcomes.</w:t>
      </w:r>
    </w:p>
    <w:p w14:paraId="1154BDE9" w14:textId="77777777" w:rsidR="007771DC" w:rsidRDefault="007771DC" w:rsidP="007771DC">
      <w:pPr>
        <w:spacing w:after="0" w:line="240" w:lineRule="auto"/>
        <w:ind w:left="72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C09D9" w:rsidRPr="0023363A" w14:paraId="5A59EA44" w14:textId="77777777" w:rsidTr="005566FA">
        <w:trPr>
          <w:trHeight w:val="504"/>
        </w:trPr>
        <w:tc>
          <w:tcPr>
            <w:tcW w:w="9468" w:type="dxa"/>
            <w:shd w:val="clear" w:color="auto" w:fill="002060"/>
            <w:vAlign w:val="center"/>
          </w:tcPr>
          <w:p w14:paraId="0570FB00" w14:textId="77777777" w:rsidR="00AC09D9" w:rsidRPr="0023363A" w:rsidRDefault="00AC09D9" w:rsidP="00D957B1">
            <w:pPr>
              <w:pStyle w:val="Heading1"/>
              <w:spacing w:after="0" w:line="276" w:lineRule="auto"/>
              <w:rPr>
                <w:color w:val="FFFFFF"/>
              </w:rPr>
            </w:pPr>
            <w:bookmarkStart w:id="27" w:name="_Toc103788522"/>
            <w:bookmarkStart w:id="28" w:name="_Toc103872839"/>
            <w:r>
              <w:rPr>
                <w:color w:val="FFFFFF"/>
              </w:rPr>
              <w:t>Target Population</w:t>
            </w:r>
            <w:bookmarkEnd w:id="27"/>
            <w:bookmarkEnd w:id="28"/>
          </w:p>
        </w:tc>
      </w:tr>
    </w:tbl>
    <w:p w14:paraId="1C4DA5F3" w14:textId="66B838A5" w:rsidR="00AC09D9" w:rsidRDefault="003A2F26" w:rsidP="00911B42">
      <w:pPr>
        <w:spacing w:before="120" w:after="0" w:line="240" w:lineRule="auto"/>
        <w:jc w:val="both"/>
        <w:rPr>
          <w:rFonts w:ascii="Arial" w:hAnsi="Arial" w:cs="Arial"/>
          <w:bCs/>
          <w:sz w:val="24"/>
          <w:szCs w:val="24"/>
        </w:rPr>
      </w:pPr>
      <w:r w:rsidRPr="003A2F26">
        <w:rPr>
          <w:rFonts w:ascii="Arial" w:hAnsi="Arial" w:cs="Arial"/>
          <w:bCs/>
          <w:sz w:val="24"/>
          <w:szCs w:val="24"/>
        </w:rPr>
        <w:t xml:space="preserve">Services and programs proposed in response to this RFP must be designed to serve people </w:t>
      </w:r>
      <w:r w:rsidR="00AC09D9" w:rsidRPr="00282D04">
        <w:rPr>
          <w:rFonts w:ascii="Arial" w:hAnsi="Arial" w:cs="Arial"/>
          <w:bCs/>
          <w:sz w:val="24"/>
          <w:szCs w:val="24"/>
        </w:rPr>
        <w:t>who are at-risk and/or have been under the jurisdiction of the juvenile justice system and are under the age of 26.</w:t>
      </w:r>
    </w:p>
    <w:p w14:paraId="4462075B" w14:textId="77777777" w:rsidR="00453AAE" w:rsidRPr="00CB3FEA" w:rsidRDefault="00453AAE" w:rsidP="00BF3D1B">
      <w:pPr>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2E5AA546" w14:textId="77777777" w:rsidTr="0015656E">
        <w:trPr>
          <w:trHeight w:val="504"/>
        </w:trPr>
        <w:tc>
          <w:tcPr>
            <w:tcW w:w="9468" w:type="dxa"/>
            <w:shd w:val="clear" w:color="auto" w:fill="002060"/>
            <w:vAlign w:val="center"/>
          </w:tcPr>
          <w:p w14:paraId="661E2ABE" w14:textId="77777777" w:rsidR="0015656E" w:rsidRPr="0023363A" w:rsidRDefault="0015656E" w:rsidP="00D957B1">
            <w:pPr>
              <w:pStyle w:val="Heading1"/>
              <w:spacing w:after="0" w:line="276" w:lineRule="auto"/>
              <w:rPr>
                <w:color w:val="FFFFFF"/>
              </w:rPr>
            </w:pPr>
            <w:bookmarkStart w:id="29" w:name="_Toc503814226"/>
            <w:bookmarkStart w:id="30" w:name="_Toc103788523"/>
            <w:bookmarkStart w:id="31" w:name="_Toc103872840"/>
            <w:bookmarkStart w:id="32" w:name="_Hlk532474632"/>
            <w:bookmarkEnd w:id="25"/>
            <w:r>
              <w:t>Grant Program Description</w:t>
            </w:r>
            <w:bookmarkEnd w:id="29"/>
            <w:bookmarkEnd w:id="30"/>
            <w:bookmarkEnd w:id="31"/>
          </w:p>
        </w:tc>
      </w:tr>
    </w:tbl>
    <w:bookmarkEnd w:id="32"/>
    <w:p w14:paraId="52FA2D73" w14:textId="2FC1636B" w:rsidR="00DD5133" w:rsidRDefault="003A2F26" w:rsidP="00D957B1">
      <w:pPr>
        <w:shd w:val="clear" w:color="auto" w:fill="FFFFFF" w:themeFill="background1"/>
        <w:spacing w:before="120" w:after="0"/>
        <w:jc w:val="both"/>
        <w:rPr>
          <w:rFonts w:ascii="Arial" w:hAnsi="Arial" w:cs="Arial"/>
          <w:sz w:val="24"/>
          <w:szCs w:val="24"/>
        </w:rPr>
      </w:pPr>
      <w:r>
        <w:rPr>
          <w:rFonts w:ascii="Arial" w:hAnsi="Arial" w:cs="Arial"/>
          <w:b/>
          <w:sz w:val="24"/>
          <w:szCs w:val="24"/>
        </w:rPr>
        <w:t xml:space="preserve">Eligibility to Apply </w:t>
      </w:r>
      <w:r w:rsidR="002C111D">
        <w:rPr>
          <w:rStyle w:val="FootnoteReference"/>
          <w:rFonts w:ascii="Arial" w:hAnsi="Arial" w:cs="Arial"/>
          <w:b/>
          <w:sz w:val="24"/>
          <w:szCs w:val="24"/>
        </w:rPr>
        <w:footnoteReference w:id="2"/>
      </w:r>
      <w:r w:rsidR="00DD5133">
        <w:rPr>
          <w:rFonts w:ascii="Arial" w:hAnsi="Arial" w:cs="Arial"/>
          <w:sz w:val="24"/>
          <w:szCs w:val="24"/>
        </w:rPr>
        <w:t xml:space="preserve"> </w:t>
      </w:r>
    </w:p>
    <w:p w14:paraId="47F09865" w14:textId="0757CE51" w:rsidR="00282D04" w:rsidRPr="00282D04" w:rsidRDefault="00282D04" w:rsidP="00D957B1">
      <w:pPr>
        <w:shd w:val="clear" w:color="auto" w:fill="FFFFFF" w:themeFill="background1"/>
        <w:spacing w:after="120"/>
        <w:jc w:val="both"/>
        <w:rPr>
          <w:rFonts w:ascii="Arial" w:hAnsi="Arial" w:cs="Arial"/>
          <w:sz w:val="24"/>
          <w:szCs w:val="24"/>
        </w:rPr>
      </w:pPr>
      <w:r w:rsidRPr="00282D04">
        <w:rPr>
          <w:rFonts w:ascii="Arial" w:hAnsi="Arial" w:cs="Arial"/>
          <w:sz w:val="24"/>
          <w:szCs w:val="24"/>
        </w:rPr>
        <w:t xml:space="preserve">Applicants for Title II Grant Program </w:t>
      </w:r>
      <w:r w:rsidRPr="003A2F26">
        <w:rPr>
          <w:rFonts w:ascii="Arial" w:hAnsi="Arial" w:cs="Arial"/>
          <w:sz w:val="24"/>
          <w:szCs w:val="24"/>
        </w:rPr>
        <w:t>must</w:t>
      </w:r>
      <w:r w:rsidRPr="00282D04">
        <w:rPr>
          <w:rFonts w:ascii="Arial" w:hAnsi="Arial" w:cs="Arial"/>
          <w:sz w:val="24"/>
          <w:szCs w:val="24"/>
        </w:rPr>
        <w:t xml:space="preserve"> be</w:t>
      </w:r>
      <w:r w:rsidR="005F7299">
        <w:rPr>
          <w:rFonts w:ascii="Arial" w:hAnsi="Arial" w:cs="Arial"/>
          <w:sz w:val="24"/>
          <w:szCs w:val="24"/>
        </w:rPr>
        <w:t xml:space="preserve"> a</w:t>
      </w:r>
      <w:r w:rsidRPr="00282D04">
        <w:rPr>
          <w:rFonts w:ascii="Arial" w:hAnsi="Arial" w:cs="Arial"/>
          <w:sz w:val="24"/>
          <w:szCs w:val="24"/>
        </w:rPr>
        <w:t xml:space="preserve">:  </w:t>
      </w:r>
    </w:p>
    <w:p w14:paraId="741346D9" w14:textId="409441A0" w:rsidR="00282D04" w:rsidRPr="00282D04" w:rsidRDefault="00282D04" w:rsidP="00D957B1">
      <w:pPr>
        <w:pStyle w:val="ListParagraph"/>
        <w:numPr>
          <w:ilvl w:val="0"/>
          <w:numId w:val="81"/>
        </w:numPr>
        <w:shd w:val="clear" w:color="auto" w:fill="FFFFFF" w:themeFill="background1"/>
        <w:spacing w:after="0"/>
        <w:contextualSpacing w:val="0"/>
        <w:jc w:val="both"/>
        <w:rPr>
          <w:rFonts w:ascii="Arial" w:hAnsi="Arial" w:cs="Arial"/>
          <w:sz w:val="24"/>
          <w:szCs w:val="24"/>
        </w:rPr>
      </w:pPr>
      <w:r w:rsidRPr="00282D04">
        <w:rPr>
          <w:rFonts w:ascii="Arial" w:hAnsi="Arial" w:cs="Arial"/>
          <w:sz w:val="24"/>
          <w:szCs w:val="24"/>
        </w:rPr>
        <w:t>Unit of local government (including individual agencies or departments within a City and County or a School District) that partner with private nonprofit agencies, organizations, and institutions.</w:t>
      </w:r>
    </w:p>
    <w:p w14:paraId="76EEE6E2" w14:textId="165086A1" w:rsidR="00282D04" w:rsidRPr="004A3899" w:rsidRDefault="00282D04" w:rsidP="00D957B1">
      <w:pPr>
        <w:pStyle w:val="ListParagraph"/>
        <w:numPr>
          <w:ilvl w:val="0"/>
          <w:numId w:val="81"/>
        </w:numPr>
        <w:shd w:val="clear" w:color="auto" w:fill="FFFFFF" w:themeFill="background1"/>
        <w:spacing w:after="0"/>
        <w:contextualSpacing w:val="0"/>
        <w:jc w:val="both"/>
        <w:rPr>
          <w:rFonts w:ascii="Arial" w:hAnsi="Arial" w:cs="Arial"/>
          <w:sz w:val="24"/>
          <w:szCs w:val="24"/>
        </w:rPr>
      </w:pPr>
      <w:r w:rsidRPr="004A3899">
        <w:rPr>
          <w:rFonts w:ascii="Arial" w:hAnsi="Arial" w:cs="Arial"/>
          <w:sz w:val="24"/>
          <w:szCs w:val="24"/>
        </w:rPr>
        <w:t xml:space="preserve">Private nonprofit </w:t>
      </w:r>
      <w:r w:rsidR="003A2F26" w:rsidRPr="004A3899">
        <w:rPr>
          <w:rFonts w:ascii="Arial" w:hAnsi="Arial" w:cs="Arial"/>
          <w:sz w:val="24"/>
          <w:szCs w:val="24"/>
        </w:rPr>
        <w:t>agenc</w:t>
      </w:r>
      <w:r w:rsidR="003A2F26">
        <w:rPr>
          <w:rFonts w:ascii="Arial" w:hAnsi="Arial" w:cs="Arial"/>
          <w:sz w:val="24"/>
          <w:szCs w:val="24"/>
        </w:rPr>
        <w:t>y</w:t>
      </w:r>
      <w:r w:rsidRPr="004A3899">
        <w:rPr>
          <w:rFonts w:ascii="Arial" w:hAnsi="Arial" w:cs="Arial"/>
          <w:sz w:val="24"/>
          <w:szCs w:val="24"/>
        </w:rPr>
        <w:t xml:space="preserve">, organization, or institution; </w:t>
      </w:r>
      <w:r w:rsidR="005F7299" w:rsidRPr="00D041CC">
        <w:rPr>
          <w:rFonts w:ascii="Arial" w:hAnsi="Arial" w:cs="Arial"/>
          <w:b/>
          <w:bCs/>
          <w:sz w:val="24"/>
          <w:szCs w:val="24"/>
        </w:rPr>
        <w:t>Or</w:t>
      </w:r>
    </w:p>
    <w:p w14:paraId="461C7359" w14:textId="29F1F7DE" w:rsidR="00282D04" w:rsidRPr="00282D04" w:rsidRDefault="003A2F26" w:rsidP="00D957B1">
      <w:pPr>
        <w:pStyle w:val="ListParagraph"/>
        <w:numPr>
          <w:ilvl w:val="0"/>
          <w:numId w:val="81"/>
        </w:numPr>
        <w:shd w:val="clear" w:color="auto" w:fill="FFFFFF" w:themeFill="background1"/>
        <w:spacing w:after="0"/>
        <w:contextualSpacing w:val="0"/>
        <w:jc w:val="both"/>
        <w:rPr>
          <w:rFonts w:ascii="Arial" w:hAnsi="Arial" w:cs="Arial"/>
          <w:sz w:val="24"/>
          <w:szCs w:val="24"/>
        </w:rPr>
      </w:pPr>
      <w:r>
        <w:rPr>
          <w:rFonts w:ascii="Arial" w:hAnsi="Arial" w:cs="Arial"/>
          <w:sz w:val="24"/>
          <w:szCs w:val="24"/>
        </w:rPr>
        <w:t>A f</w:t>
      </w:r>
      <w:r w:rsidR="00282D04" w:rsidRPr="00282D04">
        <w:rPr>
          <w:rFonts w:ascii="Arial" w:hAnsi="Arial" w:cs="Arial"/>
          <w:sz w:val="24"/>
          <w:szCs w:val="24"/>
        </w:rPr>
        <w:t xml:space="preserve">ederally recognized Indian tribe (at least one </w:t>
      </w:r>
      <w:r w:rsidR="00FB12BD">
        <w:rPr>
          <w:rFonts w:ascii="Arial" w:hAnsi="Arial" w:cs="Arial"/>
          <w:sz w:val="24"/>
          <w:szCs w:val="24"/>
        </w:rPr>
        <w:t xml:space="preserve">eligible </w:t>
      </w:r>
      <w:r w:rsidR="00282D04" w:rsidRPr="00282D04">
        <w:rPr>
          <w:rFonts w:ascii="Arial" w:hAnsi="Arial" w:cs="Arial"/>
          <w:sz w:val="24"/>
          <w:szCs w:val="24"/>
        </w:rPr>
        <w:t xml:space="preserve">program will be funded). </w:t>
      </w:r>
    </w:p>
    <w:p w14:paraId="4CDAD237" w14:textId="77777777" w:rsidR="00FB12BD" w:rsidRDefault="00FB12BD" w:rsidP="005F7299">
      <w:pPr>
        <w:spacing w:after="0"/>
        <w:jc w:val="both"/>
        <w:rPr>
          <w:rFonts w:ascii="Arial" w:hAnsi="Arial" w:cs="Arial"/>
          <w:bCs/>
          <w:sz w:val="24"/>
          <w:szCs w:val="24"/>
        </w:rPr>
      </w:pPr>
    </w:p>
    <w:p w14:paraId="060328B4" w14:textId="42A847E4" w:rsidR="009F372B" w:rsidRPr="00D041CC" w:rsidRDefault="005F7299" w:rsidP="005F7299">
      <w:pPr>
        <w:spacing w:after="0"/>
        <w:jc w:val="both"/>
        <w:rPr>
          <w:rFonts w:ascii="Arial" w:hAnsi="Arial" w:cs="Arial"/>
          <w:bCs/>
          <w:sz w:val="24"/>
          <w:szCs w:val="24"/>
        </w:rPr>
      </w:pPr>
      <w:r w:rsidRPr="00D041CC">
        <w:rPr>
          <w:rFonts w:ascii="Arial" w:hAnsi="Arial" w:cs="Arial"/>
          <w:bCs/>
          <w:sz w:val="24"/>
          <w:szCs w:val="24"/>
        </w:rPr>
        <w:t>Applicants</w:t>
      </w:r>
      <w:r>
        <w:rPr>
          <w:rFonts w:ascii="Arial" w:hAnsi="Arial" w:cs="Arial"/>
          <w:bCs/>
          <w:sz w:val="24"/>
          <w:szCs w:val="24"/>
        </w:rPr>
        <w:t xml:space="preserve"> that do not meet the above criteria will not be considered for funding. </w:t>
      </w:r>
    </w:p>
    <w:p w14:paraId="1A7BE669" w14:textId="77777777" w:rsidR="005F7299" w:rsidRDefault="005F7299" w:rsidP="005F7299">
      <w:pPr>
        <w:spacing w:after="0"/>
        <w:jc w:val="both"/>
        <w:rPr>
          <w:rFonts w:ascii="Arial" w:hAnsi="Arial" w:cs="Arial"/>
          <w:b/>
          <w:sz w:val="24"/>
          <w:szCs w:val="24"/>
        </w:rPr>
      </w:pPr>
    </w:p>
    <w:p w14:paraId="423D44D4" w14:textId="77777777" w:rsidR="009C3069" w:rsidRPr="007050AD" w:rsidRDefault="009C3069" w:rsidP="00D041CC">
      <w:pPr>
        <w:spacing w:after="0" w:line="240" w:lineRule="auto"/>
        <w:jc w:val="both"/>
        <w:rPr>
          <w:rFonts w:ascii="Arial" w:hAnsi="Arial" w:cs="Arial"/>
          <w:b/>
          <w:sz w:val="24"/>
          <w:szCs w:val="24"/>
        </w:rPr>
      </w:pPr>
      <w:r w:rsidRPr="007050AD">
        <w:rPr>
          <w:rFonts w:ascii="Arial" w:hAnsi="Arial" w:cs="Arial"/>
          <w:b/>
          <w:sz w:val="24"/>
          <w:szCs w:val="24"/>
        </w:rPr>
        <w:t>Definition of Lead Agency</w:t>
      </w:r>
    </w:p>
    <w:p w14:paraId="219E1FBD" w14:textId="77777777" w:rsidR="00282D04" w:rsidRPr="00282D04" w:rsidRDefault="00282D04" w:rsidP="00D041CC">
      <w:pPr>
        <w:spacing w:after="0" w:line="240" w:lineRule="auto"/>
        <w:jc w:val="both"/>
        <w:rPr>
          <w:rFonts w:ascii="Arial" w:hAnsi="Arial" w:cs="Arial"/>
          <w:color w:val="000000" w:themeColor="text1"/>
          <w:sz w:val="24"/>
          <w:szCs w:val="24"/>
        </w:rPr>
      </w:pPr>
      <w:r w:rsidRPr="00282D04">
        <w:rPr>
          <w:rFonts w:ascii="Arial" w:hAnsi="Arial" w:cs="Arial"/>
          <w:color w:val="000000" w:themeColor="text1"/>
          <w:sz w:val="24"/>
          <w:szCs w:val="24"/>
        </w:rPr>
        <w:t>Two or more applicants may partner to submit a joint proposal, but one must be designated as Lead Agency for contracting purposes. An applicant may not apply as Lead Agency for more than one proposal.</w:t>
      </w:r>
    </w:p>
    <w:p w14:paraId="4A3450C2" w14:textId="77777777" w:rsidR="00282D04" w:rsidRPr="00282D04" w:rsidRDefault="00282D04" w:rsidP="00D041CC">
      <w:pPr>
        <w:spacing w:after="0" w:line="240" w:lineRule="auto"/>
        <w:jc w:val="both"/>
        <w:rPr>
          <w:rFonts w:ascii="Arial" w:hAnsi="Arial" w:cs="Arial"/>
          <w:color w:val="000000" w:themeColor="text1"/>
          <w:sz w:val="24"/>
          <w:szCs w:val="24"/>
        </w:rPr>
      </w:pPr>
    </w:p>
    <w:p w14:paraId="3324FB8A" w14:textId="477B1EB2" w:rsidR="00903050" w:rsidRDefault="00282D04" w:rsidP="00D041CC">
      <w:pPr>
        <w:spacing w:after="0" w:line="240" w:lineRule="auto"/>
        <w:jc w:val="both"/>
        <w:rPr>
          <w:rFonts w:ascii="Arial" w:hAnsi="Arial" w:cs="Arial"/>
          <w:color w:val="000000" w:themeColor="text1"/>
          <w:sz w:val="24"/>
          <w:szCs w:val="24"/>
        </w:rPr>
      </w:pPr>
      <w:r w:rsidRPr="00282D04">
        <w:rPr>
          <w:rFonts w:ascii="Arial" w:hAnsi="Arial" w:cs="Arial"/>
          <w:color w:val="000000" w:themeColor="text1"/>
          <w:sz w:val="24"/>
          <w:szCs w:val="24"/>
        </w:rPr>
        <w:t>Non-lead agencies (including NGOs) may serve as a partner on more than one proposal.  All NGOs must meet the eligibility criteria in Appendix C, “Criteria for Non-governmental Organizations Receiving Title II Grant Program Funds”.</w:t>
      </w:r>
    </w:p>
    <w:p w14:paraId="2CD2999A" w14:textId="77777777" w:rsidR="009C3069" w:rsidRDefault="009C3069" w:rsidP="00D957B1">
      <w:pPr>
        <w:spacing w:after="0"/>
        <w:jc w:val="both"/>
        <w:rPr>
          <w:rFonts w:ascii="Arial" w:hAnsi="Arial" w:cs="Arial"/>
          <w:b/>
          <w:sz w:val="24"/>
          <w:szCs w:val="24"/>
        </w:rPr>
      </w:pPr>
      <w:r w:rsidRPr="001B7FAB">
        <w:rPr>
          <w:rFonts w:ascii="Arial" w:hAnsi="Arial" w:cs="Arial"/>
          <w:b/>
          <w:sz w:val="24"/>
          <w:szCs w:val="24"/>
        </w:rPr>
        <w:lastRenderedPageBreak/>
        <w:t>Eligible Activities</w:t>
      </w:r>
      <w:r w:rsidR="008C19E1">
        <w:rPr>
          <w:rFonts w:ascii="Arial" w:hAnsi="Arial" w:cs="Arial"/>
          <w:b/>
          <w:sz w:val="24"/>
          <w:szCs w:val="24"/>
        </w:rPr>
        <w:t xml:space="preserve"> – Program Purpose Areas</w:t>
      </w:r>
    </w:p>
    <w:p w14:paraId="6D2DB137" w14:textId="612CF219" w:rsidR="00F12BD3" w:rsidRDefault="000E0842" w:rsidP="00D957B1">
      <w:pPr>
        <w:spacing w:after="0"/>
        <w:jc w:val="both"/>
        <w:rPr>
          <w:rFonts w:ascii="Arial" w:hAnsi="Arial" w:cs="Arial"/>
          <w:sz w:val="24"/>
          <w:szCs w:val="24"/>
        </w:rPr>
      </w:pPr>
      <w:r>
        <w:rPr>
          <w:rFonts w:ascii="Arial" w:hAnsi="Arial" w:cs="Arial"/>
          <w:sz w:val="24"/>
          <w:szCs w:val="24"/>
        </w:rPr>
        <w:t xml:space="preserve">To support targeted </w:t>
      </w:r>
      <w:r w:rsidRPr="000E0842">
        <w:rPr>
          <w:rFonts w:ascii="Arial" w:hAnsi="Arial" w:cs="Arial"/>
          <w:sz w:val="24"/>
          <w:szCs w:val="24"/>
        </w:rPr>
        <w:t>delinquency</w:t>
      </w:r>
      <w:r>
        <w:rPr>
          <w:rFonts w:ascii="Arial" w:hAnsi="Arial" w:cs="Arial"/>
          <w:sz w:val="24"/>
          <w:szCs w:val="24"/>
        </w:rPr>
        <w:t xml:space="preserve"> </w:t>
      </w:r>
      <w:r w:rsidRPr="000E0842">
        <w:rPr>
          <w:rFonts w:ascii="Arial" w:hAnsi="Arial" w:cs="Arial"/>
          <w:sz w:val="24"/>
          <w:szCs w:val="24"/>
        </w:rPr>
        <w:t>prevention and intervention efforts</w:t>
      </w:r>
      <w:r>
        <w:rPr>
          <w:rFonts w:ascii="Arial" w:hAnsi="Arial" w:cs="Arial"/>
          <w:sz w:val="24"/>
          <w:szCs w:val="24"/>
        </w:rPr>
        <w:t>, OJJDP developed a comprehensive list of Program Purpose Areas</w:t>
      </w:r>
      <w:r w:rsidR="00F12BD3">
        <w:rPr>
          <w:rFonts w:ascii="Arial" w:hAnsi="Arial" w:cs="Arial"/>
          <w:sz w:val="24"/>
          <w:szCs w:val="24"/>
        </w:rPr>
        <w:t xml:space="preserve"> (PPAs)</w:t>
      </w:r>
      <w:r>
        <w:rPr>
          <w:rFonts w:ascii="Arial" w:hAnsi="Arial" w:cs="Arial"/>
          <w:sz w:val="24"/>
          <w:szCs w:val="24"/>
        </w:rPr>
        <w:t xml:space="preserve"> that</w:t>
      </w:r>
      <w:r w:rsidR="00F12BD3">
        <w:rPr>
          <w:rFonts w:ascii="Arial" w:hAnsi="Arial" w:cs="Arial"/>
          <w:sz w:val="24"/>
          <w:szCs w:val="24"/>
        </w:rPr>
        <w:t xml:space="preserve"> are permissible uses of</w:t>
      </w:r>
      <w:r>
        <w:rPr>
          <w:rFonts w:ascii="Arial" w:hAnsi="Arial" w:cs="Arial"/>
          <w:sz w:val="24"/>
          <w:szCs w:val="24"/>
        </w:rPr>
        <w:t xml:space="preserve"> Title II funds. The SACJJDP further </w:t>
      </w:r>
      <w:r w:rsidR="00F12BD3">
        <w:rPr>
          <w:rFonts w:ascii="Arial" w:hAnsi="Arial" w:cs="Arial"/>
          <w:sz w:val="24"/>
          <w:szCs w:val="24"/>
        </w:rPr>
        <w:t>refined</w:t>
      </w:r>
      <w:r>
        <w:rPr>
          <w:rFonts w:ascii="Arial" w:hAnsi="Arial" w:cs="Arial"/>
          <w:sz w:val="24"/>
          <w:szCs w:val="24"/>
        </w:rPr>
        <w:t xml:space="preserve"> the </w:t>
      </w:r>
      <w:r w:rsidR="00F12BD3">
        <w:rPr>
          <w:rFonts w:ascii="Arial" w:hAnsi="Arial" w:cs="Arial"/>
          <w:sz w:val="24"/>
          <w:szCs w:val="24"/>
        </w:rPr>
        <w:t>PPAs</w:t>
      </w:r>
      <w:r>
        <w:rPr>
          <w:rFonts w:ascii="Arial" w:hAnsi="Arial" w:cs="Arial"/>
          <w:sz w:val="24"/>
          <w:szCs w:val="24"/>
        </w:rPr>
        <w:t xml:space="preserve"> that California would fund in </w:t>
      </w:r>
      <w:r w:rsidR="009C3069" w:rsidRPr="00524CA2">
        <w:rPr>
          <w:rFonts w:ascii="Arial" w:hAnsi="Arial" w:cs="Arial"/>
          <w:sz w:val="24"/>
          <w:szCs w:val="24"/>
        </w:rPr>
        <w:t>the</w:t>
      </w:r>
      <w:r w:rsidR="00822CFC">
        <w:rPr>
          <w:rFonts w:ascii="Arial" w:hAnsi="Arial" w:cs="Arial"/>
          <w:sz w:val="24"/>
          <w:szCs w:val="24"/>
        </w:rPr>
        <w:t xml:space="preserve"> </w:t>
      </w:r>
      <w:r w:rsidR="000709EB">
        <w:rPr>
          <w:rFonts w:ascii="Arial" w:hAnsi="Arial" w:cs="Arial"/>
          <w:sz w:val="24"/>
          <w:szCs w:val="24"/>
        </w:rPr>
        <w:t>2021-2023</w:t>
      </w:r>
      <w:r w:rsidR="009C3069" w:rsidRPr="00524CA2">
        <w:rPr>
          <w:rFonts w:ascii="Arial" w:hAnsi="Arial" w:cs="Arial"/>
          <w:sz w:val="24"/>
          <w:szCs w:val="24"/>
        </w:rPr>
        <w:t xml:space="preserve"> Title II Stat</w:t>
      </w:r>
      <w:r w:rsidR="00822CFC">
        <w:rPr>
          <w:rFonts w:ascii="Arial" w:hAnsi="Arial" w:cs="Arial"/>
          <w:sz w:val="24"/>
          <w:szCs w:val="24"/>
        </w:rPr>
        <w:t>e</w:t>
      </w:r>
      <w:r w:rsidR="009C3069" w:rsidRPr="00524CA2">
        <w:rPr>
          <w:rFonts w:ascii="Arial" w:hAnsi="Arial" w:cs="Arial"/>
          <w:sz w:val="24"/>
          <w:szCs w:val="24"/>
        </w:rPr>
        <w:t xml:space="preserve"> Plan</w:t>
      </w:r>
      <w:r w:rsidR="00F12BD3">
        <w:rPr>
          <w:rFonts w:ascii="Arial" w:hAnsi="Arial" w:cs="Arial"/>
          <w:sz w:val="24"/>
          <w:szCs w:val="24"/>
        </w:rPr>
        <w:t>.</w:t>
      </w:r>
      <w:r w:rsidR="00F12BD3" w:rsidRPr="00524CA2">
        <w:rPr>
          <w:rFonts w:ascii="Arial" w:hAnsi="Arial" w:cs="Arial"/>
          <w:sz w:val="24"/>
          <w:szCs w:val="24"/>
        </w:rPr>
        <w:t xml:space="preserve"> </w:t>
      </w:r>
    </w:p>
    <w:p w14:paraId="2A8C67D0" w14:textId="77777777" w:rsidR="00F12BD3" w:rsidRDefault="00F12BD3" w:rsidP="00D957B1">
      <w:pPr>
        <w:spacing w:after="0"/>
        <w:jc w:val="both"/>
        <w:rPr>
          <w:rFonts w:ascii="Arial" w:hAnsi="Arial" w:cs="Arial"/>
          <w:sz w:val="24"/>
          <w:szCs w:val="24"/>
        </w:rPr>
      </w:pPr>
    </w:p>
    <w:p w14:paraId="265B72D4" w14:textId="5161DFB9" w:rsidR="009C3069" w:rsidRDefault="00F12BD3" w:rsidP="00D957B1">
      <w:pPr>
        <w:spacing w:after="0"/>
        <w:jc w:val="both"/>
        <w:rPr>
          <w:rFonts w:ascii="Arial" w:hAnsi="Arial" w:cs="Arial"/>
          <w:sz w:val="24"/>
          <w:szCs w:val="24"/>
        </w:rPr>
      </w:pPr>
      <w:r>
        <w:rPr>
          <w:rFonts w:ascii="Arial" w:hAnsi="Arial" w:cs="Arial"/>
          <w:sz w:val="24"/>
          <w:szCs w:val="24"/>
        </w:rPr>
        <w:t xml:space="preserve">Applicants </w:t>
      </w:r>
      <w:r w:rsidRPr="00282D04">
        <w:rPr>
          <w:rFonts w:ascii="Arial" w:hAnsi="Arial" w:cs="Arial"/>
          <w:sz w:val="24"/>
          <w:szCs w:val="24"/>
        </w:rPr>
        <w:t xml:space="preserve">for Title II Grant Program </w:t>
      </w:r>
      <w:r w:rsidR="00822CFC">
        <w:rPr>
          <w:rFonts w:ascii="Arial" w:hAnsi="Arial" w:cs="Arial"/>
          <w:sz w:val="24"/>
          <w:szCs w:val="24"/>
        </w:rPr>
        <w:t xml:space="preserve">must identify </w:t>
      </w:r>
      <w:r w:rsidR="0079444B" w:rsidRPr="00D041CC">
        <w:rPr>
          <w:rFonts w:ascii="Arial" w:hAnsi="Arial" w:cs="Arial"/>
          <w:sz w:val="24"/>
          <w:szCs w:val="24"/>
          <w:u w:val="single"/>
        </w:rPr>
        <w:t>at least</w:t>
      </w:r>
      <w:r w:rsidR="00822CFC" w:rsidRPr="00D041CC">
        <w:rPr>
          <w:rFonts w:ascii="Arial" w:hAnsi="Arial" w:cs="Arial"/>
          <w:sz w:val="24"/>
          <w:szCs w:val="24"/>
          <w:u w:val="single"/>
        </w:rPr>
        <w:t xml:space="preserve"> one </w:t>
      </w:r>
      <w:r w:rsidRPr="005277FD">
        <w:rPr>
          <w:rFonts w:ascii="Arial" w:hAnsi="Arial" w:cs="Arial"/>
          <w:sz w:val="24"/>
          <w:szCs w:val="24"/>
        </w:rPr>
        <w:t xml:space="preserve">PPA that the program will address. Applicants may address more than one PPA or a combination of PPAs. </w:t>
      </w:r>
      <w:r w:rsidR="005277FD" w:rsidRPr="005277FD">
        <w:rPr>
          <w:rFonts w:ascii="Arial" w:hAnsi="Arial" w:cs="Arial"/>
          <w:sz w:val="24"/>
          <w:szCs w:val="24"/>
        </w:rPr>
        <w:t xml:space="preserve">There are </w:t>
      </w:r>
      <w:r w:rsidR="0079444B" w:rsidRPr="005277FD">
        <w:rPr>
          <w:rFonts w:ascii="Arial" w:hAnsi="Arial" w:cs="Arial"/>
          <w:sz w:val="24"/>
          <w:szCs w:val="24"/>
        </w:rPr>
        <w:t>six</w:t>
      </w:r>
      <w:r w:rsidR="005277FD" w:rsidRPr="005277FD">
        <w:rPr>
          <w:rFonts w:ascii="Arial" w:hAnsi="Arial" w:cs="Arial"/>
          <w:sz w:val="24"/>
          <w:szCs w:val="24"/>
        </w:rPr>
        <w:t xml:space="preserve"> (6) PPAs an applicant may select from as </w:t>
      </w:r>
      <w:r w:rsidR="005277FD">
        <w:rPr>
          <w:rFonts w:ascii="Arial" w:hAnsi="Arial" w:cs="Arial"/>
          <w:sz w:val="24"/>
          <w:szCs w:val="24"/>
        </w:rPr>
        <w:t xml:space="preserve">shown </w:t>
      </w:r>
      <w:r w:rsidR="005277FD" w:rsidRPr="005277FD">
        <w:rPr>
          <w:rFonts w:ascii="Arial" w:hAnsi="Arial" w:cs="Arial"/>
          <w:sz w:val="24"/>
          <w:szCs w:val="24"/>
        </w:rPr>
        <w:t>below</w:t>
      </w:r>
      <w:r w:rsidR="005277FD">
        <w:rPr>
          <w:rFonts w:ascii="Arial" w:hAnsi="Arial" w:cs="Arial"/>
          <w:sz w:val="24"/>
          <w:szCs w:val="24"/>
        </w:rPr>
        <w:t>:</w:t>
      </w:r>
      <w:r w:rsidR="00822CFC">
        <w:rPr>
          <w:rFonts w:ascii="Arial" w:hAnsi="Arial" w:cs="Arial"/>
          <w:sz w:val="24"/>
          <w:szCs w:val="24"/>
        </w:rPr>
        <w:t xml:space="preserve"> </w:t>
      </w:r>
      <w:r w:rsidR="009C3069" w:rsidRPr="00524CA2">
        <w:rPr>
          <w:rFonts w:ascii="Arial" w:hAnsi="Arial" w:cs="Arial"/>
          <w:sz w:val="24"/>
          <w:szCs w:val="24"/>
        </w:rPr>
        <w:t xml:space="preserve"> </w:t>
      </w:r>
    </w:p>
    <w:p w14:paraId="123B156E" w14:textId="77777777" w:rsidR="00B36B35" w:rsidRPr="00524CA2" w:rsidRDefault="00B36B35" w:rsidP="00D957B1">
      <w:pPr>
        <w:spacing w:after="0"/>
        <w:jc w:val="both"/>
        <w:rPr>
          <w:rFonts w:ascii="Arial" w:hAnsi="Arial" w:cs="Arial"/>
          <w:sz w:val="24"/>
          <w:szCs w:val="24"/>
        </w:rPr>
      </w:pPr>
    </w:p>
    <w:p w14:paraId="1D50E63D" w14:textId="77777777" w:rsidR="009C3069" w:rsidRPr="00524CA2" w:rsidRDefault="009C3069" w:rsidP="00D041CC">
      <w:pPr>
        <w:pStyle w:val="ListParagraph"/>
        <w:numPr>
          <w:ilvl w:val="0"/>
          <w:numId w:val="64"/>
        </w:numPr>
        <w:spacing w:after="0" w:line="240" w:lineRule="auto"/>
        <w:contextualSpacing w:val="0"/>
        <w:rPr>
          <w:rFonts w:ascii="Arial" w:hAnsi="Arial" w:cs="Arial"/>
          <w:sz w:val="24"/>
          <w:szCs w:val="24"/>
        </w:rPr>
      </w:pPr>
      <w:r w:rsidRPr="00524CA2">
        <w:rPr>
          <w:rFonts w:ascii="Arial" w:hAnsi="Arial" w:cs="Arial"/>
          <w:sz w:val="24"/>
          <w:szCs w:val="24"/>
        </w:rPr>
        <w:t>Aftercare/Reentry</w:t>
      </w:r>
    </w:p>
    <w:p w14:paraId="439D86FB" w14:textId="77777777" w:rsidR="009C3069" w:rsidRPr="00524CA2" w:rsidRDefault="009C3069" w:rsidP="00D041CC">
      <w:pPr>
        <w:pStyle w:val="ListParagraph"/>
        <w:numPr>
          <w:ilvl w:val="0"/>
          <w:numId w:val="64"/>
        </w:numPr>
        <w:spacing w:after="0" w:line="240" w:lineRule="auto"/>
        <w:contextualSpacing w:val="0"/>
        <w:rPr>
          <w:rFonts w:ascii="Arial" w:hAnsi="Arial" w:cs="Arial"/>
          <w:sz w:val="24"/>
          <w:szCs w:val="24"/>
        </w:rPr>
      </w:pPr>
      <w:r w:rsidRPr="00524CA2">
        <w:rPr>
          <w:rFonts w:ascii="Arial" w:hAnsi="Arial" w:cs="Arial"/>
          <w:sz w:val="24"/>
          <w:szCs w:val="24"/>
        </w:rPr>
        <w:t>Alternatives to Detention and Placement</w:t>
      </w:r>
    </w:p>
    <w:p w14:paraId="0D501657" w14:textId="77777777" w:rsidR="009C3069" w:rsidRPr="00524CA2" w:rsidRDefault="009C3069" w:rsidP="00D041CC">
      <w:pPr>
        <w:pStyle w:val="ListParagraph"/>
        <w:numPr>
          <w:ilvl w:val="0"/>
          <w:numId w:val="64"/>
        </w:numPr>
        <w:spacing w:after="0" w:line="240" w:lineRule="auto"/>
        <w:contextualSpacing w:val="0"/>
        <w:rPr>
          <w:rFonts w:ascii="Arial" w:hAnsi="Arial" w:cs="Arial"/>
          <w:sz w:val="24"/>
          <w:szCs w:val="24"/>
        </w:rPr>
      </w:pPr>
      <w:r w:rsidRPr="00524CA2">
        <w:rPr>
          <w:rFonts w:ascii="Arial" w:hAnsi="Arial" w:cs="Arial"/>
          <w:sz w:val="24"/>
          <w:szCs w:val="24"/>
        </w:rPr>
        <w:t>Community Based Programs</w:t>
      </w:r>
    </w:p>
    <w:p w14:paraId="5475C233" w14:textId="77777777" w:rsidR="009C3069" w:rsidRPr="00524CA2" w:rsidRDefault="009C3069" w:rsidP="00D041CC">
      <w:pPr>
        <w:pStyle w:val="ListParagraph"/>
        <w:numPr>
          <w:ilvl w:val="0"/>
          <w:numId w:val="64"/>
        </w:numPr>
        <w:spacing w:after="0" w:line="240" w:lineRule="auto"/>
        <w:contextualSpacing w:val="0"/>
        <w:rPr>
          <w:rFonts w:ascii="Arial" w:hAnsi="Arial" w:cs="Arial"/>
          <w:sz w:val="24"/>
          <w:szCs w:val="24"/>
        </w:rPr>
      </w:pPr>
      <w:r w:rsidRPr="00524CA2">
        <w:rPr>
          <w:rFonts w:ascii="Arial" w:hAnsi="Arial" w:cs="Arial"/>
          <w:sz w:val="24"/>
          <w:szCs w:val="24"/>
        </w:rPr>
        <w:t>Diversion</w:t>
      </w:r>
    </w:p>
    <w:p w14:paraId="7B2F3CF9" w14:textId="3F91C71E" w:rsidR="009C3069" w:rsidRDefault="009C3069" w:rsidP="00D041CC">
      <w:pPr>
        <w:pStyle w:val="ListParagraph"/>
        <w:numPr>
          <w:ilvl w:val="0"/>
          <w:numId w:val="64"/>
        </w:numPr>
        <w:spacing w:after="0" w:line="240" w:lineRule="auto"/>
        <w:contextualSpacing w:val="0"/>
        <w:rPr>
          <w:rFonts w:ascii="Arial" w:hAnsi="Arial" w:cs="Arial"/>
          <w:sz w:val="24"/>
          <w:szCs w:val="24"/>
        </w:rPr>
      </w:pPr>
      <w:r w:rsidRPr="00524CA2">
        <w:rPr>
          <w:rFonts w:ascii="Arial" w:hAnsi="Arial" w:cs="Arial"/>
          <w:sz w:val="24"/>
          <w:szCs w:val="24"/>
        </w:rPr>
        <w:t>Mentoring, Counseling, and Training Programs</w:t>
      </w:r>
    </w:p>
    <w:p w14:paraId="5690ABFB" w14:textId="4FE9555B" w:rsidR="00282D04" w:rsidRDefault="00282D04" w:rsidP="00D041CC">
      <w:pPr>
        <w:pStyle w:val="ListParagraph"/>
        <w:numPr>
          <w:ilvl w:val="0"/>
          <w:numId w:val="64"/>
        </w:numPr>
        <w:spacing w:after="0" w:line="240" w:lineRule="auto"/>
        <w:contextualSpacing w:val="0"/>
        <w:rPr>
          <w:rFonts w:ascii="Arial" w:hAnsi="Arial" w:cs="Arial"/>
          <w:sz w:val="24"/>
          <w:szCs w:val="24"/>
        </w:rPr>
      </w:pPr>
      <w:r>
        <w:rPr>
          <w:rFonts w:ascii="Arial" w:hAnsi="Arial" w:cs="Arial"/>
          <w:sz w:val="24"/>
          <w:szCs w:val="24"/>
        </w:rPr>
        <w:t>Job Training</w:t>
      </w:r>
    </w:p>
    <w:p w14:paraId="457C7726" w14:textId="32637C21" w:rsidR="00D81341" w:rsidRPr="00D957B1" w:rsidRDefault="00D81341" w:rsidP="00D041CC">
      <w:pPr>
        <w:spacing w:after="0" w:line="240" w:lineRule="auto"/>
        <w:ind w:left="360"/>
        <w:rPr>
          <w:rFonts w:ascii="Arial" w:hAnsi="Arial" w:cs="Arial"/>
          <w:sz w:val="24"/>
          <w:szCs w:val="24"/>
        </w:rPr>
      </w:pPr>
    </w:p>
    <w:p w14:paraId="5E430E46" w14:textId="6576EEFB" w:rsidR="0015656E" w:rsidRPr="009C3069" w:rsidRDefault="008A32D2" w:rsidP="00D041CC">
      <w:pPr>
        <w:spacing w:after="0" w:line="240" w:lineRule="auto"/>
        <w:jc w:val="both"/>
        <w:rPr>
          <w:rFonts w:ascii="Arial" w:eastAsia="Times New Roman" w:hAnsi="Arial" w:cs="Arial"/>
          <w:sz w:val="24"/>
          <w:szCs w:val="24"/>
        </w:rPr>
      </w:pPr>
      <w:r w:rsidRPr="00B71D3B">
        <w:rPr>
          <w:rFonts w:ascii="Arial" w:hAnsi="Arial" w:cs="Arial"/>
          <w:sz w:val="24"/>
          <w:szCs w:val="24"/>
        </w:rPr>
        <w:t xml:space="preserve">The Goals and Objectives </w:t>
      </w:r>
      <w:r w:rsidR="009C3069" w:rsidRPr="00B71D3B">
        <w:rPr>
          <w:rFonts w:ascii="Arial" w:hAnsi="Arial" w:cs="Arial"/>
          <w:sz w:val="24"/>
          <w:szCs w:val="24"/>
        </w:rPr>
        <w:t xml:space="preserve">for each </w:t>
      </w:r>
      <w:r w:rsidR="005277FD">
        <w:rPr>
          <w:rFonts w:ascii="Arial" w:hAnsi="Arial" w:cs="Arial"/>
          <w:sz w:val="24"/>
          <w:szCs w:val="24"/>
        </w:rPr>
        <w:t xml:space="preserve">PPA </w:t>
      </w:r>
      <w:r w:rsidRPr="00B71D3B">
        <w:rPr>
          <w:rFonts w:ascii="Arial" w:hAnsi="Arial" w:cs="Arial"/>
          <w:sz w:val="24"/>
          <w:szCs w:val="24"/>
        </w:rPr>
        <w:t xml:space="preserve">are provided </w:t>
      </w:r>
      <w:r w:rsidR="005277FD">
        <w:rPr>
          <w:rFonts w:ascii="Arial" w:hAnsi="Arial" w:cs="Arial"/>
          <w:sz w:val="24"/>
          <w:szCs w:val="24"/>
        </w:rPr>
        <w:t xml:space="preserve">below </w:t>
      </w:r>
      <w:r w:rsidRPr="00B71D3B">
        <w:rPr>
          <w:rFonts w:ascii="Arial" w:hAnsi="Arial" w:cs="Arial"/>
          <w:sz w:val="24"/>
          <w:szCs w:val="24"/>
        </w:rPr>
        <w:t>as context for the specific proposal requirement</w:t>
      </w:r>
      <w:r w:rsidR="009C3069" w:rsidRPr="00B71D3B">
        <w:rPr>
          <w:rFonts w:ascii="Arial" w:hAnsi="Arial" w:cs="Arial"/>
          <w:sz w:val="24"/>
          <w:szCs w:val="24"/>
        </w:rPr>
        <w:t>s</w:t>
      </w:r>
      <w:r w:rsidRPr="00B71D3B">
        <w:rPr>
          <w:rFonts w:ascii="Arial" w:hAnsi="Arial" w:cs="Arial"/>
          <w:sz w:val="24"/>
          <w:szCs w:val="24"/>
        </w:rPr>
        <w:t>.</w:t>
      </w:r>
    </w:p>
    <w:p w14:paraId="12F3B59B" w14:textId="77777777" w:rsidR="00D81341" w:rsidRDefault="00D81341" w:rsidP="00D041CC">
      <w:pPr>
        <w:spacing w:after="0" w:line="240" w:lineRule="auto"/>
        <w:rPr>
          <w:rFonts w:ascii="Arial" w:hAnsi="Arial" w:cs="Arial"/>
          <w:b/>
          <w:sz w:val="24"/>
          <w:szCs w:val="24"/>
        </w:rPr>
      </w:pPr>
      <w:bookmarkStart w:id="33" w:name="_Hlk496867875"/>
    </w:p>
    <w:p w14:paraId="4D8769F9" w14:textId="2F8EC3A1" w:rsidR="00FD432B" w:rsidRPr="00FD432B" w:rsidRDefault="00FD432B" w:rsidP="00D041CC">
      <w:pPr>
        <w:spacing w:after="0" w:line="240" w:lineRule="auto"/>
        <w:rPr>
          <w:rFonts w:ascii="Arial" w:hAnsi="Arial" w:cs="Arial"/>
          <w:b/>
          <w:sz w:val="24"/>
          <w:szCs w:val="24"/>
        </w:rPr>
      </w:pPr>
      <w:r w:rsidRPr="00FD432B">
        <w:rPr>
          <w:rFonts w:ascii="Arial" w:hAnsi="Arial" w:cs="Arial"/>
          <w:b/>
          <w:sz w:val="24"/>
          <w:szCs w:val="24"/>
        </w:rPr>
        <w:t>Aftercare/Reentry</w:t>
      </w:r>
    </w:p>
    <w:p w14:paraId="5EF9476D" w14:textId="29C000AF" w:rsidR="00FD432B" w:rsidRDefault="00FD432B" w:rsidP="007771DC">
      <w:pPr>
        <w:spacing w:after="0" w:line="240" w:lineRule="auto"/>
        <w:jc w:val="both"/>
        <w:rPr>
          <w:rFonts w:ascii="Arial" w:hAnsi="Arial" w:cs="Arial"/>
          <w:sz w:val="24"/>
          <w:szCs w:val="24"/>
        </w:rPr>
      </w:pPr>
      <w:r w:rsidRPr="00FD432B">
        <w:rPr>
          <w:rFonts w:ascii="Arial" w:hAnsi="Arial" w:cs="Arial"/>
          <w:sz w:val="24"/>
          <w:szCs w:val="24"/>
        </w:rPr>
        <w:t>Community-based programs that prepare targeted youth to successfully return to their homes and communities after confinement in a training school, youth correctional facility, or other secure institution. These programs focus on preparing youth for release and providing a continuum of follow-up, post-placement services to promote successful reintegration into the community</w:t>
      </w:r>
      <w:r w:rsidR="00545853">
        <w:rPr>
          <w:rFonts w:ascii="Arial" w:hAnsi="Arial" w:cs="Arial"/>
          <w:sz w:val="24"/>
          <w:szCs w:val="24"/>
        </w:rPr>
        <w:t>.</w:t>
      </w:r>
    </w:p>
    <w:p w14:paraId="45E71044" w14:textId="77777777" w:rsidR="007771DC" w:rsidRPr="00FD432B" w:rsidRDefault="007771DC" w:rsidP="00D041CC">
      <w:pPr>
        <w:spacing w:after="0" w:line="240" w:lineRule="auto"/>
        <w:jc w:val="both"/>
        <w:rPr>
          <w:rFonts w:ascii="Arial" w:hAnsi="Arial" w:cs="Arial"/>
          <w:sz w:val="24"/>
          <w:szCs w:val="24"/>
        </w:rPr>
      </w:pPr>
    </w:p>
    <w:p w14:paraId="1C3615DD" w14:textId="77777777" w:rsidR="00FD432B" w:rsidRPr="00FD432B" w:rsidRDefault="00FD432B" w:rsidP="00D041CC">
      <w:pPr>
        <w:spacing w:after="0" w:line="240" w:lineRule="auto"/>
        <w:ind w:left="994" w:hanging="994"/>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Ensure that youth, upon entering a secure detention facility, are informed about and engaged in developing a robust reentry plan. This should be part of a comprehensive case planning process that addresses the most critical needs of the individual and provides a broad array of services.  </w:t>
      </w:r>
    </w:p>
    <w:p w14:paraId="61F17D06" w14:textId="77777777" w:rsidR="00FD432B" w:rsidRPr="00FD432B" w:rsidRDefault="00FD432B" w:rsidP="00D041CC">
      <w:pPr>
        <w:spacing w:after="0" w:line="240" w:lineRule="auto"/>
        <w:jc w:val="both"/>
        <w:rPr>
          <w:rFonts w:ascii="Arial" w:hAnsi="Arial" w:cs="Arial"/>
          <w:sz w:val="24"/>
          <w:szCs w:val="24"/>
        </w:rPr>
      </w:pPr>
      <w:r w:rsidRPr="00FD432B">
        <w:rPr>
          <w:rFonts w:ascii="Arial" w:hAnsi="Arial" w:cs="Arial"/>
          <w:sz w:val="24"/>
          <w:szCs w:val="24"/>
        </w:rPr>
        <w:t>Objectives:</w:t>
      </w:r>
    </w:p>
    <w:p w14:paraId="085642CC" w14:textId="2B865DDE" w:rsidR="00FD432B" w:rsidRPr="00FD432B" w:rsidRDefault="00FD432B" w:rsidP="00D041CC">
      <w:pPr>
        <w:numPr>
          <w:ilvl w:val="0"/>
          <w:numId w:val="54"/>
        </w:numPr>
        <w:spacing w:after="0" w:line="240" w:lineRule="auto"/>
        <w:ind w:left="1350"/>
        <w:jc w:val="both"/>
        <w:rPr>
          <w:rFonts w:ascii="Arial" w:hAnsi="Arial" w:cs="Arial"/>
          <w:sz w:val="24"/>
          <w:szCs w:val="24"/>
        </w:rPr>
      </w:pPr>
      <w:r w:rsidRPr="00FD432B">
        <w:rPr>
          <w:rFonts w:ascii="Arial" w:hAnsi="Arial" w:cs="Arial"/>
          <w:sz w:val="24"/>
          <w:szCs w:val="24"/>
        </w:rPr>
        <w:t>Increase the number of youth in custodial settings with individual case plans in place that incorporate</w:t>
      </w:r>
      <w:r w:rsidR="000709EB">
        <w:rPr>
          <w:rFonts w:ascii="Arial" w:hAnsi="Arial" w:cs="Arial"/>
          <w:sz w:val="24"/>
          <w:szCs w:val="24"/>
        </w:rPr>
        <w:t>s</w:t>
      </w:r>
      <w:r w:rsidRPr="00FD432B">
        <w:rPr>
          <w:rFonts w:ascii="Arial" w:hAnsi="Arial" w:cs="Arial"/>
          <w:sz w:val="24"/>
          <w:szCs w:val="24"/>
        </w:rPr>
        <w:t xml:space="preserve"> robust reentry models/plans;  </w:t>
      </w:r>
    </w:p>
    <w:p w14:paraId="704D49FF" w14:textId="77777777" w:rsidR="00FD432B" w:rsidRPr="00FD432B" w:rsidRDefault="00FD432B" w:rsidP="00D041CC">
      <w:pPr>
        <w:numPr>
          <w:ilvl w:val="0"/>
          <w:numId w:val="54"/>
        </w:numPr>
        <w:spacing w:after="0" w:line="240" w:lineRule="auto"/>
        <w:ind w:left="1350"/>
        <w:jc w:val="both"/>
        <w:rPr>
          <w:rFonts w:ascii="Arial" w:hAnsi="Arial" w:cs="Arial"/>
          <w:sz w:val="24"/>
          <w:szCs w:val="24"/>
        </w:rPr>
      </w:pPr>
      <w:r w:rsidRPr="00FD432B">
        <w:rPr>
          <w:rFonts w:ascii="Arial" w:hAnsi="Arial" w:cs="Arial"/>
          <w:sz w:val="24"/>
          <w:szCs w:val="24"/>
        </w:rPr>
        <w:t xml:space="preserve">Identify and support successful and emerging aftercare/reentry models;  </w:t>
      </w:r>
    </w:p>
    <w:p w14:paraId="601CBD30" w14:textId="77777777" w:rsidR="00FD432B" w:rsidRPr="00FD432B" w:rsidRDefault="00FD432B" w:rsidP="00D041CC">
      <w:pPr>
        <w:numPr>
          <w:ilvl w:val="0"/>
          <w:numId w:val="54"/>
        </w:numPr>
        <w:spacing w:after="0" w:line="240" w:lineRule="auto"/>
        <w:ind w:left="1350"/>
        <w:jc w:val="both"/>
        <w:rPr>
          <w:rFonts w:ascii="Arial" w:hAnsi="Arial" w:cs="Arial"/>
          <w:sz w:val="24"/>
          <w:szCs w:val="24"/>
        </w:rPr>
      </w:pPr>
      <w:r w:rsidRPr="00FD432B">
        <w:rPr>
          <w:rFonts w:ascii="Arial" w:hAnsi="Arial" w:cs="Arial"/>
          <w:sz w:val="24"/>
          <w:szCs w:val="24"/>
        </w:rPr>
        <w:t xml:space="preserve">Examine strategies to incentivize successful reentry programs that also address basic needs such as housing, employment and mental health care. </w:t>
      </w:r>
    </w:p>
    <w:p w14:paraId="4992B686" w14:textId="77777777" w:rsidR="00FD432B" w:rsidRPr="00FD432B" w:rsidRDefault="00FD432B" w:rsidP="00D041CC">
      <w:pPr>
        <w:numPr>
          <w:ilvl w:val="0"/>
          <w:numId w:val="54"/>
        </w:numPr>
        <w:spacing w:after="0" w:line="240" w:lineRule="auto"/>
        <w:ind w:left="1350"/>
        <w:jc w:val="both"/>
        <w:rPr>
          <w:rFonts w:ascii="Arial" w:hAnsi="Arial" w:cs="Arial"/>
          <w:sz w:val="24"/>
          <w:szCs w:val="24"/>
        </w:rPr>
      </w:pPr>
      <w:r w:rsidRPr="00FD432B">
        <w:rPr>
          <w:rFonts w:ascii="Arial" w:hAnsi="Arial" w:cs="Arial"/>
          <w:sz w:val="24"/>
          <w:szCs w:val="24"/>
        </w:rPr>
        <w:t xml:space="preserve">Increase the number of case plans, including reentry components, that consider the youth’s environment and rely on collaboration with families and local support systems; and </w:t>
      </w:r>
    </w:p>
    <w:p w14:paraId="1C711596" w14:textId="77777777" w:rsidR="00FD432B" w:rsidRDefault="00FD432B" w:rsidP="00D041CC">
      <w:pPr>
        <w:numPr>
          <w:ilvl w:val="0"/>
          <w:numId w:val="54"/>
        </w:numPr>
        <w:spacing w:after="0" w:line="240" w:lineRule="auto"/>
        <w:ind w:left="1350"/>
        <w:jc w:val="both"/>
        <w:rPr>
          <w:rFonts w:ascii="Arial" w:hAnsi="Arial" w:cs="Arial"/>
          <w:sz w:val="24"/>
          <w:szCs w:val="24"/>
        </w:rPr>
      </w:pPr>
      <w:r w:rsidRPr="00FD432B">
        <w:rPr>
          <w:rFonts w:ascii="Arial" w:hAnsi="Arial" w:cs="Arial"/>
          <w:sz w:val="24"/>
          <w:szCs w:val="24"/>
        </w:rPr>
        <w:t>Educate the public about the importance of affording youth a second chance.</w:t>
      </w:r>
    </w:p>
    <w:p w14:paraId="3955EC57" w14:textId="77777777" w:rsidR="0010061A" w:rsidRPr="00FD432B" w:rsidRDefault="0010061A" w:rsidP="00D041CC">
      <w:pPr>
        <w:spacing w:after="0" w:line="240" w:lineRule="auto"/>
        <w:rPr>
          <w:rFonts w:ascii="Arial" w:hAnsi="Arial" w:cs="Arial"/>
          <w:sz w:val="24"/>
          <w:szCs w:val="24"/>
        </w:rPr>
      </w:pPr>
    </w:p>
    <w:p w14:paraId="30589F12" w14:textId="77777777" w:rsidR="00FD432B" w:rsidRPr="00FD432B" w:rsidRDefault="00FD432B" w:rsidP="00D041CC">
      <w:pPr>
        <w:spacing w:after="0" w:line="240" w:lineRule="auto"/>
        <w:rPr>
          <w:rFonts w:ascii="Arial" w:hAnsi="Arial" w:cs="Arial"/>
          <w:b/>
          <w:sz w:val="24"/>
          <w:szCs w:val="24"/>
        </w:rPr>
      </w:pPr>
      <w:r w:rsidRPr="00FD432B">
        <w:rPr>
          <w:rFonts w:ascii="Arial" w:hAnsi="Arial" w:cs="Arial"/>
          <w:b/>
          <w:sz w:val="24"/>
          <w:szCs w:val="24"/>
        </w:rPr>
        <w:t>Alternatives to Detention and Placement</w:t>
      </w:r>
    </w:p>
    <w:p w14:paraId="52DB4ABB" w14:textId="2ED06DF5" w:rsidR="00FD432B" w:rsidRPr="00FD432B" w:rsidRDefault="00FD432B" w:rsidP="00D041CC">
      <w:pPr>
        <w:spacing w:after="0" w:line="240" w:lineRule="auto"/>
        <w:jc w:val="both"/>
        <w:rPr>
          <w:rFonts w:ascii="Arial" w:hAnsi="Arial" w:cs="Arial"/>
          <w:sz w:val="24"/>
          <w:szCs w:val="24"/>
        </w:rPr>
      </w:pPr>
      <w:r w:rsidRPr="00FD432B">
        <w:rPr>
          <w:rFonts w:ascii="Arial" w:hAnsi="Arial" w:cs="Arial"/>
          <w:sz w:val="24"/>
          <w:szCs w:val="24"/>
        </w:rPr>
        <w:t>These are community and home-based alternatives to incarceration and institutionalization, including for youth who need temporary placement such as crisis intervention, shelter, and aftercare, and for youth who need residential placement such as a continuum of foster care or group home alternatives that provide access to a comprehensive array of services.</w:t>
      </w:r>
    </w:p>
    <w:p w14:paraId="45DE6871" w14:textId="77777777" w:rsidR="005277FD" w:rsidRDefault="005277FD" w:rsidP="00D041CC">
      <w:pPr>
        <w:spacing w:after="0" w:line="240" w:lineRule="auto"/>
        <w:ind w:left="1080" w:hanging="1080"/>
        <w:rPr>
          <w:rFonts w:ascii="Arial" w:hAnsi="Arial" w:cs="Arial"/>
          <w:sz w:val="24"/>
          <w:szCs w:val="24"/>
        </w:rPr>
      </w:pPr>
    </w:p>
    <w:p w14:paraId="41CED5EE" w14:textId="704FF106" w:rsidR="00FD432B" w:rsidRPr="00FD432B" w:rsidRDefault="00FD432B" w:rsidP="00D041CC">
      <w:pPr>
        <w:spacing w:after="0" w:line="240" w:lineRule="auto"/>
        <w:ind w:left="1080" w:hanging="1080"/>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Reduce the number of youth arrested and held in secure juvenile facilities. </w:t>
      </w:r>
    </w:p>
    <w:p w14:paraId="26A778BE" w14:textId="77777777" w:rsidR="007771DC" w:rsidRDefault="007771DC" w:rsidP="007771DC">
      <w:pPr>
        <w:spacing w:after="0" w:line="240" w:lineRule="auto"/>
        <w:rPr>
          <w:rFonts w:ascii="Arial" w:hAnsi="Arial" w:cs="Arial"/>
          <w:sz w:val="24"/>
          <w:szCs w:val="24"/>
        </w:rPr>
      </w:pPr>
    </w:p>
    <w:p w14:paraId="36F1D7D0" w14:textId="28B44428" w:rsidR="00FD432B" w:rsidRPr="00FD432B" w:rsidRDefault="00FD432B" w:rsidP="00D041CC">
      <w:pPr>
        <w:spacing w:after="0" w:line="240" w:lineRule="auto"/>
        <w:rPr>
          <w:rFonts w:ascii="Arial" w:hAnsi="Arial" w:cs="Arial"/>
          <w:sz w:val="24"/>
          <w:szCs w:val="24"/>
        </w:rPr>
      </w:pPr>
      <w:r w:rsidRPr="00FD432B">
        <w:rPr>
          <w:rFonts w:ascii="Arial" w:hAnsi="Arial" w:cs="Arial"/>
          <w:sz w:val="24"/>
          <w:szCs w:val="24"/>
        </w:rPr>
        <w:t xml:space="preserve">Objectives:  </w:t>
      </w:r>
    </w:p>
    <w:p w14:paraId="76F123EC" w14:textId="77777777" w:rsidR="00FD432B" w:rsidRPr="00FD432B" w:rsidRDefault="00FD432B" w:rsidP="00D041CC">
      <w:pPr>
        <w:numPr>
          <w:ilvl w:val="0"/>
          <w:numId w:val="55"/>
        </w:numPr>
        <w:spacing w:after="0" w:line="240" w:lineRule="auto"/>
        <w:jc w:val="both"/>
        <w:rPr>
          <w:rFonts w:ascii="Arial" w:hAnsi="Arial" w:cs="Arial"/>
          <w:sz w:val="24"/>
          <w:szCs w:val="24"/>
        </w:rPr>
      </w:pPr>
      <w:r w:rsidRPr="00FD432B">
        <w:rPr>
          <w:rFonts w:ascii="Arial" w:hAnsi="Arial" w:cs="Arial"/>
          <w:sz w:val="24"/>
          <w:szCs w:val="24"/>
        </w:rPr>
        <w:t>Expand the use of and increase the options for holistic alternatives to arrest, detention and out of home placement;</w:t>
      </w:r>
    </w:p>
    <w:p w14:paraId="1BFBFB04" w14:textId="77777777" w:rsidR="00FD432B" w:rsidRPr="00FD432B" w:rsidRDefault="00FD432B" w:rsidP="00D041CC">
      <w:pPr>
        <w:numPr>
          <w:ilvl w:val="0"/>
          <w:numId w:val="55"/>
        </w:numPr>
        <w:spacing w:after="0" w:line="240" w:lineRule="auto"/>
        <w:jc w:val="both"/>
        <w:rPr>
          <w:rFonts w:ascii="Arial" w:hAnsi="Arial" w:cs="Arial"/>
          <w:sz w:val="24"/>
          <w:szCs w:val="24"/>
        </w:rPr>
      </w:pPr>
      <w:r w:rsidRPr="00FD432B">
        <w:rPr>
          <w:rFonts w:ascii="Arial" w:hAnsi="Arial" w:cs="Arial"/>
          <w:sz w:val="24"/>
          <w:szCs w:val="24"/>
        </w:rPr>
        <w:t>Increase awareness regarding the detrimental effect of arrest and incarceration on youth;</w:t>
      </w:r>
    </w:p>
    <w:p w14:paraId="2CD979AF" w14:textId="77777777" w:rsidR="00FD432B" w:rsidRPr="00FD432B" w:rsidRDefault="00FD432B" w:rsidP="00D041CC">
      <w:pPr>
        <w:numPr>
          <w:ilvl w:val="0"/>
          <w:numId w:val="55"/>
        </w:numPr>
        <w:spacing w:after="0" w:line="240" w:lineRule="auto"/>
        <w:jc w:val="both"/>
        <w:rPr>
          <w:rFonts w:ascii="Arial" w:hAnsi="Arial" w:cs="Arial"/>
          <w:sz w:val="24"/>
          <w:szCs w:val="24"/>
        </w:rPr>
      </w:pPr>
      <w:r w:rsidRPr="00FD432B">
        <w:rPr>
          <w:rFonts w:ascii="Arial" w:hAnsi="Arial" w:cs="Arial"/>
          <w:sz w:val="24"/>
          <w:szCs w:val="24"/>
        </w:rPr>
        <w:t>Build strategic local partnerships that will serve to increase the awareness and use of effective alternatives to arrest, detention and placement; and</w:t>
      </w:r>
    </w:p>
    <w:p w14:paraId="2E1DEF04" w14:textId="77777777" w:rsidR="00FD432B" w:rsidRDefault="00FD432B" w:rsidP="00D041CC">
      <w:pPr>
        <w:numPr>
          <w:ilvl w:val="0"/>
          <w:numId w:val="55"/>
        </w:numPr>
        <w:spacing w:after="0" w:line="240" w:lineRule="auto"/>
        <w:jc w:val="both"/>
        <w:rPr>
          <w:rFonts w:ascii="Arial" w:hAnsi="Arial" w:cs="Arial"/>
          <w:sz w:val="24"/>
          <w:szCs w:val="24"/>
        </w:rPr>
      </w:pPr>
      <w:r w:rsidRPr="00FD432B">
        <w:rPr>
          <w:rFonts w:ascii="Arial" w:hAnsi="Arial" w:cs="Arial"/>
          <w:sz w:val="24"/>
          <w:szCs w:val="24"/>
        </w:rPr>
        <w:t>Create a vehicle for community-based, self-esteem-building and healing-centered alternatives to arrest, detention and placement.</w:t>
      </w:r>
    </w:p>
    <w:p w14:paraId="4D672805" w14:textId="77777777" w:rsidR="00FD432B" w:rsidRPr="00FD432B" w:rsidRDefault="00FD432B" w:rsidP="00D041CC">
      <w:pPr>
        <w:spacing w:after="0" w:line="240" w:lineRule="auto"/>
        <w:ind w:left="1440"/>
        <w:rPr>
          <w:rFonts w:ascii="Arial" w:hAnsi="Arial" w:cs="Arial"/>
          <w:sz w:val="24"/>
          <w:szCs w:val="24"/>
        </w:rPr>
      </w:pPr>
      <w:r w:rsidRPr="00FD432B">
        <w:rPr>
          <w:rFonts w:ascii="Arial" w:hAnsi="Arial" w:cs="Arial"/>
          <w:sz w:val="24"/>
          <w:szCs w:val="24"/>
        </w:rPr>
        <w:tab/>
      </w:r>
    </w:p>
    <w:p w14:paraId="0977312B" w14:textId="77777777" w:rsidR="00FD432B" w:rsidRPr="00FD432B" w:rsidRDefault="00FD432B" w:rsidP="00D041CC">
      <w:pPr>
        <w:spacing w:after="0" w:line="240" w:lineRule="auto"/>
        <w:rPr>
          <w:rFonts w:ascii="Arial" w:hAnsi="Arial" w:cs="Arial"/>
          <w:b/>
          <w:sz w:val="24"/>
          <w:szCs w:val="24"/>
        </w:rPr>
      </w:pPr>
      <w:r w:rsidRPr="00FD432B">
        <w:rPr>
          <w:rFonts w:ascii="Arial" w:hAnsi="Arial" w:cs="Arial"/>
          <w:b/>
          <w:sz w:val="24"/>
          <w:szCs w:val="24"/>
        </w:rPr>
        <w:t>Community Based Programs</w:t>
      </w:r>
    </w:p>
    <w:p w14:paraId="3CA600EF" w14:textId="77777777" w:rsidR="00FD432B" w:rsidRPr="00FD432B" w:rsidRDefault="00FD432B" w:rsidP="00D041CC">
      <w:pPr>
        <w:spacing w:after="0" w:line="240" w:lineRule="auto"/>
        <w:jc w:val="both"/>
        <w:rPr>
          <w:rFonts w:ascii="Arial" w:hAnsi="Arial" w:cs="Arial"/>
          <w:sz w:val="24"/>
          <w:szCs w:val="24"/>
        </w:rPr>
      </w:pPr>
      <w:r w:rsidRPr="00FD432B">
        <w:rPr>
          <w:rFonts w:ascii="Arial" w:hAnsi="Arial" w:cs="Arial"/>
          <w:sz w:val="24"/>
          <w:szCs w:val="24"/>
        </w:rPr>
        <w:t>Designed to include Parents and other family members to strengthen families and to help keep youth in the home; programs support youth and their families during and after confinement to ensure the youth’s safe return to the home and to strengthen the families; and can be designed for parents with limited English-speaking ability.</w:t>
      </w:r>
    </w:p>
    <w:p w14:paraId="1BD4871D" w14:textId="77777777" w:rsidR="007771DC" w:rsidRDefault="007771DC" w:rsidP="007771DC">
      <w:pPr>
        <w:spacing w:after="0" w:line="240" w:lineRule="auto"/>
        <w:ind w:left="1080" w:hanging="1080"/>
        <w:jc w:val="both"/>
        <w:rPr>
          <w:rFonts w:ascii="Arial" w:hAnsi="Arial" w:cs="Arial"/>
          <w:sz w:val="24"/>
          <w:szCs w:val="24"/>
        </w:rPr>
      </w:pPr>
    </w:p>
    <w:p w14:paraId="477EA126" w14:textId="01CFCC12" w:rsidR="00FD432B" w:rsidRPr="00FD432B" w:rsidRDefault="00FD432B" w:rsidP="00D041CC">
      <w:pPr>
        <w:spacing w:after="0"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CE567D">
        <w:rPr>
          <w:rFonts w:ascii="Arial" w:hAnsi="Arial" w:cs="Arial"/>
          <w:sz w:val="24"/>
          <w:szCs w:val="24"/>
        </w:rPr>
        <w:t xml:space="preserve"> </w:t>
      </w:r>
      <w:r w:rsidR="00EF30F5">
        <w:rPr>
          <w:rFonts w:ascii="Arial" w:hAnsi="Arial" w:cs="Arial"/>
          <w:sz w:val="24"/>
          <w:szCs w:val="24"/>
        </w:rPr>
        <w:tab/>
      </w:r>
      <w:r w:rsidRPr="00FD432B">
        <w:rPr>
          <w:rFonts w:ascii="Arial" w:hAnsi="Arial" w:cs="Arial"/>
          <w:sz w:val="24"/>
          <w:szCs w:val="24"/>
        </w:rPr>
        <w:t>Increase the availability of, and access to, community-based and community-run programs and services that help youth, and their families, who are at risk of entering the juvenile justice system or have already entered the system.</w:t>
      </w:r>
    </w:p>
    <w:p w14:paraId="5FF8FDDA" w14:textId="77777777" w:rsidR="00FD432B" w:rsidRPr="00FD432B" w:rsidRDefault="00FD432B" w:rsidP="00D041CC">
      <w:pPr>
        <w:spacing w:after="0" w:line="240" w:lineRule="auto"/>
        <w:jc w:val="both"/>
        <w:rPr>
          <w:rFonts w:ascii="Arial" w:hAnsi="Arial" w:cs="Arial"/>
          <w:sz w:val="24"/>
          <w:szCs w:val="24"/>
        </w:rPr>
      </w:pPr>
      <w:r w:rsidRPr="00FD432B">
        <w:rPr>
          <w:rFonts w:ascii="Arial" w:hAnsi="Arial" w:cs="Arial"/>
          <w:sz w:val="24"/>
          <w:szCs w:val="24"/>
        </w:rPr>
        <w:t xml:space="preserve">Objectives: </w:t>
      </w:r>
    </w:p>
    <w:p w14:paraId="6E2F863C" w14:textId="77777777" w:rsidR="00FD432B" w:rsidRPr="00FD432B" w:rsidRDefault="00FD432B" w:rsidP="00D041CC">
      <w:pPr>
        <w:numPr>
          <w:ilvl w:val="0"/>
          <w:numId w:val="56"/>
        </w:numPr>
        <w:spacing w:after="0" w:line="240" w:lineRule="auto"/>
        <w:jc w:val="both"/>
        <w:rPr>
          <w:rFonts w:ascii="Arial" w:hAnsi="Arial" w:cs="Arial"/>
          <w:sz w:val="24"/>
          <w:szCs w:val="24"/>
        </w:rPr>
      </w:pPr>
      <w:r w:rsidRPr="00FD432B">
        <w:rPr>
          <w:rFonts w:ascii="Arial" w:hAnsi="Arial" w:cs="Arial"/>
          <w:sz w:val="24"/>
          <w:szCs w:val="24"/>
        </w:rPr>
        <w:t>Increase access to community-based and community-run support programs and services for youth, parents and families;</w:t>
      </w:r>
    </w:p>
    <w:p w14:paraId="303D972C" w14:textId="77777777" w:rsidR="00FD432B" w:rsidRPr="00FD432B" w:rsidRDefault="00FD432B" w:rsidP="00D041CC">
      <w:pPr>
        <w:numPr>
          <w:ilvl w:val="0"/>
          <w:numId w:val="56"/>
        </w:numPr>
        <w:spacing w:after="0" w:line="240" w:lineRule="auto"/>
        <w:jc w:val="both"/>
        <w:rPr>
          <w:rFonts w:ascii="Arial" w:hAnsi="Arial" w:cs="Arial"/>
          <w:sz w:val="24"/>
          <w:szCs w:val="24"/>
        </w:rPr>
      </w:pPr>
      <w:r w:rsidRPr="00FD432B">
        <w:rPr>
          <w:rFonts w:ascii="Arial" w:hAnsi="Arial" w:cs="Arial"/>
          <w:sz w:val="24"/>
          <w:szCs w:val="24"/>
        </w:rPr>
        <w:t>Promote community-defined success through effective, culturally relevant and gender responsive evaluation strategies and policies;</w:t>
      </w:r>
    </w:p>
    <w:p w14:paraId="51C87B24" w14:textId="17AB04A3" w:rsidR="00C2749C" w:rsidRDefault="00FD432B" w:rsidP="00D041CC">
      <w:pPr>
        <w:spacing w:after="0" w:line="240" w:lineRule="auto"/>
        <w:ind w:left="1440"/>
        <w:jc w:val="both"/>
        <w:rPr>
          <w:rFonts w:ascii="Arial" w:hAnsi="Arial" w:cs="Arial"/>
          <w:sz w:val="24"/>
          <w:szCs w:val="24"/>
        </w:rPr>
      </w:pPr>
      <w:r w:rsidRPr="00FD432B">
        <w:rPr>
          <w:rFonts w:ascii="Arial" w:hAnsi="Arial" w:cs="Arial"/>
          <w:sz w:val="24"/>
          <w:szCs w:val="24"/>
        </w:rPr>
        <w:t>Expand cultural and linguistic services for youth, parents and families; and   Foster collaboration between community-based and community-run providers and justice system agencies including law enforcement, probation, and the courts.</w:t>
      </w:r>
    </w:p>
    <w:p w14:paraId="16DDAF71" w14:textId="77777777" w:rsidR="00D81341" w:rsidRPr="00AC09D9" w:rsidRDefault="00D81341" w:rsidP="00D041CC">
      <w:pPr>
        <w:spacing w:after="0" w:line="240" w:lineRule="auto"/>
        <w:ind w:left="1440"/>
        <w:jc w:val="both"/>
        <w:rPr>
          <w:rFonts w:ascii="Arial" w:hAnsi="Arial" w:cs="Arial"/>
          <w:sz w:val="24"/>
          <w:szCs w:val="24"/>
        </w:rPr>
      </w:pPr>
    </w:p>
    <w:p w14:paraId="1328E920" w14:textId="77777777" w:rsidR="00FD432B" w:rsidRPr="00FD432B" w:rsidRDefault="00FD432B" w:rsidP="00D041CC">
      <w:pPr>
        <w:spacing w:after="0" w:line="240" w:lineRule="auto"/>
        <w:rPr>
          <w:rFonts w:ascii="Arial" w:hAnsi="Arial" w:cs="Arial"/>
          <w:b/>
          <w:sz w:val="24"/>
          <w:szCs w:val="24"/>
        </w:rPr>
      </w:pPr>
      <w:r w:rsidRPr="00FD432B">
        <w:rPr>
          <w:rFonts w:ascii="Arial" w:hAnsi="Arial" w:cs="Arial"/>
          <w:b/>
          <w:sz w:val="24"/>
          <w:szCs w:val="24"/>
        </w:rPr>
        <w:t>Diversion</w:t>
      </w:r>
    </w:p>
    <w:p w14:paraId="23842A52" w14:textId="25071DE7" w:rsidR="00FD432B" w:rsidRPr="00FD432B" w:rsidRDefault="00FD432B" w:rsidP="006633A3">
      <w:pPr>
        <w:spacing w:after="0" w:line="240" w:lineRule="auto"/>
        <w:rPr>
          <w:rFonts w:ascii="Arial" w:hAnsi="Arial" w:cs="Arial"/>
          <w:sz w:val="24"/>
          <w:szCs w:val="24"/>
        </w:rPr>
      </w:pPr>
      <w:r w:rsidRPr="00FD432B">
        <w:rPr>
          <w:rFonts w:ascii="Arial" w:hAnsi="Arial" w:cs="Arial"/>
          <w:sz w:val="24"/>
          <w:szCs w:val="24"/>
        </w:rPr>
        <w:t>Programs to divert youth from entering the juvenile justice system, including restorative justice programs such as youth or teen courts, victim-</w:t>
      </w:r>
      <w:r w:rsidR="007751B2">
        <w:rPr>
          <w:rFonts w:ascii="Arial" w:hAnsi="Arial" w:cs="Arial"/>
          <w:sz w:val="24"/>
          <w:szCs w:val="24"/>
        </w:rPr>
        <w:t>youth</w:t>
      </w:r>
      <w:r w:rsidRPr="00FD432B">
        <w:rPr>
          <w:rFonts w:ascii="Arial" w:hAnsi="Arial" w:cs="Arial"/>
          <w:sz w:val="24"/>
          <w:szCs w:val="24"/>
        </w:rPr>
        <w:t xml:space="preserve"> mediation, and restorative circles.</w:t>
      </w:r>
    </w:p>
    <w:p w14:paraId="735BCD94" w14:textId="77777777" w:rsidR="007771DC" w:rsidRDefault="007771DC" w:rsidP="007771DC">
      <w:pPr>
        <w:spacing w:after="0" w:line="240" w:lineRule="auto"/>
        <w:ind w:left="1080" w:hanging="1080"/>
        <w:rPr>
          <w:rFonts w:ascii="Arial" w:hAnsi="Arial" w:cs="Arial"/>
          <w:sz w:val="24"/>
          <w:szCs w:val="24"/>
        </w:rPr>
      </w:pPr>
    </w:p>
    <w:p w14:paraId="20586063" w14:textId="43501C55" w:rsidR="00FD432B" w:rsidRPr="00FD432B" w:rsidRDefault="00FD432B" w:rsidP="006633A3">
      <w:pPr>
        <w:spacing w:after="0" w:line="240" w:lineRule="auto"/>
        <w:ind w:left="1080" w:hanging="1080"/>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Increase the number of youth diverted from the juvenile justice system.  </w:t>
      </w:r>
    </w:p>
    <w:p w14:paraId="7CCC418F" w14:textId="77777777" w:rsidR="007771DC" w:rsidRDefault="007771DC" w:rsidP="007771DC">
      <w:pPr>
        <w:spacing w:after="0" w:line="240" w:lineRule="auto"/>
        <w:ind w:left="1080" w:hanging="1080"/>
        <w:rPr>
          <w:rFonts w:ascii="Arial" w:hAnsi="Arial" w:cs="Arial"/>
          <w:sz w:val="24"/>
          <w:szCs w:val="24"/>
        </w:rPr>
      </w:pPr>
    </w:p>
    <w:p w14:paraId="79766C36" w14:textId="23EAABC4" w:rsidR="00FD432B" w:rsidRPr="00FD432B" w:rsidRDefault="00FD432B" w:rsidP="006633A3">
      <w:pPr>
        <w:spacing w:after="0" w:line="240" w:lineRule="auto"/>
        <w:ind w:left="1080" w:hanging="1080"/>
        <w:rPr>
          <w:rFonts w:ascii="Arial" w:hAnsi="Arial" w:cs="Arial"/>
          <w:sz w:val="24"/>
          <w:szCs w:val="24"/>
        </w:rPr>
      </w:pPr>
      <w:r w:rsidRPr="00FD432B">
        <w:rPr>
          <w:rFonts w:ascii="Arial" w:hAnsi="Arial" w:cs="Arial"/>
          <w:sz w:val="24"/>
          <w:szCs w:val="24"/>
        </w:rPr>
        <w:t xml:space="preserve">Objectives:  </w:t>
      </w:r>
    </w:p>
    <w:p w14:paraId="4F2240F0" w14:textId="77777777" w:rsidR="00FD432B" w:rsidRPr="00FD432B" w:rsidRDefault="00FD432B" w:rsidP="006633A3">
      <w:pPr>
        <w:numPr>
          <w:ilvl w:val="1"/>
          <w:numId w:val="58"/>
        </w:numPr>
        <w:spacing w:after="0" w:line="240" w:lineRule="auto"/>
        <w:jc w:val="both"/>
        <w:rPr>
          <w:rFonts w:ascii="Arial" w:hAnsi="Arial" w:cs="Arial"/>
          <w:sz w:val="24"/>
          <w:szCs w:val="24"/>
        </w:rPr>
      </w:pPr>
      <w:r w:rsidRPr="00FD432B">
        <w:rPr>
          <w:rFonts w:ascii="Arial" w:hAnsi="Arial" w:cs="Arial"/>
          <w:sz w:val="24"/>
          <w:szCs w:val="24"/>
        </w:rPr>
        <w:t>Increase the availability and use of diversion practices and programs;</w:t>
      </w:r>
    </w:p>
    <w:p w14:paraId="702211A0" w14:textId="77777777" w:rsidR="00FD432B" w:rsidRPr="00FD432B" w:rsidRDefault="00FD432B" w:rsidP="006633A3">
      <w:pPr>
        <w:numPr>
          <w:ilvl w:val="1"/>
          <w:numId w:val="58"/>
        </w:numPr>
        <w:spacing w:after="0" w:line="240" w:lineRule="auto"/>
        <w:jc w:val="both"/>
        <w:rPr>
          <w:rFonts w:ascii="Arial" w:hAnsi="Arial" w:cs="Arial"/>
          <w:sz w:val="24"/>
          <w:szCs w:val="24"/>
        </w:rPr>
      </w:pPr>
      <w:r w:rsidRPr="00FD432B">
        <w:rPr>
          <w:rFonts w:ascii="Arial" w:hAnsi="Arial" w:cs="Arial"/>
          <w:sz w:val="24"/>
          <w:szCs w:val="24"/>
        </w:rPr>
        <w:t>Use evidence-based assessments that increase objectivity and reduce implicit bias in decision making; and</w:t>
      </w:r>
    </w:p>
    <w:p w14:paraId="660B0A2E" w14:textId="77777777" w:rsidR="00FD432B" w:rsidRDefault="00FD432B" w:rsidP="006633A3">
      <w:pPr>
        <w:numPr>
          <w:ilvl w:val="1"/>
          <w:numId w:val="58"/>
        </w:numPr>
        <w:spacing w:after="0" w:line="240" w:lineRule="auto"/>
        <w:jc w:val="both"/>
        <w:rPr>
          <w:rFonts w:ascii="Arial" w:hAnsi="Arial" w:cs="Arial"/>
          <w:sz w:val="24"/>
          <w:szCs w:val="24"/>
        </w:rPr>
      </w:pPr>
      <w:r w:rsidRPr="00FD432B">
        <w:rPr>
          <w:rFonts w:ascii="Arial" w:hAnsi="Arial" w:cs="Arial"/>
          <w:sz w:val="24"/>
          <w:szCs w:val="24"/>
        </w:rPr>
        <w:t>Expand awareness and resources for effective non-arrest alternatives, including restorative justice programs, that teach youth to accept responsibility for their actions.</w:t>
      </w:r>
    </w:p>
    <w:p w14:paraId="6A1C81ED" w14:textId="50D4A34E" w:rsidR="00205DC2" w:rsidRDefault="00205DC2" w:rsidP="006633A3">
      <w:pPr>
        <w:spacing w:after="0" w:line="240" w:lineRule="auto"/>
        <w:rPr>
          <w:rFonts w:ascii="Arial" w:hAnsi="Arial" w:cs="Arial"/>
          <w:sz w:val="24"/>
          <w:szCs w:val="24"/>
        </w:rPr>
      </w:pPr>
    </w:p>
    <w:p w14:paraId="0889BAF6" w14:textId="26D617C1" w:rsidR="00453AAE" w:rsidRDefault="00453AAE" w:rsidP="006633A3">
      <w:pPr>
        <w:spacing w:after="0" w:line="240" w:lineRule="auto"/>
        <w:rPr>
          <w:rFonts w:ascii="Arial" w:hAnsi="Arial" w:cs="Arial"/>
          <w:sz w:val="24"/>
          <w:szCs w:val="24"/>
        </w:rPr>
      </w:pPr>
    </w:p>
    <w:p w14:paraId="7E5A1D47" w14:textId="77777777" w:rsidR="00453AAE" w:rsidRPr="00FD432B" w:rsidRDefault="00453AAE" w:rsidP="006633A3">
      <w:pPr>
        <w:spacing w:after="0" w:line="240" w:lineRule="auto"/>
        <w:rPr>
          <w:rFonts w:ascii="Arial" w:hAnsi="Arial" w:cs="Arial"/>
          <w:sz w:val="24"/>
          <w:szCs w:val="24"/>
        </w:rPr>
      </w:pPr>
    </w:p>
    <w:p w14:paraId="62B13FF5" w14:textId="77777777" w:rsidR="00FD432B" w:rsidRPr="00FD432B" w:rsidRDefault="00FD432B" w:rsidP="006633A3">
      <w:pPr>
        <w:spacing w:after="0" w:line="240" w:lineRule="auto"/>
        <w:rPr>
          <w:rFonts w:ascii="Arial" w:hAnsi="Arial" w:cs="Arial"/>
          <w:b/>
          <w:sz w:val="24"/>
          <w:szCs w:val="24"/>
        </w:rPr>
      </w:pPr>
      <w:r w:rsidRPr="00FD432B">
        <w:rPr>
          <w:rFonts w:ascii="Arial" w:hAnsi="Arial" w:cs="Arial"/>
          <w:b/>
          <w:sz w:val="24"/>
          <w:szCs w:val="24"/>
        </w:rPr>
        <w:lastRenderedPageBreak/>
        <w:t>Mentoring, Counseling, and Training Programs</w:t>
      </w:r>
    </w:p>
    <w:p w14:paraId="44EF7232" w14:textId="77777777" w:rsidR="00FD432B" w:rsidRPr="00FD432B" w:rsidRDefault="00FD432B" w:rsidP="006633A3">
      <w:pPr>
        <w:spacing w:after="0" w:line="240" w:lineRule="auto"/>
        <w:jc w:val="both"/>
        <w:rPr>
          <w:rFonts w:ascii="Arial" w:hAnsi="Arial" w:cs="Arial"/>
          <w:sz w:val="24"/>
          <w:szCs w:val="24"/>
        </w:rPr>
      </w:pPr>
      <w:r w:rsidRPr="00FD432B">
        <w:rPr>
          <w:rFonts w:ascii="Arial" w:hAnsi="Arial" w:cs="Arial"/>
          <w:sz w:val="24"/>
          <w:szCs w:val="24"/>
        </w:rPr>
        <w:t>Programs to develop and sustain a one-to-one supportive relationship between a responsible adult age 18 or older (a mentor) and an at-risk youth, a youth who has offended, or a youth who has contact with a parent or legal guardian who is or was incarcerated and contact is on a regular basis (a mentee). These programs may support academic tutoring, vocational and technical training, and drug and violence prevention counseling.</w:t>
      </w:r>
    </w:p>
    <w:p w14:paraId="5BF6B576" w14:textId="77777777" w:rsidR="007771DC" w:rsidRDefault="007771DC" w:rsidP="007771DC">
      <w:pPr>
        <w:spacing w:after="0" w:line="240" w:lineRule="auto"/>
        <w:ind w:left="1080" w:hanging="1080"/>
        <w:jc w:val="both"/>
        <w:rPr>
          <w:rFonts w:ascii="Arial" w:hAnsi="Arial" w:cs="Arial"/>
          <w:sz w:val="24"/>
          <w:szCs w:val="24"/>
        </w:rPr>
      </w:pPr>
    </w:p>
    <w:p w14:paraId="30FCB9FD" w14:textId="42FC1677" w:rsidR="00FD432B" w:rsidRPr="00FD432B" w:rsidRDefault="00FD432B" w:rsidP="006633A3">
      <w:pPr>
        <w:spacing w:after="0"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Promote culturally relevant mentoring, </w:t>
      </w:r>
      <w:r w:rsidR="00AE1178" w:rsidRPr="00FD432B">
        <w:rPr>
          <w:rFonts w:ascii="Arial" w:hAnsi="Arial" w:cs="Arial"/>
          <w:sz w:val="24"/>
          <w:szCs w:val="24"/>
        </w:rPr>
        <w:t>counseling,</w:t>
      </w:r>
      <w:r w:rsidRPr="00FD432B">
        <w:rPr>
          <w:rFonts w:ascii="Arial" w:hAnsi="Arial" w:cs="Arial"/>
          <w:sz w:val="24"/>
          <w:szCs w:val="24"/>
        </w:rPr>
        <w:t xml:space="preserve"> and training programs that enhance resilience and empower youth. </w:t>
      </w:r>
    </w:p>
    <w:p w14:paraId="6A77DFDF" w14:textId="77777777" w:rsidR="00FD432B" w:rsidRPr="00FD432B" w:rsidRDefault="00FD432B" w:rsidP="006633A3">
      <w:pPr>
        <w:spacing w:after="0" w:line="240" w:lineRule="auto"/>
        <w:jc w:val="both"/>
        <w:rPr>
          <w:rFonts w:ascii="Arial" w:hAnsi="Arial" w:cs="Arial"/>
          <w:sz w:val="24"/>
          <w:szCs w:val="24"/>
        </w:rPr>
      </w:pPr>
      <w:r w:rsidRPr="00FD432B">
        <w:rPr>
          <w:rFonts w:ascii="Arial" w:hAnsi="Arial" w:cs="Arial"/>
          <w:sz w:val="24"/>
          <w:szCs w:val="24"/>
        </w:rPr>
        <w:t>Objectives:</w:t>
      </w:r>
    </w:p>
    <w:p w14:paraId="13D45A5C" w14:textId="77777777" w:rsidR="00FD432B" w:rsidRPr="00FD432B" w:rsidRDefault="00FD432B" w:rsidP="006633A3">
      <w:pPr>
        <w:numPr>
          <w:ilvl w:val="0"/>
          <w:numId w:val="57"/>
        </w:numPr>
        <w:spacing w:after="0" w:line="240" w:lineRule="auto"/>
        <w:jc w:val="both"/>
        <w:rPr>
          <w:rFonts w:ascii="Arial" w:hAnsi="Arial" w:cs="Arial"/>
          <w:sz w:val="24"/>
          <w:szCs w:val="24"/>
        </w:rPr>
      </w:pPr>
      <w:r w:rsidRPr="00FD432B">
        <w:rPr>
          <w:rFonts w:ascii="Arial" w:hAnsi="Arial" w:cs="Arial"/>
          <w:sz w:val="24"/>
          <w:szCs w:val="24"/>
        </w:rPr>
        <w:t>Increase mentor recruitment and development to foster more mentor-mentee matches;</w:t>
      </w:r>
    </w:p>
    <w:p w14:paraId="549B47EC" w14:textId="77777777" w:rsidR="00FD432B" w:rsidRPr="00FD432B" w:rsidRDefault="00FD432B" w:rsidP="006633A3">
      <w:pPr>
        <w:numPr>
          <w:ilvl w:val="0"/>
          <w:numId w:val="57"/>
        </w:numPr>
        <w:spacing w:after="0" w:line="240" w:lineRule="auto"/>
        <w:jc w:val="both"/>
        <w:rPr>
          <w:rFonts w:ascii="Arial" w:hAnsi="Arial" w:cs="Arial"/>
          <w:sz w:val="24"/>
          <w:szCs w:val="24"/>
        </w:rPr>
      </w:pPr>
      <w:r w:rsidRPr="00FD432B">
        <w:rPr>
          <w:rFonts w:ascii="Arial" w:hAnsi="Arial" w:cs="Arial"/>
          <w:sz w:val="24"/>
          <w:szCs w:val="24"/>
        </w:rPr>
        <w:t xml:space="preserve">Expand opportunities for youth to participate in drug and violence prevention counseling; and </w:t>
      </w:r>
    </w:p>
    <w:p w14:paraId="64231408" w14:textId="1D4DFEA2" w:rsidR="00FD432B" w:rsidRDefault="00FD432B" w:rsidP="006633A3">
      <w:pPr>
        <w:numPr>
          <w:ilvl w:val="0"/>
          <w:numId w:val="57"/>
        </w:numPr>
        <w:spacing w:after="0" w:line="240" w:lineRule="auto"/>
        <w:jc w:val="both"/>
        <w:rPr>
          <w:rFonts w:ascii="Arial" w:hAnsi="Arial" w:cs="Arial"/>
          <w:sz w:val="24"/>
          <w:szCs w:val="24"/>
        </w:rPr>
      </w:pPr>
      <w:r w:rsidRPr="00FD432B">
        <w:rPr>
          <w:rFonts w:ascii="Arial" w:hAnsi="Arial" w:cs="Arial"/>
          <w:sz w:val="24"/>
          <w:szCs w:val="24"/>
        </w:rPr>
        <w:t>Increase vocational and technical training opportunities.</w:t>
      </w:r>
    </w:p>
    <w:p w14:paraId="542E59A7" w14:textId="4AD4F9FF" w:rsidR="00282D04" w:rsidRDefault="00282D04" w:rsidP="006633A3">
      <w:pPr>
        <w:spacing w:after="0" w:line="240" w:lineRule="auto"/>
        <w:jc w:val="both"/>
        <w:rPr>
          <w:rFonts w:ascii="Arial" w:hAnsi="Arial" w:cs="Arial"/>
          <w:sz w:val="24"/>
          <w:szCs w:val="24"/>
        </w:rPr>
      </w:pPr>
    </w:p>
    <w:p w14:paraId="22A4ED22" w14:textId="77777777" w:rsidR="00282D04" w:rsidRPr="00282D04" w:rsidRDefault="00282D04" w:rsidP="006633A3">
      <w:pPr>
        <w:spacing w:after="0" w:line="240" w:lineRule="auto"/>
        <w:jc w:val="both"/>
        <w:rPr>
          <w:rFonts w:ascii="Arial" w:hAnsi="Arial" w:cs="Arial"/>
          <w:b/>
          <w:bCs/>
          <w:sz w:val="24"/>
          <w:szCs w:val="24"/>
        </w:rPr>
      </w:pPr>
      <w:r w:rsidRPr="00282D04">
        <w:rPr>
          <w:rFonts w:ascii="Arial" w:hAnsi="Arial" w:cs="Arial"/>
          <w:b/>
          <w:bCs/>
          <w:sz w:val="24"/>
          <w:szCs w:val="24"/>
        </w:rPr>
        <w:t xml:space="preserve">Job Training                                                                                   </w:t>
      </w:r>
    </w:p>
    <w:p w14:paraId="606A1199" w14:textId="5D660D2C" w:rsidR="00282D04" w:rsidRPr="00282D04" w:rsidRDefault="00282D04" w:rsidP="006633A3">
      <w:pPr>
        <w:spacing w:after="0" w:line="240" w:lineRule="auto"/>
        <w:jc w:val="both"/>
        <w:rPr>
          <w:rFonts w:ascii="Arial" w:hAnsi="Arial" w:cs="Arial"/>
          <w:sz w:val="24"/>
          <w:szCs w:val="24"/>
        </w:rPr>
      </w:pPr>
      <w:r w:rsidRPr="00282D04">
        <w:rPr>
          <w:rFonts w:ascii="Arial" w:hAnsi="Arial" w:cs="Arial"/>
          <w:sz w:val="24"/>
          <w:szCs w:val="24"/>
        </w:rPr>
        <w:t>Providing job training services is an effective strategy to dissuade delinquency and system involvement for at-risk youth</w:t>
      </w:r>
      <w:r w:rsidR="008E6B3D">
        <w:rPr>
          <w:rFonts w:ascii="Arial" w:hAnsi="Arial" w:cs="Arial"/>
          <w:sz w:val="24"/>
          <w:szCs w:val="24"/>
        </w:rPr>
        <w:t>,</w:t>
      </w:r>
      <w:r w:rsidRPr="00282D04">
        <w:rPr>
          <w:rFonts w:ascii="Arial" w:hAnsi="Arial" w:cs="Arial"/>
          <w:sz w:val="24"/>
          <w:szCs w:val="24"/>
        </w:rPr>
        <w:t xml:space="preserve"> particularly those out of school and in high-risk situations.  The SACJJDP intends to support employment training programs for at-risk youth that prepare participants for employment, provide mentorship and other support services, provide job placements, and make resources available to assist participants retain employment. This comprehensive approach requires collaboration among community-based organizations and employment service agencies.  SACJJDP will support projects that enhance the employability of youth or prepare them for future employment by supporting the collaboration between </w:t>
      </w:r>
      <w:r w:rsidR="00AE1178">
        <w:rPr>
          <w:rFonts w:ascii="Arial" w:hAnsi="Arial" w:cs="Arial"/>
          <w:sz w:val="24"/>
          <w:szCs w:val="24"/>
        </w:rPr>
        <w:t xml:space="preserve">these </w:t>
      </w:r>
      <w:r w:rsidRPr="00282D04">
        <w:rPr>
          <w:rFonts w:ascii="Arial" w:hAnsi="Arial" w:cs="Arial"/>
          <w:sz w:val="24"/>
          <w:szCs w:val="24"/>
        </w:rPr>
        <w:t>community-based organizations that provide mentorship and agencies that provide job training and job placement services such as: advocacy centers, educational institutions, and workforce investment boards.</w:t>
      </w:r>
    </w:p>
    <w:p w14:paraId="61850DC2" w14:textId="77777777" w:rsidR="007771DC" w:rsidRDefault="007771DC" w:rsidP="007771DC">
      <w:pPr>
        <w:spacing w:after="0" w:line="240" w:lineRule="auto"/>
        <w:ind w:left="1080" w:hanging="1080"/>
        <w:jc w:val="both"/>
        <w:rPr>
          <w:rFonts w:ascii="Arial" w:hAnsi="Arial" w:cs="Arial"/>
          <w:sz w:val="24"/>
          <w:szCs w:val="24"/>
        </w:rPr>
      </w:pPr>
    </w:p>
    <w:p w14:paraId="78551B13" w14:textId="229C4EBB" w:rsidR="00282D04" w:rsidRPr="00282D04" w:rsidRDefault="00282D04" w:rsidP="006633A3">
      <w:pPr>
        <w:spacing w:after="0" w:line="240" w:lineRule="auto"/>
        <w:ind w:left="1080" w:hanging="1080"/>
        <w:jc w:val="both"/>
        <w:rPr>
          <w:rFonts w:ascii="Arial" w:hAnsi="Arial" w:cs="Arial"/>
          <w:sz w:val="24"/>
          <w:szCs w:val="24"/>
        </w:rPr>
      </w:pPr>
      <w:r w:rsidRPr="00282D04">
        <w:rPr>
          <w:rFonts w:ascii="Arial" w:hAnsi="Arial" w:cs="Arial"/>
          <w:sz w:val="24"/>
          <w:szCs w:val="24"/>
        </w:rPr>
        <w:t xml:space="preserve">Goal: </w:t>
      </w:r>
      <w:r>
        <w:rPr>
          <w:rFonts w:ascii="Arial" w:hAnsi="Arial" w:cs="Arial"/>
          <w:sz w:val="24"/>
          <w:szCs w:val="24"/>
        </w:rPr>
        <w:tab/>
      </w:r>
      <w:r w:rsidRPr="00282D04">
        <w:rPr>
          <w:rFonts w:ascii="Arial" w:hAnsi="Arial" w:cs="Arial"/>
          <w:sz w:val="24"/>
          <w:szCs w:val="24"/>
        </w:rPr>
        <w:t>Incorporate projects that enhance the employability of youth and prepare them for future employment and provide job training and placement services.</w:t>
      </w:r>
    </w:p>
    <w:p w14:paraId="35F811B9" w14:textId="77777777" w:rsidR="007771DC" w:rsidRDefault="007771DC" w:rsidP="007771DC">
      <w:pPr>
        <w:spacing w:after="0" w:line="240" w:lineRule="auto"/>
        <w:jc w:val="both"/>
        <w:rPr>
          <w:rFonts w:ascii="Arial" w:hAnsi="Arial" w:cs="Arial"/>
          <w:sz w:val="24"/>
          <w:szCs w:val="24"/>
        </w:rPr>
      </w:pPr>
    </w:p>
    <w:p w14:paraId="73FCA15C" w14:textId="486DC3A9" w:rsidR="00282D04" w:rsidRPr="00282D04" w:rsidRDefault="00282D04" w:rsidP="006633A3">
      <w:pPr>
        <w:spacing w:after="0" w:line="240" w:lineRule="auto"/>
        <w:jc w:val="both"/>
        <w:rPr>
          <w:rFonts w:ascii="Arial" w:hAnsi="Arial" w:cs="Arial"/>
          <w:sz w:val="24"/>
          <w:szCs w:val="24"/>
        </w:rPr>
      </w:pPr>
      <w:r w:rsidRPr="00282D04">
        <w:rPr>
          <w:rFonts w:ascii="Arial" w:hAnsi="Arial" w:cs="Arial"/>
          <w:sz w:val="24"/>
          <w:szCs w:val="24"/>
        </w:rPr>
        <w:t>Objectives:</w:t>
      </w:r>
    </w:p>
    <w:p w14:paraId="388CBBC5" w14:textId="1A2380D1" w:rsidR="007F4096" w:rsidRDefault="00282D04" w:rsidP="006633A3">
      <w:pPr>
        <w:numPr>
          <w:ilvl w:val="0"/>
          <w:numId w:val="57"/>
        </w:numPr>
        <w:spacing w:after="0" w:line="240" w:lineRule="auto"/>
        <w:jc w:val="both"/>
        <w:rPr>
          <w:rFonts w:ascii="Arial" w:hAnsi="Arial" w:cs="Arial"/>
          <w:sz w:val="24"/>
          <w:szCs w:val="24"/>
        </w:rPr>
        <w:sectPr w:rsidR="007F4096" w:rsidSect="00003469">
          <w:headerReference w:type="even" r:id="rId27"/>
          <w:headerReference w:type="default" r:id="rId28"/>
          <w:footerReference w:type="default" r:id="rId29"/>
          <w:headerReference w:type="first" r:id="rId30"/>
          <w:footerReference w:type="first" r:id="rId31"/>
          <w:pgSz w:w="12240" w:h="15840"/>
          <w:pgMar w:top="630" w:right="1440" w:bottom="900" w:left="1440" w:header="720" w:footer="720" w:gutter="0"/>
          <w:pgNumType w:start="1"/>
          <w:cols w:space="720"/>
        </w:sectPr>
      </w:pPr>
      <w:r w:rsidRPr="00282D04">
        <w:rPr>
          <w:rFonts w:ascii="Arial" w:hAnsi="Arial" w:cs="Arial"/>
          <w:sz w:val="24"/>
          <w:szCs w:val="24"/>
        </w:rPr>
        <w:t>Enhance collaborat</w:t>
      </w:r>
      <w:r w:rsidR="00CD6E1B">
        <w:rPr>
          <w:rFonts w:ascii="Arial" w:hAnsi="Arial" w:cs="Arial"/>
          <w:sz w:val="24"/>
          <w:szCs w:val="24"/>
        </w:rPr>
        <w:t>ion</w:t>
      </w:r>
      <w:r w:rsidRPr="00282D04">
        <w:rPr>
          <w:rFonts w:ascii="Arial" w:hAnsi="Arial" w:cs="Arial"/>
          <w:sz w:val="24"/>
          <w:szCs w:val="24"/>
        </w:rPr>
        <w:t xml:space="preserve"> between community-based organizations and service providers to provide job training services for youth and job placement services.</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13F3D744" w14:textId="77777777" w:rsidTr="0015656E">
        <w:trPr>
          <w:trHeight w:val="504"/>
        </w:trPr>
        <w:tc>
          <w:tcPr>
            <w:tcW w:w="9350" w:type="dxa"/>
            <w:shd w:val="clear" w:color="auto" w:fill="002060"/>
            <w:vAlign w:val="center"/>
          </w:tcPr>
          <w:p w14:paraId="21033ACF" w14:textId="77777777" w:rsidR="0015656E" w:rsidRPr="0023363A" w:rsidRDefault="0015656E" w:rsidP="00D957B1">
            <w:pPr>
              <w:pStyle w:val="Heading1"/>
              <w:spacing w:after="0" w:line="276" w:lineRule="auto"/>
              <w:rPr>
                <w:color w:val="FFFFFF"/>
              </w:rPr>
            </w:pPr>
            <w:bookmarkStart w:id="34" w:name="_Toc503814228"/>
            <w:bookmarkStart w:id="35" w:name="_Toc103788524"/>
            <w:bookmarkStart w:id="36" w:name="_Toc103872841"/>
            <w:r>
              <w:rPr>
                <w:color w:val="FFFFFF"/>
              </w:rPr>
              <w:lastRenderedPageBreak/>
              <w:t xml:space="preserve">Project </w:t>
            </w:r>
            <w:r w:rsidR="00174651">
              <w:rPr>
                <w:color w:val="FFFFFF"/>
              </w:rPr>
              <w:t xml:space="preserve">Cycle and </w:t>
            </w:r>
            <w:r>
              <w:rPr>
                <w:color w:val="FFFFFF"/>
              </w:rPr>
              <w:t>Funding Information</w:t>
            </w:r>
            <w:bookmarkEnd w:id="34"/>
            <w:bookmarkEnd w:id="35"/>
            <w:bookmarkEnd w:id="36"/>
          </w:p>
        </w:tc>
      </w:tr>
    </w:tbl>
    <w:p w14:paraId="7328E556" w14:textId="77777777" w:rsidR="0015656E" w:rsidRPr="00552B98" w:rsidRDefault="0015656E" w:rsidP="00911B42">
      <w:pPr>
        <w:pStyle w:val="NoSpacing"/>
        <w:spacing w:before="120"/>
        <w:rPr>
          <w:rFonts w:ascii="Arial" w:hAnsi="Arial" w:cs="Arial"/>
          <w:b/>
          <w:sz w:val="24"/>
          <w:szCs w:val="24"/>
        </w:rPr>
      </w:pPr>
      <w:bookmarkStart w:id="37" w:name="_Hlk496867937"/>
      <w:bookmarkStart w:id="38" w:name="_Hlk497210475"/>
      <w:r w:rsidRPr="00552B98">
        <w:rPr>
          <w:rFonts w:ascii="Arial" w:hAnsi="Arial" w:cs="Arial"/>
          <w:b/>
          <w:sz w:val="24"/>
          <w:szCs w:val="24"/>
        </w:rPr>
        <w:t>Grant Period</w:t>
      </w:r>
    </w:p>
    <w:p w14:paraId="0216A17D" w14:textId="3D1F3EEC" w:rsidR="005277FD" w:rsidRDefault="0015656E" w:rsidP="006633A3">
      <w:pPr>
        <w:spacing w:after="0" w:line="240" w:lineRule="auto"/>
        <w:jc w:val="both"/>
        <w:rPr>
          <w:rFonts w:ascii="Arial" w:hAnsi="Arial" w:cs="Arial"/>
          <w:sz w:val="24"/>
          <w:szCs w:val="24"/>
        </w:rPr>
      </w:pPr>
      <w:r w:rsidRPr="00552B98">
        <w:rPr>
          <w:rFonts w:ascii="Arial" w:hAnsi="Arial" w:cs="Arial"/>
          <w:sz w:val="24"/>
          <w:szCs w:val="24"/>
        </w:rPr>
        <w:t xml:space="preserve">Successful applicants will be funded for a three-year </w:t>
      </w:r>
      <w:r w:rsidR="00D42ADB">
        <w:rPr>
          <w:rFonts w:ascii="Arial" w:hAnsi="Arial" w:cs="Arial"/>
          <w:sz w:val="24"/>
          <w:szCs w:val="24"/>
        </w:rPr>
        <w:t xml:space="preserve">grant </w:t>
      </w:r>
      <w:r w:rsidR="005277FD">
        <w:rPr>
          <w:rFonts w:ascii="Arial" w:hAnsi="Arial" w:cs="Arial"/>
          <w:sz w:val="24"/>
          <w:szCs w:val="24"/>
        </w:rPr>
        <w:t xml:space="preserve">project service period </w:t>
      </w:r>
      <w:r>
        <w:rPr>
          <w:rFonts w:ascii="Arial" w:hAnsi="Arial" w:cs="Arial"/>
          <w:sz w:val="24"/>
          <w:szCs w:val="24"/>
        </w:rPr>
        <w:t>commenc</w:t>
      </w:r>
      <w:r w:rsidR="005277FD">
        <w:rPr>
          <w:rFonts w:ascii="Arial" w:hAnsi="Arial" w:cs="Arial"/>
          <w:sz w:val="24"/>
          <w:szCs w:val="24"/>
        </w:rPr>
        <w:t>ing</w:t>
      </w:r>
      <w:r>
        <w:rPr>
          <w:rFonts w:ascii="Arial" w:hAnsi="Arial" w:cs="Arial"/>
          <w:sz w:val="24"/>
          <w:szCs w:val="24"/>
        </w:rPr>
        <w:t xml:space="preserve"> on</w:t>
      </w:r>
      <w:r w:rsidRPr="00552B98">
        <w:rPr>
          <w:rFonts w:ascii="Arial" w:hAnsi="Arial" w:cs="Arial"/>
          <w:sz w:val="24"/>
          <w:szCs w:val="24"/>
        </w:rPr>
        <w:t xml:space="preserve"> </w:t>
      </w:r>
      <w:r w:rsidR="00DF01A4">
        <w:rPr>
          <w:rFonts w:ascii="Arial" w:hAnsi="Arial" w:cs="Arial"/>
          <w:sz w:val="24"/>
          <w:szCs w:val="24"/>
        </w:rPr>
        <w:t>January 1</w:t>
      </w:r>
      <w:r w:rsidRPr="00552B98">
        <w:rPr>
          <w:rFonts w:ascii="Arial" w:hAnsi="Arial" w:cs="Arial"/>
          <w:sz w:val="24"/>
          <w:szCs w:val="24"/>
        </w:rPr>
        <w:t xml:space="preserve">, </w:t>
      </w:r>
      <w:r w:rsidR="003B0100" w:rsidRPr="00552B98">
        <w:rPr>
          <w:rFonts w:ascii="Arial" w:hAnsi="Arial" w:cs="Arial"/>
          <w:sz w:val="24"/>
          <w:szCs w:val="24"/>
        </w:rPr>
        <w:t>20</w:t>
      </w:r>
      <w:r w:rsidR="003B0100">
        <w:rPr>
          <w:rFonts w:ascii="Arial" w:hAnsi="Arial" w:cs="Arial"/>
          <w:sz w:val="24"/>
          <w:szCs w:val="24"/>
        </w:rPr>
        <w:t>23,</w:t>
      </w:r>
      <w:r w:rsidR="00220FBC">
        <w:rPr>
          <w:rFonts w:ascii="Arial" w:hAnsi="Arial" w:cs="Arial"/>
          <w:sz w:val="24"/>
          <w:szCs w:val="24"/>
        </w:rPr>
        <w:t xml:space="preserve"> and </w:t>
      </w:r>
      <w:r w:rsidR="005277FD">
        <w:rPr>
          <w:rFonts w:ascii="Arial" w:hAnsi="Arial" w:cs="Arial"/>
          <w:sz w:val="24"/>
          <w:szCs w:val="24"/>
        </w:rPr>
        <w:t>ending on</w:t>
      </w:r>
      <w:r w:rsidR="006633A3">
        <w:rPr>
          <w:rFonts w:ascii="Arial" w:hAnsi="Arial" w:cs="Arial"/>
          <w:sz w:val="24"/>
          <w:szCs w:val="24"/>
        </w:rPr>
        <w:t xml:space="preserve"> December 31, 2025, </w:t>
      </w:r>
      <w:r w:rsidR="005A4CD9">
        <w:rPr>
          <w:rFonts w:ascii="Arial" w:hAnsi="Arial" w:cs="Arial"/>
          <w:sz w:val="24"/>
          <w:szCs w:val="24"/>
        </w:rPr>
        <w:t xml:space="preserve">and a </w:t>
      </w:r>
      <w:r w:rsidR="006633A3">
        <w:rPr>
          <w:rFonts w:ascii="Arial" w:hAnsi="Arial" w:cs="Arial"/>
          <w:sz w:val="24"/>
          <w:szCs w:val="24"/>
        </w:rPr>
        <w:t>fina</w:t>
      </w:r>
      <w:r w:rsidR="005A4CD9">
        <w:rPr>
          <w:rFonts w:ascii="Arial" w:hAnsi="Arial" w:cs="Arial"/>
          <w:sz w:val="24"/>
          <w:szCs w:val="24"/>
        </w:rPr>
        <w:t xml:space="preserve">l </w:t>
      </w:r>
      <w:r w:rsidR="006633A3">
        <w:rPr>
          <w:rFonts w:ascii="Arial" w:hAnsi="Arial" w:cs="Arial"/>
          <w:sz w:val="24"/>
          <w:szCs w:val="24"/>
        </w:rPr>
        <w:t xml:space="preserve">evaluation period </w:t>
      </w:r>
      <w:r w:rsidR="00F57FD0">
        <w:rPr>
          <w:rFonts w:ascii="Arial" w:hAnsi="Arial" w:cs="Arial"/>
          <w:sz w:val="24"/>
          <w:szCs w:val="24"/>
        </w:rPr>
        <w:t xml:space="preserve">commencing on January 1, 2026, </w:t>
      </w:r>
      <w:r w:rsidR="006633A3">
        <w:rPr>
          <w:rFonts w:ascii="Arial" w:hAnsi="Arial" w:cs="Arial"/>
          <w:sz w:val="24"/>
          <w:szCs w:val="24"/>
        </w:rPr>
        <w:t>ending March</w:t>
      </w:r>
      <w:r w:rsidR="001355F6">
        <w:rPr>
          <w:rFonts w:ascii="Arial" w:hAnsi="Arial" w:cs="Arial"/>
          <w:sz w:val="24"/>
          <w:szCs w:val="24"/>
        </w:rPr>
        <w:t xml:space="preserve"> 31, 202</w:t>
      </w:r>
      <w:r w:rsidR="00CB2450">
        <w:rPr>
          <w:rFonts w:ascii="Arial" w:hAnsi="Arial" w:cs="Arial"/>
          <w:sz w:val="24"/>
          <w:szCs w:val="24"/>
        </w:rPr>
        <w:t>6</w:t>
      </w:r>
      <w:r w:rsidR="000F7851">
        <w:rPr>
          <w:rFonts w:ascii="Arial" w:hAnsi="Arial" w:cs="Arial"/>
          <w:sz w:val="24"/>
          <w:szCs w:val="24"/>
        </w:rPr>
        <w:t>.</w:t>
      </w:r>
    </w:p>
    <w:p w14:paraId="50813E01" w14:textId="77777777" w:rsidR="005277FD" w:rsidRDefault="005277FD" w:rsidP="006633A3">
      <w:pPr>
        <w:spacing w:after="0" w:line="240" w:lineRule="auto"/>
        <w:jc w:val="both"/>
        <w:rPr>
          <w:rFonts w:ascii="Arial" w:hAnsi="Arial" w:cs="Arial"/>
          <w:sz w:val="24"/>
          <w:szCs w:val="24"/>
        </w:rPr>
      </w:pPr>
    </w:p>
    <w:p w14:paraId="212BF659" w14:textId="682290E8" w:rsidR="007F4096" w:rsidRDefault="005277FD" w:rsidP="006633A3">
      <w:pPr>
        <w:spacing w:after="0" w:line="240" w:lineRule="auto"/>
        <w:jc w:val="both"/>
        <w:rPr>
          <w:rFonts w:ascii="Arial" w:hAnsi="Arial" w:cs="Arial"/>
          <w:sz w:val="24"/>
          <w:szCs w:val="24"/>
        </w:rPr>
      </w:pPr>
      <w:r>
        <w:rPr>
          <w:rFonts w:ascii="Arial" w:hAnsi="Arial" w:cs="Arial"/>
          <w:sz w:val="24"/>
          <w:szCs w:val="24"/>
        </w:rPr>
        <w:t>An additional t</w:t>
      </w:r>
      <w:r w:rsidR="000F7851">
        <w:rPr>
          <w:rFonts w:ascii="Arial" w:hAnsi="Arial" w:cs="Arial"/>
          <w:sz w:val="24"/>
          <w:szCs w:val="24"/>
        </w:rPr>
        <w:t>hree (3) months (January 1, 2026 through March 31, 2026) will be included in the grant agreement for the sole purposes of:</w:t>
      </w:r>
    </w:p>
    <w:p w14:paraId="50BB5A00" w14:textId="153652D0" w:rsidR="000F7851" w:rsidRDefault="000F7851" w:rsidP="006633A3">
      <w:pPr>
        <w:pStyle w:val="ListParagraph"/>
        <w:numPr>
          <w:ilvl w:val="0"/>
          <w:numId w:val="57"/>
        </w:numPr>
        <w:spacing w:after="0" w:line="240" w:lineRule="auto"/>
        <w:jc w:val="both"/>
        <w:rPr>
          <w:rFonts w:ascii="Arial" w:hAnsi="Arial" w:cs="Arial"/>
          <w:sz w:val="24"/>
          <w:szCs w:val="24"/>
        </w:rPr>
      </w:pPr>
      <w:r>
        <w:rPr>
          <w:rFonts w:ascii="Arial" w:hAnsi="Arial" w:cs="Arial"/>
          <w:sz w:val="24"/>
          <w:szCs w:val="24"/>
        </w:rPr>
        <w:t>Finalizing and submitting a required Local Evaluation Report, and</w:t>
      </w:r>
    </w:p>
    <w:p w14:paraId="6013BFE4" w14:textId="37669396" w:rsidR="000F7851" w:rsidRPr="00D957B1" w:rsidRDefault="000F7851" w:rsidP="006633A3">
      <w:pPr>
        <w:pStyle w:val="ListParagraph"/>
        <w:numPr>
          <w:ilvl w:val="0"/>
          <w:numId w:val="57"/>
        </w:numPr>
        <w:spacing w:after="0" w:line="240" w:lineRule="auto"/>
        <w:jc w:val="both"/>
        <w:rPr>
          <w:rFonts w:ascii="Arial" w:hAnsi="Arial" w:cs="Arial"/>
          <w:sz w:val="24"/>
          <w:szCs w:val="24"/>
        </w:rPr>
      </w:pPr>
      <w:r>
        <w:rPr>
          <w:rFonts w:ascii="Arial" w:hAnsi="Arial" w:cs="Arial"/>
          <w:sz w:val="24"/>
          <w:szCs w:val="24"/>
        </w:rPr>
        <w:t>Finalizing and submitting a</w:t>
      </w:r>
      <w:r w:rsidR="00416878">
        <w:rPr>
          <w:rFonts w:ascii="Arial" w:hAnsi="Arial" w:cs="Arial"/>
          <w:sz w:val="24"/>
          <w:szCs w:val="24"/>
        </w:rPr>
        <w:t>ny</w:t>
      </w:r>
      <w:r>
        <w:rPr>
          <w:rFonts w:ascii="Arial" w:hAnsi="Arial" w:cs="Arial"/>
          <w:sz w:val="24"/>
          <w:szCs w:val="24"/>
        </w:rPr>
        <w:t xml:space="preserve"> required financial audit.</w:t>
      </w:r>
    </w:p>
    <w:p w14:paraId="3E95B6EE" w14:textId="77777777" w:rsidR="00ED53F4" w:rsidRDefault="00ED53F4" w:rsidP="006633A3">
      <w:pPr>
        <w:spacing w:after="0" w:line="240" w:lineRule="auto"/>
        <w:jc w:val="both"/>
        <w:rPr>
          <w:rFonts w:ascii="Arial" w:hAnsi="Arial" w:cs="Arial"/>
          <w:sz w:val="24"/>
          <w:szCs w:val="24"/>
        </w:rPr>
      </w:pPr>
    </w:p>
    <w:p w14:paraId="10978B74" w14:textId="77777777" w:rsidR="00ED53F4" w:rsidRPr="00186B18" w:rsidRDefault="00ED53F4" w:rsidP="006633A3">
      <w:pPr>
        <w:pStyle w:val="NoSpacing"/>
      </w:pPr>
      <w:r w:rsidRPr="00186B18">
        <w:rPr>
          <w:rFonts w:ascii="Arial" w:hAnsi="Arial" w:cs="Arial"/>
          <w:b/>
          <w:sz w:val="24"/>
          <w:szCs w:val="24"/>
        </w:rPr>
        <w:t xml:space="preserve">Funding </w:t>
      </w:r>
      <w:r>
        <w:rPr>
          <w:rFonts w:ascii="Arial" w:hAnsi="Arial" w:cs="Arial"/>
          <w:b/>
          <w:sz w:val="24"/>
          <w:szCs w:val="24"/>
        </w:rPr>
        <w:t>Availability</w:t>
      </w:r>
    </w:p>
    <w:p w14:paraId="37C79612" w14:textId="77777777" w:rsidR="00DF01A4" w:rsidRPr="00DF01A4" w:rsidRDefault="00DF01A4" w:rsidP="006633A3">
      <w:pPr>
        <w:pStyle w:val="Default"/>
        <w:jc w:val="both"/>
        <w:rPr>
          <w:rFonts w:ascii="Arial" w:hAnsi="Arial" w:cs="Arial"/>
        </w:rPr>
      </w:pPr>
      <w:bookmarkStart w:id="39" w:name="_Hlk502666811"/>
      <w:r w:rsidRPr="00DF01A4">
        <w:rPr>
          <w:rFonts w:ascii="Arial" w:hAnsi="Arial" w:cs="Arial"/>
        </w:rPr>
        <w:t>Successful applicants will be funded subject to California receiving federal Title II funding for the next (3) three years.  In addition to this funding contingency, funding is contingent upon adherence to federal guidelines, Title II RFP and BSCC grant agreement requirements and applicable statutes, and the grantee’s ability to demonstrate that annual successful progress is being made towards its proposal goals and objectives.</w:t>
      </w:r>
    </w:p>
    <w:p w14:paraId="7ED511CB" w14:textId="77777777" w:rsidR="00DF01A4" w:rsidRPr="00DF01A4" w:rsidRDefault="00DF01A4" w:rsidP="006633A3">
      <w:pPr>
        <w:pStyle w:val="Default"/>
        <w:jc w:val="both"/>
        <w:rPr>
          <w:rFonts w:ascii="Arial" w:hAnsi="Arial" w:cs="Arial"/>
        </w:rPr>
      </w:pPr>
    </w:p>
    <w:p w14:paraId="4F18901B" w14:textId="2810E27B" w:rsidR="00DF01A4" w:rsidRPr="00DF01A4" w:rsidRDefault="001355F6" w:rsidP="006633A3">
      <w:pPr>
        <w:pStyle w:val="Default"/>
        <w:jc w:val="both"/>
        <w:rPr>
          <w:rFonts w:ascii="Arial" w:hAnsi="Arial" w:cs="Arial"/>
        </w:rPr>
      </w:pPr>
      <w:r>
        <w:rPr>
          <w:rFonts w:ascii="Arial" w:hAnsi="Arial" w:cs="Arial"/>
        </w:rPr>
        <w:t xml:space="preserve">Approximately </w:t>
      </w:r>
      <w:r w:rsidR="00DF01A4" w:rsidRPr="00DF01A4">
        <w:rPr>
          <w:rFonts w:ascii="Arial" w:hAnsi="Arial" w:cs="Arial"/>
        </w:rPr>
        <w:t xml:space="preserve">$4,000,000 </w:t>
      </w:r>
      <w:r>
        <w:rPr>
          <w:rFonts w:ascii="Arial" w:hAnsi="Arial" w:cs="Arial"/>
        </w:rPr>
        <w:t>will</w:t>
      </w:r>
      <w:r w:rsidR="00DF01A4" w:rsidRPr="00DF01A4">
        <w:rPr>
          <w:rFonts w:ascii="Arial" w:hAnsi="Arial" w:cs="Arial"/>
        </w:rPr>
        <w:t xml:space="preserve"> be available for the first year of the grant cycle</w:t>
      </w:r>
      <w:r>
        <w:rPr>
          <w:rFonts w:ascii="Arial" w:hAnsi="Arial" w:cs="Arial"/>
        </w:rPr>
        <w:t xml:space="preserve"> (January 1, 2023 – December 31, 2023)</w:t>
      </w:r>
      <w:r w:rsidR="00DF01A4" w:rsidRPr="00DF01A4">
        <w:rPr>
          <w:rFonts w:ascii="Arial" w:hAnsi="Arial" w:cs="Arial"/>
        </w:rPr>
        <w:t xml:space="preserve">. Funding amounts for the </w:t>
      </w:r>
      <w:r w:rsidR="00F57FD0" w:rsidRPr="00DF01A4">
        <w:rPr>
          <w:rFonts w:ascii="Arial" w:hAnsi="Arial" w:cs="Arial"/>
        </w:rPr>
        <w:t>second</w:t>
      </w:r>
      <w:r w:rsidR="00F57FD0">
        <w:rPr>
          <w:rFonts w:ascii="Arial" w:hAnsi="Arial" w:cs="Arial"/>
        </w:rPr>
        <w:t xml:space="preserve"> year</w:t>
      </w:r>
      <w:r w:rsidR="00F57FD0" w:rsidRPr="00DF01A4">
        <w:rPr>
          <w:rFonts w:ascii="Arial" w:hAnsi="Arial" w:cs="Arial"/>
        </w:rPr>
        <w:t xml:space="preserve"> (</w:t>
      </w:r>
      <w:r w:rsidR="00DF01A4" w:rsidRPr="00DF01A4">
        <w:rPr>
          <w:rFonts w:ascii="Arial" w:hAnsi="Arial" w:cs="Arial"/>
        </w:rPr>
        <w:t>January 1, 2024 - December 31, 2024)</w:t>
      </w:r>
      <w:r w:rsidR="005A4CD9">
        <w:rPr>
          <w:rFonts w:ascii="Arial" w:hAnsi="Arial" w:cs="Arial"/>
        </w:rPr>
        <w:t>,</w:t>
      </w:r>
      <w:r w:rsidR="00DF01A4" w:rsidRPr="00DF01A4">
        <w:rPr>
          <w:rFonts w:ascii="Arial" w:hAnsi="Arial" w:cs="Arial"/>
        </w:rPr>
        <w:t xml:space="preserve"> third year (January 1, 2025 – </w:t>
      </w:r>
      <w:r>
        <w:rPr>
          <w:rFonts w:ascii="Arial" w:hAnsi="Arial" w:cs="Arial"/>
        </w:rPr>
        <w:t xml:space="preserve">December </w:t>
      </w:r>
      <w:r w:rsidR="00D957B1">
        <w:rPr>
          <w:rFonts w:ascii="Arial" w:hAnsi="Arial" w:cs="Arial"/>
        </w:rPr>
        <w:t>31, 202</w:t>
      </w:r>
      <w:r>
        <w:rPr>
          <w:rFonts w:ascii="Arial" w:hAnsi="Arial" w:cs="Arial"/>
        </w:rPr>
        <w:t>5</w:t>
      </w:r>
      <w:r w:rsidR="00DF01A4" w:rsidRPr="00DF01A4">
        <w:rPr>
          <w:rFonts w:ascii="Arial" w:hAnsi="Arial" w:cs="Arial"/>
        </w:rPr>
        <w:t>)</w:t>
      </w:r>
      <w:r w:rsidR="005A4CD9">
        <w:rPr>
          <w:rFonts w:ascii="Arial" w:hAnsi="Arial" w:cs="Arial"/>
        </w:rPr>
        <w:t>, and final evaluation period (January 1, 2026 – March 31, 2026)</w:t>
      </w:r>
      <w:r w:rsidR="00DF01A4" w:rsidRPr="00DF01A4">
        <w:rPr>
          <w:rFonts w:ascii="Arial" w:hAnsi="Arial" w:cs="Arial"/>
        </w:rPr>
        <w:t xml:space="preserve"> are contingent on OJJDP Title II awards and amounts not yet known.  </w:t>
      </w:r>
    </w:p>
    <w:p w14:paraId="7C5D4348" w14:textId="77777777" w:rsidR="00DF01A4" w:rsidRPr="00DF01A4" w:rsidRDefault="00DF01A4" w:rsidP="006633A3">
      <w:pPr>
        <w:pStyle w:val="Default"/>
        <w:jc w:val="both"/>
        <w:rPr>
          <w:rFonts w:ascii="Arial" w:hAnsi="Arial" w:cs="Arial"/>
        </w:rPr>
      </w:pPr>
    </w:p>
    <w:p w14:paraId="065BFF7E" w14:textId="628558C2" w:rsidR="001355F6" w:rsidRDefault="00DF01A4" w:rsidP="006633A3">
      <w:pPr>
        <w:pStyle w:val="Default"/>
        <w:jc w:val="both"/>
        <w:rPr>
          <w:rFonts w:ascii="Arial" w:hAnsi="Arial" w:cs="Arial"/>
        </w:rPr>
      </w:pPr>
      <w:r w:rsidRPr="00DF01A4">
        <w:rPr>
          <w:rFonts w:ascii="Arial" w:hAnsi="Arial" w:cs="Arial"/>
        </w:rPr>
        <w:t xml:space="preserve">The maximum amount of funding available per grant </w:t>
      </w:r>
      <w:r w:rsidR="001355F6" w:rsidRPr="00DF01A4">
        <w:rPr>
          <w:rFonts w:ascii="Arial" w:hAnsi="Arial" w:cs="Arial"/>
        </w:rPr>
        <w:t>is $350,000</w:t>
      </w:r>
      <w:r w:rsidR="001355F6">
        <w:rPr>
          <w:rFonts w:ascii="Arial" w:hAnsi="Arial" w:cs="Arial"/>
        </w:rPr>
        <w:t xml:space="preserve"> </w:t>
      </w:r>
      <w:r w:rsidRPr="00DF01A4">
        <w:rPr>
          <w:rFonts w:ascii="Arial" w:hAnsi="Arial" w:cs="Arial"/>
        </w:rPr>
        <w:t xml:space="preserve">annually. </w:t>
      </w:r>
    </w:p>
    <w:p w14:paraId="536691EA" w14:textId="5A45B152" w:rsidR="001355F6" w:rsidRDefault="001355F6" w:rsidP="006633A3">
      <w:pPr>
        <w:pStyle w:val="Default"/>
        <w:jc w:val="both"/>
        <w:rPr>
          <w:rFonts w:ascii="Arial" w:hAnsi="Arial" w:cs="Arial"/>
        </w:rPr>
      </w:pPr>
    </w:p>
    <w:p w14:paraId="20EB1B71" w14:textId="4EDB700D" w:rsidR="00DF01A4" w:rsidRPr="00DF01A4" w:rsidRDefault="00DF01A4" w:rsidP="006633A3">
      <w:pPr>
        <w:pStyle w:val="Default"/>
        <w:jc w:val="both"/>
        <w:rPr>
          <w:rFonts w:ascii="Arial" w:hAnsi="Arial" w:cs="Arial"/>
        </w:rPr>
      </w:pPr>
      <w:r w:rsidRPr="00DF01A4">
        <w:rPr>
          <w:rFonts w:ascii="Arial" w:hAnsi="Arial" w:cs="Arial"/>
        </w:rPr>
        <w:t>Applicants must apply for the same amount of funding for all three years (e.g., first year: $350,000, second year: $350,000, and third year: $350,000; totaling $1,050,000 for a three-year period).  Grantees may be able to carry unspent funds into the next calendar year, with prior BSCC approval</w:t>
      </w:r>
      <w:r w:rsidR="00E020FE">
        <w:rPr>
          <w:rFonts w:ascii="Arial" w:hAnsi="Arial" w:cs="Arial"/>
        </w:rPr>
        <w:t>.</w:t>
      </w:r>
      <w:r w:rsidR="00E020FE" w:rsidRPr="00DF01A4">
        <w:rPr>
          <w:rFonts w:ascii="Arial" w:hAnsi="Arial" w:cs="Arial"/>
        </w:rPr>
        <w:t xml:space="preserve"> </w:t>
      </w:r>
      <w:r w:rsidR="00E020FE">
        <w:rPr>
          <w:rFonts w:ascii="Arial" w:hAnsi="Arial" w:cs="Arial"/>
        </w:rPr>
        <w:t>It</w:t>
      </w:r>
      <w:r w:rsidR="00E020FE" w:rsidRPr="00DF01A4">
        <w:rPr>
          <w:rFonts w:ascii="Arial" w:hAnsi="Arial" w:cs="Arial"/>
        </w:rPr>
        <w:t xml:space="preserve"> </w:t>
      </w:r>
      <w:r w:rsidRPr="00DF01A4">
        <w:rPr>
          <w:rFonts w:ascii="Arial" w:hAnsi="Arial" w:cs="Arial"/>
        </w:rPr>
        <w:t xml:space="preserve">is extremely important applicants plan and budget carefully and apply only </w:t>
      </w:r>
      <w:r w:rsidR="003B0100" w:rsidRPr="00DF01A4">
        <w:rPr>
          <w:rFonts w:ascii="Arial" w:hAnsi="Arial" w:cs="Arial"/>
        </w:rPr>
        <w:t>for</w:t>
      </w:r>
      <w:r w:rsidRPr="00DF01A4">
        <w:rPr>
          <w:rFonts w:ascii="Arial" w:hAnsi="Arial" w:cs="Arial"/>
        </w:rPr>
        <w:t xml:space="preserve"> funding they can justify by services offered and</w:t>
      </w:r>
      <w:r w:rsidR="00E020FE">
        <w:rPr>
          <w:rFonts w:ascii="Arial" w:hAnsi="Arial" w:cs="Arial"/>
        </w:rPr>
        <w:t xml:space="preserve"> the</w:t>
      </w:r>
      <w:r w:rsidRPr="00DF01A4">
        <w:rPr>
          <w:rFonts w:ascii="Arial" w:hAnsi="Arial" w:cs="Arial"/>
        </w:rPr>
        <w:t xml:space="preserve"> target population served each year of the three-year grant period.   </w:t>
      </w:r>
    </w:p>
    <w:p w14:paraId="7688824F" w14:textId="77777777" w:rsidR="00DF01A4" w:rsidRPr="00DF01A4" w:rsidRDefault="00DF01A4" w:rsidP="006633A3">
      <w:pPr>
        <w:pStyle w:val="Default"/>
        <w:jc w:val="both"/>
        <w:rPr>
          <w:rFonts w:ascii="Arial" w:hAnsi="Arial" w:cs="Arial"/>
        </w:rPr>
      </w:pPr>
    </w:p>
    <w:p w14:paraId="6DFBFCBE" w14:textId="77777777" w:rsidR="00DF01A4" w:rsidRPr="00DF01A4" w:rsidRDefault="00DF01A4" w:rsidP="006633A3">
      <w:pPr>
        <w:pStyle w:val="Default"/>
        <w:jc w:val="both"/>
        <w:rPr>
          <w:rFonts w:ascii="Arial" w:hAnsi="Arial" w:cs="Arial"/>
        </w:rPr>
      </w:pPr>
      <w:r w:rsidRPr="00DF01A4">
        <w:rPr>
          <w:rFonts w:ascii="Arial" w:hAnsi="Arial" w:cs="Arial"/>
        </w:rPr>
        <w:t xml:space="preserve">Applicants are required to request only the amount of funds needed to support their proposal and not base the request solely on the maximum allowed annually ($350,000). </w:t>
      </w:r>
    </w:p>
    <w:p w14:paraId="771C0286" w14:textId="77777777" w:rsidR="00DF01A4" w:rsidRPr="00DF01A4" w:rsidRDefault="00DF01A4" w:rsidP="006633A3">
      <w:pPr>
        <w:pStyle w:val="Default"/>
        <w:jc w:val="both"/>
        <w:rPr>
          <w:rFonts w:ascii="Arial" w:hAnsi="Arial" w:cs="Arial"/>
        </w:rPr>
      </w:pPr>
    </w:p>
    <w:p w14:paraId="048E3D75" w14:textId="11C1DC63" w:rsidR="003B0100" w:rsidRPr="00D957B1" w:rsidRDefault="00DF01A4" w:rsidP="006633A3">
      <w:pPr>
        <w:pStyle w:val="Default"/>
        <w:jc w:val="both"/>
        <w:rPr>
          <w:rFonts w:ascii="Arial" w:hAnsi="Arial" w:cs="Arial"/>
          <w:b/>
          <w:bCs/>
        </w:rPr>
      </w:pPr>
      <w:r w:rsidRPr="00D957B1">
        <w:rPr>
          <w:rFonts w:ascii="Arial" w:hAnsi="Arial" w:cs="Arial"/>
          <w:b/>
          <w:bCs/>
        </w:rPr>
        <w:t>Funding Distribution &amp; Funding Thresholds</w:t>
      </w:r>
    </w:p>
    <w:p w14:paraId="1112754C" w14:textId="3517C878" w:rsidR="00DF01A4" w:rsidRPr="00DF01A4" w:rsidRDefault="00DF01A4" w:rsidP="006633A3">
      <w:pPr>
        <w:pStyle w:val="Default"/>
        <w:jc w:val="both"/>
        <w:rPr>
          <w:rFonts w:ascii="Arial" w:hAnsi="Arial" w:cs="Arial"/>
        </w:rPr>
      </w:pPr>
      <w:r w:rsidRPr="00DF01A4">
        <w:rPr>
          <w:rFonts w:ascii="Arial" w:hAnsi="Arial" w:cs="Arial"/>
        </w:rPr>
        <w:t>Applicants must receive at least 66% of the total points available to be considered for funding. These eligible applicants will compete in one category. However, as described below, funding shall be prioritized so that (1) at least one “small population” proposal will be funded</w:t>
      </w:r>
      <w:r w:rsidR="00E54891">
        <w:rPr>
          <w:rFonts w:ascii="Arial" w:hAnsi="Arial" w:cs="Arial"/>
        </w:rPr>
        <w:t>, (2) at least one Native American Tribe Proposal will be funded,</w:t>
      </w:r>
      <w:r w:rsidRPr="00DF01A4">
        <w:rPr>
          <w:rFonts w:ascii="Arial" w:hAnsi="Arial" w:cs="Arial"/>
        </w:rPr>
        <w:t xml:space="preserve"> and (</w:t>
      </w:r>
      <w:r w:rsidR="00E54891">
        <w:rPr>
          <w:rFonts w:ascii="Arial" w:hAnsi="Arial" w:cs="Arial"/>
        </w:rPr>
        <w:t>3</w:t>
      </w:r>
      <w:r w:rsidRPr="00DF01A4">
        <w:rPr>
          <w:rFonts w:ascii="Arial" w:hAnsi="Arial" w:cs="Arial"/>
        </w:rPr>
        <w:t xml:space="preserve">) each of the six priority categories listed on page 1 of this RFP will be funded. These </w:t>
      </w:r>
      <w:r w:rsidR="00E54891" w:rsidRPr="00DF01A4">
        <w:rPr>
          <w:rFonts w:ascii="Arial" w:hAnsi="Arial" w:cs="Arial"/>
        </w:rPr>
        <w:t>t</w:t>
      </w:r>
      <w:r w:rsidR="00E54891">
        <w:rPr>
          <w:rFonts w:ascii="Arial" w:hAnsi="Arial" w:cs="Arial"/>
        </w:rPr>
        <w:t>hree</w:t>
      </w:r>
      <w:r w:rsidR="00E54891" w:rsidRPr="00DF01A4">
        <w:rPr>
          <w:rFonts w:ascii="Arial" w:hAnsi="Arial" w:cs="Arial"/>
        </w:rPr>
        <w:t xml:space="preserve"> </w:t>
      </w:r>
      <w:r w:rsidRPr="00DF01A4">
        <w:rPr>
          <w:rFonts w:ascii="Arial" w:hAnsi="Arial" w:cs="Arial"/>
        </w:rPr>
        <w:t xml:space="preserve">funding priorities will be implemented as follows: </w:t>
      </w:r>
    </w:p>
    <w:p w14:paraId="0C2AA833" w14:textId="77777777" w:rsidR="00DF01A4" w:rsidRPr="00DF01A4" w:rsidRDefault="00DF01A4" w:rsidP="006633A3">
      <w:pPr>
        <w:pStyle w:val="Default"/>
        <w:jc w:val="both"/>
        <w:rPr>
          <w:rFonts w:ascii="Arial" w:hAnsi="Arial" w:cs="Arial"/>
        </w:rPr>
      </w:pPr>
    </w:p>
    <w:p w14:paraId="5B8359DC" w14:textId="3B4EDD7A" w:rsidR="00DF01A4" w:rsidRPr="00DF01A4" w:rsidRDefault="00DF01A4" w:rsidP="006633A3">
      <w:pPr>
        <w:pStyle w:val="Default"/>
        <w:jc w:val="both"/>
        <w:rPr>
          <w:rFonts w:ascii="Arial" w:hAnsi="Arial" w:cs="Arial"/>
        </w:rPr>
      </w:pPr>
      <w:r w:rsidRPr="00DF01A4">
        <w:rPr>
          <w:rFonts w:ascii="Arial" w:hAnsi="Arial" w:cs="Arial"/>
          <w:b/>
          <w:bCs/>
        </w:rPr>
        <w:t>1. Highest Scoring “Small County Population” Proposal:</w:t>
      </w:r>
      <w:r w:rsidRPr="00DF01A4">
        <w:rPr>
          <w:rFonts w:ascii="Arial" w:hAnsi="Arial" w:cs="Arial"/>
        </w:rPr>
        <w:t xml:space="preserve"> The highest scoring proposal that meets the minimum scoring threshold submitted by an applicant entity located in a county with a population of less than 200,001 will be funded even if it scores </w:t>
      </w:r>
      <w:r w:rsidR="00856E85">
        <w:rPr>
          <w:rFonts w:ascii="Arial" w:hAnsi="Arial" w:cs="Arial"/>
        </w:rPr>
        <w:t xml:space="preserve">are </w:t>
      </w:r>
      <w:r w:rsidRPr="00DF01A4">
        <w:rPr>
          <w:rFonts w:ascii="Arial" w:hAnsi="Arial" w:cs="Arial"/>
        </w:rPr>
        <w:t>lower than other proposals. Population shall be determined by using the 202</w:t>
      </w:r>
      <w:r w:rsidR="00856E85">
        <w:rPr>
          <w:rFonts w:ascii="Arial" w:hAnsi="Arial" w:cs="Arial"/>
        </w:rPr>
        <w:t>1</w:t>
      </w:r>
      <w:r w:rsidRPr="00DF01A4">
        <w:rPr>
          <w:rFonts w:ascii="Arial" w:hAnsi="Arial" w:cs="Arial"/>
        </w:rPr>
        <w:t xml:space="preserve"> population estimates published by the California Department of Finance (see Appendix </w:t>
      </w:r>
      <w:r w:rsidRPr="00DF01A4">
        <w:rPr>
          <w:rFonts w:ascii="Arial" w:hAnsi="Arial" w:cs="Arial"/>
        </w:rPr>
        <w:lastRenderedPageBreak/>
        <w:t>D 202</w:t>
      </w:r>
      <w:r w:rsidR="00856E85">
        <w:rPr>
          <w:rFonts w:ascii="Arial" w:hAnsi="Arial" w:cs="Arial"/>
        </w:rPr>
        <w:t>1</w:t>
      </w:r>
      <w:r w:rsidRPr="00DF01A4">
        <w:rPr>
          <w:rFonts w:ascii="Arial" w:hAnsi="Arial" w:cs="Arial"/>
        </w:rPr>
        <w:t xml:space="preserve"> County Population Index). For an entity with more than one physical location, the address used on the applicant form shall be used to determine in which county the applicant is located. </w:t>
      </w:r>
    </w:p>
    <w:p w14:paraId="591B22A3" w14:textId="77777777" w:rsidR="00DF01A4" w:rsidRPr="00DF01A4" w:rsidRDefault="00DF01A4" w:rsidP="006633A3">
      <w:pPr>
        <w:pStyle w:val="Default"/>
        <w:jc w:val="both"/>
        <w:rPr>
          <w:rFonts w:ascii="Arial" w:hAnsi="Arial" w:cs="Arial"/>
        </w:rPr>
      </w:pPr>
    </w:p>
    <w:p w14:paraId="010CBFA1" w14:textId="77777777" w:rsidR="00DF01A4" w:rsidRPr="00DF01A4" w:rsidRDefault="00DF01A4" w:rsidP="006633A3">
      <w:pPr>
        <w:pStyle w:val="Default"/>
        <w:jc w:val="both"/>
        <w:rPr>
          <w:rFonts w:ascii="Arial" w:hAnsi="Arial" w:cs="Arial"/>
        </w:rPr>
      </w:pPr>
      <w:r w:rsidRPr="00DF01A4">
        <w:rPr>
          <w:rFonts w:ascii="Arial" w:hAnsi="Arial" w:cs="Arial"/>
          <w:b/>
          <w:bCs/>
        </w:rPr>
        <w:t>2. Highest Scoring Native American Tribe Proposal:</w:t>
      </w:r>
      <w:r w:rsidRPr="00DF01A4">
        <w:rPr>
          <w:rFonts w:ascii="Arial" w:hAnsi="Arial" w:cs="Arial"/>
        </w:rPr>
        <w:t xml:space="preserve"> The highest scoring proposal that meets the minimum scoring threshold submitted by a California tribal applicant or applicant Lead agency partnering with a California tribe will be funded. </w:t>
      </w:r>
    </w:p>
    <w:p w14:paraId="612032FE" w14:textId="77777777" w:rsidR="00DF01A4" w:rsidRPr="00DF01A4" w:rsidRDefault="00DF01A4" w:rsidP="006633A3">
      <w:pPr>
        <w:pStyle w:val="Default"/>
        <w:jc w:val="both"/>
        <w:rPr>
          <w:rFonts w:ascii="Arial" w:hAnsi="Arial" w:cs="Arial"/>
        </w:rPr>
      </w:pPr>
    </w:p>
    <w:p w14:paraId="2B511A42" w14:textId="2B892D9F" w:rsidR="00DF01A4" w:rsidRPr="00DF01A4" w:rsidRDefault="00DF01A4" w:rsidP="006633A3">
      <w:pPr>
        <w:pStyle w:val="Default"/>
        <w:jc w:val="both"/>
        <w:rPr>
          <w:rFonts w:ascii="Arial" w:hAnsi="Arial" w:cs="Arial"/>
        </w:rPr>
      </w:pPr>
      <w:r w:rsidRPr="00DF01A4">
        <w:rPr>
          <w:rFonts w:ascii="Arial" w:hAnsi="Arial" w:cs="Arial"/>
          <w:b/>
          <w:bCs/>
        </w:rPr>
        <w:t xml:space="preserve">3. Six Program Purpose Areas: </w:t>
      </w:r>
      <w:r w:rsidRPr="00DF01A4">
        <w:rPr>
          <w:rFonts w:ascii="Arial" w:hAnsi="Arial" w:cs="Arial"/>
        </w:rPr>
        <w:t>Applicants will identify one or more Program Purpose Areas (PPAs) that their proposal will address on the Applicant Information Form. It is the intent of this grant to fund at least one proposal in each of the six PPAs</w:t>
      </w:r>
      <w:r w:rsidR="009279BE">
        <w:rPr>
          <w:rFonts w:ascii="Arial" w:hAnsi="Arial" w:cs="Arial"/>
        </w:rPr>
        <w:t>, of those that meet the minimum scoring threshold</w:t>
      </w:r>
      <w:r w:rsidRPr="00DF01A4">
        <w:rPr>
          <w:rFonts w:ascii="Arial" w:hAnsi="Arial" w:cs="Arial"/>
        </w:rPr>
        <w:t xml:space="preserve">. This means a proposal that funds a particular PPA may be funded even if the proposal scores lower than other proposals that fund different priority areas. </w:t>
      </w:r>
    </w:p>
    <w:p w14:paraId="61692F11" w14:textId="77777777" w:rsidR="00DF01A4" w:rsidRPr="00DF01A4" w:rsidRDefault="00DF01A4" w:rsidP="006633A3">
      <w:pPr>
        <w:pStyle w:val="Default"/>
        <w:jc w:val="both"/>
        <w:rPr>
          <w:rFonts w:ascii="Arial" w:hAnsi="Arial" w:cs="Arial"/>
        </w:rPr>
      </w:pPr>
    </w:p>
    <w:p w14:paraId="1B3F77E5" w14:textId="77777777" w:rsidR="00DF01A4" w:rsidRPr="00DF01A4" w:rsidRDefault="00DF01A4" w:rsidP="006633A3">
      <w:pPr>
        <w:spacing w:after="0" w:line="240" w:lineRule="auto"/>
        <w:rPr>
          <w:rFonts w:ascii="Arial" w:eastAsia="Times New Roman" w:hAnsi="Arial" w:cs="Arial"/>
          <w:b/>
          <w:sz w:val="24"/>
          <w:szCs w:val="24"/>
        </w:rPr>
      </w:pPr>
      <w:r w:rsidRPr="00DF01A4">
        <w:rPr>
          <w:rFonts w:ascii="Arial" w:eastAsia="Times New Roman" w:hAnsi="Arial" w:cs="Arial"/>
          <w:b/>
          <w:sz w:val="24"/>
          <w:szCs w:val="24"/>
        </w:rPr>
        <w:t>Match Requirement</w:t>
      </w:r>
    </w:p>
    <w:p w14:paraId="29486F2B" w14:textId="7EDE50A7" w:rsidR="008E4D3A" w:rsidRDefault="00DF01A4" w:rsidP="006633A3">
      <w:pPr>
        <w:pStyle w:val="Default"/>
        <w:jc w:val="both"/>
        <w:rPr>
          <w:rFonts w:ascii="Arial" w:hAnsi="Arial" w:cs="Arial"/>
        </w:rPr>
      </w:pPr>
      <w:r w:rsidRPr="00DF01A4">
        <w:rPr>
          <w:rFonts w:ascii="Arial" w:hAnsi="Arial" w:cs="Arial"/>
        </w:rPr>
        <w:t>The Title II Grant Program Grant does not require a match.</w:t>
      </w:r>
    </w:p>
    <w:p w14:paraId="31C905CA" w14:textId="77777777" w:rsidR="00DF01A4" w:rsidRDefault="00DF01A4" w:rsidP="006633A3">
      <w:pPr>
        <w:pStyle w:val="Default"/>
        <w:jc w:val="both"/>
        <w:rPr>
          <w:rFonts w:ascii="Arial" w:hAnsi="Arial" w:cs="Arial"/>
          <w:color w:val="auto"/>
        </w:rPr>
      </w:pPr>
    </w:p>
    <w:p w14:paraId="5ADD8EB9" w14:textId="77777777" w:rsidR="00903050" w:rsidRPr="00903050" w:rsidRDefault="00903050" w:rsidP="006633A3">
      <w:pPr>
        <w:spacing w:after="0" w:line="240" w:lineRule="auto"/>
        <w:rPr>
          <w:rFonts w:ascii="Arial" w:eastAsia="Times New Roman" w:hAnsi="Arial" w:cs="Arial"/>
          <w:sz w:val="24"/>
          <w:szCs w:val="24"/>
        </w:rPr>
      </w:pPr>
      <w:r w:rsidRPr="00903050">
        <w:rPr>
          <w:rFonts w:ascii="Arial" w:eastAsia="Times New Roman" w:hAnsi="Arial" w:cs="Arial"/>
          <w:b/>
          <w:sz w:val="24"/>
          <w:szCs w:val="24"/>
        </w:rPr>
        <w:t>Pass-Through Requirement for Government Agencies and Tribes</w:t>
      </w:r>
    </w:p>
    <w:p w14:paraId="729D93CF" w14:textId="77777777" w:rsidR="00DF01A4" w:rsidRPr="00DF01A4" w:rsidRDefault="00DF01A4" w:rsidP="006633A3">
      <w:pPr>
        <w:autoSpaceDE w:val="0"/>
        <w:autoSpaceDN w:val="0"/>
        <w:adjustRightInd w:val="0"/>
        <w:spacing w:after="0" w:line="240" w:lineRule="auto"/>
        <w:jc w:val="both"/>
        <w:rPr>
          <w:rFonts w:ascii="Arial" w:eastAsia="Times New Roman" w:hAnsi="Arial" w:cs="Arial"/>
          <w:sz w:val="24"/>
          <w:szCs w:val="24"/>
        </w:rPr>
      </w:pPr>
      <w:r w:rsidRPr="00DF01A4">
        <w:rPr>
          <w:rFonts w:ascii="Arial" w:eastAsia="Times New Roman" w:hAnsi="Arial" w:cs="Arial"/>
          <w:sz w:val="24"/>
          <w:szCs w:val="24"/>
        </w:rPr>
        <w:t xml:space="preserve">Lead applicant government agencies or Indian Tribes are required to pass through a minimum of 70% of grant funding to at least one direct service provider.  A direct service provider must be a non-governmental organization.  An Indian Tribe can satisfy the pass-through requirement if the Indian Tribe provides direct services.  </w:t>
      </w:r>
    </w:p>
    <w:p w14:paraId="223C70E6" w14:textId="77777777" w:rsidR="00DF01A4" w:rsidRPr="00DF01A4" w:rsidRDefault="00DF01A4" w:rsidP="006633A3">
      <w:pPr>
        <w:autoSpaceDE w:val="0"/>
        <w:autoSpaceDN w:val="0"/>
        <w:adjustRightInd w:val="0"/>
        <w:spacing w:after="0" w:line="240" w:lineRule="auto"/>
        <w:jc w:val="both"/>
        <w:rPr>
          <w:rFonts w:ascii="Arial" w:eastAsia="Times New Roman" w:hAnsi="Arial" w:cs="Arial"/>
          <w:sz w:val="24"/>
          <w:szCs w:val="24"/>
        </w:rPr>
      </w:pPr>
    </w:p>
    <w:p w14:paraId="23D38703" w14:textId="42827A1E" w:rsidR="0015656E" w:rsidRDefault="00DF01A4" w:rsidP="006633A3">
      <w:pPr>
        <w:autoSpaceDE w:val="0"/>
        <w:autoSpaceDN w:val="0"/>
        <w:adjustRightInd w:val="0"/>
        <w:spacing w:after="0" w:line="240" w:lineRule="auto"/>
        <w:jc w:val="both"/>
        <w:rPr>
          <w:rFonts w:ascii="Arial" w:eastAsia="Times New Roman" w:hAnsi="Arial" w:cs="Arial"/>
          <w:sz w:val="24"/>
          <w:szCs w:val="24"/>
        </w:rPr>
      </w:pPr>
      <w:r w:rsidRPr="00DF01A4">
        <w:rPr>
          <w:rFonts w:ascii="Arial" w:eastAsia="Times New Roman" w:hAnsi="Arial" w:cs="Arial"/>
          <w:sz w:val="24"/>
          <w:szCs w:val="24"/>
        </w:rPr>
        <w:t>For purposes of the pass-through requirement, pass-through NGOs include community-based organizations (CBOs), faith-based organizations (FBOs), non-profit organizations/501(c)(3)s, evaluators (except government institutions such as universities), grant management companies and any other non-governmental agency or individual. Note: The NGO criteria does not apply to government organizations (e.g., counties, cities, school districts, or federally recognized Indian tribes).</w:t>
      </w:r>
    </w:p>
    <w:bookmarkEnd w:id="37"/>
    <w:bookmarkEnd w:id="38"/>
    <w:bookmarkEnd w:id="39"/>
    <w:p w14:paraId="1B0A20F6" w14:textId="3B066E6B" w:rsidR="00205DC2" w:rsidRPr="00534A23" w:rsidRDefault="00205DC2" w:rsidP="00D957B1">
      <w:pPr>
        <w:spacing w:after="240"/>
        <w:jc w:val="both"/>
        <w:rPr>
          <w:rFonts w:ascii="Arial" w:hAnsi="Arial" w:cs="Arial"/>
          <w:sz w:val="24"/>
          <w:szCs w:val="24"/>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534A23" w14:paraId="6FA557A9" w14:textId="77777777" w:rsidTr="0015656E">
        <w:trPr>
          <w:trHeight w:val="432"/>
        </w:trPr>
        <w:tc>
          <w:tcPr>
            <w:tcW w:w="9350" w:type="dxa"/>
            <w:shd w:val="clear" w:color="auto" w:fill="002060"/>
            <w:vAlign w:val="center"/>
          </w:tcPr>
          <w:p w14:paraId="6E9F484B" w14:textId="77777777" w:rsidR="0015656E" w:rsidRPr="00534A23" w:rsidRDefault="0015656E" w:rsidP="00D957B1">
            <w:pPr>
              <w:pStyle w:val="Heading1"/>
              <w:spacing w:after="0" w:line="276" w:lineRule="auto"/>
            </w:pPr>
            <w:bookmarkStart w:id="40" w:name="_Toc503372828"/>
            <w:bookmarkStart w:id="41" w:name="_Toc503814229"/>
            <w:bookmarkStart w:id="42" w:name="_Toc103788525"/>
            <w:bookmarkStart w:id="43" w:name="_Toc103872842"/>
            <w:r>
              <w:t xml:space="preserve">Project </w:t>
            </w:r>
            <w:r w:rsidRPr="00534A23">
              <w:t>Evaluation Requirements</w:t>
            </w:r>
            <w:bookmarkEnd w:id="40"/>
            <w:bookmarkEnd w:id="41"/>
            <w:bookmarkEnd w:id="42"/>
            <w:bookmarkEnd w:id="43"/>
          </w:p>
        </w:tc>
      </w:tr>
    </w:tbl>
    <w:p w14:paraId="3D553199" w14:textId="77777777" w:rsidR="00EC0219" w:rsidRPr="00EC0219" w:rsidRDefault="00EC0219" w:rsidP="00D957B1">
      <w:pPr>
        <w:spacing w:before="120" w:after="0"/>
        <w:jc w:val="both"/>
        <w:rPr>
          <w:rFonts w:ascii="Arial" w:hAnsi="Arial"/>
          <w:b/>
          <w:sz w:val="24"/>
        </w:rPr>
      </w:pPr>
      <w:r w:rsidRPr="00EC0219">
        <w:rPr>
          <w:rFonts w:ascii="Arial" w:hAnsi="Arial"/>
          <w:b/>
          <w:sz w:val="24"/>
        </w:rPr>
        <w:t>Local Evaluation Plan and Final Local Evaluation Report</w:t>
      </w:r>
    </w:p>
    <w:p w14:paraId="47CADF3B" w14:textId="69234545" w:rsidR="0015656E" w:rsidRPr="00AC09D9" w:rsidRDefault="00EC0219" w:rsidP="00F57FD0">
      <w:pPr>
        <w:pStyle w:val="NoSpacing"/>
        <w:jc w:val="both"/>
        <w:rPr>
          <w:rFonts w:ascii="Arial" w:hAnsi="Arial" w:cs="Arial"/>
          <w:sz w:val="24"/>
          <w:szCs w:val="24"/>
        </w:rPr>
      </w:pPr>
      <w:r w:rsidRPr="00EC0219">
        <w:rPr>
          <w:rFonts w:ascii="Arial" w:hAnsi="Arial"/>
          <w:sz w:val="24"/>
        </w:rPr>
        <w:t>In addition to quarterly progress reports, projects selected for funding will be required to submit to the BSCC: (1) a Local Evaluation Plan</w:t>
      </w:r>
      <w:r w:rsidR="00E020FE">
        <w:rPr>
          <w:rFonts w:ascii="Arial" w:hAnsi="Arial"/>
          <w:sz w:val="24"/>
        </w:rPr>
        <w:t xml:space="preserve"> (LEP),</w:t>
      </w:r>
      <w:r w:rsidRPr="00EC0219">
        <w:rPr>
          <w:rFonts w:ascii="Arial" w:hAnsi="Arial"/>
          <w:sz w:val="24"/>
        </w:rPr>
        <w:t xml:space="preserve"> three months post-award</w:t>
      </w:r>
      <w:r w:rsidR="00E020FE">
        <w:rPr>
          <w:rFonts w:ascii="Arial" w:hAnsi="Arial"/>
          <w:sz w:val="24"/>
        </w:rPr>
        <w:t>,</w:t>
      </w:r>
      <w:r w:rsidRPr="00EC0219">
        <w:rPr>
          <w:rFonts w:ascii="Arial" w:hAnsi="Arial"/>
          <w:sz w:val="24"/>
        </w:rPr>
        <w:t xml:space="preserve"> and, (2) a </w:t>
      </w:r>
      <w:r w:rsidRPr="00291EA9">
        <w:rPr>
          <w:rFonts w:ascii="Arial" w:hAnsi="Arial"/>
          <w:sz w:val="24"/>
        </w:rPr>
        <w:t>Local Evaluation Report</w:t>
      </w:r>
      <w:r w:rsidR="00E020FE">
        <w:rPr>
          <w:rFonts w:ascii="Arial" w:hAnsi="Arial"/>
          <w:sz w:val="24"/>
        </w:rPr>
        <w:t xml:space="preserve"> (LER),</w:t>
      </w:r>
      <w:r w:rsidRPr="00291EA9">
        <w:rPr>
          <w:rFonts w:ascii="Arial" w:hAnsi="Arial"/>
          <w:sz w:val="24"/>
        </w:rPr>
        <w:t xml:space="preserve"> after the conclusion of the grant.  </w:t>
      </w:r>
      <w:r w:rsidR="00AC09D9" w:rsidRPr="00291EA9">
        <w:rPr>
          <w:rFonts w:ascii="Arial" w:hAnsi="Arial" w:cs="Arial"/>
          <w:sz w:val="24"/>
          <w:szCs w:val="24"/>
        </w:rPr>
        <w:t xml:space="preserve">Evaluation planning, oversight, and reporting activities may be funded by up to </w:t>
      </w:r>
      <w:r w:rsidR="00B370D5">
        <w:rPr>
          <w:rFonts w:ascii="Arial" w:hAnsi="Arial" w:cs="Arial"/>
          <w:sz w:val="24"/>
          <w:szCs w:val="24"/>
        </w:rPr>
        <w:t>5</w:t>
      </w:r>
      <w:r w:rsidR="00AC09D9" w:rsidRPr="00291EA9">
        <w:rPr>
          <w:rFonts w:ascii="Arial" w:hAnsi="Arial" w:cs="Arial"/>
          <w:sz w:val="24"/>
          <w:szCs w:val="24"/>
        </w:rPr>
        <w:t xml:space="preserve">% of the total Title II Grant Program award and can be included within the applicant’s proposed budget.  </w:t>
      </w:r>
      <w:r w:rsidR="0015656E" w:rsidRPr="00291EA9">
        <w:rPr>
          <w:rFonts w:ascii="Arial" w:hAnsi="Arial" w:cs="Arial"/>
          <w:sz w:val="24"/>
          <w:szCs w:val="24"/>
        </w:rPr>
        <w:t>See A</w:t>
      </w:r>
      <w:r w:rsidR="00E95ABA" w:rsidRPr="00291EA9">
        <w:rPr>
          <w:rFonts w:ascii="Arial" w:hAnsi="Arial" w:cs="Arial"/>
          <w:sz w:val="24"/>
          <w:szCs w:val="24"/>
        </w:rPr>
        <w:t>ppendix</w:t>
      </w:r>
      <w:r w:rsidR="0015656E" w:rsidRPr="00291EA9">
        <w:rPr>
          <w:rFonts w:ascii="Arial" w:hAnsi="Arial" w:cs="Arial"/>
          <w:sz w:val="24"/>
          <w:szCs w:val="24"/>
        </w:rPr>
        <w:t xml:space="preserve"> </w:t>
      </w:r>
      <w:r w:rsidR="00A420AD" w:rsidRPr="00291EA9">
        <w:rPr>
          <w:rFonts w:ascii="Arial" w:hAnsi="Arial" w:cs="Arial"/>
          <w:sz w:val="24"/>
          <w:szCs w:val="24"/>
        </w:rPr>
        <w:t>E</w:t>
      </w:r>
      <w:r w:rsidR="00DA516A" w:rsidRPr="00291EA9">
        <w:rPr>
          <w:rFonts w:ascii="Arial" w:hAnsi="Arial" w:cs="Arial"/>
          <w:sz w:val="24"/>
          <w:szCs w:val="24"/>
        </w:rPr>
        <w:t xml:space="preserve"> </w:t>
      </w:r>
      <w:r w:rsidR="00B97DB6" w:rsidRPr="00291EA9">
        <w:rPr>
          <w:rFonts w:ascii="Arial" w:hAnsi="Arial" w:cs="Arial"/>
          <w:sz w:val="24"/>
          <w:szCs w:val="24"/>
        </w:rPr>
        <w:t>Glossary of Terms,</w:t>
      </w:r>
      <w:r w:rsidR="0015656E" w:rsidRPr="00291EA9">
        <w:rPr>
          <w:rFonts w:ascii="Arial" w:hAnsi="Arial" w:cs="Arial"/>
          <w:sz w:val="24"/>
          <w:szCs w:val="24"/>
        </w:rPr>
        <w:t xml:space="preserve"> for key definitions related to project evaluation.</w:t>
      </w:r>
    </w:p>
    <w:p w14:paraId="4CE2B34C" w14:textId="77777777" w:rsidR="0015656E" w:rsidRPr="00AC09D9" w:rsidRDefault="0015656E" w:rsidP="00F57FD0">
      <w:pPr>
        <w:pStyle w:val="NoSpacing"/>
        <w:jc w:val="both"/>
        <w:rPr>
          <w:rFonts w:ascii="Arial" w:eastAsiaTheme="minorHAnsi" w:hAnsi="Arial" w:cs="Arial"/>
          <w:sz w:val="24"/>
          <w:szCs w:val="24"/>
        </w:rPr>
      </w:pPr>
    </w:p>
    <w:p w14:paraId="57926541" w14:textId="1C99C619" w:rsidR="008B34FD" w:rsidRPr="00AC09D9" w:rsidRDefault="00AC09D9" w:rsidP="00F57FD0">
      <w:pPr>
        <w:pStyle w:val="NoSpacing"/>
        <w:numPr>
          <w:ilvl w:val="0"/>
          <w:numId w:val="85"/>
        </w:numPr>
        <w:jc w:val="both"/>
        <w:rPr>
          <w:rFonts w:ascii="Arial" w:eastAsiaTheme="minorHAnsi" w:hAnsi="Arial" w:cs="Arial"/>
          <w:sz w:val="24"/>
          <w:szCs w:val="24"/>
        </w:rPr>
      </w:pPr>
      <w:r w:rsidRPr="00AC09D9">
        <w:rPr>
          <w:rFonts w:ascii="Arial" w:eastAsiaTheme="minorHAnsi" w:hAnsi="Arial" w:cs="Arial"/>
          <w:b/>
          <w:bCs/>
          <w:sz w:val="24"/>
          <w:szCs w:val="24"/>
        </w:rPr>
        <w:t>Local Evaluation Plan</w:t>
      </w:r>
      <w:r w:rsidRPr="00AC09D9">
        <w:rPr>
          <w:rFonts w:ascii="Arial" w:eastAsiaTheme="minorHAnsi" w:hAnsi="Arial" w:cs="Arial"/>
          <w:sz w:val="24"/>
          <w:szCs w:val="24"/>
        </w:rPr>
        <w:t xml:space="preserve"> - The purpose of the </w:t>
      </w:r>
      <w:r w:rsidR="00E020FE">
        <w:rPr>
          <w:rFonts w:ascii="Arial" w:eastAsiaTheme="minorHAnsi" w:hAnsi="Arial" w:cs="Arial"/>
          <w:sz w:val="24"/>
          <w:szCs w:val="24"/>
        </w:rPr>
        <w:t>LEP</w:t>
      </w:r>
      <w:r w:rsidRPr="00AC09D9">
        <w:rPr>
          <w:rFonts w:ascii="Arial" w:eastAsiaTheme="minorHAnsi" w:hAnsi="Arial" w:cs="Arial"/>
          <w:sz w:val="24"/>
          <w:szCs w:val="24"/>
        </w:rPr>
        <w:t xml:space="preserve"> is to ensure that projects funded by the BSCC can be evaluated. Applicants will be expected to include a detailed description of how they plan to assess the effectiveness of the proposed program in relationship to each of its goals and objectives identified in the Proposal. </w:t>
      </w:r>
      <w:r w:rsidR="00E020FE">
        <w:rPr>
          <w:rFonts w:ascii="Arial" w:eastAsiaTheme="minorHAnsi" w:hAnsi="Arial" w:cs="Arial"/>
          <w:sz w:val="24"/>
          <w:szCs w:val="24"/>
        </w:rPr>
        <w:t>LEP</w:t>
      </w:r>
      <w:r w:rsidRPr="00AC09D9">
        <w:rPr>
          <w:rFonts w:ascii="Arial" w:eastAsiaTheme="minorHAnsi" w:hAnsi="Arial" w:cs="Arial"/>
          <w:sz w:val="24"/>
          <w:szCs w:val="24"/>
        </w:rPr>
        <w:t xml:space="preserve"> should describe the evaluation design or model that will be used to evaluate the effectiveness of the project component(s), with the project goals and the objectives clearly stated. Applicants should include criteria for both process and outcome </w:t>
      </w:r>
      <w:r w:rsidRPr="00AC09D9">
        <w:rPr>
          <w:rFonts w:ascii="Arial" w:eastAsiaTheme="minorHAnsi" w:hAnsi="Arial" w:cs="Arial"/>
          <w:sz w:val="24"/>
          <w:szCs w:val="24"/>
        </w:rPr>
        <w:lastRenderedPageBreak/>
        <w:t xml:space="preserve">evaluations. Once submitted, any modifications to the </w:t>
      </w:r>
      <w:r w:rsidR="00E020FE">
        <w:rPr>
          <w:rFonts w:ascii="Arial" w:eastAsiaTheme="minorHAnsi" w:hAnsi="Arial" w:cs="Arial"/>
          <w:sz w:val="24"/>
          <w:szCs w:val="24"/>
        </w:rPr>
        <w:t>LEP</w:t>
      </w:r>
      <w:r w:rsidRPr="00AC09D9">
        <w:rPr>
          <w:rFonts w:ascii="Arial" w:eastAsiaTheme="minorHAnsi" w:hAnsi="Arial" w:cs="Arial"/>
          <w:sz w:val="24"/>
          <w:szCs w:val="24"/>
        </w:rPr>
        <w:t xml:space="preserve"> must be approved in advance by the BSCC. More detailed instructions on the </w:t>
      </w:r>
      <w:r w:rsidR="00E020FE">
        <w:rPr>
          <w:rFonts w:ascii="Arial" w:eastAsiaTheme="minorHAnsi" w:hAnsi="Arial" w:cs="Arial"/>
          <w:sz w:val="24"/>
          <w:szCs w:val="24"/>
        </w:rPr>
        <w:t>LEP</w:t>
      </w:r>
      <w:r w:rsidR="00F0279C">
        <w:rPr>
          <w:rFonts w:ascii="Arial" w:eastAsiaTheme="minorHAnsi" w:hAnsi="Arial" w:cs="Arial"/>
          <w:sz w:val="24"/>
          <w:szCs w:val="24"/>
        </w:rPr>
        <w:t xml:space="preserve"> </w:t>
      </w:r>
      <w:r w:rsidRPr="00AC09D9">
        <w:rPr>
          <w:rFonts w:ascii="Arial" w:eastAsiaTheme="minorHAnsi" w:hAnsi="Arial" w:cs="Arial"/>
          <w:sz w:val="24"/>
          <w:szCs w:val="24"/>
        </w:rPr>
        <w:t>will be made available to successful applicants.</w:t>
      </w:r>
      <w:r w:rsidR="00854FD3" w:rsidRPr="001C2D5A">
        <w:rPr>
          <w:rFonts w:ascii="Arial" w:eastAsiaTheme="minorHAnsi" w:hAnsi="Arial" w:cs="Arial"/>
          <w:sz w:val="24"/>
          <w:szCs w:val="24"/>
        </w:rPr>
        <w:t xml:space="preserve"> See Appendix </w:t>
      </w:r>
      <w:r w:rsidR="00854FD3">
        <w:rPr>
          <w:rFonts w:ascii="Arial" w:eastAsiaTheme="minorHAnsi" w:hAnsi="Arial" w:cs="Arial"/>
          <w:sz w:val="24"/>
          <w:szCs w:val="24"/>
        </w:rPr>
        <w:t>F</w:t>
      </w:r>
      <w:r w:rsidR="00854FD3" w:rsidRPr="001C2D5A">
        <w:rPr>
          <w:rFonts w:ascii="Arial" w:eastAsiaTheme="minorHAnsi" w:hAnsi="Arial" w:cs="Arial"/>
          <w:sz w:val="24"/>
          <w:szCs w:val="24"/>
        </w:rPr>
        <w:t xml:space="preserve"> for a sample of </w:t>
      </w:r>
      <w:r w:rsidR="003F1019">
        <w:rPr>
          <w:rFonts w:ascii="Arial" w:eastAsiaTheme="minorHAnsi" w:hAnsi="Arial" w:cs="Arial"/>
          <w:sz w:val="24"/>
          <w:szCs w:val="24"/>
        </w:rPr>
        <w:t xml:space="preserve">the </w:t>
      </w:r>
      <w:r w:rsidR="00854FD3" w:rsidRPr="001C2D5A">
        <w:rPr>
          <w:rFonts w:ascii="Arial" w:eastAsiaTheme="minorHAnsi" w:hAnsi="Arial" w:cs="Arial"/>
          <w:sz w:val="24"/>
          <w:szCs w:val="24"/>
        </w:rPr>
        <w:t>evaluation components.</w:t>
      </w:r>
    </w:p>
    <w:p w14:paraId="2802DC07" w14:textId="77777777" w:rsidR="0015656E" w:rsidRPr="00534A23" w:rsidRDefault="0015656E" w:rsidP="00F57FD0">
      <w:pPr>
        <w:pStyle w:val="NoSpacing"/>
        <w:jc w:val="both"/>
        <w:rPr>
          <w:rFonts w:ascii="Arial" w:hAnsi="Arial" w:cs="Arial"/>
          <w:sz w:val="24"/>
          <w:szCs w:val="24"/>
        </w:rPr>
      </w:pPr>
    </w:p>
    <w:p w14:paraId="10BFC114" w14:textId="1DA5A52A" w:rsidR="0015656E" w:rsidRPr="00534A23" w:rsidRDefault="0015656E" w:rsidP="00F57FD0">
      <w:pPr>
        <w:pStyle w:val="NoSpacing"/>
        <w:numPr>
          <w:ilvl w:val="0"/>
          <w:numId w:val="85"/>
        </w:numPr>
        <w:jc w:val="both"/>
        <w:rPr>
          <w:rFonts w:ascii="Arial" w:hAnsi="Arial" w:cs="Arial"/>
          <w:sz w:val="24"/>
          <w:szCs w:val="24"/>
        </w:rPr>
      </w:pPr>
      <w:r w:rsidRPr="00A30607">
        <w:rPr>
          <w:rFonts w:ascii="Arial" w:hAnsi="Arial" w:cs="Arial"/>
          <w:b/>
          <w:sz w:val="24"/>
          <w:szCs w:val="24"/>
        </w:rPr>
        <w:t>Local Evaluation Report</w:t>
      </w:r>
      <w:r w:rsidRPr="00534A23">
        <w:rPr>
          <w:rFonts w:ascii="Arial" w:hAnsi="Arial" w:cs="Arial"/>
          <w:sz w:val="24"/>
          <w:szCs w:val="24"/>
        </w:rPr>
        <w:t xml:space="preserve"> - Following project completion, grantees are required to complete a </w:t>
      </w:r>
      <w:r>
        <w:rPr>
          <w:rFonts w:ascii="Arial" w:hAnsi="Arial" w:cs="Arial"/>
          <w:sz w:val="24"/>
          <w:szCs w:val="24"/>
        </w:rPr>
        <w:t>f</w:t>
      </w:r>
      <w:r w:rsidRPr="00534A23">
        <w:rPr>
          <w:rFonts w:ascii="Arial" w:hAnsi="Arial" w:cs="Arial"/>
          <w:sz w:val="24"/>
          <w:szCs w:val="24"/>
        </w:rPr>
        <w:t xml:space="preserve">inal </w:t>
      </w:r>
      <w:r w:rsidR="00E020FE">
        <w:rPr>
          <w:rFonts w:ascii="Arial" w:hAnsi="Arial" w:cs="Arial"/>
          <w:sz w:val="24"/>
          <w:szCs w:val="24"/>
        </w:rPr>
        <w:t>LER</w:t>
      </w:r>
      <w:r w:rsidRPr="00534A23">
        <w:rPr>
          <w:rFonts w:ascii="Arial" w:hAnsi="Arial" w:cs="Arial"/>
          <w:sz w:val="24"/>
          <w:szCs w:val="24"/>
        </w:rPr>
        <w:t xml:space="preserve"> which must be in a format prescribed by the BSCC. The purpose of the </w:t>
      </w:r>
      <w:r>
        <w:rPr>
          <w:rFonts w:ascii="Arial" w:hAnsi="Arial" w:cs="Arial"/>
          <w:sz w:val="24"/>
          <w:szCs w:val="24"/>
        </w:rPr>
        <w:t>final LER</w:t>
      </w:r>
      <w:r w:rsidRPr="00534A23">
        <w:rPr>
          <w:rFonts w:ascii="Arial" w:hAnsi="Arial" w:cs="Arial"/>
          <w:sz w:val="24"/>
          <w:szCs w:val="24"/>
        </w:rPr>
        <w:t xml:space="preserve"> is to determi</w:t>
      </w:r>
      <w:r>
        <w:rPr>
          <w:rFonts w:ascii="Arial" w:hAnsi="Arial" w:cs="Arial"/>
          <w:sz w:val="24"/>
          <w:szCs w:val="24"/>
        </w:rPr>
        <w:t xml:space="preserve">ne whether the overall project </w:t>
      </w:r>
      <w:r w:rsidRPr="00534A23">
        <w:rPr>
          <w:rFonts w:ascii="Arial" w:hAnsi="Arial" w:cs="Arial"/>
          <w:sz w:val="24"/>
          <w:szCs w:val="24"/>
        </w:rPr>
        <w:t xml:space="preserve">was effective in meeting the goals laid out in the </w:t>
      </w:r>
      <w:r>
        <w:rPr>
          <w:rFonts w:ascii="Arial" w:hAnsi="Arial" w:cs="Arial"/>
          <w:sz w:val="24"/>
          <w:szCs w:val="24"/>
        </w:rPr>
        <w:t>LEP</w:t>
      </w:r>
      <w:r w:rsidRPr="00534A23">
        <w:rPr>
          <w:rFonts w:ascii="Arial" w:hAnsi="Arial" w:cs="Arial"/>
          <w:sz w:val="24"/>
          <w:szCs w:val="24"/>
        </w:rPr>
        <w:t xml:space="preserve">. To do this, the grantee must assess and document the effectiveness of the activities that were implemented. These activities should have been identified in the previously submitted </w:t>
      </w:r>
      <w:r>
        <w:rPr>
          <w:rFonts w:ascii="Arial" w:hAnsi="Arial" w:cs="Arial"/>
          <w:sz w:val="24"/>
          <w:szCs w:val="24"/>
        </w:rPr>
        <w:t xml:space="preserve">LEP. </w:t>
      </w:r>
      <w:r w:rsidRPr="00534A23">
        <w:rPr>
          <w:rFonts w:ascii="Arial" w:hAnsi="Arial" w:cs="Arial"/>
          <w:sz w:val="24"/>
          <w:szCs w:val="24"/>
        </w:rPr>
        <w:t xml:space="preserve">More detailed instructions on the </w:t>
      </w:r>
      <w:r>
        <w:rPr>
          <w:rFonts w:ascii="Arial" w:hAnsi="Arial" w:cs="Arial"/>
          <w:sz w:val="24"/>
          <w:szCs w:val="24"/>
        </w:rPr>
        <w:t>LER</w:t>
      </w:r>
      <w:r w:rsidRPr="00534A23">
        <w:rPr>
          <w:rFonts w:ascii="Arial" w:hAnsi="Arial" w:cs="Arial"/>
          <w:sz w:val="24"/>
          <w:szCs w:val="24"/>
        </w:rPr>
        <w:t xml:space="preserve"> will be made avai</w:t>
      </w:r>
      <w:r>
        <w:rPr>
          <w:rFonts w:ascii="Arial" w:hAnsi="Arial" w:cs="Arial"/>
          <w:sz w:val="24"/>
          <w:szCs w:val="24"/>
        </w:rPr>
        <w:t>lable to successful applicants.</w:t>
      </w:r>
    </w:p>
    <w:p w14:paraId="275ED4A7" w14:textId="77777777" w:rsidR="0015656E" w:rsidRPr="00534A23" w:rsidRDefault="0015656E" w:rsidP="00F57FD0">
      <w:pPr>
        <w:pStyle w:val="NoSpacing"/>
        <w:jc w:val="both"/>
        <w:rPr>
          <w:rFonts w:ascii="Arial" w:hAnsi="Arial" w:cs="Arial"/>
          <w:sz w:val="24"/>
          <w:szCs w:val="24"/>
        </w:rPr>
      </w:pPr>
    </w:p>
    <w:p w14:paraId="7C10C539" w14:textId="5E0F9342" w:rsidR="00ED53F4" w:rsidRDefault="0015656E" w:rsidP="00F57FD0">
      <w:pPr>
        <w:pStyle w:val="NoSpacing"/>
        <w:jc w:val="both"/>
        <w:rPr>
          <w:rFonts w:ascii="Arial" w:hAnsi="Arial" w:cs="Arial"/>
          <w:sz w:val="24"/>
          <w:szCs w:val="24"/>
        </w:rPr>
      </w:pPr>
      <w:r w:rsidRPr="00534A23">
        <w:rPr>
          <w:rFonts w:ascii="Arial" w:hAnsi="Arial" w:cs="Arial"/>
          <w:sz w:val="24"/>
          <w:szCs w:val="24"/>
        </w:rPr>
        <w:t xml:space="preserve">Applicants are strongly encouraged to identify research partners early on and include them in the development of the proposal, to better ensure that the goals and objectives listed in the proposal are realistic and measurable. Applicants are also strongly encouraged (but not required) to use outside evaluators to ensure objective and impartial evaluations. </w:t>
      </w:r>
      <w:r w:rsidR="00854FD3" w:rsidRPr="001C2D5A">
        <w:rPr>
          <w:rFonts w:ascii="Arial" w:hAnsi="Arial" w:cs="Arial"/>
          <w:sz w:val="24"/>
          <w:szCs w:val="24"/>
        </w:rPr>
        <w:t xml:space="preserve">Applicants are encouraged to partner with state universities or community colleges for evaluations. Evaluation planning, oversight, and reporting activities may be funded by the </w:t>
      </w:r>
      <w:r w:rsidR="00854FD3">
        <w:rPr>
          <w:rFonts w:ascii="Arial" w:hAnsi="Arial" w:cs="Arial"/>
          <w:sz w:val="24"/>
          <w:szCs w:val="24"/>
        </w:rPr>
        <w:t>Title II</w:t>
      </w:r>
      <w:r w:rsidR="00854FD3" w:rsidRPr="001C2D5A">
        <w:rPr>
          <w:rFonts w:ascii="Arial" w:hAnsi="Arial" w:cs="Arial"/>
          <w:sz w:val="24"/>
          <w:szCs w:val="24"/>
        </w:rPr>
        <w:t xml:space="preserve"> Grant Program monies and should be identified within the applicant’s proposed budget.</w:t>
      </w:r>
    </w:p>
    <w:p w14:paraId="37CD00BE" w14:textId="77777777" w:rsidR="00DD3A31" w:rsidRPr="00DD3A31" w:rsidRDefault="00DD3A31" w:rsidP="00F57FD0">
      <w:pPr>
        <w:pStyle w:val="NoSpacing"/>
        <w:jc w:val="both"/>
        <w:rPr>
          <w:rFonts w:ascii="Arial" w:hAnsi="Arial" w:cs="Arial"/>
          <w:iCs/>
          <w:sz w:val="24"/>
          <w:szCs w:val="24"/>
        </w:rPr>
      </w:pPr>
      <w:bookmarkStart w:id="44" w:name="_Hlk498348057"/>
    </w:p>
    <w:p w14:paraId="0FDBA3B9" w14:textId="26B1BD50" w:rsidR="00AC09D9" w:rsidRDefault="00AC09D9" w:rsidP="00F57FD0">
      <w:pPr>
        <w:spacing w:after="0" w:line="240" w:lineRule="auto"/>
        <w:jc w:val="both"/>
        <w:rPr>
          <w:rFonts w:ascii="Arial" w:hAnsi="Arial"/>
          <w:sz w:val="24"/>
        </w:rPr>
      </w:pPr>
      <w:r w:rsidRPr="00AC09D9">
        <w:rPr>
          <w:rFonts w:ascii="Arial" w:hAnsi="Arial"/>
          <w:sz w:val="24"/>
        </w:rPr>
        <w:t>Note: To the extent the local evaluation plan involves research in which either: (1) data is obtained through intervention or interaction with an individual or (2) identifiable private information is obtained from program participants, the local evaluation plan must comply with the requirements of 28 C.F.R. Part 46.  This includes compliance with all Office of Justice Programs policies and procedures regarding the protection of human research subjects, including obtainment of Institutional Review Board approval, if appropriate, and subject informed consent. For additional information on whether 28 C.F.R. Part 46 applies to your local evaluation plan, please see:</w:t>
      </w:r>
    </w:p>
    <w:p w14:paraId="0BB87D6F" w14:textId="77777777" w:rsidR="00AF15F9" w:rsidRPr="00AC09D9" w:rsidRDefault="00AF15F9" w:rsidP="00F57FD0">
      <w:pPr>
        <w:spacing w:after="0" w:line="240" w:lineRule="auto"/>
        <w:jc w:val="both"/>
        <w:rPr>
          <w:rFonts w:ascii="Arial" w:hAnsi="Arial"/>
          <w:sz w:val="24"/>
        </w:rPr>
      </w:pPr>
    </w:p>
    <w:p w14:paraId="7824BA9C" w14:textId="77777777" w:rsidR="00AC09D9" w:rsidRPr="00AC09D9" w:rsidRDefault="000D1DB8" w:rsidP="00F57FD0">
      <w:pPr>
        <w:spacing w:after="0" w:line="240" w:lineRule="auto"/>
        <w:jc w:val="both"/>
        <w:rPr>
          <w:rFonts w:ascii="Arial" w:hAnsi="Arial"/>
          <w:sz w:val="24"/>
        </w:rPr>
      </w:pPr>
      <w:hyperlink r:id="rId32" w:history="1">
        <w:r w:rsidR="00AC09D9" w:rsidRPr="00AC09D9">
          <w:rPr>
            <w:rFonts w:ascii="Arial" w:hAnsi="Arial"/>
            <w:color w:val="0000FF"/>
            <w:sz w:val="24"/>
            <w:u w:val="single"/>
          </w:rPr>
          <w:t>https://ojp.gov/funding/Apply/Resources/ResearchDecisionTree.pdf</w:t>
        </w:r>
      </w:hyperlink>
    </w:p>
    <w:p w14:paraId="0D9A38CF" w14:textId="77777777" w:rsidR="00CE567D" w:rsidRDefault="00CE567D" w:rsidP="00F57FD0">
      <w:pPr>
        <w:spacing w:after="0" w:line="240" w:lineRule="auto"/>
        <w:rPr>
          <w:rFonts w:ascii="Arial" w:eastAsiaTheme="minorEastAsia" w:hAnsi="Arial" w:cs="Arial"/>
          <w:i/>
          <w:sz w:val="24"/>
          <w:szCs w:val="24"/>
        </w:rPr>
      </w:pPr>
      <w:r>
        <w:rPr>
          <w:rFonts w:ascii="Arial" w:hAnsi="Arial" w:cs="Arial"/>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14:paraId="49A6C46F" w14:textId="77777777" w:rsidTr="0015656E">
        <w:trPr>
          <w:trHeight w:val="504"/>
        </w:trPr>
        <w:tc>
          <w:tcPr>
            <w:tcW w:w="9350" w:type="dxa"/>
            <w:shd w:val="clear" w:color="auto" w:fill="002060"/>
            <w:vAlign w:val="center"/>
          </w:tcPr>
          <w:p w14:paraId="70821684" w14:textId="77777777" w:rsidR="00435830" w:rsidRPr="0023363A" w:rsidRDefault="0057755F" w:rsidP="00D957B1">
            <w:pPr>
              <w:pStyle w:val="Heading1"/>
              <w:spacing w:after="0" w:line="276" w:lineRule="auto"/>
              <w:rPr>
                <w:color w:val="FFFFFF"/>
              </w:rPr>
            </w:pPr>
            <w:bookmarkStart w:id="45" w:name="_Toc503814231"/>
            <w:bookmarkStart w:id="46" w:name="_Toc103788526"/>
            <w:bookmarkStart w:id="47" w:name="_Toc103872843"/>
            <w:bookmarkStart w:id="48" w:name="_Hlk498340910"/>
            <w:bookmarkEnd w:id="44"/>
            <w:r>
              <w:lastRenderedPageBreak/>
              <w:t xml:space="preserve">BSCC Executive </w:t>
            </w:r>
            <w:r w:rsidR="00435830" w:rsidRPr="0023363A">
              <w:t>Steering Committee</w:t>
            </w:r>
            <w:r>
              <w:t xml:space="preserve"> Process</w:t>
            </w:r>
            <w:bookmarkEnd w:id="45"/>
            <w:bookmarkEnd w:id="46"/>
            <w:bookmarkEnd w:id="47"/>
          </w:p>
        </w:tc>
      </w:tr>
    </w:tbl>
    <w:bookmarkEnd w:id="48"/>
    <w:p w14:paraId="019626CD" w14:textId="77777777" w:rsidR="0057755F" w:rsidRPr="0057755F" w:rsidRDefault="00D727D1" w:rsidP="00D957B1">
      <w:pPr>
        <w:spacing w:before="120" w:after="0"/>
        <w:rPr>
          <w:rFonts w:ascii="Arial" w:hAnsi="Arial" w:cs="Arial"/>
          <w:b/>
          <w:sz w:val="24"/>
          <w:szCs w:val="24"/>
        </w:rPr>
      </w:pPr>
      <w:r>
        <w:rPr>
          <w:rFonts w:ascii="Arial" w:hAnsi="Arial" w:cs="Arial"/>
          <w:b/>
          <w:sz w:val="24"/>
          <w:szCs w:val="24"/>
        </w:rPr>
        <w:t xml:space="preserve">Title II </w:t>
      </w:r>
      <w:r w:rsidR="00DD5059">
        <w:rPr>
          <w:rFonts w:ascii="Arial" w:hAnsi="Arial" w:cs="Arial"/>
          <w:b/>
          <w:sz w:val="24"/>
          <w:szCs w:val="24"/>
        </w:rPr>
        <w:t xml:space="preserve">Grant Program </w:t>
      </w:r>
      <w:r w:rsidR="0057755F" w:rsidRPr="0057755F">
        <w:rPr>
          <w:rFonts w:ascii="Arial" w:hAnsi="Arial" w:cs="Arial"/>
          <w:b/>
          <w:sz w:val="24"/>
          <w:szCs w:val="24"/>
        </w:rPr>
        <w:t>Executive Steering Committee</w:t>
      </w:r>
    </w:p>
    <w:p w14:paraId="1D1C608D" w14:textId="77777777" w:rsidR="000F26BB" w:rsidRDefault="003865DC" w:rsidP="000F26BB">
      <w:pPr>
        <w:spacing w:after="0" w:line="240" w:lineRule="auto"/>
        <w:jc w:val="both"/>
        <w:rPr>
          <w:rFonts w:ascii="Arial" w:hAnsi="Arial" w:cs="Arial"/>
          <w:sz w:val="24"/>
          <w:szCs w:val="24"/>
        </w:rPr>
      </w:pPr>
      <w:bookmarkStart w:id="49" w:name="_Hlk536525159"/>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DD5059">
        <w:rPr>
          <w:rFonts w:ascii="Arial" w:hAnsi="Arial" w:cs="Arial"/>
          <w:sz w:val="24"/>
          <w:szCs w:val="24"/>
        </w:rPr>
        <w:t xml:space="preserve"> (ESCs)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0F26BB" w:rsidRPr="000F26BB">
        <w:t xml:space="preserve"> </w:t>
      </w:r>
      <w:r w:rsidR="000F26BB" w:rsidRPr="000F26BB">
        <w:rPr>
          <w:rFonts w:ascii="Arial" w:hAnsi="Arial" w:cs="Arial"/>
          <w:sz w:val="24"/>
          <w:szCs w:val="24"/>
        </w:rPr>
        <w:t>The BSCC’s ESCs are composed of subject matter experts, community partners, and interested parties representing both the public and private sectors. The BSCC makes every attempt to include a diverse representation on its ESCs, in breadth of experience, geography and demographics.</w:t>
      </w:r>
    </w:p>
    <w:p w14:paraId="68D973BE" w14:textId="0B9AE607" w:rsidR="000F26BB" w:rsidRDefault="000F26BB" w:rsidP="000F26BB">
      <w:pPr>
        <w:spacing w:after="0" w:line="240" w:lineRule="auto"/>
        <w:jc w:val="both"/>
        <w:rPr>
          <w:rFonts w:ascii="Arial" w:hAnsi="Arial" w:cs="Arial"/>
          <w:sz w:val="24"/>
          <w:szCs w:val="24"/>
        </w:rPr>
      </w:pPr>
    </w:p>
    <w:p w14:paraId="785B25B7" w14:textId="45956C71" w:rsidR="00367D0E" w:rsidRDefault="006A2772" w:rsidP="00F57FD0">
      <w:pPr>
        <w:spacing w:after="0" w:line="240" w:lineRule="auto"/>
        <w:jc w:val="both"/>
        <w:rPr>
          <w:rFonts w:ascii="Arial" w:hAnsi="Arial" w:cs="Arial"/>
          <w:sz w:val="24"/>
          <w:szCs w:val="24"/>
        </w:rPr>
      </w:pPr>
      <w:r w:rsidRPr="003865DC">
        <w:rPr>
          <w:rFonts w:ascii="Arial" w:hAnsi="Arial" w:cs="Arial"/>
          <w:sz w:val="24"/>
          <w:szCs w:val="24"/>
        </w:rPr>
        <w:t>ESCs are convened and approved by the BSCC Board, as the need arise</w:t>
      </w:r>
      <w:r>
        <w:rPr>
          <w:rFonts w:ascii="Arial" w:hAnsi="Arial" w:cs="Arial"/>
          <w:sz w:val="24"/>
          <w:szCs w:val="24"/>
        </w:rPr>
        <w:t>s, to carry out specified tasks</w:t>
      </w:r>
      <w:r w:rsidRPr="003865DC">
        <w:rPr>
          <w:rFonts w:ascii="Arial" w:hAnsi="Arial" w:cs="Arial"/>
          <w:sz w:val="24"/>
          <w:szCs w:val="24"/>
        </w:rPr>
        <w:t xml:space="preserve"> including the development of RFPs for grant funds. </w:t>
      </w:r>
      <w:r w:rsidR="000F26BB" w:rsidRPr="000F26BB">
        <w:rPr>
          <w:rFonts w:ascii="Arial" w:hAnsi="Arial" w:cs="Arial"/>
          <w:sz w:val="24"/>
          <w:szCs w:val="24"/>
        </w:rPr>
        <w:t xml:space="preserve">Not only do the ESCs develop RFPs, but members of the ESC also read and rate the proposals submitted by prospective grantees. Once the proposal evaluation process is complete, ESCs submit grant award recommendations to the BSCC Board and the Board then approves, rejects, or revises those recommendations. </w:t>
      </w:r>
      <w:r w:rsidR="00435830" w:rsidRPr="003865DC">
        <w:rPr>
          <w:rFonts w:ascii="Arial" w:hAnsi="Arial" w:cs="Arial"/>
          <w:sz w:val="24"/>
          <w:szCs w:val="24"/>
        </w:rPr>
        <w:t>Members of ESCs are not paid for their time but are reimbursed for travel expens</w:t>
      </w:r>
      <w:r w:rsidR="00475278">
        <w:rPr>
          <w:rFonts w:ascii="Arial" w:hAnsi="Arial" w:cs="Arial"/>
          <w:sz w:val="24"/>
          <w:szCs w:val="24"/>
        </w:rPr>
        <w:t>es incurred to attend meetings.</w:t>
      </w:r>
      <w:r w:rsidR="00ED53F4">
        <w:rPr>
          <w:rFonts w:ascii="Arial" w:hAnsi="Arial" w:cs="Arial"/>
          <w:sz w:val="24"/>
          <w:szCs w:val="24"/>
        </w:rPr>
        <w:t xml:space="preserve"> </w:t>
      </w:r>
    </w:p>
    <w:bookmarkEnd w:id="49"/>
    <w:p w14:paraId="5BC2D3DE" w14:textId="77777777" w:rsidR="00367D0E" w:rsidRDefault="00367D0E" w:rsidP="00F57FD0">
      <w:pPr>
        <w:spacing w:after="0" w:line="240" w:lineRule="auto"/>
        <w:jc w:val="both"/>
        <w:rPr>
          <w:rFonts w:ascii="Arial" w:hAnsi="Arial" w:cs="Arial"/>
          <w:sz w:val="24"/>
          <w:szCs w:val="24"/>
        </w:rPr>
      </w:pPr>
    </w:p>
    <w:p w14:paraId="5C46D0BA" w14:textId="12703AE5" w:rsidR="00D63988" w:rsidRDefault="000F26BB" w:rsidP="00F57FD0">
      <w:pPr>
        <w:spacing w:after="0" w:line="240" w:lineRule="auto"/>
        <w:jc w:val="both"/>
        <w:rPr>
          <w:rFonts w:ascii="Arial" w:hAnsi="Arial" w:cs="Arial"/>
          <w:sz w:val="24"/>
          <w:szCs w:val="24"/>
        </w:rPr>
      </w:pPr>
      <w:bookmarkStart w:id="50" w:name="_Hlk536525290"/>
      <w:r>
        <w:rPr>
          <w:rFonts w:ascii="Arial" w:hAnsi="Arial" w:cs="Arial"/>
          <w:sz w:val="24"/>
          <w:szCs w:val="24"/>
        </w:rPr>
        <w:t xml:space="preserve">The </w:t>
      </w:r>
      <w:r w:rsidR="00367D0E">
        <w:rPr>
          <w:rFonts w:ascii="Arial" w:hAnsi="Arial" w:cs="Arial"/>
          <w:sz w:val="24"/>
          <w:szCs w:val="24"/>
        </w:rPr>
        <w:t xml:space="preserve">SACJJDP </w:t>
      </w:r>
      <w:r w:rsidR="00ED53F4">
        <w:rPr>
          <w:rFonts w:ascii="Arial" w:hAnsi="Arial" w:cs="Arial"/>
          <w:sz w:val="24"/>
          <w:szCs w:val="24"/>
        </w:rPr>
        <w:t>established a Title II ESC for the purpose of this grant cycle</w:t>
      </w:r>
      <w:r w:rsidR="00160A58">
        <w:rPr>
          <w:rFonts w:ascii="Arial" w:hAnsi="Arial" w:cs="Arial"/>
          <w:sz w:val="24"/>
          <w:szCs w:val="24"/>
        </w:rPr>
        <w:t xml:space="preserve">.  </w:t>
      </w:r>
      <w:bookmarkEnd w:id="50"/>
      <w:r w:rsidR="003B14FF" w:rsidRPr="00B42E05">
        <w:rPr>
          <w:rFonts w:ascii="Arial" w:hAnsi="Arial" w:cs="Arial"/>
          <w:sz w:val="24"/>
          <w:szCs w:val="24"/>
        </w:rPr>
        <w:t>Th</w:t>
      </w:r>
      <w:r w:rsidR="00367D0E">
        <w:rPr>
          <w:rFonts w:ascii="Arial" w:hAnsi="Arial" w:cs="Arial"/>
          <w:sz w:val="24"/>
          <w:szCs w:val="24"/>
        </w:rPr>
        <w:t>is</w:t>
      </w:r>
      <w:r w:rsidR="003B14FF" w:rsidRPr="00B42E05">
        <w:rPr>
          <w:rFonts w:ascii="Arial" w:hAnsi="Arial" w:cs="Arial"/>
          <w:sz w:val="24"/>
          <w:szCs w:val="24"/>
        </w:rPr>
        <w:t xml:space="preserve"> </w:t>
      </w:r>
      <w:r w:rsidR="00D727D1">
        <w:rPr>
          <w:rFonts w:ascii="Arial" w:hAnsi="Arial" w:cs="Arial"/>
          <w:sz w:val="24"/>
          <w:szCs w:val="24"/>
        </w:rPr>
        <w:t>Title II Grant Program</w:t>
      </w:r>
      <w:r w:rsidR="003B14FF" w:rsidRPr="00B42E05">
        <w:rPr>
          <w:rFonts w:ascii="Arial" w:hAnsi="Arial" w:cs="Arial"/>
          <w:sz w:val="24"/>
          <w:szCs w:val="24"/>
        </w:rPr>
        <w:t xml:space="preserve"> ESC includes</w:t>
      </w:r>
      <w:r w:rsidR="00FF514C">
        <w:rPr>
          <w:rFonts w:ascii="Arial" w:hAnsi="Arial" w:cs="Arial"/>
          <w:sz w:val="24"/>
          <w:szCs w:val="24"/>
        </w:rPr>
        <w:t xml:space="preserve"> </w:t>
      </w:r>
      <w:r w:rsidR="003B14FF" w:rsidRPr="00B42E05">
        <w:rPr>
          <w:rFonts w:ascii="Arial" w:hAnsi="Arial" w:cs="Arial"/>
          <w:sz w:val="24"/>
          <w:szCs w:val="24"/>
        </w:rPr>
        <w:t xml:space="preserve">subject matter experts on </w:t>
      </w:r>
      <w:r w:rsidR="00C1320B">
        <w:rPr>
          <w:rFonts w:ascii="Arial" w:hAnsi="Arial" w:cs="Arial"/>
          <w:sz w:val="24"/>
          <w:szCs w:val="24"/>
        </w:rPr>
        <w:t>community engagement, prevention and intervention programs</w:t>
      </w:r>
      <w:r w:rsidR="00D738D2">
        <w:rPr>
          <w:rFonts w:ascii="Arial" w:hAnsi="Arial" w:cs="Arial"/>
          <w:sz w:val="24"/>
          <w:szCs w:val="24"/>
        </w:rPr>
        <w:t xml:space="preserve">, </w:t>
      </w:r>
      <w:r w:rsidR="00FF514C">
        <w:rPr>
          <w:rFonts w:ascii="Arial" w:hAnsi="Arial" w:cs="Arial"/>
          <w:sz w:val="24"/>
          <w:szCs w:val="24"/>
        </w:rPr>
        <w:t xml:space="preserve">mental/behavioral health, social services, </w:t>
      </w:r>
      <w:r w:rsidR="00C1320B">
        <w:rPr>
          <w:rFonts w:ascii="Arial" w:hAnsi="Arial" w:cs="Arial"/>
          <w:sz w:val="24"/>
          <w:szCs w:val="24"/>
        </w:rPr>
        <w:t>l</w:t>
      </w:r>
      <w:r w:rsidR="00FF514C">
        <w:rPr>
          <w:rFonts w:ascii="Arial" w:hAnsi="Arial" w:cs="Arial"/>
          <w:sz w:val="24"/>
          <w:szCs w:val="24"/>
        </w:rPr>
        <w:t>aw enforcement</w:t>
      </w:r>
      <w:r w:rsidR="00C1320B">
        <w:rPr>
          <w:rFonts w:ascii="Arial" w:hAnsi="Arial" w:cs="Arial"/>
          <w:sz w:val="24"/>
          <w:szCs w:val="24"/>
        </w:rPr>
        <w:t xml:space="preserve">, including individuals who have been impacted by the justice </w:t>
      </w:r>
      <w:r w:rsidR="00FF514C">
        <w:rPr>
          <w:rFonts w:ascii="Arial" w:hAnsi="Arial" w:cs="Arial"/>
          <w:sz w:val="24"/>
          <w:szCs w:val="24"/>
        </w:rPr>
        <w:t xml:space="preserve">and/or child welfare </w:t>
      </w:r>
      <w:r w:rsidR="00C1320B">
        <w:rPr>
          <w:rFonts w:ascii="Arial" w:hAnsi="Arial" w:cs="Arial"/>
          <w:sz w:val="24"/>
          <w:szCs w:val="24"/>
        </w:rPr>
        <w:t>system</w:t>
      </w:r>
      <w:r w:rsidR="00FF514C">
        <w:rPr>
          <w:rFonts w:ascii="Arial" w:hAnsi="Arial" w:cs="Arial"/>
          <w:sz w:val="24"/>
          <w:szCs w:val="24"/>
        </w:rPr>
        <w:t>s</w:t>
      </w:r>
      <w:r w:rsidR="00C1320B">
        <w:rPr>
          <w:rFonts w:ascii="Arial" w:hAnsi="Arial" w:cs="Arial"/>
          <w:sz w:val="24"/>
          <w:szCs w:val="24"/>
        </w:rPr>
        <w:t>.</w:t>
      </w:r>
      <w:r w:rsidR="00D738D2">
        <w:rPr>
          <w:rFonts w:ascii="Arial" w:hAnsi="Arial" w:cs="Arial"/>
          <w:sz w:val="24"/>
          <w:szCs w:val="24"/>
        </w:rPr>
        <w:t xml:space="preserve"> </w:t>
      </w:r>
      <w:r w:rsidR="00D51893">
        <w:rPr>
          <w:rFonts w:ascii="Arial" w:hAnsi="Arial" w:cs="Arial"/>
          <w:sz w:val="24"/>
          <w:szCs w:val="24"/>
        </w:rPr>
        <w:t>A list of ESC members</w:t>
      </w:r>
      <w:r w:rsidR="003B14FF" w:rsidRPr="00B42E05">
        <w:rPr>
          <w:rFonts w:ascii="Arial" w:hAnsi="Arial" w:cs="Arial"/>
          <w:sz w:val="24"/>
          <w:szCs w:val="24"/>
        </w:rPr>
        <w:t xml:space="preserve"> can be found </w:t>
      </w:r>
      <w:r w:rsidR="003A0283">
        <w:rPr>
          <w:rFonts w:ascii="Arial" w:hAnsi="Arial" w:cs="Arial"/>
          <w:sz w:val="24"/>
          <w:szCs w:val="24"/>
        </w:rPr>
        <w:t xml:space="preserve">in </w:t>
      </w:r>
      <w:r w:rsidR="005E240F">
        <w:rPr>
          <w:rFonts w:ascii="Arial" w:hAnsi="Arial" w:cs="Arial"/>
          <w:sz w:val="24"/>
          <w:szCs w:val="24"/>
        </w:rPr>
        <w:t xml:space="preserve">Appendix </w:t>
      </w:r>
      <w:r w:rsidR="00E62BB8">
        <w:rPr>
          <w:rFonts w:ascii="Arial" w:hAnsi="Arial" w:cs="Arial"/>
          <w:sz w:val="24"/>
          <w:szCs w:val="24"/>
        </w:rPr>
        <w:t>H</w:t>
      </w:r>
      <w:r w:rsidR="008153AA">
        <w:rPr>
          <w:rFonts w:ascii="Arial" w:hAnsi="Arial" w:cs="Arial"/>
          <w:sz w:val="24"/>
          <w:szCs w:val="24"/>
        </w:rPr>
        <w:t>.</w:t>
      </w:r>
    </w:p>
    <w:p w14:paraId="23C24AAF" w14:textId="77777777" w:rsidR="004F74C5" w:rsidRDefault="004F74C5" w:rsidP="00F57FD0">
      <w:pPr>
        <w:spacing w:after="0" w:line="240" w:lineRule="auto"/>
        <w:jc w:val="both"/>
        <w:rPr>
          <w:rFonts w:ascii="Arial" w:hAnsi="Arial" w:cs="Arial"/>
          <w:sz w:val="24"/>
          <w:szCs w:val="24"/>
        </w:rPr>
      </w:pPr>
    </w:p>
    <w:p w14:paraId="6FB7F09E" w14:textId="77777777" w:rsidR="0057755F" w:rsidRPr="0057755F" w:rsidRDefault="0057755F" w:rsidP="00F57FD0">
      <w:pPr>
        <w:spacing w:after="0" w:line="240" w:lineRule="auto"/>
        <w:rPr>
          <w:rFonts w:ascii="Arial" w:hAnsi="Arial" w:cs="Arial"/>
          <w:b/>
          <w:sz w:val="24"/>
          <w:szCs w:val="24"/>
        </w:rPr>
      </w:pPr>
      <w:r w:rsidRPr="0057755F">
        <w:rPr>
          <w:rFonts w:ascii="Arial" w:hAnsi="Arial" w:cs="Arial"/>
          <w:b/>
          <w:sz w:val="24"/>
          <w:szCs w:val="24"/>
        </w:rPr>
        <w:t>Conflicts of Interest</w:t>
      </w:r>
    </w:p>
    <w:p w14:paraId="7E96BD74" w14:textId="4110D4AC" w:rsidR="0039449B" w:rsidRDefault="00ED53F4" w:rsidP="000F26BB">
      <w:pPr>
        <w:spacing w:after="0" w:line="240" w:lineRule="auto"/>
        <w:jc w:val="both"/>
        <w:rPr>
          <w:rFonts w:ascii="Arial" w:hAnsi="Arial" w:cs="Arial"/>
          <w:sz w:val="24"/>
          <w:szCs w:val="24"/>
        </w:rPr>
      </w:pPr>
      <w:r w:rsidRPr="00C77E5E">
        <w:rPr>
          <w:rFonts w:ascii="Arial" w:hAnsi="Arial" w:cs="Arial"/>
          <w:sz w:val="24"/>
          <w:szCs w:val="24"/>
        </w:rPr>
        <w:t xml:space="preserve">Existing law prohibits any grantee, subgrantee, partner or like party who participated on the </w:t>
      </w:r>
      <w:r>
        <w:rPr>
          <w:rFonts w:ascii="Arial" w:hAnsi="Arial" w:cs="Arial"/>
          <w:sz w:val="24"/>
          <w:szCs w:val="24"/>
        </w:rPr>
        <w:t xml:space="preserve">Title II </w:t>
      </w:r>
      <w:r w:rsidRPr="00C77E5E">
        <w:rPr>
          <w:rFonts w:ascii="Arial" w:hAnsi="Arial" w:cs="Arial"/>
          <w:sz w:val="24"/>
          <w:szCs w:val="24"/>
        </w:rPr>
        <w:t xml:space="preserve">ESC </w:t>
      </w:r>
      <w:r>
        <w:rPr>
          <w:rFonts w:ascii="Arial" w:hAnsi="Arial" w:cs="Arial"/>
          <w:sz w:val="24"/>
          <w:szCs w:val="24"/>
        </w:rPr>
        <w:t xml:space="preserve">or who is a member of </w:t>
      </w:r>
      <w:r w:rsidR="00E125CF">
        <w:rPr>
          <w:rFonts w:ascii="Arial" w:hAnsi="Arial" w:cs="Arial"/>
          <w:sz w:val="24"/>
          <w:szCs w:val="24"/>
        </w:rPr>
        <w:t xml:space="preserve">the </w:t>
      </w:r>
      <w:r>
        <w:rPr>
          <w:rFonts w:ascii="Arial" w:hAnsi="Arial" w:cs="Arial"/>
          <w:sz w:val="24"/>
          <w:szCs w:val="24"/>
        </w:rPr>
        <w:t xml:space="preserve">SACJJDP </w:t>
      </w:r>
      <w:r w:rsidR="00A75255">
        <w:rPr>
          <w:rFonts w:ascii="Arial" w:hAnsi="Arial" w:cs="Arial"/>
          <w:sz w:val="24"/>
          <w:szCs w:val="24"/>
        </w:rPr>
        <w:t>that</w:t>
      </w:r>
      <w:r w:rsidR="001271F9">
        <w:rPr>
          <w:rFonts w:ascii="Arial" w:hAnsi="Arial" w:cs="Arial"/>
          <w:sz w:val="24"/>
          <w:szCs w:val="24"/>
        </w:rPr>
        <w:t xml:space="preserve"> participated in the development</w:t>
      </w:r>
      <w:r w:rsidR="002F160F">
        <w:rPr>
          <w:rFonts w:ascii="Arial" w:hAnsi="Arial" w:cs="Arial"/>
          <w:sz w:val="24"/>
          <w:szCs w:val="24"/>
        </w:rPr>
        <w:t xml:space="preserve"> of the RFP or approving awards </w:t>
      </w:r>
      <w:r w:rsidRPr="00C77E5E">
        <w:rPr>
          <w:rFonts w:ascii="Arial" w:hAnsi="Arial" w:cs="Arial"/>
          <w:sz w:val="24"/>
          <w:szCs w:val="24"/>
        </w:rPr>
        <w:t xml:space="preserve">from receiving funds awarded under this RFP. Applicants who are awarded grants under this RFP are responsible for reviewing the </w:t>
      </w:r>
      <w:r>
        <w:rPr>
          <w:rFonts w:ascii="Arial" w:hAnsi="Arial" w:cs="Arial"/>
          <w:sz w:val="24"/>
          <w:szCs w:val="24"/>
        </w:rPr>
        <w:t xml:space="preserve">Title II </w:t>
      </w:r>
      <w:r w:rsidRPr="00C77E5E">
        <w:rPr>
          <w:rFonts w:ascii="Arial" w:hAnsi="Arial" w:cs="Arial"/>
          <w:sz w:val="24"/>
          <w:szCs w:val="24"/>
        </w:rPr>
        <w:t xml:space="preserve">ESC membership </w:t>
      </w:r>
      <w:r w:rsidR="00315C54">
        <w:rPr>
          <w:rFonts w:ascii="Arial" w:hAnsi="Arial" w:cs="Arial"/>
          <w:sz w:val="24"/>
          <w:szCs w:val="24"/>
        </w:rPr>
        <w:t xml:space="preserve">and </w:t>
      </w:r>
      <w:r w:rsidR="00E125CF">
        <w:rPr>
          <w:rFonts w:ascii="Arial" w:hAnsi="Arial" w:cs="Arial"/>
          <w:sz w:val="24"/>
          <w:szCs w:val="24"/>
        </w:rPr>
        <w:t xml:space="preserve">the </w:t>
      </w:r>
      <w:r w:rsidR="00315C54">
        <w:rPr>
          <w:rFonts w:ascii="Arial" w:hAnsi="Arial" w:cs="Arial"/>
          <w:sz w:val="24"/>
          <w:szCs w:val="24"/>
        </w:rPr>
        <w:t xml:space="preserve">SACJJDP </w:t>
      </w:r>
      <w:r w:rsidRPr="00C77E5E">
        <w:rPr>
          <w:rFonts w:ascii="Arial" w:hAnsi="Arial" w:cs="Arial"/>
          <w:sz w:val="24"/>
          <w:szCs w:val="24"/>
        </w:rPr>
        <w:t>roster</w:t>
      </w:r>
      <w:r>
        <w:rPr>
          <w:rFonts w:ascii="Arial" w:hAnsi="Arial" w:cs="Arial"/>
          <w:sz w:val="24"/>
          <w:szCs w:val="24"/>
        </w:rPr>
        <w:t xml:space="preserve">s </w:t>
      </w:r>
      <w:r w:rsidRPr="00C77E5E">
        <w:rPr>
          <w:rFonts w:ascii="Arial" w:hAnsi="Arial" w:cs="Arial"/>
          <w:sz w:val="24"/>
          <w:szCs w:val="24"/>
        </w:rPr>
        <w:t xml:space="preserve">and ensuring that no grant dollars are passed through to any entity represented by </w:t>
      </w:r>
      <w:r w:rsidR="00B17608">
        <w:rPr>
          <w:rFonts w:ascii="Arial" w:hAnsi="Arial" w:cs="Arial"/>
          <w:sz w:val="24"/>
          <w:szCs w:val="24"/>
        </w:rPr>
        <w:t xml:space="preserve">the </w:t>
      </w:r>
      <w:r>
        <w:rPr>
          <w:rFonts w:ascii="Arial" w:hAnsi="Arial" w:cs="Arial"/>
          <w:sz w:val="24"/>
          <w:szCs w:val="24"/>
        </w:rPr>
        <w:t xml:space="preserve">Title II </w:t>
      </w:r>
      <w:r w:rsidRPr="00C77E5E">
        <w:rPr>
          <w:rFonts w:ascii="Arial" w:hAnsi="Arial" w:cs="Arial"/>
          <w:sz w:val="24"/>
          <w:szCs w:val="24"/>
        </w:rPr>
        <w:t>ESC</w:t>
      </w:r>
      <w:r w:rsidR="00B17608">
        <w:rPr>
          <w:rFonts w:ascii="Arial" w:hAnsi="Arial" w:cs="Arial"/>
          <w:sz w:val="24"/>
          <w:szCs w:val="24"/>
        </w:rPr>
        <w:t xml:space="preserve"> or participating member of the SACJJDP</w:t>
      </w:r>
      <w:r w:rsidRPr="00C77E5E">
        <w:rPr>
          <w:rFonts w:ascii="Arial" w:hAnsi="Arial" w:cs="Arial"/>
          <w:sz w:val="24"/>
          <w:szCs w:val="24"/>
        </w:rPr>
        <w:t>.</w:t>
      </w:r>
      <w:r>
        <w:rPr>
          <w:rFonts w:ascii="Arial" w:hAnsi="Arial" w:cs="Arial"/>
          <w:sz w:val="24"/>
          <w:szCs w:val="24"/>
        </w:rPr>
        <w:t xml:space="preserve"> </w:t>
      </w:r>
    </w:p>
    <w:p w14:paraId="10639F91" w14:textId="77777777" w:rsidR="000F26BB" w:rsidRDefault="000F26BB" w:rsidP="00094105">
      <w:pPr>
        <w:spacing w:after="0" w:line="240" w:lineRule="auto"/>
        <w:jc w:val="both"/>
        <w:rPr>
          <w:rFonts w:ascii="Arial" w:hAnsi="Arial" w:cs="Arial"/>
          <w:sz w:val="24"/>
          <w:szCs w:val="24"/>
        </w:rPr>
      </w:pPr>
    </w:p>
    <w:p w14:paraId="27CF8983" w14:textId="58ED2E01" w:rsidR="0015656E" w:rsidRDefault="0039449B" w:rsidP="000F26BB">
      <w:pPr>
        <w:spacing w:after="0" w:line="240" w:lineRule="auto"/>
        <w:jc w:val="both"/>
        <w:rPr>
          <w:rFonts w:ascii="Arial" w:hAnsi="Arial" w:cs="Arial"/>
          <w:sz w:val="24"/>
          <w:szCs w:val="24"/>
        </w:rPr>
      </w:pPr>
      <w:bookmarkStart w:id="51" w:name="_Hlk5116491"/>
      <w:r>
        <w:rPr>
          <w:rFonts w:ascii="Arial" w:hAnsi="Arial" w:cs="Arial"/>
          <w:sz w:val="24"/>
          <w:szCs w:val="24"/>
        </w:rPr>
        <w:t>Se</w:t>
      </w:r>
      <w:r w:rsidR="00A4546F" w:rsidRPr="00646D95">
        <w:rPr>
          <w:rFonts w:ascii="Arial" w:hAnsi="Arial" w:cs="Arial"/>
          <w:sz w:val="24"/>
          <w:szCs w:val="24"/>
        </w:rPr>
        <w:t xml:space="preserve">e </w:t>
      </w:r>
      <w:r w:rsidR="00A4546F" w:rsidRPr="008C19E1">
        <w:rPr>
          <w:rFonts w:ascii="Arial" w:hAnsi="Arial" w:cs="Arial"/>
          <w:sz w:val="24"/>
          <w:szCs w:val="24"/>
        </w:rPr>
        <w:t xml:space="preserve">Appendix </w:t>
      </w:r>
      <w:r w:rsidR="00A420AD">
        <w:rPr>
          <w:rFonts w:ascii="Arial" w:hAnsi="Arial" w:cs="Arial"/>
          <w:sz w:val="24"/>
          <w:szCs w:val="24"/>
        </w:rPr>
        <w:t>G</w:t>
      </w:r>
      <w:r w:rsidR="00A4546F" w:rsidRPr="00646D95">
        <w:rPr>
          <w:rFonts w:ascii="Arial" w:hAnsi="Arial" w:cs="Arial"/>
          <w:sz w:val="24"/>
          <w:szCs w:val="24"/>
        </w:rPr>
        <w:t xml:space="preserve"> for the </w:t>
      </w:r>
      <w:r w:rsidR="007D0B4F">
        <w:rPr>
          <w:rFonts w:ascii="Arial" w:hAnsi="Arial" w:cs="Arial"/>
          <w:sz w:val="24"/>
          <w:szCs w:val="24"/>
        </w:rPr>
        <w:t xml:space="preserve">State Advisory Committee for Juvenile Justice and Delinquency Prevention </w:t>
      </w:r>
      <w:r w:rsidR="00FF2F0A">
        <w:rPr>
          <w:rFonts w:ascii="Arial" w:hAnsi="Arial" w:cs="Arial"/>
          <w:sz w:val="24"/>
          <w:szCs w:val="24"/>
        </w:rPr>
        <w:t xml:space="preserve">Membership Roster </w:t>
      </w:r>
      <w:r w:rsidR="007D0B4F">
        <w:rPr>
          <w:rFonts w:ascii="Arial" w:hAnsi="Arial" w:cs="Arial"/>
          <w:sz w:val="24"/>
          <w:szCs w:val="24"/>
        </w:rPr>
        <w:t xml:space="preserve">and </w:t>
      </w:r>
      <w:r w:rsidR="00FF2F0A" w:rsidRPr="008C19E1">
        <w:rPr>
          <w:rFonts w:ascii="Arial" w:hAnsi="Arial" w:cs="Arial"/>
          <w:sz w:val="24"/>
          <w:szCs w:val="24"/>
        </w:rPr>
        <w:t xml:space="preserve">Appendix </w:t>
      </w:r>
      <w:r w:rsidR="00E62BB8">
        <w:rPr>
          <w:rFonts w:ascii="Arial" w:hAnsi="Arial" w:cs="Arial"/>
          <w:sz w:val="24"/>
          <w:szCs w:val="24"/>
        </w:rPr>
        <w:t xml:space="preserve">H </w:t>
      </w:r>
      <w:r w:rsidR="00FF2F0A">
        <w:rPr>
          <w:rFonts w:ascii="Arial" w:hAnsi="Arial" w:cs="Arial"/>
          <w:sz w:val="24"/>
          <w:szCs w:val="24"/>
        </w:rPr>
        <w:t>for the Title II Grant</w:t>
      </w:r>
      <w:r w:rsidR="007D0B4F">
        <w:rPr>
          <w:rFonts w:ascii="Arial" w:hAnsi="Arial" w:cs="Arial"/>
          <w:sz w:val="24"/>
          <w:szCs w:val="24"/>
        </w:rPr>
        <w:t xml:space="preserve"> </w:t>
      </w:r>
      <w:r w:rsidR="00FF2F0A">
        <w:rPr>
          <w:rFonts w:ascii="Arial" w:hAnsi="Arial" w:cs="Arial"/>
          <w:sz w:val="24"/>
          <w:szCs w:val="24"/>
        </w:rPr>
        <w:t>ESC</w:t>
      </w:r>
      <w:r w:rsidR="00A4546F" w:rsidRPr="00646D95">
        <w:rPr>
          <w:rFonts w:ascii="Arial" w:hAnsi="Arial" w:cs="Arial"/>
          <w:sz w:val="24"/>
          <w:szCs w:val="24"/>
        </w:rPr>
        <w:t xml:space="preserve"> Roster or </w:t>
      </w:r>
      <w:r w:rsidR="00FF2F0A">
        <w:rPr>
          <w:rFonts w:ascii="Arial" w:hAnsi="Arial" w:cs="Arial"/>
          <w:sz w:val="24"/>
          <w:szCs w:val="24"/>
        </w:rPr>
        <w:t xml:space="preserve">visit the </w:t>
      </w:r>
      <w:r w:rsidR="00A4546F" w:rsidRPr="00646D95">
        <w:rPr>
          <w:rFonts w:ascii="Arial" w:hAnsi="Arial" w:cs="Arial"/>
          <w:sz w:val="24"/>
          <w:szCs w:val="24"/>
        </w:rPr>
        <w:t>website</w:t>
      </w:r>
      <w:r w:rsidR="00FF2F0A">
        <w:rPr>
          <w:rFonts w:ascii="Arial" w:hAnsi="Arial" w:cs="Arial"/>
          <w:sz w:val="24"/>
          <w:szCs w:val="24"/>
        </w:rPr>
        <w:t xml:space="preserve"> at</w:t>
      </w:r>
      <w:r w:rsidR="00A4546F" w:rsidRPr="00646D95">
        <w:rPr>
          <w:rFonts w:ascii="Arial" w:hAnsi="Arial" w:cs="Arial"/>
          <w:sz w:val="24"/>
          <w:szCs w:val="24"/>
        </w:rPr>
        <w:t>:</w:t>
      </w:r>
      <w:r w:rsidR="00A4546F">
        <w:rPr>
          <w:rFonts w:ascii="Arial" w:hAnsi="Arial" w:cs="Arial"/>
          <w:sz w:val="24"/>
          <w:szCs w:val="24"/>
        </w:rPr>
        <w:t xml:space="preserve"> </w:t>
      </w:r>
      <w:hyperlink r:id="rId33" w:history="1">
        <w:r w:rsidR="00A4546F" w:rsidRPr="00E00532">
          <w:rPr>
            <w:rStyle w:val="Hyperlink"/>
            <w:rFonts w:ascii="Arial" w:hAnsi="Arial" w:cs="Arial"/>
            <w:sz w:val="24"/>
            <w:szCs w:val="24"/>
          </w:rPr>
          <w:t>http://www.bscc.ca.gov/s_titleiigrant</w:t>
        </w:r>
      </w:hyperlink>
      <w:r w:rsidR="00A4546F">
        <w:rPr>
          <w:rFonts w:ascii="Arial" w:hAnsi="Arial" w:cs="Arial"/>
          <w:sz w:val="24"/>
          <w:szCs w:val="24"/>
        </w:rPr>
        <w:t xml:space="preserve"> </w:t>
      </w:r>
      <w:bookmarkEnd w:id="51"/>
    </w:p>
    <w:p w14:paraId="1E0ABC46" w14:textId="77777777" w:rsidR="000F26BB" w:rsidRDefault="000F26BB" w:rsidP="00094105">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7641304A" w14:textId="77777777" w:rsidTr="0015656E">
        <w:trPr>
          <w:trHeight w:val="504"/>
        </w:trPr>
        <w:tc>
          <w:tcPr>
            <w:tcW w:w="9350" w:type="dxa"/>
            <w:shd w:val="clear" w:color="auto" w:fill="002060"/>
            <w:vAlign w:val="center"/>
          </w:tcPr>
          <w:p w14:paraId="5FDB2C59" w14:textId="77777777" w:rsidR="0015656E" w:rsidRPr="0023363A" w:rsidRDefault="0015656E" w:rsidP="00D957B1">
            <w:pPr>
              <w:pStyle w:val="Heading1"/>
              <w:spacing w:after="0" w:line="276" w:lineRule="auto"/>
              <w:rPr>
                <w:color w:val="FFFFFF"/>
              </w:rPr>
            </w:pPr>
            <w:bookmarkStart w:id="52" w:name="_Toc503814232"/>
            <w:bookmarkStart w:id="53" w:name="_Toc103788527"/>
            <w:bookmarkStart w:id="54" w:name="_Toc103872844"/>
            <w:r>
              <w:rPr>
                <w:color w:val="FFFFFF"/>
              </w:rPr>
              <w:t>Overview of the RFP Process</w:t>
            </w:r>
            <w:bookmarkEnd w:id="52"/>
            <w:bookmarkEnd w:id="53"/>
            <w:bookmarkEnd w:id="54"/>
          </w:p>
        </w:tc>
      </w:tr>
    </w:tbl>
    <w:p w14:paraId="4E91777B" w14:textId="77777777" w:rsidR="0015656E" w:rsidRDefault="0015656E" w:rsidP="00094105">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Confirmation of Receipt of Proposal</w:t>
      </w:r>
    </w:p>
    <w:p w14:paraId="3DA1937C" w14:textId="77777777" w:rsidR="0015656E" w:rsidRPr="00C109B1" w:rsidRDefault="0015656E" w:rsidP="0009410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Pr="00C109B1">
        <w:rPr>
          <w:rFonts w:ascii="Arial" w:hAnsi="Arial" w:cs="Arial"/>
          <w:color w:val="000000" w:themeColor="text1"/>
          <w:sz w:val="24"/>
          <w:szCs w:val="24"/>
        </w:rPr>
        <w:t>pplicants will receive a confirmation email from the BSCC</w:t>
      </w:r>
      <w:r>
        <w:rPr>
          <w:rFonts w:ascii="Arial" w:hAnsi="Arial" w:cs="Arial"/>
          <w:color w:val="000000" w:themeColor="text1"/>
          <w:sz w:val="24"/>
          <w:szCs w:val="24"/>
        </w:rPr>
        <w:t xml:space="preserve"> stating the proposal has been received</w:t>
      </w:r>
      <w:r w:rsidRPr="00C109B1">
        <w:rPr>
          <w:rFonts w:ascii="Arial" w:hAnsi="Arial" w:cs="Arial"/>
          <w:color w:val="000000" w:themeColor="text1"/>
          <w:sz w:val="24"/>
          <w:szCs w:val="24"/>
        </w:rPr>
        <w:t>.</w:t>
      </w:r>
      <w:r>
        <w:rPr>
          <w:rFonts w:ascii="Arial" w:hAnsi="Arial" w:cs="Arial"/>
          <w:color w:val="000000" w:themeColor="text1"/>
          <w:sz w:val="24"/>
          <w:szCs w:val="24"/>
        </w:rPr>
        <w:t xml:space="preserve"> The email will be sent to the individual who signed the application and the person listed as the Project Director. </w:t>
      </w:r>
    </w:p>
    <w:p w14:paraId="7AA3C1CD" w14:textId="77777777" w:rsidR="0015656E" w:rsidRDefault="0015656E" w:rsidP="00094105">
      <w:pPr>
        <w:spacing w:after="0" w:line="240" w:lineRule="auto"/>
        <w:jc w:val="both"/>
        <w:rPr>
          <w:rFonts w:ascii="Arial" w:hAnsi="Arial" w:cs="Arial"/>
          <w:b/>
          <w:color w:val="000000" w:themeColor="text1"/>
          <w:sz w:val="24"/>
          <w:szCs w:val="24"/>
        </w:rPr>
      </w:pPr>
    </w:p>
    <w:p w14:paraId="061EB668" w14:textId="2A388DE7" w:rsidR="000F26BB" w:rsidRPr="00113732" w:rsidRDefault="000F26BB" w:rsidP="00094105">
      <w:pPr>
        <w:spacing w:after="0" w:line="240" w:lineRule="auto"/>
        <w:ind w:right="255"/>
        <w:jc w:val="both"/>
        <w:rPr>
          <w:rFonts w:ascii="Arial" w:hAnsi="Arial" w:cs="Arial"/>
          <w:sz w:val="24"/>
          <w:szCs w:val="24"/>
        </w:rPr>
      </w:pPr>
    </w:p>
    <w:p w14:paraId="4B3FFF1B" w14:textId="579C512B" w:rsidR="000F26BB" w:rsidRDefault="000F26BB" w:rsidP="000F26BB">
      <w:pPr>
        <w:spacing w:after="0" w:line="240" w:lineRule="auto"/>
        <w:jc w:val="center"/>
        <w:rPr>
          <w:rFonts w:ascii="Arial" w:hAnsi="Arial" w:cs="Arial"/>
          <w:b/>
          <w:sz w:val="24"/>
        </w:rPr>
      </w:pPr>
      <w:r>
        <w:rPr>
          <w:rFonts w:ascii="Arial" w:hAnsi="Arial" w:cs="Arial"/>
          <w:b/>
          <w:sz w:val="24"/>
        </w:rPr>
        <w:t xml:space="preserve">Disqualification - </w:t>
      </w:r>
      <w:r w:rsidRPr="005C72D2">
        <w:rPr>
          <w:rFonts w:ascii="Arial" w:hAnsi="Arial" w:cs="Arial"/>
          <w:b/>
          <w:sz w:val="24"/>
        </w:rPr>
        <w:t>PLEASE REVIEW CAREFULLY</w:t>
      </w:r>
    </w:p>
    <w:p w14:paraId="0F478834" w14:textId="02BA11E9" w:rsidR="000F26BB" w:rsidRDefault="000F26BB" w:rsidP="000F26BB">
      <w:pPr>
        <w:spacing w:after="0" w:line="240" w:lineRule="auto"/>
        <w:jc w:val="center"/>
        <w:rPr>
          <w:rFonts w:ascii="Arial" w:hAnsi="Arial" w:cs="Arial"/>
          <w:b/>
          <w:color w:val="000000" w:themeColor="text1"/>
          <w:sz w:val="24"/>
          <w:szCs w:val="24"/>
        </w:rPr>
      </w:pPr>
    </w:p>
    <w:p w14:paraId="65617487" w14:textId="28E878F9" w:rsidR="00205277" w:rsidRDefault="00205277" w:rsidP="00205277">
      <w:pPr>
        <w:spacing w:after="120" w:line="240" w:lineRule="auto"/>
        <w:ind w:right="259"/>
        <w:jc w:val="both"/>
        <w:rPr>
          <w:rFonts w:ascii="Arial" w:hAnsi="Arial" w:cs="Arial"/>
          <w:sz w:val="24"/>
          <w:szCs w:val="24"/>
        </w:rPr>
      </w:pPr>
      <w:r>
        <w:rPr>
          <w:rFonts w:ascii="Arial" w:hAnsi="Arial" w:cs="Arial"/>
          <w:noProof/>
          <w:color w:val="000000" w:themeColor="text1"/>
          <w:sz w:val="24"/>
          <w:szCs w:val="24"/>
        </w:rPr>
        <w:lastRenderedPageBreak/>
        <mc:AlternateContent>
          <mc:Choice Requires="wps">
            <w:drawing>
              <wp:anchor distT="45720" distB="45720" distL="114300" distR="114300" simplePos="0" relativeHeight="251922944" behindDoc="0" locked="0" layoutInCell="1" allowOverlap="1" wp14:anchorId="712A9409" wp14:editId="00F7BD00">
                <wp:simplePos x="0" y="0"/>
                <wp:positionH relativeFrom="column">
                  <wp:posOffset>85725</wp:posOffset>
                </wp:positionH>
                <wp:positionV relativeFrom="paragraph">
                  <wp:posOffset>617220</wp:posOffset>
                </wp:positionV>
                <wp:extent cx="5972175" cy="3762375"/>
                <wp:effectExtent l="0" t="0" r="28575" b="28575"/>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76237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14:paraId="122C0CB8" w14:textId="77777777" w:rsidR="007D2778" w:rsidRPr="001228E6" w:rsidRDefault="007D2778" w:rsidP="000F26BB">
                            <w:pPr>
                              <w:spacing w:after="0" w:line="240" w:lineRule="auto"/>
                              <w:rPr>
                                <w:rFonts w:ascii="Arial" w:hAnsi="Arial" w:cs="Arial"/>
                                <w:sz w:val="24"/>
                                <w:szCs w:val="24"/>
                              </w:rPr>
                            </w:pPr>
                          </w:p>
                          <w:p w14:paraId="3EF0B55A" w14:textId="581E2326" w:rsidR="007D2778" w:rsidRPr="001228E6" w:rsidRDefault="007D2778" w:rsidP="000F26BB">
                            <w:pPr>
                              <w:spacing w:after="0" w:line="240" w:lineRule="auto"/>
                              <w:ind w:right="255"/>
                              <w:rPr>
                                <w:rFonts w:ascii="Arial" w:hAnsi="Arial" w:cs="Arial"/>
                                <w:sz w:val="24"/>
                                <w:szCs w:val="24"/>
                              </w:rPr>
                            </w:pPr>
                            <w:r w:rsidRPr="001228E6">
                              <w:rPr>
                                <w:rFonts w:ascii="Arial" w:hAnsi="Arial" w:cs="Arial"/>
                                <w:sz w:val="24"/>
                                <w:szCs w:val="24"/>
                              </w:rPr>
                              <w:t>The following will result in a</w:t>
                            </w:r>
                            <w:r>
                              <w:rPr>
                                <w:rFonts w:ascii="Arial" w:hAnsi="Arial" w:cs="Arial"/>
                                <w:sz w:val="24"/>
                                <w:szCs w:val="24"/>
                              </w:rPr>
                              <w:t xml:space="preserve"> </w:t>
                            </w:r>
                            <w:r w:rsidRPr="001228E6">
                              <w:rPr>
                                <w:rFonts w:ascii="Arial" w:hAnsi="Arial" w:cs="Arial"/>
                                <w:sz w:val="24"/>
                                <w:szCs w:val="24"/>
                              </w:rPr>
                              <w:t>disqualification:</w:t>
                            </w:r>
                          </w:p>
                          <w:p w14:paraId="336A149D" w14:textId="77777777" w:rsidR="007D2778" w:rsidRPr="001228E6" w:rsidRDefault="007D2778" w:rsidP="000F26BB">
                            <w:pPr>
                              <w:spacing w:after="0" w:line="240" w:lineRule="auto"/>
                              <w:ind w:left="630" w:right="255"/>
                              <w:rPr>
                                <w:rFonts w:ascii="Arial" w:hAnsi="Arial" w:cs="Arial"/>
                                <w:sz w:val="24"/>
                                <w:szCs w:val="24"/>
                              </w:rPr>
                            </w:pPr>
                          </w:p>
                          <w:p w14:paraId="4325382A" w14:textId="4261C1C6" w:rsidR="007D2778" w:rsidRPr="00205277" w:rsidRDefault="007D2778" w:rsidP="00205277">
                            <w:pPr>
                              <w:pStyle w:val="ListParagraph"/>
                              <w:numPr>
                                <w:ilvl w:val="0"/>
                                <w:numId w:val="9"/>
                              </w:numPr>
                              <w:jc w:val="both"/>
                              <w:rPr>
                                <w:rFonts w:ascii="Arial" w:hAnsi="Arial" w:cs="Arial"/>
                                <w:sz w:val="24"/>
                                <w:szCs w:val="24"/>
                              </w:rPr>
                            </w:pPr>
                            <w:bookmarkStart w:id="55" w:name="_Hlk524424305"/>
                            <w:r w:rsidRPr="00205277">
                              <w:rPr>
                                <w:rFonts w:ascii="Arial" w:hAnsi="Arial" w:cs="Arial"/>
                                <w:sz w:val="24"/>
                                <w:szCs w:val="24"/>
                              </w:rPr>
                              <w:t>An electronic version of the complete proposal package is not received by 5:00 p.m. PST</w:t>
                            </w:r>
                            <w:r w:rsidRPr="00205277">
                              <w:t xml:space="preserve"> </w:t>
                            </w:r>
                            <w:r w:rsidRPr="00205277">
                              <w:rPr>
                                <w:rFonts w:ascii="Arial" w:hAnsi="Arial" w:cs="Arial"/>
                                <w:sz w:val="24"/>
                                <w:szCs w:val="24"/>
                              </w:rPr>
                              <w:t xml:space="preserve">on Friday, August 12, 2022. </w:t>
                            </w:r>
                          </w:p>
                          <w:p w14:paraId="4AF3F4F1" w14:textId="38BC199B" w:rsidR="007D2778" w:rsidRPr="00205277" w:rsidRDefault="007D2778" w:rsidP="00205277">
                            <w:pPr>
                              <w:pStyle w:val="ListParagraph"/>
                              <w:numPr>
                                <w:ilvl w:val="0"/>
                                <w:numId w:val="9"/>
                              </w:numPr>
                              <w:jc w:val="both"/>
                              <w:rPr>
                                <w:rFonts w:ascii="Arial" w:hAnsi="Arial" w:cs="Arial"/>
                                <w:sz w:val="24"/>
                                <w:szCs w:val="24"/>
                              </w:rPr>
                            </w:pPr>
                            <w:r w:rsidRPr="00205277">
                              <w:rPr>
                                <w:rFonts w:ascii="Arial" w:hAnsi="Arial" w:cs="Arial"/>
                                <w:sz w:val="24"/>
                                <w:szCs w:val="24"/>
                              </w:rPr>
                              <w:t xml:space="preserve">The applicant </w:t>
                            </w:r>
                            <w:r>
                              <w:rPr>
                                <w:rFonts w:ascii="Arial" w:hAnsi="Arial" w:cs="Arial"/>
                                <w:sz w:val="24"/>
                                <w:szCs w:val="24"/>
                              </w:rPr>
                              <w:t>does not meet the following criteria</w:t>
                            </w:r>
                            <w:r w:rsidRPr="00205277">
                              <w:rPr>
                                <w:rFonts w:ascii="Arial" w:hAnsi="Arial" w:cs="Arial"/>
                                <w:sz w:val="24"/>
                                <w:szCs w:val="24"/>
                              </w:rPr>
                              <w:t>: (1) a government agency, which includes individual agencies or departments within a County, City, School District, (2) a Nonprofit Nongovernmental Organization, or (3) a Federally recognized Indian Tribe (See Appendix B for list of eligible Indian Tribes).</w:t>
                            </w:r>
                          </w:p>
                          <w:p w14:paraId="465E03F2" w14:textId="1D68A778" w:rsidR="007D2778" w:rsidRDefault="007D2778" w:rsidP="00205277">
                            <w:pPr>
                              <w:pStyle w:val="ListParagraph"/>
                              <w:numPr>
                                <w:ilvl w:val="0"/>
                                <w:numId w:val="9"/>
                              </w:numPr>
                              <w:jc w:val="both"/>
                              <w:rPr>
                                <w:rFonts w:ascii="Arial" w:hAnsi="Arial" w:cs="Arial"/>
                                <w:sz w:val="24"/>
                                <w:szCs w:val="24"/>
                              </w:rPr>
                            </w:pPr>
                            <w:r>
                              <w:rPr>
                                <w:rFonts w:ascii="Arial" w:hAnsi="Arial" w:cs="Arial"/>
                                <w:sz w:val="24"/>
                                <w:szCs w:val="24"/>
                              </w:rPr>
                              <w:t>The Proposal does not address one of the required Program Purpose Areas</w:t>
                            </w:r>
                          </w:p>
                          <w:p w14:paraId="7CC9C47D" w14:textId="6E5F1B30" w:rsidR="007D2778" w:rsidRDefault="007D2778" w:rsidP="00205277">
                            <w:pPr>
                              <w:pStyle w:val="ListParagraph"/>
                              <w:numPr>
                                <w:ilvl w:val="0"/>
                                <w:numId w:val="9"/>
                              </w:numPr>
                              <w:jc w:val="both"/>
                              <w:rPr>
                                <w:rFonts w:ascii="Arial" w:hAnsi="Arial" w:cs="Arial"/>
                                <w:sz w:val="24"/>
                                <w:szCs w:val="24"/>
                              </w:rPr>
                            </w:pPr>
                            <w:r w:rsidRPr="00205277">
                              <w:rPr>
                                <w:rFonts w:ascii="Arial" w:hAnsi="Arial" w:cs="Arial"/>
                                <w:sz w:val="24"/>
                                <w:szCs w:val="24"/>
                              </w:rPr>
                              <w:t>Applicant’s funding request exceeds allowable amounts</w:t>
                            </w:r>
                          </w:p>
                          <w:p w14:paraId="22E46FA6" w14:textId="0C00264B" w:rsidR="007D2778" w:rsidRPr="00205277" w:rsidRDefault="007D2778" w:rsidP="00205277">
                            <w:pPr>
                              <w:pStyle w:val="ListParagraph"/>
                              <w:numPr>
                                <w:ilvl w:val="0"/>
                                <w:numId w:val="9"/>
                              </w:numPr>
                              <w:jc w:val="both"/>
                              <w:rPr>
                                <w:rFonts w:ascii="Arial" w:hAnsi="Arial" w:cs="Arial"/>
                                <w:sz w:val="24"/>
                                <w:szCs w:val="24"/>
                              </w:rPr>
                            </w:pPr>
                            <w:r w:rsidRPr="00205277">
                              <w:rPr>
                                <w:rFonts w:ascii="Arial" w:hAnsi="Arial" w:cs="Arial"/>
                                <w:sz w:val="24"/>
                                <w:szCs w:val="24"/>
                              </w:rPr>
                              <w:t xml:space="preserve">Budget Attachment (Excel document) is incomplete, or the total amount included in the budget table does not match the requested amount included elsewhere in the application. </w:t>
                            </w:r>
                          </w:p>
                          <w:p w14:paraId="6565C3AE" w14:textId="164232CA" w:rsidR="007D2778" w:rsidRPr="00F431C9" w:rsidRDefault="007D2778" w:rsidP="00F431C9">
                            <w:pPr>
                              <w:pStyle w:val="ListParagraph"/>
                              <w:numPr>
                                <w:ilvl w:val="0"/>
                                <w:numId w:val="9"/>
                              </w:numPr>
                              <w:jc w:val="both"/>
                              <w:rPr>
                                <w:rFonts w:ascii="Arial" w:hAnsi="Arial" w:cs="Arial"/>
                                <w:sz w:val="24"/>
                                <w:szCs w:val="24"/>
                              </w:rPr>
                            </w:pPr>
                            <w:r w:rsidRPr="00F431C9">
                              <w:rPr>
                                <w:rFonts w:ascii="Arial" w:hAnsi="Arial" w:cs="Arial"/>
                                <w:sz w:val="24"/>
                                <w:szCs w:val="24"/>
                              </w:rPr>
                              <w:t xml:space="preserve">Proposal Package does not contain </w:t>
                            </w:r>
                            <w:r>
                              <w:rPr>
                                <w:rFonts w:ascii="Arial" w:hAnsi="Arial" w:cs="Arial"/>
                                <w:sz w:val="24"/>
                                <w:szCs w:val="24"/>
                              </w:rPr>
                              <w:t>i</w:t>
                            </w:r>
                            <w:r w:rsidRPr="00F431C9">
                              <w:rPr>
                                <w:rFonts w:ascii="Arial" w:hAnsi="Arial" w:cs="Arial"/>
                                <w:sz w:val="24"/>
                                <w:szCs w:val="24"/>
                              </w:rPr>
                              <w:t>tems #1-10 listed in the Proposal Checklist.  (Note: all of the items on the Proposal Checklist should be submitted and are required prior to grant agreement executed.)</w:t>
                            </w:r>
                          </w:p>
                          <w:bookmarkEnd w:id="55"/>
                          <w:p w14:paraId="437806AD" w14:textId="6C6393E1" w:rsidR="007D2778" w:rsidRPr="00113732" w:rsidRDefault="007D2778" w:rsidP="00F431C9">
                            <w:pPr>
                              <w:spacing w:after="0" w:line="240" w:lineRule="auto"/>
                              <w:ind w:right="255"/>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A9409" id="Text Box 19" o:spid="_x0000_s1027" type="#_x0000_t202" style="position:absolute;left:0;text-align:left;margin-left:6.75pt;margin-top:48.6pt;width:470.25pt;height:296.25pt;z-index:25192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" fillcolor="white [3201]" strokecolor="#4f81bd [3204]" strokeweight="2pt">
                <v:textbox>
                  <w:txbxContent>
                    <w:p w14:paraId="122C0CB8" w14:textId="77777777" w:rsidR="007D2778" w:rsidRPr="001228E6" w:rsidRDefault="007D2778" w:rsidP="000F26BB">
                      <w:pPr>
                        <w:spacing w:after="0" w:line="240" w:lineRule="auto"/>
                        <w:rPr>
                          <w:rFonts w:ascii="Arial" w:hAnsi="Arial" w:cs="Arial"/>
                          <w:sz w:val="24"/>
                          <w:szCs w:val="24"/>
                        </w:rPr>
                      </w:pPr>
                    </w:p>
                    <w:p w14:paraId="3EF0B55A" w14:textId="581E2326" w:rsidR="007D2778" w:rsidRPr="001228E6" w:rsidRDefault="007D2778" w:rsidP="000F26BB">
                      <w:pPr>
                        <w:spacing w:after="0" w:line="240" w:lineRule="auto"/>
                        <w:ind w:right="255"/>
                        <w:rPr>
                          <w:rFonts w:ascii="Arial" w:hAnsi="Arial" w:cs="Arial"/>
                          <w:sz w:val="24"/>
                          <w:szCs w:val="24"/>
                        </w:rPr>
                      </w:pPr>
                      <w:r w:rsidRPr="001228E6">
                        <w:rPr>
                          <w:rFonts w:ascii="Arial" w:hAnsi="Arial" w:cs="Arial"/>
                          <w:sz w:val="24"/>
                          <w:szCs w:val="24"/>
                        </w:rPr>
                        <w:t>The following will result in a</w:t>
                      </w:r>
                      <w:r>
                        <w:rPr>
                          <w:rFonts w:ascii="Arial" w:hAnsi="Arial" w:cs="Arial"/>
                          <w:sz w:val="24"/>
                          <w:szCs w:val="24"/>
                        </w:rPr>
                        <w:t xml:space="preserve"> </w:t>
                      </w:r>
                      <w:r w:rsidRPr="001228E6">
                        <w:rPr>
                          <w:rFonts w:ascii="Arial" w:hAnsi="Arial" w:cs="Arial"/>
                          <w:sz w:val="24"/>
                          <w:szCs w:val="24"/>
                        </w:rPr>
                        <w:t>disqualification:</w:t>
                      </w:r>
                    </w:p>
                    <w:p w14:paraId="336A149D" w14:textId="77777777" w:rsidR="007D2778" w:rsidRPr="001228E6" w:rsidRDefault="007D2778" w:rsidP="000F26BB">
                      <w:pPr>
                        <w:spacing w:after="0" w:line="240" w:lineRule="auto"/>
                        <w:ind w:left="630" w:right="255"/>
                        <w:rPr>
                          <w:rFonts w:ascii="Arial" w:hAnsi="Arial" w:cs="Arial"/>
                          <w:sz w:val="24"/>
                          <w:szCs w:val="24"/>
                        </w:rPr>
                      </w:pPr>
                    </w:p>
                    <w:p w14:paraId="4325382A" w14:textId="4261C1C6" w:rsidR="007D2778" w:rsidRPr="00205277" w:rsidRDefault="007D2778" w:rsidP="00205277">
                      <w:pPr>
                        <w:pStyle w:val="ListParagraph"/>
                        <w:numPr>
                          <w:ilvl w:val="0"/>
                          <w:numId w:val="9"/>
                        </w:numPr>
                        <w:jc w:val="both"/>
                        <w:rPr>
                          <w:rFonts w:ascii="Arial" w:hAnsi="Arial" w:cs="Arial"/>
                          <w:sz w:val="24"/>
                          <w:szCs w:val="24"/>
                        </w:rPr>
                      </w:pPr>
                      <w:bookmarkStart w:id="56" w:name="_Hlk524424305"/>
                      <w:r w:rsidRPr="00205277">
                        <w:rPr>
                          <w:rFonts w:ascii="Arial" w:hAnsi="Arial" w:cs="Arial"/>
                          <w:sz w:val="24"/>
                          <w:szCs w:val="24"/>
                        </w:rPr>
                        <w:t>An electronic version of the complete proposal package is not received by 5:00 p.m. PST</w:t>
                      </w:r>
                      <w:r w:rsidRPr="00205277">
                        <w:t xml:space="preserve"> </w:t>
                      </w:r>
                      <w:r w:rsidRPr="00205277">
                        <w:rPr>
                          <w:rFonts w:ascii="Arial" w:hAnsi="Arial" w:cs="Arial"/>
                          <w:sz w:val="24"/>
                          <w:szCs w:val="24"/>
                        </w:rPr>
                        <w:t xml:space="preserve">on Friday, August 12, 2022. </w:t>
                      </w:r>
                    </w:p>
                    <w:p w14:paraId="4AF3F4F1" w14:textId="38BC199B" w:rsidR="007D2778" w:rsidRPr="00205277" w:rsidRDefault="007D2778" w:rsidP="00205277">
                      <w:pPr>
                        <w:pStyle w:val="ListParagraph"/>
                        <w:numPr>
                          <w:ilvl w:val="0"/>
                          <w:numId w:val="9"/>
                        </w:numPr>
                        <w:jc w:val="both"/>
                        <w:rPr>
                          <w:rFonts w:ascii="Arial" w:hAnsi="Arial" w:cs="Arial"/>
                          <w:sz w:val="24"/>
                          <w:szCs w:val="24"/>
                        </w:rPr>
                      </w:pPr>
                      <w:r w:rsidRPr="00205277">
                        <w:rPr>
                          <w:rFonts w:ascii="Arial" w:hAnsi="Arial" w:cs="Arial"/>
                          <w:sz w:val="24"/>
                          <w:szCs w:val="24"/>
                        </w:rPr>
                        <w:t xml:space="preserve">The applicant </w:t>
                      </w:r>
                      <w:r>
                        <w:rPr>
                          <w:rFonts w:ascii="Arial" w:hAnsi="Arial" w:cs="Arial"/>
                          <w:sz w:val="24"/>
                          <w:szCs w:val="24"/>
                        </w:rPr>
                        <w:t>does not meet the following criteria</w:t>
                      </w:r>
                      <w:r w:rsidRPr="00205277">
                        <w:rPr>
                          <w:rFonts w:ascii="Arial" w:hAnsi="Arial" w:cs="Arial"/>
                          <w:sz w:val="24"/>
                          <w:szCs w:val="24"/>
                        </w:rPr>
                        <w:t>: (1) a government agency, which includes individual agencies or departments within a County, City, School District, (2) a Nonprofit Nongovernmental Organization, or (3) a Federally recognized Indian Tribe (See Appendix B for list of eligible Indian Tribes).</w:t>
                      </w:r>
                    </w:p>
                    <w:p w14:paraId="465E03F2" w14:textId="1D68A778" w:rsidR="007D2778" w:rsidRDefault="007D2778" w:rsidP="00205277">
                      <w:pPr>
                        <w:pStyle w:val="ListParagraph"/>
                        <w:numPr>
                          <w:ilvl w:val="0"/>
                          <w:numId w:val="9"/>
                        </w:numPr>
                        <w:jc w:val="both"/>
                        <w:rPr>
                          <w:rFonts w:ascii="Arial" w:hAnsi="Arial" w:cs="Arial"/>
                          <w:sz w:val="24"/>
                          <w:szCs w:val="24"/>
                        </w:rPr>
                      </w:pPr>
                      <w:r>
                        <w:rPr>
                          <w:rFonts w:ascii="Arial" w:hAnsi="Arial" w:cs="Arial"/>
                          <w:sz w:val="24"/>
                          <w:szCs w:val="24"/>
                        </w:rPr>
                        <w:t>The Proposal does not address one of the required Program Purpose Areas</w:t>
                      </w:r>
                    </w:p>
                    <w:p w14:paraId="7CC9C47D" w14:textId="6E5F1B30" w:rsidR="007D2778" w:rsidRDefault="007D2778" w:rsidP="00205277">
                      <w:pPr>
                        <w:pStyle w:val="ListParagraph"/>
                        <w:numPr>
                          <w:ilvl w:val="0"/>
                          <w:numId w:val="9"/>
                        </w:numPr>
                        <w:jc w:val="both"/>
                        <w:rPr>
                          <w:rFonts w:ascii="Arial" w:hAnsi="Arial" w:cs="Arial"/>
                          <w:sz w:val="24"/>
                          <w:szCs w:val="24"/>
                        </w:rPr>
                      </w:pPr>
                      <w:r w:rsidRPr="00205277">
                        <w:rPr>
                          <w:rFonts w:ascii="Arial" w:hAnsi="Arial" w:cs="Arial"/>
                          <w:sz w:val="24"/>
                          <w:szCs w:val="24"/>
                        </w:rPr>
                        <w:t>Applicant’s funding request exceeds allowable amounts</w:t>
                      </w:r>
                    </w:p>
                    <w:p w14:paraId="22E46FA6" w14:textId="0C00264B" w:rsidR="007D2778" w:rsidRPr="00205277" w:rsidRDefault="007D2778" w:rsidP="00205277">
                      <w:pPr>
                        <w:pStyle w:val="ListParagraph"/>
                        <w:numPr>
                          <w:ilvl w:val="0"/>
                          <w:numId w:val="9"/>
                        </w:numPr>
                        <w:jc w:val="both"/>
                        <w:rPr>
                          <w:rFonts w:ascii="Arial" w:hAnsi="Arial" w:cs="Arial"/>
                          <w:sz w:val="24"/>
                          <w:szCs w:val="24"/>
                        </w:rPr>
                      </w:pPr>
                      <w:r w:rsidRPr="00205277">
                        <w:rPr>
                          <w:rFonts w:ascii="Arial" w:hAnsi="Arial" w:cs="Arial"/>
                          <w:sz w:val="24"/>
                          <w:szCs w:val="24"/>
                        </w:rPr>
                        <w:t xml:space="preserve">Budget Attachment (Excel document) is incomplete, or the total amount included in the budget table does not match the requested amount included elsewhere in the application. </w:t>
                      </w:r>
                    </w:p>
                    <w:p w14:paraId="6565C3AE" w14:textId="164232CA" w:rsidR="007D2778" w:rsidRPr="00F431C9" w:rsidRDefault="007D2778" w:rsidP="00F431C9">
                      <w:pPr>
                        <w:pStyle w:val="ListParagraph"/>
                        <w:numPr>
                          <w:ilvl w:val="0"/>
                          <w:numId w:val="9"/>
                        </w:numPr>
                        <w:jc w:val="both"/>
                        <w:rPr>
                          <w:rFonts w:ascii="Arial" w:hAnsi="Arial" w:cs="Arial"/>
                          <w:sz w:val="24"/>
                          <w:szCs w:val="24"/>
                        </w:rPr>
                      </w:pPr>
                      <w:r w:rsidRPr="00F431C9">
                        <w:rPr>
                          <w:rFonts w:ascii="Arial" w:hAnsi="Arial" w:cs="Arial"/>
                          <w:sz w:val="24"/>
                          <w:szCs w:val="24"/>
                        </w:rPr>
                        <w:t xml:space="preserve">Proposal Package does not contain </w:t>
                      </w:r>
                      <w:r>
                        <w:rPr>
                          <w:rFonts w:ascii="Arial" w:hAnsi="Arial" w:cs="Arial"/>
                          <w:sz w:val="24"/>
                          <w:szCs w:val="24"/>
                        </w:rPr>
                        <w:t>i</w:t>
                      </w:r>
                      <w:r w:rsidRPr="00F431C9">
                        <w:rPr>
                          <w:rFonts w:ascii="Arial" w:hAnsi="Arial" w:cs="Arial"/>
                          <w:sz w:val="24"/>
                          <w:szCs w:val="24"/>
                        </w:rPr>
                        <w:t>tems #1-10 listed in the Proposal Checklist.  (Note: all of the items on the Proposal Checklist should be submitted and are required prior to grant agreement executed.)</w:t>
                      </w:r>
                    </w:p>
                    <w:bookmarkEnd w:id="56"/>
                    <w:p w14:paraId="437806AD" w14:textId="6C6393E1" w:rsidR="007D2778" w:rsidRPr="00113732" w:rsidRDefault="007D2778" w:rsidP="00F431C9">
                      <w:pPr>
                        <w:spacing w:after="0" w:line="240" w:lineRule="auto"/>
                        <w:ind w:right="255"/>
                        <w:jc w:val="both"/>
                        <w:rPr>
                          <w:rFonts w:ascii="Arial" w:hAnsi="Arial" w:cs="Arial"/>
                          <w:sz w:val="24"/>
                          <w:szCs w:val="24"/>
                        </w:rPr>
                      </w:pPr>
                    </w:p>
                  </w:txbxContent>
                </v:textbox>
                <w10:wrap type="square"/>
              </v:shape>
            </w:pict>
          </mc:Fallback>
        </mc:AlternateContent>
      </w:r>
      <w:r w:rsidRPr="00D63DFE">
        <w:rPr>
          <w:rFonts w:ascii="Arial" w:hAnsi="Arial" w:cs="Arial"/>
          <w:sz w:val="24"/>
          <w:szCs w:val="24"/>
        </w:rPr>
        <w:t xml:space="preserve">Disqualification means the proposal will not </w:t>
      </w:r>
      <w:r>
        <w:rPr>
          <w:rFonts w:ascii="Arial" w:hAnsi="Arial" w:cs="Arial"/>
          <w:sz w:val="24"/>
          <w:szCs w:val="24"/>
        </w:rPr>
        <w:t>advance</w:t>
      </w:r>
      <w:r w:rsidRPr="00D63DFE">
        <w:rPr>
          <w:rFonts w:ascii="Arial" w:hAnsi="Arial" w:cs="Arial"/>
          <w:sz w:val="24"/>
          <w:szCs w:val="24"/>
        </w:rPr>
        <w:t xml:space="preserve"> to the Proposal Rating Process and, therefore, will </w:t>
      </w:r>
      <w:r w:rsidRPr="00EF018C">
        <w:rPr>
          <w:rFonts w:ascii="Arial" w:hAnsi="Arial" w:cs="Arial"/>
          <w:sz w:val="24"/>
          <w:szCs w:val="24"/>
          <w:u w:val="single"/>
        </w:rPr>
        <w:t>NOT</w:t>
      </w:r>
      <w:r w:rsidRPr="00D63DFE">
        <w:rPr>
          <w:rFonts w:ascii="Arial" w:hAnsi="Arial" w:cs="Arial"/>
          <w:sz w:val="24"/>
          <w:szCs w:val="24"/>
        </w:rPr>
        <w:t xml:space="preserve"> be considered for funding under this grant.</w:t>
      </w:r>
    </w:p>
    <w:p w14:paraId="66C04B89" w14:textId="7D68C678" w:rsidR="00205277" w:rsidRDefault="00205277" w:rsidP="00205277">
      <w:pPr>
        <w:spacing w:after="120" w:line="240" w:lineRule="auto"/>
        <w:ind w:right="259"/>
        <w:jc w:val="both"/>
        <w:rPr>
          <w:rFonts w:ascii="Arial" w:hAnsi="Arial" w:cs="Arial"/>
          <w:sz w:val="24"/>
          <w:szCs w:val="24"/>
        </w:rPr>
      </w:pPr>
      <w:r>
        <w:rPr>
          <w:rFonts w:ascii="Arial" w:hAnsi="Arial" w:cs="Arial"/>
          <w:sz w:val="24"/>
          <w:szCs w:val="24"/>
        </w:rPr>
        <w:t xml:space="preserve"> </w:t>
      </w:r>
    </w:p>
    <w:p w14:paraId="51F332B4" w14:textId="77777777" w:rsidR="00247AD6" w:rsidRDefault="00247AD6" w:rsidP="00D957B1">
      <w:pPr>
        <w:spacing w:after="0"/>
        <w:jc w:val="both"/>
        <w:rPr>
          <w:rFonts w:ascii="Arial" w:hAnsi="Arial" w:cs="Arial"/>
          <w:b/>
          <w:sz w:val="24"/>
          <w:szCs w:val="24"/>
        </w:rPr>
      </w:pPr>
    </w:p>
    <w:p w14:paraId="79ED1414" w14:textId="7439051D" w:rsidR="0015656E" w:rsidRPr="001D7575" w:rsidRDefault="00DC517A" w:rsidP="00D957B1">
      <w:pPr>
        <w:spacing w:after="0"/>
        <w:rPr>
          <w:rFonts w:ascii="Arial" w:hAnsi="Arial" w:cs="Arial"/>
          <w:b/>
          <w:sz w:val="24"/>
          <w:szCs w:val="24"/>
        </w:rPr>
      </w:pPr>
      <w:r>
        <w:rPr>
          <w:rFonts w:ascii="Arial" w:hAnsi="Arial" w:cs="Arial"/>
          <w:b/>
          <w:sz w:val="24"/>
          <w:szCs w:val="24"/>
        </w:rPr>
        <w:t xml:space="preserve">Proposal </w:t>
      </w:r>
      <w:r w:rsidR="0015656E" w:rsidRPr="001D7575">
        <w:rPr>
          <w:rFonts w:ascii="Arial" w:hAnsi="Arial" w:cs="Arial"/>
          <w:b/>
          <w:sz w:val="24"/>
          <w:szCs w:val="24"/>
        </w:rPr>
        <w:t>Rating Process</w:t>
      </w:r>
    </w:p>
    <w:p w14:paraId="17284AAA" w14:textId="5206A6C3" w:rsidR="0015656E" w:rsidRDefault="006F3A56" w:rsidP="00094105">
      <w:pPr>
        <w:spacing w:after="0" w:line="240" w:lineRule="auto"/>
        <w:jc w:val="both"/>
        <w:rPr>
          <w:rFonts w:ascii="Arial" w:hAnsi="Arial" w:cs="Arial"/>
          <w:sz w:val="24"/>
          <w:szCs w:val="24"/>
        </w:rPr>
      </w:pPr>
      <w:r w:rsidRPr="006F3A56">
        <w:rPr>
          <w:rFonts w:ascii="Arial" w:hAnsi="Arial" w:cs="Arial"/>
          <w:sz w:val="24"/>
          <w:szCs w:val="24"/>
        </w:rPr>
        <w:t>Unless disqualified, proposals will advance to the Proposal Rating Process.</w:t>
      </w:r>
      <w:r>
        <w:rPr>
          <w:sz w:val="23"/>
          <w:szCs w:val="23"/>
        </w:rPr>
        <w:t xml:space="preserve"> </w:t>
      </w:r>
      <w:r w:rsidR="0015656E">
        <w:rPr>
          <w:rFonts w:ascii="Arial" w:hAnsi="Arial" w:cs="Arial"/>
          <w:sz w:val="24"/>
          <w:szCs w:val="24"/>
        </w:rPr>
        <w:t>The</w:t>
      </w:r>
      <w:r>
        <w:rPr>
          <w:rFonts w:ascii="Arial" w:hAnsi="Arial" w:cs="Arial"/>
          <w:sz w:val="24"/>
          <w:szCs w:val="24"/>
        </w:rPr>
        <w:t xml:space="preserve"> Title II Grant Program</w:t>
      </w:r>
      <w:r w:rsidR="0015656E">
        <w:rPr>
          <w:rFonts w:ascii="Arial" w:hAnsi="Arial" w:cs="Arial"/>
          <w:sz w:val="24"/>
          <w:szCs w:val="24"/>
        </w:rPr>
        <w:t xml:space="preserve"> ESC </w:t>
      </w:r>
      <w:r w:rsidR="0015656E" w:rsidRPr="00962794">
        <w:rPr>
          <w:rFonts w:ascii="Arial" w:hAnsi="Arial" w:cs="Arial"/>
          <w:sz w:val="24"/>
          <w:szCs w:val="24"/>
        </w:rPr>
        <w:t xml:space="preserve">will </w:t>
      </w:r>
      <w:r w:rsidR="0015656E">
        <w:rPr>
          <w:rFonts w:ascii="Arial" w:hAnsi="Arial" w:cs="Arial"/>
          <w:sz w:val="24"/>
          <w:szCs w:val="24"/>
        </w:rPr>
        <w:t xml:space="preserve">then </w:t>
      </w:r>
      <w:r w:rsidR="0015656E" w:rsidRPr="00962794">
        <w:rPr>
          <w:rFonts w:ascii="Arial" w:hAnsi="Arial" w:cs="Arial"/>
          <w:sz w:val="24"/>
          <w:szCs w:val="24"/>
        </w:rPr>
        <w:t xml:space="preserve">read and rate each </w:t>
      </w:r>
      <w:r w:rsidR="0015656E">
        <w:rPr>
          <w:rFonts w:ascii="Arial" w:hAnsi="Arial" w:cs="Arial"/>
          <w:sz w:val="24"/>
          <w:szCs w:val="24"/>
        </w:rPr>
        <w:t>p</w:t>
      </w:r>
      <w:r w:rsidR="0015656E" w:rsidRPr="00962794">
        <w:rPr>
          <w:rFonts w:ascii="Arial" w:hAnsi="Arial" w:cs="Arial"/>
          <w:sz w:val="24"/>
          <w:szCs w:val="24"/>
        </w:rPr>
        <w:t xml:space="preserve">roposal </w:t>
      </w:r>
      <w:r w:rsidR="0015656E">
        <w:rPr>
          <w:rFonts w:ascii="Arial" w:hAnsi="Arial" w:cs="Arial"/>
          <w:sz w:val="24"/>
          <w:szCs w:val="24"/>
        </w:rPr>
        <w:t>in</w:t>
      </w:r>
      <w:r w:rsidR="0015656E" w:rsidRPr="00962794">
        <w:rPr>
          <w:rFonts w:ascii="Arial" w:hAnsi="Arial" w:cs="Arial"/>
          <w:sz w:val="24"/>
          <w:szCs w:val="24"/>
        </w:rPr>
        <w:t xml:space="preserve"> accordance with the prescribed rating factors listed </w:t>
      </w:r>
      <w:r w:rsidR="0015656E" w:rsidRPr="009B7057">
        <w:rPr>
          <w:rFonts w:ascii="Arial" w:hAnsi="Arial" w:cs="Arial"/>
          <w:sz w:val="24"/>
          <w:szCs w:val="24"/>
          <w:shd w:val="clear" w:color="auto" w:fill="FFFFFF" w:themeFill="background1"/>
        </w:rPr>
        <w:t xml:space="preserve">in </w:t>
      </w:r>
      <w:r w:rsidR="0015656E" w:rsidRPr="009B7057">
        <w:rPr>
          <w:rFonts w:ascii="Arial" w:hAnsi="Arial" w:cs="Arial"/>
          <w:sz w:val="24"/>
          <w:szCs w:val="24"/>
        </w:rPr>
        <w:t>t</w:t>
      </w:r>
      <w:r w:rsidR="0015656E">
        <w:rPr>
          <w:rFonts w:ascii="Arial" w:hAnsi="Arial" w:cs="Arial"/>
          <w:sz w:val="24"/>
          <w:szCs w:val="24"/>
        </w:rPr>
        <w:t>he table below</w:t>
      </w:r>
      <w:r w:rsidR="0015656E" w:rsidRPr="00962794">
        <w:rPr>
          <w:rFonts w:ascii="Arial" w:hAnsi="Arial" w:cs="Arial"/>
          <w:sz w:val="24"/>
          <w:szCs w:val="24"/>
        </w:rPr>
        <w:t>.</w:t>
      </w:r>
      <w:r w:rsidR="001C38BC">
        <w:rPr>
          <w:rFonts w:ascii="Arial" w:hAnsi="Arial" w:cs="Arial"/>
          <w:sz w:val="24"/>
          <w:szCs w:val="24"/>
        </w:rPr>
        <w:t xml:space="preserve">  </w:t>
      </w:r>
      <w:r w:rsidR="006B3360">
        <w:rPr>
          <w:rFonts w:ascii="Arial" w:hAnsi="Arial" w:cs="Arial"/>
          <w:sz w:val="24"/>
          <w:szCs w:val="24"/>
        </w:rPr>
        <w:t>During the ESC rating period, t</w:t>
      </w:r>
      <w:r w:rsidR="001C38BC">
        <w:rPr>
          <w:rFonts w:ascii="Arial" w:hAnsi="Arial" w:cs="Arial"/>
          <w:sz w:val="24"/>
          <w:szCs w:val="24"/>
        </w:rPr>
        <w:t xml:space="preserve">he SACJJDP will </w:t>
      </w:r>
      <w:r w:rsidR="006B3360">
        <w:rPr>
          <w:rFonts w:ascii="Arial" w:hAnsi="Arial" w:cs="Arial"/>
          <w:sz w:val="24"/>
          <w:szCs w:val="24"/>
        </w:rPr>
        <w:t xml:space="preserve">also </w:t>
      </w:r>
      <w:r w:rsidR="001C38BC">
        <w:rPr>
          <w:rFonts w:ascii="Arial" w:hAnsi="Arial" w:cs="Arial"/>
          <w:sz w:val="24"/>
          <w:szCs w:val="24"/>
        </w:rPr>
        <w:t xml:space="preserve">have a </w:t>
      </w:r>
      <w:r w:rsidR="00AA23D7">
        <w:rPr>
          <w:rFonts w:ascii="Arial" w:hAnsi="Arial" w:cs="Arial"/>
          <w:sz w:val="24"/>
          <w:szCs w:val="24"/>
        </w:rPr>
        <w:t>30-day</w:t>
      </w:r>
      <w:r w:rsidR="001C38BC">
        <w:rPr>
          <w:rFonts w:ascii="Arial" w:hAnsi="Arial" w:cs="Arial"/>
          <w:sz w:val="24"/>
          <w:szCs w:val="24"/>
        </w:rPr>
        <w:t xml:space="preserve"> review period of each eligible </w:t>
      </w:r>
      <w:r w:rsidR="009279BE">
        <w:rPr>
          <w:rFonts w:ascii="Arial" w:hAnsi="Arial" w:cs="Arial"/>
          <w:sz w:val="24"/>
          <w:szCs w:val="24"/>
        </w:rPr>
        <w:t>proposal</w:t>
      </w:r>
      <w:r w:rsidR="001C38BC">
        <w:rPr>
          <w:rFonts w:ascii="Arial" w:hAnsi="Arial" w:cs="Arial"/>
          <w:sz w:val="24"/>
          <w:szCs w:val="24"/>
        </w:rPr>
        <w:t>.</w:t>
      </w:r>
      <w:r w:rsidR="0015656E" w:rsidRPr="00962794">
        <w:rPr>
          <w:rFonts w:ascii="Arial" w:hAnsi="Arial" w:cs="Arial"/>
          <w:sz w:val="24"/>
          <w:szCs w:val="24"/>
        </w:rPr>
        <w:t xml:space="preserve"> </w:t>
      </w:r>
    </w:p>
    <w:p w14:paraId="7FC517EC" w14:textId="77777777" w:rsidR="0015656E" w:rsidRPr="00461C1E" w:rsidRDefault="0015656E" w:rsidP="00094105">
      <w:pPr>
        <w:spacing w:after="0" w:line="240" w:lineRule="auto"/>
        <w:jc w:val="both"/>
        <w:rPr>
          <w:rFonts w:ascii="Arial" w:hAnsi="Arial" w:cs="Arial"/>
          <w:sz w:val="20"/>
          <w:szCs w:val="20"/>
        </w:rPr>
      </w:pPr>
    </w:p>
    <w:p w14:paraId="4733B378" w14:textId="608F0EF9" w:rsidR="0015656E" w:rsidRDefault="0015656E" w:rsidP="0009410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ESC members will base their </w:t>
      </w:r>
      <w:r w:rsidR="006F3A56">
        <w:rPr>
          <w:rFonts w:ascii="Arial" w:hAnsi="Arial" w:cs="Arial"/>
          <w:color w:val="000000" w:themeColor="text1"/>
          <w:sz w:val="24"/>
          <w:szCs w:val="24"/>
        </w:rPr>
        <w:t xml:space="preserve">ratings </w:t>
      </w:r>
      <w:r>
        <w:rPr>
          <w:rFonts w:ascii="Arial" w:hAnsi="Arial" w:cs="Arial"/>
          <w:color w:val="000000" w:themeColor="text1"/>
          <w:sz w:val="24"/>
          <w:szCs w:val="24"/>
        </w:rPr>
        <w:t xml:space="preserve">on how well an applicant addresses the items listed under each rating factor within the Proposal Narrative and </w:t>
      </w:r>
      <w:r w:rsidRPr="009B7057">
        <w:rPr>
          <w:rFonts w:ascii="Arial" w:hAnsi="Arial" w:cs="Arial"/>
          <w:color w:val="000000" w:themeColor="text1"/>
          <w:sz w:val="24"/>
          <w:szCs w:val="24"/>
        </w:rPr>
        <w:t xml:space="preserve">Budget </w:t>
      </w:r>
      <w:r>
        <w:rPr>
          <w:rFonts w:ascii="Arial" w:hAnsi="Arial" w:cs="Arial"/>
          <w:color w:val="000000" w:themeColor="text1"/>
          <w:sz w:val="24"/>
          <w:szCs w:val="24"/>
        </w:rPr>
        <w:t>Sections.</w:t>
      </w:r>
      <w:r w:rsidR="006F3A56" w:rsidRPr="006F3A56">
        <w:rPr>
          <w:sz w:val="23"/>
          <w:szCs w:val="23"/>
        </w:rPr>
        <w:t xml:space="preserve"> </w:t>
      </w:r>
      <w:r w:rsidR="006F3A56" w:rsidRPr="006F3A56">
        <w:rPr>
          <w:rFonts w:ascii="Arial" w:hAnsi="Arial" w:cs="Arial"/>
          <w:color w:val="000000" w:themeColor="text1"/>
          <w:sz w:val="24"/>
          <w:szCs w:val="24"/>
        </w:rPr>
        <w:t>ESC member ratings, once submitted to the BSCC, will be final.</w:t>
      </w:r>
      <w:r>
        <w:rPr>
          <w:rFonts w:ascii="Arial" w:hAnsi="Arial" w:cs="Arial"/>
          <w:color w:val="000000" w:themeColor="text1"/>
          <w:sz w:val="24"/>
          <w:szCs w:val="24"/>
        </w:rPr>
        <w:t xml:space="preserve"> </w:t>
      </w:r>
    </w:p>
    <w:p w14:paraId="2578CA74" w14:textId="77777777" w:rsidR="0015656E" w:rsidRPr="00461C1E" w:rsidRDefault="0015656E" w:rsidP="00094105">
      <w:pPr>
        <w:spacing w:after="0" w:line="240" w:lineRule="auto"/>
        <w:jc w:val="both"/>
        <w:rPr>
          <w:rFonts w:ascii="Arial" w:hAnsi="Arial" w:cs="Arial"/>
          <w:color w:val="000000" w:themeColor="text1"/>
          <w:sz w:val="20"/>
          <w:szCs w:val="20"/>
        </w:rPr>
      </w:pPr>
    </w:p>
    <w:p w14:paraId="25FB7F09" w14:textId="5C5E1917" w:rsidR="0015656E" w:rsidRPr="00461C1E" w:rsidRDefault="0015656E" w:rsidP="00094105">
      <w:pPr>
        <w:spacing w:after="0" w:line="240" w:lineRule="auto"/>
        <w:jc w:val="both"/>
        <w:rPr>
          <w:rFonts w:ascii="Arial" w:hAnsi="Arial" w:cs="Arial"/>
          <w:sz w:val="20"/>
          <w:szCs w:val="20"/>
        </w:rPr>
      </w:pPr>
      <w:r>
        <w:rPr>
          <w:rFonts w:ascii="Arial" w:hAnsi="Arial" w:cs="Arial"/>
          <w:color w:val="000000" w:themeColor="text1"/>
          <w:sz w:val="24"/>
          <w:szCs w:val="24"/>
        </w:rPr>
        <w:t>At the conclusion of this process, a</w:t>
      </w:r>
      <w:r w:rsidRPr="00B13EC2">
        <w:rPr>
          <w:rFonts w:ascii="Arial" w:hAnsi="Arial" w:cs="Arial"/>
          <w:color w:val="000000" w:themeColor="text1"/>
          <w:sz w:val="24"/>
          <w:szCs w:val="24"/>
        </w:rPr>
        <w:t xml:space="preserve">pplicants will be notified of the </w:t>
      </w:r>
      <w:r>
        <w:rPr>
          <w:rFonts w:ascii="Arial" w:hAnsi="Arial" w:cs="Arial"/>
          <w:color w:val="000000" w:themeColor="text1"/>
          <w:sz w:val="24"/>
          <w:szCs w:val="24"/>
        </w:rPr>
        <w:t>ESC’s funding recommendations. It is anticipated</w:t>
      </w:r>
      <w:r w:rsidRPr="00B13EC2">
        <w:rPr>
          <w:rFonts w:ascii="Arial" w:hAnsi="Arial" w:cs="Arial"/>
          <w:color w:val="000000" w:themeColor="text1"/>
          <w:sz w:val="24"/>
          <w:szCs w:val="24"/>
        </w:rPr>
        <w:t xml:space="preserve"> </w:t>
      </w:r>
      <w:r w:rsidR="00367D0E">
        <w:rPr>
          <w:rFonts w:ascii="Arial" w:hAnsi="Arial" w:cs="Arial"/>
          <w:color w:val="000000" w:themeColor="text1"/>
          <w:sz w:val="24"/>
          <w:szCs w:val="24"/>
        </w:rPr>
        <w:t xml:space="preserve">that SACJJDP will act on those recommendations at its </w:t>
      </w:r>
      <w:r w:rsidR="00FD10F3">
        <w:rPr>
          <w:rFonts w:ascii="Arial" w:hAnsi="Arial" w:cs="Arial"/>
          <w:color w:val="000000" w:themeColor="text1"/>
          <w:sz w:val="24"/>
          <w:szCs w:val="24"/>
        </w:rPr>
        <w:t>October 2</w:t>
      </w:r>
      <w:r w:rsidR="00B32B2E">
        <w:rPr>
          <w:rFonts w:ascii="Arial" w:hAnsi="Arial" w:cs="Arial"/>
          <w:color w:val="000000" w:themeColor="text1"/>
          <w:sz w:val="24"/>
          <w:szCs w:val="24"/>
        </w:rPr>
        <w:t>7</w:t>
      </w:r>
      <w:r w:rsidR="00367D0E">
        <w:rPr>
          <w:rFonts w:ascii="Arial" w:hAnsi="Arial" w:cs="Arial"/>
          <w:color w:val="000000" w:themeColor="text1"/>
          <w:sz w:val="24"/>
          <w:szCs w:val="24"/>
        </w:rPr>
        <w:t>, 20</w:t>
      </w:r>
      <w:r w:rsidR="00B32B2E">
        <w:rPr>
          <w:rFonts w:ascii="Arial" w:hAnsi="Arial" w:cs="Arial"/>
          <w:color w:val="000000" w:themeColor="text1"/>
          <w:sz w:val="24"/>
          <w:szCs w:val="24"/>
        </w:rPr>
        <w:t>22</w:t>
      </w:r>
      <w:r w:rsidR="00BC070B">
        <w:rPr>
          <w:rFonts w:ascii="Arial" w:hAnsi="Arial" w:cs="Arial"/>
          <w:color w:val="000000" w:themeColor="text1"/>
          <w:sz w:val="24"/>
          <w:szCs w:val="24"/>
        </w:rPr>
        <w:t>,</w:t>
      </w:r>
      <w:r w:rsidR="00367D0E">
        <w:rPr>
          <w:rFonts w:ascii="Arial" w:hAnsi="Arial" w:cs="Arial"/>
          <w:color w:val="000000" w:themeColor="text1"/>
          <w:sz w:val="24"/>
          <w:szCs w:val="24"/>
        </w:rPr>
        <w:t xml:space="preserve"> meeting and </w:t>
      </w:r>
      <w:r w:rsidRPr="00B13EC2">
        <w:rPr>
          <w:rFonts w:ascii="Arial" w:hAnsi="Arial" w:cs="Arial"/>
          <w:color w:val="000000" w:themeColor="text1"/>
          <w:sz w:val="24"/>
          <w:szCs w:val="24"/>
        </w:rPr>
        <w:t xml:space="preserve">the BSCC Board will act on </w:t>
      </w:r>
      <w:r w:rsidR="006F3A56">
        <w:rPr>
          <w:rFonts w:ascii="Arial" w:hAnsi="Arial" w:cs="Arial"/>
          <w:color w:val="000000" w:themeColor="text1"/>
          <w:sz w:val="24"/>
          <w:szCs w:val="24"/>
        </w:rPr>
        <w:t>the</w:t>
      </w:r>
      <w:r w:rsidR="006F3A56" w:rsidRPr="00B13EC2">
        <w:rPr>
          <w:rFonts w:ascii="Arial" w:hAnsi="Arial" w:cs="Arial"/>
          <w:color w:val="000000" w:themeColor="text1"/>
          <w:sz w:val="24"/>
          <w:szCs w:val="24"/>
        </w:rPr>
        <w:t xml:space="preserve"> </w:t>
      </w:r>
      <w:r w:rsidRPr="00B13EC2">
        <w:rPr>
          <w:rFonts w:ascii="Arial" w:hAnsi="Arial" w:cs="Arial"/>
          <w:color w:val="000000" w:themeColor="text1"/>
          <w:sz w:val="24"/>
          <w:szCs w:val="24"/>
        </w:rPr>
        <w:t xml:space="preserve">recommendations at </w:t>
      </w:r>
      <w:r>
        <w:rPr>
          <w:rFonts w:ascii="Arial" w:hAnsi="Arial" w:cs="Arial"/>
          <w:color w:val="000000" w:themeColor="text1"/>
          <w:sz w:val="24"/>
          <w:szCs w:val="24"/>
        </w:rPr>
        <w:t>its</w:t>
      </w:r>
      <w:r w:rsidRPr="00B13EC2">
        <w:rPr>
          <w:rFonts w:ascii="Arial" w:hAnsi="Arial" w:cs="Arial"/>
          <w:color w:val="000000" w:themeColor="text1"/>
          <w:sz w:val="24"/>
          <w:szCs w:val="24"/>
        </w:rPr>
        <w:t xml:space="preserve"> </w:t>
      </w:r>
      <w:r w:rsidR="006F3A56">
        <w:rPr>
          <w:rFonts w:ascii="Arial" w:hAnsi="Arial" w:cs="Arial"/>
          <w:color w:val="000000" w:themeColor="text1"/>
          <w:sz w:val="24"/>
          <w:szCs w:val="24"/>
        </w:rPr>
        <w:t xml:space="preserve">meeting on </w:t>
      </w:r>
      <w:r w:rsidR="00FD10F3">
        <w:rPr>
          <w:rFonts w:ascii="Arial" w:hAnsi="Arial" w:cs="Arial"/>
          <w:color w:val="000000" w:themeColor="text1"/>
          <w:sz w:val="24"/>
          <w:szCs w:val="24"/>
        </w:rPr>
        <w:t>November</w:t>
      </w:r>
      <w:r w:rsidR="00367D0E">
        <w:rPr>
          <w:rFonts w:ascii="Arial" w:hAnsi="Arial" w:cs="Arial"/>
          <w:color w:val="000000" w:themeColor="text1"/>
          <w:sz w:val="24"/>
          <w:szCs w:val="24"/>
        </w:rPr>
        <w:t xml:space="preserve"> 1</w:t>
      </w:r>
      <w:r w:rsidR="00BC070B">
        <w:rPr>
          <w:rFonts w:ascii="Arial" w:hAnsi="Arial" w:cs="Arial"/>
          <w:color w:val="000000" w:themeColor="text1"/>
          <w:sz w:val="24"/>
          <w:szCs w:val="24"/>
        </w:rPr>
        <w:t>7</w:t>
      </w:r>
      <w:r w:rsidR="00367D0E">
        <w:rPr>
          <w:rFonts w:ascii="Arial" w:hAnsi="Arial" w:cs="Arial"/>
          <w:color w:val="000000" w:themeColor="text1"/>
          <w:sz w:val="24"/>
          <w:szCs w:val="24"/>
        </w:rPr>
        <w:t>, 20</w:t>
      </w:r>
      <w:r w:rsidR="00BC070B">
        <w:rPr>
          <w:rFonts w:ascii="Arial" w:hAnsi="Arial" w:cs="Arial"/>
          <w:color w:val="000000" w:themeColor="text1"/>
          <w:sz w:val="24"/>
          <w:szCs w:val="24"/>
        </w:rPr>
        <w:t>22</w:t>
      </w:r>
      <w:r w:rsidR="00367D0E">
        <w:rPr>
          <w:rFonts w:ascii="Arial" w:hAnsi="Arial" w:cs="Arial"/>
          <w:color w:val="000000" w:themeColor="text1"/>
          <w:sz w:val="24"/>
          <w:szCs w:val="24"/>
        </w:rPr>
        <w:t>.</w:t>
      </w:r>
      <w:r w:rsidRPr="00C209E7">
        <w:rPr>
          <w:rFonts w:ascii="Arial" w:hAnsi="Arial" w:cs="Arial"/>
          <w:color w:val="000000" w:themeColor="text1"/>
          <w:sz w:val="24"/>
          <w:szCs w:val="24"/>
        </w:rPr>
        <w:t xml:space="preserve"> </w:t>
      </w:r>
      <w:r w:rsidRPr="00C209E7">
        <w:rPr>
          <w:rFonts w:ascii="Arial" w:hAnsi="Arial" w:cs="Arial"/>
          <w:sz w:val="24"/>
          <w:szCs w:val="24"/>
        </w:rPr>
        <w:t>Applicant agencies and partners are not to contact members of the ESC</w:t>
      </w:r>
      <w:r w:rsidR="00367D0E">
        <w:rPr>
          <w:rFonts w:ascii="Arial" w:hAnsi="Arial" w:cs="Arial"/>
          <w:sz w:val="24"/>
          <w:szCs w:val="24"/>
        </w:rPr>
        <w:t>, SACJJDP</w:t>
      </w:r>
      <w:r w:rsidRPr="00C209E7">
        <w:rPr>
          <w:rFonts w:ascii="Arial" w:hAnsi="Arial" w:cs="Arial"/>
          <w:sz w:val="24"/>
          <w:szCs w:val="24"/>
        </w:rPr>
        <w:t xml:space="preserve"> or the BSCC Board to discuss proposals.</w:t>
      </w:r>
    </w:p>
    <w:p w14:paraId="3C454D44" w14:textId="77777777" w:rsidR="0010061A" w:rsidRDefault="0010061A" w:rsidP="00094105">
      <w:pPr>
        <w:spacing w:after="0" w:line="240" w:lineRule="auto"/>
        <w:jc w:val="both"/>
        <w:rPr>
          <w:rFonts w:ascii="Arial" w:hAnsi="Arial" w:cs="Arial"/>
          <w:b/>
          <w:sz w:val="24"/>
          <w:szCs w:val="24"/>
        </w:rPr>
      </w:pPr>
    </w:p>
    <w:p w14:paraId="49B2111B" w14:textId="77777777" w:rsidR="0015656E" w:rsidRPr="00DF7D2A" w:rsidRDefault="0015656E" w:rsidP="00094105">
      <w:pPr>
        <w:spacing w:after="0" w:line="240" w:lineRule="auto"/>
        <w:rPr>
          <w:rFonts w:ascii="Arial" w:hAnsi="Arial" w:cs="Arial"/>
          <w:b/>
          <w:sz w:val="24"/>
          <w:szCs w:val="24"/>
        </w:rPr>
      </w:pPr>
      <w:r w:rsidRPr="00DF7D2A">
        <w:rPr>
          <w:rFonts w:ascii="Arial" w:hAnsi="Arial" w:cs="Arial"/>
          <w:b/>
          <w:sz w:val="24"/>
          <w:szCs w:val="24"/>
        </w:rPr>
        <w:t>Rating</w:t>
      </w:r>
      <w:r w:rsidR="0039449B">
        <w:rPr>
          <w:rFonts w:ascii="Arial" w:hAnsi="Arial" w:cs="Arial"/>
          <w:b/>
          <w:sz w:val="24"/>
          <w:szCs w:val="24"/>
        </w:rPr>
        <w:t xml:space="preserve"> Factors</w:t>
      </w:r>
    </w:p>
    <w:p w14:paraId="4F4705C2" w14:textId="6C9B96BA" w:rsidR="00247AD6" w:rsidRDefault="0015656E" w:rsidP="00094105">
      <w:pPr>
        <w:spacing w:after="0" w:line="240" w:lineRule="auto"/>
        <w:jc w:val="both"/>
        <w:rPr>
          <w:rFonts w:ascii="Arial" w:hAnsi="Arial" w:cs="Arial"/>
          <w:sz w:val="24"/>
          <w:szCs w:val="24"/>
        </w:rPr>
      </w:pPr>
      <w:r w:rsidRPr="00DF7D2A">
        <w:rPr>
          <w:rFonts w:ascii="Arial" w:hAnsi="Arial" w:cs="Arial"/>
          <w:sz w:val="24"/>
          <w:szCs w:val="24"/>
        </w:rPr>
        <w:t xml:space="preserve">The Rating Factors to be used and the maximum points assigned to each factor are shown in the table below. Applicants </w:t>
      </w:r>
      <w:r w:rsidR="006F3A56">
        <w:rPr>
          <w:rFonts w:ascii="Arial" w:hAnsi="Arial" w:cs="Arial"/>
          <w:sz w:val="24"/>
          <w:szCs w:val="24"/>
        </w:rPr>
        <w:t>are</w:t>
      </w:r>
      <w:r w:rsidRPr="00DF7D2A">
        <w:rPr>
          <w:rFonts w:ascii="Arial" w:hAnsi="Arial" w:cs="Arial"/>
          <w:sz w:val="24"/>
          <w:szCs w:val="24"/>
        </w:rPr>
        <w:t xml:space="preserve"> asked to address each of these factors as a part of their proposal. The </w:t>
      </w:r>
      <w:r w:rsidR="00D727D1" w:rsidRPr="00DF7D2A">
        <w:rPr>
          <w:rFonts w:ascii="Arial" w:hAnsi="Arial" w:cs="Arial"/>
          <w:sz w:val="24"/>
          <w:szCs w:val="24"/>
        </w:rPr>
        <w:t xml:space="preserve">Title II </w:t>
      </w:r>
      <w:r w:rsidRPr="00DF7D2A">
        <w:rPr>
          <w:rFonts w:ascii="Arial" w:hAnsi="Arial" w:cs="Arial"/>
          <w:sz w:val="24"/>
          <w:szCs w:val="24"/>
        </w:rPr>
        <w:t xml:space="preserve">Grant Program ESC assigned a percent value to each of the Rating Factors, correlating to its importance (see Percent of Total Value column). </w:t>
      </w:r>
    </w:p>
    <w:p w14:paraId="72B4D238" w14:textId="77777777" w:rsidR="00CE567D" w:rsidRDefault="00CE567D" w:rsidP="00911B42">
      <w:pPr>
        <w:spacing w:after="0" w:line="240" w:lineRule="auto"/>
        <w:rPr>
          <w:rFonts w:ascii="Arial" w:hAnsi="Arial" w:cs="Arial"/>
          <w:b/>
          <w:sz w:val="24"/>
          <w:szCs w:val="24"/>
        </w:rPr>
      </w:pPr>
      <w:r>
        <w:rPr>
          <w:rFonts w:ascii="Arial" w:hAnsi="Arial" w:cs="Arial"/>
          <w:b/>
        </w:rPr>
        <w:br w:type="page"/>
      </w:r>
    </w:p>
    <w:p w14:paraId="1DF19A05" w14:textId="77777777" w:rsidR="0015656E" w:rsidRPr="00A420AD" w:rsidRDefault="00D727D1" w:rsidP="00094105">
      <w:pPr>
        <w:spacing w:after="0"/>
        <w:rPr>
          <w:rFonts w:ascii="Arial" w:hAnsi="Arial" w:cs="Arial"/>
          <w:b/>
          <w:sz w:val="24"/>
        </w:rPr>
      </w:pPr>
      <w:r w:rsidRPr="00A420AD">
        <w:rPr>
          <w:rFonts w:ascii="Arial" w:hAnsi="Arial" w:cs="Arial"/>
          <w:b/>
          <w:sz w:val="24"/>
        </w:rPr>
        <w:lastRenderedPageBreak/>
        <w:t>Title II</w:t>
      </w:r>
      <w:r w:rsidR="0015656E" w:rsidRPr="00A420AD">
        <w:rPr>
          <w:rFonts w:ascii="Arial" w:hAnsi="Arial" w:cs="Arial"/>
          <w:b/>
          <w:sz w:val="24"/>
        </w:rPr>
        <w:t xml:space="preserve"> Grant Program Rating Factors and </w:t>
      </w:r>
      <w:r w:rsidR="008F2897" w:rsidRPr="00A420AD">
        <w:rPr>
          <w:rFonts w:ascii="Arial" w:hAnsi="Arial" w:cs="Arial"/>
          <w:b/>
          <w:sz w:val="24"/>
        </w:rPr>
        <w:t>Scoring System</w:t>
      </w:r>
    </w:p>
    <w:tbl>
      <w:tblPr>
        <w:tblW w:w="9350" w:type="dxa"/>
        <w:tblCellMar>
          <w:left w:w="0" w:type="dxa"/>
          <w:right w:w="0" w:type="dxa"/>
        </w:tblCellMar>
        <w:tblLook w:val="04A0" w:firstRow="1" w:lastRow="0" w:firstColumn="1" w:lastColumn="0" w:noHBand="0" w:noVBand="1"/>
      </w:tblPr>
      <w:tblGrid>
        <w:gridCol w:w="3972"/>
        <w:gridCol w:w="487"/>
        <w:gridCol w:w="433"/>
        <w:gridCol w:w="625"/>
        <w:gridCol w:w="1922"/>
        <w:gridCol w:w="1911"/>
      </w:tblGrid>
      <w:tr w:rsidR="00C008BD" w:rsidRPr="00DF7D2A" w14:paraId="4A9E979E" w14:textId="77777777" w:rsidTr="00AF15F9">
        <w:trPr>
          <w:trHeight w:val="470"/>
        </w:trPr>
        <w:tc>
          <w:tcPr>
            <w:tcW w:w="3972"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58AE660A" w14:textId="77777777" w:rsidR="0015656E" w:rsidRPr="00DF7D2A" w:rsidRDefault="0015656E" w:rsidP="00D957B1">
            <w:pPr>
              <w:spacing w:after="0"/>
              <w:jc w:val="both"/>
              <w:rPr>
                <w:rFonts w:ascii="Arial" w:hAnsi="Arial"/>
                <w:b/>
                <w:sz w:val="24"/>
              </w:rPr>
            </w:pPr>
            <w:r w:rsidRPr="00DF7D2A">
              <w:rPr>
                <w:rFonts w:ascii="Arial" w:hAnsi="Arial"/>
                <w:b/>
                <w:sz w:val="24"/>
              </w:rPr>
              <w:t xml:space="preserve">Rating Factors </w:t>
            </w:r>
          </w:p>
        </w:tc>
        <w:tc>
          <w:tcPr>
            <w:tcW w:w="1545" w:type="dxa"/>
            <w:gridSpan w:val="3"/>
            <w:tcBorders>
              <w:top w:val="single" w:sz="8" w:space="0" w:color="auto"/>
              <w:left w:val="nil"/>
              <w:bottom w:val="single" w:sz="8" w:space="0" w:color="auto"/>
              <w:right w:val="single" w:sz="8" w:space="0" w:color="000000"/>
            </w:tcBorders>
            <w:shd w:val="clear" w:color="auto" w:fill="DBE5F1" w:themeFill="accent1" w:themeFillTint="33"/>
            <w:tcMar>
              <w:top w:w="0" w:type="dxa"/>
              <w:left w:w="108" w:type="dxa"/>
              <w:bottom w:w="0" w:type="dxa"/>
              <w:right w:w="108" w:type="dxa"/>
            </w:tcMar>
            <w:vAlign w:val="center"/>
            <w:hideMark/>
          </w:tcPr>
          <w:p w14:paraId="358D7EA0" w14:textId="77777777" w:rsidR="0015656E" w:rsidRPr="00DF7D2A" w:rsidRDefault="0015656E" w:rsidP="00D957B1">
            <w:pPr>
              <w:spacing w:after="0"/>
              <w:jc w:val="center"/>
              <w:rPr>
                <w:rFonts w:ascii="Arial" w:hAnsi="Arial"/>
                <w:b/>
                <w:sz w:val="24"/>
              </w:rPr>
            </w:pPr>
            <w:r w:rsidRPr="00DF7D2A">
              <w:rPr>
                <w:rFonts w:ascii="Arial" w:hAnsi="Arial"/>
                <w:b/>
                <w:sz w:val="24"/>
              </w:rPr>
              <w:t>Point Range</w:t>
            </w:r>
          </w:p>
        </w:tc>
        <w:tc>
          <w:tcPr>
            <w:tcW w:w="1922"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03F96AC" w14:textId="31B1DA13" w:rsidR="0015656E" w:rsidRPr="00DF7D2A" w:rsidRDefault="0015656E" w:rsidP="00D957B1">
            <w:pPr>
              <w:spacing w:after="0"/>
              <w:ind w:right="50"/>
              <w:jc w:val="center"/>
              <w:rPr>
                <w:rFonts w:ascii="Arial" w:hAnsi="Arial"/>
                <w:b/>
                <w:sz w:val="24"/>
              </w:rPr>
            </w:pPr>
            <w:r w:rsidRPr="00DF7D2A">
              <w:rPr>
                <w:rFonts w:ascii="Arial" w:hAnsi="Arial"/>
                <w:b/>
                <w:sz w:val="24"/>
              </w:rPr>
              <w:t>Percen</w:t>
            </w:r>
            <w:r w:rsidR="006F3A56">
              <w:rPr>
                <w:rFonts w:ascii="Arial" w:hAnsi="Arial"/>
                <w:b/>
                <w:sz w:val="24"/>
              </w:rPr>
              <w:t>t of Total Value</w:t>
            </w:r>
          </w:p>
        </w:tc>
        <w:tc>
          <w:tcPr>
            <w:tcW w:w="1911"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7283F017" w14:textId="517AAC69" w:rsidR="0015656E" w:rsidRPr="00DF7D2A" w:rsidRDefault="0015656E" w:rsidP="00D957B1">
            <w:pPr>
              <w:spacing w:after="0"/>
              <w:ind w:right="70"/>
              <w:jc w:val="center"/>
              <w:rPr>
                <w:rFonts w:ascii="Arial" w:hAnsi="Arial"/>
                <w:b/>
                <w:sz w:val="24"/>
              </w:rPr>
            </w:pPr>
            <w:r w:rsidRPr="00DF7D2A">
              <w:rPr>
                <w:rFonts w:ascii="Arial" w:hAnsi="Arial"/>
                <w:b/>
                <w:sz w:val="24"/>
              </w:rPr>
              <w:t>Weighted</w:t>
            </w:r>
            <w:r w:rsidR="006F3A56">
              <w:rPr>
                <w:rFonts w:ascii="Arial" w:hAnsi="Arial"/>
                <w:b/>
                <w:sz w:val="24"/>
              </w:rPr>
              <w:t xml:space="preserve"> Rating Factor </w:t>
            </w:r>
            <w:r w:rsidRPr="00DF7D2A">
              <w:rPr>
                <w:rFonts w:ascii="Arial" w:hAnsi="Arial"/>
                <w:b/>
                <w:sz w:val="24"/>
              </w:rPr>
              <w:t>Score</w:t>
            </w:r>
          </w:p>
        </w:tc>
      </w:tr>
      <w:tr w:rsidR="00C008BD" w:rsidRPr="00DF7D2A" w14:paraId="244E997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12B6C94" w14:textId="0E6DD59F" w:rsidR="0015656E" w:rsidRPr="006B54EA" w:rsidRDefault="00166A82" w:rsidP="00D957B1">
            <w:pPr>
              <w:spacing w:after="0"/>
              <w:rPr>
                <w:rFonts w:ascii="Arial" w:hAnsi="Arial"/>
                <w:sz w:val="24"/>
              </w:rPr>
            </w:pPr>
            <w:r>
              <w:rPr>
                <w:rFonts w:ascii="Arial" w:hAnsi="Arial"/>
                <w:sz w:val="24"/>
              </w:rPr>
              <w:t>Project</w:t>
            </w:r>
            <w:r w:rsidRPr="006B54EA">
              <w:rPr>
                <w:rFonts w:ascii="Arial" w:hAnsi="Arial"/>
                <w:sz w:val="24"/>
              </w:rPr>
              <w:t xml:space="preserve"> </w:t>
            </w:r>
            <w:r w:rsidR="0015656E" w:rsidRPr="006B54EA">
              <w:rPr>
                <w:rFonts w:ascii="Arial" w:hAnsi="Arial"/>
                <w:sz w:val="24"/>
              </w:rPr>
              <w:t>Need</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39F13DFC" w14:textId="49EFF0A2" w:rsidR="0015656E" w:rsidRPr="006B54EA" w:rsidRDefault="00BC070B" w:rsidP="00D957B1">
            <w:pPr>
              <w:spacing w:after="0"/>
              <w:jc w:val="right"/>
              <w:rPr>
                <w:rFonts w:ascii="Arial" w:hAnsi="Arial"/>
                <w:sz w:val="24"/>
              </w:rPr>
            </w:pPr>
            <w:r>
              <w:rPr>
                <w:rFonts w:ascii="Arial" w:hAnsi="Arial"/>
                <w:sz w:val="24"/>
              </w:rPr>
              <w:t>0</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76E3CCAD" w14:textId="77777777" w:rsidR="0015656E" w:rsidRPr="006B54EA" w:rsidRDefault="0015656E" w:rsidP="00D957B1">
            <w:pPr>
              <w:spacing w:after="0"/>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00AC7" w14:textId="77777777" w:rsidR="0015656E" w:rsidRPr="006B54EA" w:rsidRDefault="00847520" w:rsidP="00D957B1">
            <w:pPr>
              <w:spacing w:after="0"/>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1A2691" w14:textId="77777777" w:rsidR="0015656E" w:rsidRPr="006B54EA" w:rsidRDefault="00847520" w:rsidP="00D957B1">
            <w:pPr>
              <w:spacing w:after="0"/>
              <w:ind w:right="330"/>
              <w:jc w:val="right"/>
              <w:rPr>
                <w:rFonts w:ascii="Arial" w:hAnsi="Arial"/>
                <w:sz w:val="24"/>
              </w:rPr>
            </w:pPr>
            <w:r>
              <w:rPr>
                <w:rFonts w:ascii="Arial" w:hAnsi="Arial"/>
                <w:sz w:val="24"/>
              </w:rPr>
              <w:t>25</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46844E" w14:textId="77777777" w:rsidR="0015656E" w:rsidRPr="006B54EA" w:rsidRDefault="00847520" w:rsidP="00D957B1">
            <w:pPr>
              <w:spacing w:after="0"/>
              <w:ind w:right="346"/>
              <w:jc w:val="right"/>
              <w:rPr>
                <w:rFonts w:ascii="Arial" w:hAnsi="Arial"/>
                <w:sz w:val="24"/>
              </w:rPr>
            </w:pPr>
            <w:r>
              <w:rPr>
                <w:rFonts w:ascii="Arial" w:hAnsi="Arial"/>
                <w:sz w:val="24"/>
              </w:rPr>
              <w:t>37.5</w:t>
            </w:r>
          </w:p>
        </w:tc>
      </w:tr>
      <w:tr w:rsidR="00C008BD" w:rsidRPr="00DF7D2A" w14:paraId="19BB217B"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661A6F1" w14:textId="0B14F29A" w:rsidR="0015656E" w:rsidRPr="006B54EA" w:rsidRDefault="00166A82" w:rsidP="00D957B1">
            <w:pPr>
              <w:spacing w:after="0"/>
              <w:rPr>
                <w:rFonts w:ascii="Arial" w:hAnsi="Arial"/>
                <w:sz w:val="24"/>
              </w:rPr>
            </w:pPr>
            <w:r>
              <w:rPr>
                <w:rFonts w:ascii="Arial" w:hAnsi="Arial"/>
                <w:sz w:val="24"/>
              </w:rPr>
              <w:t>Project</w:t>
            </w:r>
            <w:r w:rsidRPr="006B54EA">
              <w:rPr>
                <w:rFonts w:ascii="Arial" w:hAnsi="Arial"/>
                <w:sz w:val="24"/>
              </w:rPr>
              <w:t xml:space="preserve"> </w:t>
            </w:r>
            <w:r w:rsidR="00F751C3" w:rsidRPr="006B54EA">
              <w:rPr>
                <w:rFonts w:ascii="Arial" w:hAnsi="Arial"/>
                <w:sz w:val="24"/>
              </w:rPr>
              <w:t xml:space="preserve">Description </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B4E6769" w14:textId="3A3F9BC3" w:rsidR="0015656E" w:rsidRPr="006B54EA" w:rsidRDefault="00BC070B" w:rsidP="00D957B1">
            <w:pPr>
              <w:spacing w:after="0"/>
              <w:jc w:val="right"/>
              <w:rPr>
                <w:rFonts w:ascii="Arial" w:hAnsi="Arial"/>
                <w:sz w:val="24"/>
              </w:rPr>
            </w:pPr>
            <w:r>
              <w:rPr>
                <w:rFonts w:ascii="Arial" w:hAnsi="Arial"/>
                <w:sz w:val="24"/>
              </w:rPr>
              <w:t>0</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29E1E45D" w14:textId="77777777" w:rsidR="0015656E" w:rsidRPr="006B54EA" w:rsidRDefault="0015656E" w:rsidP="00D957B1">
            <w:pPr>
              <w:spacing w:after="0"/>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2869F" w14:textId="77777777" w:rsidR="0015656E" w:rsidRPr="006B54EA" w:rsidRDefault="00847520" w:rsidP="00D957B1">
            <w:pPr>
              <w:spacing w:after="0"/>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35C80" w14:textId="77777777" w:rsidR="0015656E" w:rsidRPr="006B54EA" w:rsidRDefault="00847520" w:rsidP="00D957B1">
            <w:pPr>
              <w:spacing w:after="0"/>
              <w:ind w:right="330"/>
              <w:jc w:val="right"/>
              <w:rPr>
                <w:rFonts w:ascii="Arial" w:hAnsi="Arial"/>
                <w:sz w:val="24"/>
              </w:rPr>
            </w:pPr>
            <w:r>
              <w:rPr>
                <w:rFonts w:ascii="Arial" w:hAnsi="Arial"/>
                <w:sz w:val="24"/>
              </w:rPr>
              <w:t>30</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07310" w14:textId="77777777" w:rsidR="0015656E" w:rsidRPr="006B54EA" w:rsidRDefault="00847520" w:rsidP="00D957B1">
            <w:pPr>
              <w:spacing w:after="0"/>
              <w:ind w:right="346"/>
              <w:jc w:val="right"/>
              <w:rPr>
                <w:rFonts w:ascii="Arial" w:hAnsi="Arial"/>
                <w:sz w:val="24"/>
              </w:rPr>
            </w:pPr>
            <w:r>
              <w:rPr>
                <w:rFonts w:ascii="Arial" w:hAnsi="Arial"/>
                <w:sz w:val="24"/>
              </w:rPr>
              <w:t>45</w:t>
            </w:r>
          </w:p>
        </w:tc>
      </w:tr>
      <w:tr w:rsidR="00C008BD" w:rsidRPr="00DF7D2A" w14:paraId="32D8B49A"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tcPr>
          <w:p w14:paraId="3B00181E" w14:textId="6EEB86AB" w:rsidR="00F751C3" w:rsidRPr="006B54EA" w:rsidRDefault="00166A82" w:rsidP="00D957B1">
            <w:pPr>
              <w:spacing w:after="0"/>
              <w:rPr>
                <w:rFonts w:ascii="Arial" w:hAnsi="Arial"/>
                <w:sz w:val="24"/>
              </w:rPr>
            </w:pPr>
            <w:r>
              <w:rPr>
                <w:rFonts w:ascii="Arial" w:hAnsi="Arial"/>
                <w:sz w:val="24"/>
              </w:rPr>
              <w:t>Project</w:t>
            </w:r>
            <w:r w:rsidRPr="006B54EA">
              <w:rPr>
                <w:rFonts w:ascii="Arial" w:hAnsi="Arial"/>
                <w:sz w:val="24"/>
              </w:rPr>
              <w:t xml:space="preserve"> </w:t>
            </w:r>
            <w:r w:rsidR="00BC070B">
              <w:rPr>
                <w:rFonts w:ascii="Arial" w:hAnsi="Arial"/>
                <w:sz w:val="24"/>
              </w:rPr>
              <w:t>Organizational Capacity and Coordination</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tcPr>
          <w:p w14:paraId="0DAA05BA" w14:textId="0B2B280A" w:rsidR="00F751C3" w:rsidRPr="006B54EA" w:rsidRDefault="00BC070B" w:rsidP="00D957B1">
            <w:pPr>
              <w:spacing w:after="0"/>
              <w:jc w:val="right"/>
              <w:rPr>
                <w:rFonts w:ascii="Arial" w:hAnsi="Arial"/>
                <w:sz w:val="24"/>
              </w:rPr>
            </w:pPr>
            <w:r>
              <w:rPr>
                <w:rFonts w:ascii="Arial" w:hAnsi="Arial"/>
                <w:sz w:val="24"/>
              </w:rPr>
              <w:t>0</w:t>
            </w:r>
          </w:p>
        </w:tc>
        <w:tc>
          <w:tcPr>
            <w:tcW w:w="433" w:type="dxa"/>
            <w:tcBorders>
              <w:top w:val="nil"/>
              <w:left w:val="nil"/>
              <w:bottom w:val="single" w:sz="8" w:space="0" w:color="auto"/>
              <w:right w:val="nil"/>
            </w:tcBorders>
            <w:tcMar>
              <w:top w:w="0" w:type="dxa"/>
              <w:left w:w="108" w:type="dxa"/>
              <w:bottom w:w="0" w:type="dxa"/>
              <w:right w:w="108" w:type="dxa"/>
            </w:tcMar>
            <w:vAlign w:val="center"/>
          </w:tcPr>
          <w:p w14:paraId="4EAA6758" w14:textId="77777777" w:rsidR="00F751C3" w:rsidRPr="006B54EA" w:rsidRDefault="00F751C3" w:rsidP="00D957B1">
            <w:pPr>
              <w:spacing w:after="0"/>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B6C56" w14:textId="77777777" w:rsidR="00F751C3" w:rsidRPr="006B54EA" w:rsidRDefault="00847520" w:rsidP="00D957B1">
            <w:pPr>
              <w:spacing w:after="0"/>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88297C" w14:textId="10137E18" w:rsidR="00F751C3" w:rsidRPr="006B54EA" w:rsidRDefault="00BC070B" w:rsidP="00D957B1">
            <w:pPr>
              <w:spacing w:after="0"/>
              <w:ind w:right="330"/>
              <w:jc w:val="right"/>
              <w:rPr>
                <w:rFonts w:ascii="Arial" w:hAnsi="Arial"/>
                <w:sz w:val="24"/>
              </w:rPr>
            </w:pPr>
            <w:r>
              <w:rPr>
                <w:rFonts w:ascii="Arial" w:hAnsi="Arial"/>
                <w:sz w:val="24"/>
              </w:rPr>
              <w:t>2</w:t>
            </w:r>
            <w:r w:rsidR="00847520">
              <w:rPr>
                <w:rFonts w:ascii="Arial" w:hAnsi="Arial"/>
                <w:sz w:val="24"/>
              </w:rPr>
              <w:t>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C58D6" w14:textId="3797EB8F" w:rsidR="00F751C3" w:rsidRPr="006B54EA" w:rsidRDefault="00BC070B" w:rsidP="00D957B1">
            <w:pPr>
              <w:spacing w:after="0"/>
              <w:ind w:right="346"/>
              <w:jc w:val="right"/>
              <w:rPr>
                <w:rFonts w:ascii="Arial" w:hAnsi="Arial"/>
                <w:sz w:val="24"/>
              </w:rPr>
            </w:pPr>
            <w:r>
              <w:rPr>
                <w:rFonts w:ascii="Arial" w:hAnsi="Arial"/>
                <w:sz w:val="24"/>
              </w:rPr>
              <w:t>30</w:t>
            </w:r>
          </w:p>
        </w:tc>
      </w:tr>
      <w:tr w:rsidR="00C008BD" w:rsidRPr="00DF7D2A" w14:paraId="2C26961E"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3E954DE3" w14:textId="7A6AFD4F" w:rsidR="00F751C3" w:rsidRPr="006B54EA" w:rsidRDefault="00166A82" w:rsidP="00D957B1">
            <w:pPr>
              <w:spacing w:after="0"/>
              <w:rPr>
                <w:rFonts w:ascii="Arial" w:hAnsi="Arial"/>
                <w:sz w:val="24"/>
              </w:rPr>
            </w:pPr>
            <w:r>
              <w:rPr>
                <w:rFonts w:ascii="Arial" w:hAnsi="Arial"/>
                <w:sz w:val="24"/>
              </w:rPr>
              <w:t>Project</w:t>
            </w:r>
            <w:r w:rsidRPr="006B54EA">
              <w:rPr>
                <w:rFonts w:ascii="Arial" w:hAnsi="Arial"/>
                <w:sz w:val="24"/>
              </w:rPr>
              <w:t xml:space="preserve"> </w:t>
            </w:r>
            <w:r w:rsidR="00F751C3" w:rsidRPr="006B54EA">
              <w:rPr>
                <w:rFonts w:ascii="Arial" w:hAnsi="Arial"/>
                <w:sz w:val="24"/>
              </w:rPr>
              <w:t>Evaluation</w:t>
            </w:r>
            <w:r w:rsidR="00BC070B">
              <w:rPr>
                <w:rFonts w:ascii="Arial" w:hAnsi="Arial"/>
                <w:sz w:val="24"/>
              </w:rPr>
              <w:t xml:space="preserve"> and Monitoring</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0D9E46C" w14:textId="025BA830" w:rsidR="00F751C3" w:rsidRPr="006B54EA" w:rsidRDefault="00BC070B" w:rsidP="00D957B1">
            <w:pPr>
              <w:spacing w:after="0"/>
              <w:jc w:val="right"/>
              <w:rPr>
                <w:rFonts w:ascii="Arial" w:hAnsi="Arial"/>
                <w:sz w:val="24"/>
              </w:rPr>
            </w:pPr>
            <w:r>
              <w:rPr>
                <w:rFonts w:ascii="Arial" w:hAnsi="Arial"/>
                <w:sz w:val="24"/>
              </w:rPr>
              <w:t>0</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421CA660" w14:textId="77777777" w:rsidR="00F751C3" w:rsidRPr="006B54EA" w:rsidRDefault="00F751C3" w:rsidP="00D957B1">
            <w:pPr>
              <w:spacing w:after="0"/>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791FB" w14:textId="77777777" w:rsidR="00F751C3" w:rsidRPr="006B54EA" w:rsidRDefault="00847520" w:rsidP="00D957B1">
            <w:pPr>
              <w:spacing w:after="0"/>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83F12" w14:textId="328D93EA" w:rsidR="00F751C3" w:rsidRPr="006B54EA" w:rsidRDefault="00BC070B" w:rsidP="00D957B1">
            <w:pPr>
              <w:spacing w:after="0"/>
              <w:ind w:right="330"/>
              <w:jc w:val="right"/>
              <w:rPr>
                <w:rFonts w:ascii="Arial" w:hAnsi="Arial"/>
                <w:sz w:val="24"/>
              </w:rPr>
            </w:pPr>
            <w:r>
              <w:rPr>
                <w:rFonts w:ascii="Arial" w:hAnsi="Arial"/>
                <w:sz w:val="24"/>
              </w:rPr>
              <w:t>10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87D2A" w14:textId="2B51B3BF" w:rsidR="00F751C3" w:rsidRPr="006B54EA" w:rsidRDefault="00BC070B" w:rsidP="00D957B1">
            <w:pPr>
              <w:spacing w:after="0"/>
              <w:ind w:right="346"/>
              <w:jc w:val="right"/>
              <w:rPr>
                <w:rFonts w:ascii="Arial" w:hAnsi="Arial"/>
                <w:sz w:val="24"/>
              </w:rPr>
            </w:pPr>
            <w:r>
              <w:rPr>
                <w:rFonts w:ascii="Arial" w:hAnsi="Arial"/>
                <w:sz w:val="24"/>
              </w:rPr>
              <w:t>15</w:t>
            </w:r>
          </w:p>
        </w:tc>
      </w:tr>
      <w:tr w:rsidR="00C008BD" w:rsidRPr="00DF7D2A" w14:paraId="288DA70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F59B8EA" w14:textId="0A5EB598" w:rsidR="00F751C3" w:rsidRPr="006B54EA" w:rsidRDefault="00166A82" w:rsidP="00D957B1">
            <w:pPr>
              <w:spacing w:after="0"/>
              <w:rPr>
                <w:rFonts w:ascii="Arial" w:hAnsi="Arial"/>
                <w:sz w:val="24"/>
              </w:rPr>
            </w:pPr>
            <w:r>
              <w:rPr>
                <w:rFonts w:ascii="Arial" w:hAnsi="Arial"/>
                <w:sz w:val="24"/>
              </w:rPr>
              <w:t>Project</w:t>
            </w:r>
            <w:r w:rsidRPr="006B54EA">
              <w:rPr>
                <w:rFonts w:ascii="Arial" w:hAnsi="Arial"/>
                <w:sz w:val="24"/>
              </w:rPr>
              <w:t xml:space="preserve"> </w:t>
            </w:r>
            <w:r w:rsidR="00F751C3" w:rsidRPr="006B54EA">
              <w:rPr>
                <w:rFonts w:ascii="Arial" w:hAnsi="Arial"/>
                <w:sz w:val="24"/>
              </w:rPr>
              <w:t>Budget</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017D5CF" w14:textId="409A11B1" w:rsidR="00F751C3" w:rsidRPr="006B54EA" w:rsidRDefault="00BC070B" w:rsidP="00D957B1">
            <w:pPr>
              <w:spacing w:after="0"/>
              <w:jc w:val="right"/>
              <w:rPr>
                <w:rFonts w:ascii="Arial" w:hAnsi="Arial"/>
                <w:sz w:val="24"/>
              </w:rPr>
            </w:pPr>
            <w:r>
              <w:rPr>
                <w:rFonts w:ascii="Arial" w:hAnsi="Arial"/>
                <w:sz w:val="24"/>
              </w:rPr>
              <w:t>0</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7D720FC8" w14:textId="77777777" w:rsidR="00F751C3" w:rsidRPr="006B54EA" w:rsidRDefault="00F751C3" w:rsidP="00D957B1">
            <w:pPr>
              <w:spacing w:after="0"/>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46498" w14:textId="77777777" w:rsidR="00F751C3" w:rsidRPr="006B54EA" w:rsidRDefault="00847520" w:rsidP="00D957B1">
            <w:pPr>
              <w:spacing w:after="0"/>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3D54A" w14:textId="7A5FF641" w:rsidR="00F751C3" w:rsidRPr="006B54EA" w:rsidRDefault="00847520" w:rsidP="00D957B1">
            <w:pPr>
              <w:spacing w:after="0"/>
              <w:ind w:right="330"/>
              <w:jc w:val="right"/>
              <w:rPr>
                <w:rFonts w:ascii="Arial" w:hAnsi="Arial"/>
                <w:sz w:val="24"/>
              </w:rPr>
            </w:pPr>
            <w:r>
              <w:rPr>
                <w:rFonts w:ascii="Arial" w:hAnsi="Arial"/>
                <w:sz w:val="24"/>
              </w:rPr>
              <w:t>1</w:t>
            </w:r>
            <w:r w:rsidR="00BC070B">
              <w:rPr>
                <w:rFonts w:ascii="Arial" w:hAnsi="Arial"/>
                <w:sz w:val="24"/>
              </w:rPr>
              <w:t>5</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A48F4" w14:textId="602A427B" w:rsidR="00F751C3" w:rsidRPr="006B54EA" w:rsidRDefault="00BC070B" w:rsidP="00D957B1">
            <w:pPr>
              <w:spacing w:after="0"/>
              <w:ind w:right="346"/>
              <w:jc w:val="right"/>
              <w:rPr>
                <w:rFonts w:ascii="Arial" w:hAnsi="Arial"/>
                <w:sz w:val="24"/>
              </w:rPr>
            </w:pPr>
            <w:r>
              <w:rPr>
                <w:rFonts w:ascii="Arial" w:hAnsi="Arial"/>
                <w:sz w:val="24"/>
              </w:rPr>
              <w:t>22.5</w:t>
            </w:r>
          </w:p>
        </w:tc>
      </w:tr>
      <w:tr w:rsidR="00F751C3" w:rsidRPr="00DF7D2A" w14:paraId="622B356C" w14:textId="77777777" w:rsidTr="00AF15F9">
        <w:trPr>
          <w:trHeight w:val="441"/>
        </w:trPr>
        <w:tc>
          <w:tcPr>
            <w:tcW w:w="5517" w:type="dxa"/>
            <w:gridSpan w:val="4"/>
            <w:tcBorders>
              <w:top w:val="single" w:sz="12" w:space="0" w:color="auto"/>
              <w:left w:val="single" w:sz="8" w:space="0" w:color="auto"/>
              <w:bottom w:val="single" w:sz="8" w:space="0" w:color="auto"/>
              <w:right w:val="single" w:sz="8" w:space="0" w:color="000000"/>
            </w:tcBorders>
            <w:shd w:val="clear" w:color="auto" w:fill="DBE5F1" w:themeFill="accent1" w:themeFillTint="33"/>
            <w:tcMar>
              <w:top w:w="0" w:type="dxa"/>
              <w:left w:w="108" w:type="dxa"/>
              <w:bottom w:w="0" w:type="dxa"/>
              <w:right w:w="108" w:type="dxa"/>
            </w:tcMar>
            <w:vAlign w:val="center"/>
            <w:hideMark/>
          </w:tcPr>
          <w:p w14:paraId="5D4CE6FE" w14:textId="5D53E7CF" w:rsidR="00F751C3" w:rsidRPr="00DF7D2A" w:rsidRDefault="006F3A56" w:rsidP="00D957B1">
            <w:pPr>
              <w:spacing w:after="0"/>
              <w:jc w:val="both"/>
              <w:rPr>
                <w:rFonts w:ascii="Arial" w:hAnsi="Arial"/>
                <w:sz w:val="24"/>
              </w:rPr>
            </w:pPr>
            <w:r>
              <w:rPr>
                <w:rFonts w:ascii="Arial" w:hAnsi="Arial"/>
                <w:b/>
                <w:sz w:val="24"/>
              </w:rPr>
              <w:t>Maximum Proposal</w:t>
            </w:r>
            <w:r w:rsidR="00F751C3" w:rsidRPr="00DF7D2A">
              <w:rPr>
                <w:rFonts w:ascii="Arial" w:hAnsi="Arial"/>
                <w:b/>
                <w:sz w:val="24"/>
              </w:rPr>
              <w:t xml:space="preserve"> Score </w:t>
            </w:r>
          </w:p>
        </w:tc>
        <w:tc>
          <w:tcPr>
            <w:tcW w:w="1922" w:type="dxa"/>
            <w:tcBorders>
              <w:top w:val="single" w:sz="12"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A46945C" w14:textId="77777777" w:rsidR="00F751C3" w:rsidRPr="00DF7D2A" w:rsidRDefault="00F751C3" w:rsidP="00D957B1">
            <w:pPr>
              <w:spacing w:after="0"/>
              <w:ind w:right="330"/>
              <w:jc w:val="right"/>
              <w:rPr>
                <w:rFonts w:ascii="Arial" w:hAnsi="Arial"/>
                <w:b/>
                <w:sz w:val="24"/>
              </w:rPr>
            </w:pPr>
            <w:r w:rsidRPr="00DF7D2A">
              <w:rPr>
                <w:rFonts w:ascii="Arial" w:hAnsi="Arial"/>
                <w:b/>
                <w:sz w:val="24"/>
              </w:rPr>
              <w:t>100%</w:t>
            </w:r>
          </w:p>
        </w:tc>
        <w:tc>
          <w:tcPr>
            <w:tcW w:w="1911" w:type="dxa"/>
            <w:tcBorders>
              <w:top w:val="single" w:sz="12"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30B67174" w14:textId="77777777" w:rsidR="00F751C3" w:rsidRPr="00DF7D2A" w:rsidRDefault="00847520" w:rsidP="00D957B1">
            <w:pPr>
              <w:spacing w:after="0"/>
              <w:ind w:right="346"/>
              <w:jc w:val="right"/>
              <w:rPr>
                <w:rFonts w:ascii="Arial" w:hAnsi="Arial"/>
                <w:b/>
                <w:sz w:val="24"/>
              </w:rPr>
            </w:pPr>
            <w:r>
              <w:rPr>
                <w:rFonts w:ascii="Arial" w:hAnsi="Arial"/>
                <w:b/>
                <w:sz w:val="24"/>
              </w:rPr>
              <w:t>150</w:t>
            </w:r>
          </w:p>
        </w:tc>
      </w:tr>
    </w:tbl>
    <w:p w14:paraId="2EAD589C" w14:textId="77777777" w:rsidR="0015656E" w:rsidRPr="00DF7D2A" w:rsidRDefault="0015656E" w:rsidP="00D957B1">
      <w:pPr>
        <w:spacing w:after="0"/>
        <w:jc w:val="both"/>
        <w:rPr>
          <w:rFonts w:ascii="Arial" w:hAnsi="Arial" w:cs="Arial"/>
          <w:sz w:val="24"/>
          <w:szCs w:val="24"/>
        </w:rPr>
      </w:pPr>
    </w:p>
    <w:p w14:paraId="4B2D337C" w14:textId="77777777" w:rsidR="00556B6B" w:rsidRPr="006B54EA" w:rsidRDefault="0015656E" w:rsidP="00D957B1">
      <w:pPr>
        <w:spacing w:after="0"/>
        <w:jc w:val="center"/>
        <w:rPr>
          <w:rFonts w:ascii="Arial" w:hAnsi="Arial" w:cs="Arial"/>
          <w:b/>
          <w:sz w:val="24"/>
          <w:szCs w:val="24"/>
        </w:rPr>
      </w:pPr>
      <w:r w:rsidRPr="00DF7D2A">
        <w:rPr>
          <w:rFonts w:ascii="Arial" w:hAnsi="Arial" w:cs="Arial"/>
          <w:b/>
          <w:sz w:val="24"/>
          <w:szCs w:val="24"/>
        </w:rPr>
        <w:t>***</w:t>
      </w:r>
      <w:r w:rsidR="00556B6B" w:rsidRPr="00DF7D2A">
        <w:rPr>
          <w:rFonts w:ascii="Arial" w:hAnsi="Arial" w:cs="Arial"/>
          <w:b/>
          <w:sz w:val="24"/>
          <w:szCs w:val="24"/>
        </w:rPr>
        <w:t>PLEASE NOTE:</w:t>
      </w:r>
      <w:r w:rsidRPr="00DF7D2A">
        <w:rPr>
          <w:rFonts w:ascii="Arial" w:hAnsi="Arial" w:cs="Arial"/>
          <w:b/>
          <w:sz w:val="24"/>
          <w:szCs w:val="24"/>
        </w:rPr>
        <w:t xml:space="preserve"> TO BE CONSIDERED FOR FUNDING, </w:t>
      </w:r>
      <w:r w:rsidR="00556B6B" w:rsidRPr="00DF7D2A">
        <w:rPr>
          <w:rFonts w:ascii="Arial" w:hAnsi="Arial" w:cs="Arial"/>
          <w:b/>
          <w:sz w:val="24"/>
          <w:szCs w:val="24"/>
        </w:rPr>
        <w:t xml:space="preserve">A PROPOSAL MUST </w:t>
      </w:r>
      <w:r w:rsidR="00556B6B" w:rsidRPr="006B54EA">
        <w:rPr>
          <w:rFonts w:ascii="Arial" w:hAnsi="Arial" w:cs="Arial"/>
          <w:b/>
          <w:sz w:val="24"/>
          <w:szCs w:val="24"/>
        </w:rPr>
        <w:t xml:space="preserve">MEET A MINIMUM WEIGHTED SCORE OF </w:t>
      </w:r>
      <w:r w:rsidR="00847520" w:rsidRPr="006B54EA">
        <w:rPr>
          <w:rFonts w:ascii="Arial" w:hAnsi="Arial" w:cs="Arial"/>
          <w:b/>
          <w:sz w:val="24"/>
          <w:szCs w:val="24"/>
        </w:rPr>
        <w:t>99</w:t>
      </w:r>
      <w:r w:rsidR="00556B6B" w:rsidRPr="006B54EA">
        <w:rPr>
          <w:rFonts w:ascii="Arial" w:hAnsi="Arial" w:cs="Arial"/>
          <w:b/>
          <w:sz w:val="24"/>
          <w:szCs w:val="24"/>
        </w:rPr>
        <w:t xml:space="preserve"> </w:t>
      </w:r>
    </w:p>
    <w:p w14:paraId="201CFB95" w14:textId="3598AB3F" w:rsidR="0015656E" w:rsidRPr="00DF7D2A" w:rsidRDefault="0015656E" w:rsidP="00D957B1">
      <w:pPr>
        <w:spacing w:after="0"/>
        <w:jc w:val="center"/>
        <w:rPr>
          <w:rFonts w:ascii="Arial" w:hAnsi="Arial" w:cs="Arial"/>
          <w:b/>
          <w:sz w:val="24"/>
          <w:szCs w:val="24"/>
        </w:rPr>
      </w:pPr>
      <w:r w:rsidRPr="006B54EA">
        <w:rPr>
          <w:rFonts w:ascii="Arial" w:hAnsi="Arial" w:cs="Arial"/>
          <w:b/>
          <w:sz w:val="24"/>
          <w:szCs w:val="24"/>
        </w:rPr>
        <w:t>(6</w:t>
      </w:r>
      <w:r w:rsidR="00847520" w:rsidRPr="006B54EA">
        <w:rPr>
          <w:rFonts w:ascii="Arial" w:hAnsi="Arial" w:cs="Arial"/>
          <w:b/>
          <w:sz w:val="24"/>
          <w:szCs w:val="24"/>
        </w:rPr>
        <w:t>6</w:t>
      </w:r>
      <w:r w:rsidRPr="006B54EA">
        <w:rPr>
          <w:rFonts w:ascii="Arial" w:hAnsi="Arial" w:cs="Arial"/>
          <w:b/>
          <w:sz w:val="24"/>
          <w:szCs w:val="24"/>
        </w:rPr>
        <w:t xml:space="preserve">% OF THE </w:t>
      </w:r>
      <w:r w:rsidR="00847520" w:rsidRPr="006B54EA">
        <w:rPr>
          <w:rFonts w:ascii="Arial" w:hAnsi="Arial" w:cs="Arial"/>
          <w:b/>
          <w:sz w:val="24"/>
          <w:szCs w:val="24"/>
        </w:rPr>
        <w:t>150</w:t>
      </w:r>
      <w:r w:rsidRPr="006B54EA">
        <w:rPr>
          <w:rFonts w:ascii="Arial" w:hAnsi="Arial" w:cs="Arial"/>
          <w:b/>
          <w:sz w:val="24"/>
          <w:szCs w:val="24"/>
        </w:rPr>
        <w:t xml:space="preserve"> </w:t>
      </w:r>
      <w:r w:rsidR="00570164">
        <w:rPr>
          <w:rFonts w:ascii="Arial" w:hAnsi="Arial" w:cs="Arial"/>
          <w:b/>
          <w:sz w:val="24"/>
          <w:szCs w:val="24"/>
        </w:rPr>
        <w:t>MAXIMUM PROPOSAL</w:t>
      </w:r>
      <w:r w:rsidRPr="006B54EA">
        <w:rPr>
          <w:rFonts w:ascii="Arial" w:hAnsi="Arial" w:cs="Arial"/>
          <w:b/>
          <w:sz w:val="24"/>
          <w:szCs w:val="24"/>
        </w:rPr>
        <w:t xml:space="preserve"> SCORE)</w:t>
      </w:r>
      <w:r w:rsidR="00556B6B" w:rsidRPr="006B54EA">
        <w:rPr>
          <w:rFonts w:ascii="Arial" w:hAnsi="Arial" w:cs="Arial"/>
          <w:b/>
          <w:sz w:val="24"/>
          <w:szCs w:val="24"/>
        </w:rPr>
        <w:t>***</w:t>
      </w:r>
    </w:p>
    <w:p w14:paraId="12EC4D50" w14:textId="77777777" w:rsidR="0015656E" w:rsidRPr="00DF7D2A" w:rsidRDefault="0015656E" w:rsidP="00D957B1">
      <w:pPr>
        <w:pStyle w:val="NoSpacing"/>
        <w:spacing w:line="276" w:lineRule="auto"/>
        <w:jc w:val="both"/>
        <w:rPr>
          <w:rFonts w:ascii="Arial" w:hAnsi="Arial" w:cs="Arial"/>
          <w:sz w:val="24"/>
          <w:szCs w:val="24"/>
        </w:rPr>
      </w:pPr>
    </w:p>
    <w:p w14:paraId="7E308B24" w14:textId="746CF59D" w:rsidR="00AF15F9" w:rsidRDefault="00AF15F9" w:rsidP="00094105">
      <w:pPr>
        <w:spacing w:after="0" w:line="240" w:lineRule="auto"/>
        <w:jc w:val="both"/>
        <w:rPr>
          <w:rFonts w:ascii="Arial" w:hAnsi="Arial"/>
          <w:sz w:val="24"/>
        </w:rPr>
      </w:pPr>
      <w:r w:rsidRPr="00AF15F9">
        <w:rPr>
          <w:rFonts w:ascii="Arial" w:hAnsi="Arial"/>
          <w:sz w:val="24"/>
        </w:rPr>
        <w:t xml:space="preserve">Raters will score an applicant’s response in each of the Rating Factor categories </w:t>
      </w:r>
      <w:r w:rsidR="006F3A56" w:rsidRPr="006F3A56">
        <w:rPr>
          <w:rFonts w:ascii="Arial" w:hAnsi="Arial"/>
          <w:sz w:val="24"/>
        </w:rPr>
        <w:t xml:space="preserve">on a scale of 0-5, according to the Six-Point Rating Scale shown below. </w:t>
      </w:r>
      <w:r w:rsidR="006F3A56">
        <w:rPr>
          <w:rFonts w:ascii="Arial" w:hAnsi="Arial"/>
          <w:sz w:val="24"/>
        </w:rPr>
        <w:t>For e</w:t>
      </w:r>
      <w:r w:rsidRPr="00AF15F9">
        <w:rPr>
          <w:rFonts w:ascii="Arial" w:hAnsi="Arial"/>
          <w:sz w:val="24"/>
        </w:rPr>
        <w:t>ach rating factor</w:t>
      </w:r>
      <w:r w:rsidR="006F3A56">
        <w:rPr>
          <w:rFonts w:ascii="Arial" w:hAnsi="Arial"/>
          <w:sz w:val="24"/>
        </w:rPr>
        <w:t xml:space="preserve">, </w:t>
      </w:r>
      <w:r w:rsidR="006F3A56" w:rsidRPr="006F3A56">
        <w:rPr>
          <w:rFonts w:ascii="Arial" w:hAnsi="Arial"/>
          <w:sz w:val="24"/>
        </w:rPr>
        <w:t xml:space="preserve">the rating point received is then weighted according to the “Percent of Total Value” column (determined by the ESC) associated with the Rating Factor to arrive at the Weighted </w:t>
      </w:r>
      <w:r w:rsidR="00570164">
        <w:rPr>
          <w:rFonts w:ascii="Arial" w:hAnsi="Arial"/>
          <w:sz w:val="24"/>
        </w:rPr>
        <w:t xml:space="preserve">Rating Factor </w:t>
      </w:r>
      <w:r w:rsidR="006F3A56" w:rsidRPr="006F3A56">
        <w:rPr>
          <w:rFonts w:ascii="Arial" w:hAnsi="Arial"/>
          <w:sz w:val="24"/>
        </w:rPr>
        <w:t>Score. The Weighted Rating Factor Scores are then added together for a final overall proposal score.</w:t>
      </w:r>
      <w:r w:rsidRPr="00AF15F9">
        <w:rPr>
          <w:rFonts w:ascii="Arial" w:hAnsi="Arial"/>
          <w:sz w:val="24"/>
        </w:rPr>
        <w:t xml:space="preserve"> </w:t>
      </w:r>
    </w:p>
    <w:p w14:paraId="10216097" w14:textId="6B834D81" w:rsidR="006F3A56" w:rsidRDefault="006F3A56" w:rsidP="00094105">
      <w:pPr>
        <w:spacing w:after="0" w:line="240" w:lineRule="auto"/>
        <w:jc w:val="both"/>
        <w:rPr>
          <w:rFonts w:ascii="Arial" w:hAnsi="Arial"/>
          <w:sz w:val="24"/>
        </w:rPr>
      </w:pPr>
    </w:p>
    <w:p w14:paraId="5F983071" w14:textId="5AEE163D" w:rsidR="001766D5" w:rsidRPr="00DF7D2A" w:rsidRDefault="001766D5" w:rsidP="00094105">
      <w:pPr>
        <w:pStyle w:val="NoSpacing"/>
        <w:jc w:val="both"/>
        <w:rPr>
          <w:rFonts w:ascii="Arial" w:hAnsi="Arial" w:cs="Arial"/>
          <w:b/>
          <w:sz w:val="24"/>
          <w:szCs w:val="24"/>
        </w:rPr>
      </w:pPr>
    </w:p>
    <w:p w14:paraId="6C875210" w14:textId="22E82ACC" w:rsidR="008F2897" w:rsidRDefault="006F3A56" w:rsidP="00094105">
      <w:pPr>
        <w:pStyle w:val="NoSpacing"/>
        <w:jc w:val="both"/>
        <w:rPr>
          <w:rFonts w:ascii="Arial" w:hAnsi="Arial" w:cs="Arial"/>
          <w:b/>
          <w:sz w:val="24"/>
          <w:szCs w:val="24"/>
        </w:rPr>
      </w:pPr>
      <w:r>
        <w:rPr>
          <w:rFonts w:ascii="Arial" w:hAnsi="Arial" w:cs="Arial"/>
          <w:b/>
          <w:sz w:val="24"/>
          <w:szCs w:val="24"/>
        </w:rPr>
        <w:t xml:space="preserve">Six-Point </w:t>
      </w:r>
      <w:r w:rsidR="008F2897" w:rsidRPr="006B54EA">
        <w:rPr>
          <w:rFonts w:ascii="Arial" w:hAnsi="Arial" w:cs="Arial"/>
          <w:b/>
          <w:sz w:val="24"/>
          <w:szCs w:val="24"/>
        </w:rPr>
        <w:t>Rating Scale</w:t>
      </w:r>
      <w:r w:rsidR="008F2897" w:rsidRPr="00DF7D2A" w:rsidDel="008F2897">
        <w:rPr>
          <w:rFonts w:ascii="Arial" w:hAnsi="Arial" w:cs="Arial"/>
          <w:b/>
          <w:sz w:val="24"/>
          <w:szCs w:val="24"/>
        </w:rPr>
        <w:t xml:space="preserve"> </w:t>
      </w:r>
    </w:p>
    <w:p w14:paraId="1E64290D" w14:textId="77777777" w:rsidR="00C008BD" w:rsidRPr="00DF7D2A" w:rsidRDefault="00C008BD" w:rsidP="00D957B1">
      <w:pPr>
        <w:pStyle w:val="NoSpacing"/>
        <w:spacing w:line="276" w:lineRule="auto"/>
        <w:jc w:val="both"/>
        <w:rPr>
          <w:rFonts w:ascii="Arial" w:hAnsi="Arial" w:cs="Arial"/>
          <w:b/>
          <w:sz w:val="24"/>
          <w:szCs w:val="24"/>
        </w:rPr>
      </w:pPr>
    </w:p>
    <w:tbl>
      <w:tblPr>
        <w:tblStyle w:val="TableGrid"/>
        <w:tblW w:w="9720" w:type="dxa"/>
        <w:jc w:val="center"/>
        <w:tblLook w:val="04A0" w:firstRow="1" w:lastRow="0" w:firstColumn="1" w:lastColumn="0" w:noHBand="0" w:noVBand="1"/>
      </w:tblPr>
      <w:tblGrid>
        <w:gridCol w:w="1345"/>
        <w:gridCol w:w="1620"/>
        <w:gridCol w:w="1980"/>
        <w:gridCol w:w="1440"/>
        <w:gridCol w:w="1620"/>
        <w:gridCol w:w="1715"/>
      </w:tblGrid>
      <w:tr w:rsidR="00DC517A" w:rsidRPr="00E845EC" w14:paraId="38EEDDDE" w14:textId="77777777" w:rsidTr="00DC517A">
        <w:trPr>
          <w:trHeight w:val="547"/>
          <w:jc w:val="center"/>
        </w:trPr>
        <w:tc>
          <w:tcPr>
            <w:tcW w:w="1345" w:type="dxa"/>
            <w:shd w:val="clear" w:color="auto" w:fill="680000"/>
            <w:vAlign w:val="center"/>
          </w:tcPr>
          <w:p w14:paraId="6A96321E"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Not Responsive</w:t>
            </w:r>
          </w:p>
          <w:p w14:paraId="1F0DA774"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0</w:t>
            </w:r>
          </w:p>
        </w:tc>
        <w:tc>
          <w:tcPr>
            <w:tcW w:w="1620" w:type="dxa"/>
            <w:shd w:val="clear" w:color="auto" w:fill="FF0000"/>
            <w:vAlign w:val="center"/>
          </w:tcPr>
          <w:p w14:paraId="69DDDEF6"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Poor</w:t>
            </w:r>
          </w:p>
          <w:p w14:paraId="7FBF6AB1"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1</w:t>
            </w:r>
          </w:p>
        </w:tc>
        <w:tc>
          <w:tcPr>
            <w:tcW w:w="1980" w:type="dxa"/>
            <w:shd w:val="clear" w:color="auto" w:fill="FFC000"/>
            <w:vAlign w:val="center"/>
          </w:tcPr>
          <w:p w14:paraId="6D6CF4A5"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Fair</w:t>
            </w:r>
          </w:p>
          <w:p w14:paraId="07F250F6"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2</w:t>
            </w:r>
          </w:p>
        </w:tc>
        <w:tc>
          <w:tcPr>
            <w:tcW w:w="1440" w:type="dxa"/>
            <w:shd w:val="clear" w:color="auto" w:fill="FFFF00"/>
            <w:vAlign w:val="center"/>
          </w:tcPr>
          <w:p w14:paraId="761899F2"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Satisfactory</w:t>
            </w:r>
          </w:p>
          <w:p w14:paraId="28D6DC0A"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3</w:t>
            </w:r>
          </w:p>
        </w:tc>
        <w:tc>
          <w:tcPr>
            <w:tcW w:w="1620" w:type="dxa"/>
            <w:shd w:val="clear" w:color="auto" w:fill="92D050"/>
            <w:vAlign w:val="center"/>
          </w:tcPr>
          <w:p w14:paraId="55C440AD"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Good</w:t>
            </w:r>
          </w:p>
          <w:p w14:paraId="64F20CE7"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4</w:t>
            </w:r>
          </w:p>
        </w:tc>
        <w:tc>
          <w:tcPr>
            <w:tcW w:w="1715" w:type="dxa"/>
            <w:shd w:val="clear" w:color="auto" w:fill="00B050"/>
            <w:vAlign w:val="center"/>
          </w:tcPr>
          <w:p w14:paraId="34E5F4E0"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Excellent</w:t>
            </w:r>
          </w:p>
          <w:p w14:paraId="74F011FC" w14:textId="77777777" w:rsidR="00BC070B" w:rsidRPr="00094105" w:rsidRDefault="00BC070B" w:rsidP="00D957B1">
            <w:pPr>
              <w:spacing w:line="276" w:lineRule="auto"/>
              <w:jc w:val="center"/>
              <w:rPr>
                <w:rFonts w:ascii="Arial Narrow" w:hAnsi="Arial Narrow" w:cs="Arial"/>
                <w:b/>
              </w:rPr>
            </w:pPr>
            <w:r w:rsidRPr="00094105">
              <w:rPr>
                <w:rFonts w:ascii="Arial Narrow" w:hAnsi="Arial Narrow" w:cs="Arial"/>
                <w:b/>
              </w:rPr>
              <w:t>5</w:t>
            </w:r>
          </w:p>
        </w:tc>
      </w:tr>
      <w:tr w:rsidR="00BC070B" w:rsidRPr="00E845EC" w14:paraId="797BB4AF" w14:textId="77777777" w:rsidTr="00DC517A">
        <w:trPr>
          <w:trHeight w:val="1104"/>
          <w:jc w:val="center"/>
        </w:trPr>
        <w:tc>
          <w:tcPr>
            <w:tcW w:w="1345" w:type="dxa"/>
          </w:tcPr>
          <w:p w14:paraId="3EC26816" w14:textId="77777777" w:rsidR="00BC070B" w:rsidRPr="00094105" w:rsidRDefault="00BC070B" w:rsidP="00D34997">
            <w:pPr>
              <w:spacing w:line="276" w:lineRule="auto"/>
              <w:jc w:val="center"/>
              <w:rPr>
                <w:rFonts w:ascii="Arial Narrow" w:hAnsi="Arial Narrow" w:cs="Arial"/>
              </w:rPr>
            </w:pPr>
            <w:r w:rsidRPr="00094105">
              <w:rPr>
                <w:rFonts w:ascii="Arial Narrow" w:hAnsi="Arial Narrow" w:cs="Arial"/>
              </w:rPr>
              <w:t xml:space="preserve">The response </w:t>
            </w:r>
            <w:r w:rsidRPr="00094105">
              <w:rPr>
                <w:rFonts w:ascii="Arial Narrow" w:hAnsi="Arial Narrow" w:cs="Arial"/>
                <w:b/>
              </w:rPr>
              <w:t>fails to address</w:t>
            </w:r>
            <w:r w:rsidRPr="00094105">
              <w:rPr>
                <w:rFonts w:ascii="Arial Narrow" w:hAnsi="Arial Narrow" w:cs="Arial"/>
              </w:rPr>
              <w:t xml:space="preserve"> the criteria. </w:t>
            </w:r>
          </w:p>
        </w:tc>
        <w:tc>
          <w:tcPr>
            <w:tcW w:w="1620" w:type="dxa"/>
          </w:tcPr>
          <w:p w14:paraId="431FF70C" w14:textId="77777777" w:rsidR="00BC070B" w:rsidRPr="00094105" w:rsidRDefault="00BC070B" w:rsidP="00D34997">
            <w:pPr>
              <w:spacing w:line="276" w:lineRule="auto"/>
              <w:jc w:val="center"/>
              <w:rPr>
                <w:rFonts w:ascii="Arial Narrow" w:hAnsi="Arial Narrow" w:cs="Arial"/>
              </w:rPr>
            </w:pPr>
            <w:r w:rsidRPr="00094105">
              <w:rPr>
                <w:rFonts w:ascii="Arial Narrow" w:hAnsi="Arial Narrow" w:cs="Arial"/>
              </w:rPr>
              <w:t xml:space="preserve">The response addresses the criteria in a </w:t>
            </w:r>
            <w:r w:rsidRPr="00094105">
              <w:rPr>
                <w:rFonts w:ascii="Arial Narrow" w:hAnsi="Arial Narrow" w:cs="Arial"/>
                <w:b/>
              </w:rPr>
              <w:t xml:space="preserve">very inadequate </w:t>
            </w:r>
            <w:r w:rsidRPr="00094105">
              <w:rPr>
                <w:rFonts w:ascii="Arial Narrow" w:hAnsi="Arial Narrow" w:cs="Arial"/>
              </w:rPr>
              <w:t>way.</w:t>
            </w:r>
          </w:p>
        </w:tc>
        <w:tc>
          <w:tcPr>
            <w:tcW w:w="1980" w:type="dxa"/>
          </w:tcPr>
          <w:p w14:paraId="3C556625" w14:textId="77777777" w:rsidR="00BC070B" w:rsidRPr="00094105" w:rsidRDefault="00BC070B" w:rsidP="00D34997">
            <w:pPr>
              <w:spacing w:line="276" w:lineRule="auto"/>
              <w:jc w:val="center"/>
              <w:rPr>
                <w:rFonts w:ascii="Arial Narrow" w:hAnsi="Arial Narrow" w:cs="Arial"/>
              </w:rPr>
            </w:pPr>
            <w:r w:rsidRPr="00094105">
              <w:rPr>
                <w:rFonts w:ascii="Arial Narrow" w:hAnsi="Arial Narrow" w:cs="Arial"/>
              </w:rPr>
              <w:t xml:space="preserve">The response addresses the criteria in a </w:t>
            </w:r>
            <w:r w:rsidRPr="00094105">
              <w:rPr>
                <w:rFonts w:ascii="Arial Narrow" w:hAnsi="Arial Narrow" w:cs="Arial"/>
                <w:b/>
              </w:rPr>
              <w:t>non-specific or unsatisfactory</w:t>
            </w:r>
            <w:r w:rsidRPr="00094105">
              <w:rPr>
                <w:rFonts w:ascii="Arial Narrow" w:hAnsi="Arial Narrow" w:cs="Arial"/>
              </w:rPr>
              <w:t xml:space="preserve"> way.</w:t>
            </w:r>
          </w:p>
        </w:tc>
        <w:tc>
          <w:tcPr>
            <w:tcW w:w="1440" w:type="dxa"/>
          </w:tcPr>
          <w:p w14:paraId="333C6AAA" w14:textId="77777777" w:rsidR="00BC070B" w:rsidRPr="00094105" w:rsidRDefault="00BC070B" w:rsidP="00D34997">
            <w:pPr>
              <w:spacing w:line="276" w:lineRule="auto"/>
              <w:jc w:val="center"/>
              <w:rPr>
                <w:rFonts w:ascii="Arial Narrow" w:hAnsi="Arial Narrow" w:cs="Arial"/>
              </w:rPr>
            </w:pPr>
            <w:r w:rsidRPr="00094105">
              <w:rPr>
                <w:rFonts w:ascii="Arial Narrow" w:hAnsi="Arial Narrow" w:cs="Arial"/>
              </w:rPr>
              <w:t xml:space="preserve">The response addresses the criteria in an </w:t>
            </w:r>
            <w:r w:rsidRPr="00094105">
              <w:rPr>
                <w:rFonts w:ascii="Arial Narrow" w:hAnsi="Arial Narrow" w:cs="Arial"/>
                <w:b/>
              </w:rPr>
              <w:t>adequate</w:t>
            </w:r>
            <w:r w:rsidRPr="00094105">
              <w:rPr>
                <w:rFonts w:ascii="Arial Narrow" w:hAnsi="Arial Narrow" w:cs="Arial"/>
              </w:rPr>
              <w:t xml:space="preserve"> way.</w:t>
            </w:r>
          </w:p>
        </w:tc>
        <w:tc>
          <w:tcPr>
            <w:tcW w:w="1620" w:type="dxa"/>
          </w:tcPr>
          <w:p w14:paraId="2FD4D1B4" w14:textId="77777777" w:rsidR="00BC070B" w:rsidRPr="00094105" w:rsidRDefault="00BC070B" w:rsidP="00D34997">
            <w:pPr>
              <w:spacing w:line="276" w:lineRule="auto"/>
              <w:jc w:val="center"/>
              <w:rPr>
                <w:rFonts w:ascii="Arial Narrow" w:hAnsi="Arial Narrow" w:cs="Arial"/>
              </w:rPr>
            </w:pPr>
            <w:r w:rsidRPr="00094105">
              <w:rPr>
                <w:rFonts w:ascii="Arial Narrow" w:hAnsi="Arial Narrow" w:cs="Arial"/>
              </w:rPr>
              <w:t xml:space="preserve">The response addresses the criteria in a </w:t>
            </w:r>
            <w:r w:rsidRPr="00094105">
              <w:rPr>
                <w:rFonts w:ascii="Arial Narrow" w:hAnsi="Arial Narrow" w:cs="Arial"/>
                <w:b/>
              </w:rPr>
              <w:t>substantial</w:t>
            </w:r>
            <w:r w:rsidRPr="00094105">
              <w:rPr>
                <w:rFonts w:ascii="Arial Narrow" w:hAnsi="Arial Narrow" w:cs="Arial"/>
              </w:rPr>
              <w:t xml:space="preserve"> way.</w:t>
            </w:r>
          </w:p>
        </w:tc>
        <w:tc>
          <w:tcPr>
            <w:tcW w:w="1715" w:type="dxa"/>
          </w:tcPr>
          <w:p w14:paraId="127DA6FB" w14:textId="77777777" w:rsidR="00BC070B" w:rsidRPr="00094105" w:rsidRDefault="00BC070B" w:rsidP="00D34997">
            <w:pPr>
              <w:spacing w:line="276" w:lineRule="auto"/>
              <w:jc w:val="center"/>
              <w:rPr>
                <w:rFonts w:ascii="Arial Narrow" w:hAnsi="Arial Narrow" w:cs="Arial"/>
              </w:rPr>
            </w:pPr>
            <w:r w:rsidRPr="00094105">
              <w:rPr>
                <w:rFonts w:ascii="Arial Narrow" w:hAnsi="Arial Narrow" w:cs="Arial"/>
              </w:rPr>
              <w:t xml:space="preserve">The response addresses the criteria in an </w:t>
            </w:r>
            <w:r w:rsidRPr="00094105">
              <w:rPr>
                <w:rFonts w:ascii="Arial Narrow" w:hAnsi="Arial Narrow" w:cs="Arial"/>
                <w:b/>
              </w:rPr>
              <w:t>outstanding</w:t>
            </w:r>
            <w:r w:rsidRPr="00094105">
              <w:rPr>
                <w:rFonts w:ascii="Arial Narrow" w:hAnsi="Arial Narrow" w:cs="Arial"/>
              </w:rPr>
              <w:t xml:space="preserve"> way.</w:t>
            </w:r>
          </w:p>
        </w:tc>
      </w:tr>
    </w:tbl>
    <w:p w14:paraId="5F0095FC" w14:textId="287E0302" w:rsidR="00CE567D" w:rsidRDefault="00CE567D" w:rsidP="00D957B1">
      <w:pPr>
        <w:spacing w:after="0"/>
      </w:pPr>
    </w:p>
    <w:p w14:paraId="4191A651" w14:textId="7BC209FB" w:rsidR="00DC517A" w:rsidRPr="001C2D5A" w:rsidRDefault="00DC517A" w:rsidP="00DC517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Scoring </w:t>
      </w:r>
      <w:r w:rsidRPr="001C2D5A">
        <w:rPr>
          <w:rFonts w:ascii="Arial" w:hAnsi="Arial" w:cs="Arial"/>
          <w:b/>
          <w:bCs/>
          <w:color w:val="000000"/>
          <w:sz w:val="24"/>
          <w:szCs w:val="24"/>
        </w:rPr>
        <w:t xml:space="preserve">Threshold/Minimum Score </w:t>
      </w:r>
    </w:p>
    <w:p w14:paraId="0BA6572F" w14:textId="77777777" w:rsidR="00DC517A" w:rsidRDefault="00DC517A" w:rsidP="00DC517A">
      <w:pPr>
        <w:pStyle w:val="NoSpacing"/>
        <w:jc w:val="both"/>
        <w:rPr>
          <w:rFonts w:ascii="Arial" w:hAnsi="Arial" w:cs="Arial"/>
          <w:color w:val="000000"/>
          <w:sz w:val="24"/>
          <w:szCs w:val="24"/>
        </w:rPr>
      </w:pPr>
      <w:r w:rsidRPr="001C2D5A">
        <w:rPr>
          <w:rFonts w:ascii="Arial" w:hAnsi="Arial" w:cs="Arial"/>
          <w:color w:val="000000"/>
          <w:sz w:val="24"/>
          <w:szCs w:val="24"/>
        </w:rPr>
        <w:t xml:space="preserve">To be considered for funding, a proposal must meet a threshold of </w:t>
      </w:r>
      <w:r w:rsidRPr="001C2D5A">
        <w:rPr>
          <w:rFonts w:ascii="Arial" w:hAnsi="Arial" w:cs="Arial"/>
          <w:b/>
          <w:bCs/>
          <w:color w:val="000000"/>
          <w:sz w:val="24"/>
          <w:szCs w:val="24"/>
        </w:rPr>
        <w:t>6</w:t>
      </w:r>
      <w:r>
        <w:rPr>
          <w:rFonts w:ascii="Arial" w:hAnsi="Arial" w:cs="Arial"/>
          <w:b/>
          <w:bCs/>
          <w:color w:val="000000"/>
          <w:sz w:val="24"/>
          <w:szCs w:val="24"/>
        </w:rPr>
        <w:t>6</w:t>
      </w:r>
      <w:r w:rsidRPr="001C2D5A">
        <w:rPr>
          <w:rFonts w:ascii="Arial" w:hAnsi="Arial" w:cs="Arial"/>
          <w:b/>
          <w:bCs/>
          <w:color w:val="000000"/>
          <w:sz w:val="24"/>
          <w:szCs w:val="24"/>
        </w:rPr>
        <w:t xml:space="preserve"> percent </w:t>
      </w:r>
      <w:r w:rsidRPr="001C2D5A">
        <w:rPr>
          <w:rFonts w:ascii="Arial" w:hAnsi="Arial" w:cs="Arial"/>
          <w:color w:val="000000"/>
          <w:sz w:val="24"/>
          <w:szCs w:val="24"/>
        </w:rPr>
        <w:t>(</w:t>
      </w:r>
      <w:r w:rsidRPr="001C2D5A">
        <w:rPr>
          <w:rFonts w:ascii="Arial" w:hAnsi="Arial" w:cs="Arial"/>
          <w:b/>
          <w:bCs/>
          <w:color w:val="000000"/>
          <w:sz w:val="24"/>
          <w:szCs w:val="24"/>
        </w:rPr>
        <w:t>6</w:t>
      </w:r>
      <w:r>
        <w:rPr>
          <w:rFonts w:ascii="Arial" w:hAnsi="Arial" w:cs="Arial"/>
          <w:b/>
          <w:bCs/>
          <w:color w:val="000000"/>
          <w:sz w:val="24"/>
          <w:szCs w:val="24"/>
        </w:rPr>
        <w:t>6</w:t>
      </w:r>
      <w:r w:rsidRPr="001C2D5A">
        <w:rPr>
          <w:rFonts w:ascii="Arial" w:hAnsi="Arial" w:cs="Arial"/>
          <w:b/>
          <w:bCs/>
          <w:color w:val="000000"/>
          <w:sz w:val="24"/>
          <w:szCs w:val="24"/>
        </w:rPr>
        <w:t>%)</w:t>
      </w:r>
      <w:r w:rsidRPr="001C2D5A">
        <w:rPr>
          <w:rFonts w:ascii="Arial" w:hAnsi="Arial" w:cs="Arial"/>
          <w:color w:val="000000"/>
          <w:sz w:val="24"/>
          <w:szCs w:val="24"/>
        </w:rPr>
        <w:t xml:space="preserve">, or minimum proposal score of </w:t>
      </w:r>
      <w:r>
        <w:rPr>
          <w:rFonts w:ascii="Arial" w:hAnsi="Arial" w:cs="Arial"/>
          <w:b/>
          <w:bCs/>
          <w:color w:val="000000"/>
          <w:sz w:val="24"/>
          <w:szCs w:val="24"/>
        </w:rPr>
        <w:t>99</w:t>
      </w:r>
      <w:r w:rsidRPr="001C2D5A">
        <w:rPr>
          <w:rFonts w:ascii="Arial" w:hAnsi="Arial" w:cs="Arial"/>
          <w:b/>
          <w:bCs/>
          <w:color w:val="000000"/>
          <w:sz w:val="24"/>
          <w:szCs w:val="24"/>
        </w:rPr>
        <w:t xml:space="preserve"> </w:t>
      </w:r>
      <w:r w:rsidRPr="001C2D5A">
        <w:rPr>
          <w:rFonts w:ascii="Arial" w:hAnsi="Arial" w:cs="Arial"/>
          <w:color w:val="000000"/>
          <w:sz w:val="24"/>
          <w:szCs w:val="24"/>
        </w:rPr>
        <w:t>total points, to be considered for funding.</w:t>
      </w:r>
    </w:p>
    <w:p w14:paraId="076B4CD1" w14:textId="40059E4E" w:rsidR="00DC517A" w:rsidRDefault="00DC517A" w:rsidP="00DC517A">
      <w:pPr>
        <w:pStyle w:val="NoSpacing"/>
        <w:jc w:val="both"/>
        <w:rPr>
          <w:rFonts w:ascii="Arial" w:hAnsi="Arial" w:cs="Arial"/>
          <w:color w:val="000000"/>
          <w:sz w:val="24"/>
          <w:szCs w:val="24"/>
        </w:rPr>
      </w:pPr>
      <w:r w:rsidRPr="001C2D5A">
        <w:rPr>
          <w:rFonts w:ascii="Arial" w:hAnsi="Arial" w:cs="Arial"/>
          <w:color w:val="000000"/>
          <w:sz w:val="24"/>
          <w:szCs w:val="24"/>
        </w:rPr>
        <w:t xml:space="preserve"> </w:t>
      </w:r>
    </w:p>
    <w:p w14:paraId="3296E34A" w14:textId="3124F213" w:rsidR="00416878" w:rsidRDefault="00416878" w:rsidP="00DC517A">
      <w:pPr>
        <w:pStyle w:val="NoSpacing"/>
        <w:jc w:val="both"/>
        <w:rPr>
          <w:rFonts w:ascii="Arial" w:hAnsi="Arial" w:cs="Arial"/>
          <w:color w:val="000000"/>
          <w:sz w:val="24"/>
          <w:szCs w:val="24"/>
        </w:rPr>
      </w:pPr>
    </w:p>
    <w:p w14:paraId="71679552" w14:textId="2F250E83" w:rsidR="00416878" w:rsidRDefault="00416878" w:rsidP="00DC517A">
      <w:pPr>
        <w:pStyle w:val="NoSpacing"/>
        <w:jc w:val="both"/>
        <w:rPr>
          <w:rFonts w:ascii="Arial" w:hAnsi="Arial" w:cs="Arial"/>
          <w:color w:val="000000"/>
          <w:sz w:val="24"/>
          <w:szCs w:val="24"/>
        </w:rPr>
      </w:pPr>
    </w:p>
    <w:p w14:paraId="3BAA8A16" w14:textId="77777777" w:rsidR="00416878" w:rsidRDefault="00416878" w:rsidP="00DC517A">
      <w:pPr>
        <w:pStyle w:val="NoSpacing"/>
        <w:jc w:val="both"/>
        <w:rPr>
          <w:rFonts w:ascii="Arial" w:hAnsi="Arial" w:cs="Arial"/>
          <w:color w:val="000000"/>
          <w:sz w:val="24"/>
          <w:szCs w:val="24"/>
        </w:rPr>
      </w:pPr>
    </w:p>
    <w:p w14:paraId="5CC6F506" w14:textId="77777777" w:rsidR="005348E2" w:rsidRDefault="005348E2" w:rsidP="00D957B1">
      <w:pPr>
        <w:spacing w:after="0"/>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45"/>
      </w:tblGrid>
      <w:tr w:rsidR="00534A23" w:rsidRPr="00534A23" w14:paraId="341F8126" w14:textId="77777777" w:rsidTr="00CE567D">
        <w:trPr>
          <w:trHeight w:val="432"/>
        </w:trPr>
        <w:tc>
          <w:tcPr>
            <w:tcW w:w="9345" w:type="dxa"/>
            <w:shd w:val="clear" w:color="auto" w:fill="002060"/>
            <w:vAlign w:val="center"/>
          </w:tcPr>
          <w:p w14:paraId="3486D82A" w14:textId="77777777" w:rsidR="00534A23" w:rsidRPr="00534A23" w:rsidRDefault="00534A23" w:rsidP="00D957B1">
            <w:pPr>
              <w:pStyle w:val="Heading1"/>
              <w:spacing w:after="0" w:line="276" w:lineRule="auto"/>
            </w:pPr>
            <w:bookmarkStart w:id="56" w:name="_Toc503372827"/>
            <w:bookmarkStart w:id="57" w:name="_Toc503814233"/>
            <w:bookmarkStart w:id="58" w:name="_Toc103788528"/>
            <w:bookmarkStart w:id="59" w:name="_Toc103872845"/>
            <w:r w:rsidRPr="00534A23">
              <w:lastRenderedPageBreak/>
              <w:t xml:space="preserve">General </w:t>
            </w:r>
            <w:r w:rsidR="00F93E2E">
              <w:t xml:space="preserve">BSCC </w:t>
            </w:r>
            <w:r w:rsidRPr="00534A23">
              <w:t>Grant Requirements</w:t>
            </w:r>
            <w:bookmarkEnd w:id="56"/>
            <w:bookmarkEnd w:id="57"/>
            <w:bookmarkEnd w:id="58"/>
            <w:bookmarkEnd w:id="59"/>
          </w:p>
        </w:tc>
      </w:tr>
    </w:tbl>
    <w:p w14:paraId="1FB1114A" w14:textId="77777777" w:rsidR="00534A23" w:rsidRPr="00F93E2E" w:rsidRDefault="00534A23" w:rsidP="00094105">
      <w:pPr>
        <w:pStyle w:val="NoSpacing"/>
        <w:rPr>
          <w:rFonts w:ascii="Arial" w:hAnsi="Arial" w:cs="Arial"/>
          <w:b/>
          <w:sz w:val="24"/>
          <w:szCs w:val="24"/>
        </w:rPr>
      </w:pPr>
      <w:r w:rsidRPr="00F93E2E">
        <w:rPr>
          <w:rFonts w:ascii="Arial" w:hAnsi="Arial" w:cs="Arial"/>
          <w:b/>
          <w:sz w:val="24"/>
          <w:szCs w:val="24"/>
        </w:rPr>
        <w:t>Grant Agreement</w:t>
      </w:r>
    </w:p>
    <w:p w14:paraId="66F0F974" w14:textId="77777777" w:rsidR="00534A23" w:rsidRPr="00534A23" w:rsidRDefault="00534A23" w:rsidP="00094105">
      <w:pPr>
        <w:pStyle w:val="NoSpacing"/>
        <w:jc w:val="both"/>
        <w:rPr>
          <w:rFonts w:ascii="Arial" w:hAnsi="Arial" w:cs="Arial"/>
          <w:sz w:val="24"/>
          <w:szCs w:val="24"/>
        </w:rPr>
      </w:pPr>
      <w:r w:rsidRPr="00534A23">
        <w:rPr>
          <w:rFonts w:ascii="Arial" w:hAnsi="Arial" w:cs="Arial"/>
          <w:sz w:val="24"/>
          <w:szCs w:val="24"/>
        </w:rPr>
        <w:t>Applicants approved for funding by the BSCC are required to enter into a Grant Agreement with the BSCC. Grantees must agree to comply with all terms and conditions of the Grant Agreement</w:t>
      </w:r>
      <w:r w:rsidR="00F93E2E">
        <w:rPr>
          <w:rFonts w:ascii="Arial" w:hAnsi="Arial" w:cs="Arial"/>
          <w:sz w:val="24"/>
          <w:szCs w:val="24"/>
        </w:rPr>
        <w:t>.</w:t>
      </w:r>
      <w:r w:rsidRPr="00534A23">
        <w:rPr>
          <w:rFonts w:ascii="Arial" w:hAnsi="Arial" w:cs="Arial"/>
          <w:sz w:val="24"/>
          <w:szCs w:val="24"/>
        </w:rPr>
        <w:t xml:space="preserve"> See </w:t>
      </w:r>
      <w:r w:rsidR="00E95ABA" w:rsidRPr="00733432">
        <w:rPr>
          <w:rFonts w:ascii="Arial" w:hAnsi="Arial" w:cs="Arial"/>
          <w:sz w:val="24"/>
          <w:szCs w:val="24"/>
        </w:rPr>
        <w:t xml:space="preserve">Appendix </w:t>
      </w:r>
      <w:r w:rsidR="00A420AD">
        <w:rPr>
          <w:rFonts w:ascii="Arial" w:hAnsi="Arial" w:cs="Arial"/>
          <w:sz w:val="24"/>
          <w:szCs w:val="24"/>
        </w:rPr>
        <w:t>I</w:t>
      </w:r>
      <w:r w:rsidRPr="00534A23">
        <w:rPr>
          <w:rFonts w:ascii="Arial" w:hAnsi="Arial" w:cs="Arial"/>
          <w:sz w:val="24"/>
          <w:szCs w:val="24"/>
        </w:rPr>
        <w:t xml:space="preserve"> for a </w:t>
      </w:r>
      <w:r w:rsidR="008C19E1">
        <w:rPr>
          <w:rFonts w:ascii="Arial" w:hAnsi="Arial" w:cs="Arial"/>
          <w:sz w:val="24"/>
          <w:szCs w:val="24"/>
        </w:rPr>
        <w:t>Sample Grant Agreement.</w:t>
      </w:r>
    </w:p>
    <w:p w14:paraId="459ED279" w14:textId="77777777" w:rsidR="00534A23" w:rsidRPr="00534A23" w:rsidRDefault="00534A23" w:rsidP="00094105">
      <w:pPr>
        <w:pStyle w:val="NoSpacing"/>
        <w:jc w:val="both"/>
        <w:rPr>
          <w:rFonts w:ascii="Arial" w:hAnsi="Arial" w:cs="Arial"/>
          <w:sz w:val="24"/>
          <w:szCs w:val="24"/>
        </w:rPr>
      </w:pPr>
    </w:p>
    <w:p w14:paraId="78FD450B" w14:textId="7AC28BD2" w:rsidR="00534A23" w:rsidRPr="00534A23" w:rsidRDefault="00534A23" w:rsidP="00094105">
      <w:pPr>
        <w:pStyle w:val="NoSpacing"/>
        <w:jc w:val="both"/>
        <w:rPr>
          <w:rFonts w:ascii="Arial" w:hAnsi="Arial" w:cs="Arial"/>
          <w:sz w:val="24"/>
          <w:szCs w:val="24"/>
        </w:rPr>
      </w:pPr>
      <w:r w:rsidRPr="00534A23">
        <w:rPr>
          <w:rFonts w:ascii="Arial" w:hAnsi="Arial" w:cs="Arial"/>
          <w:sz w:val="24"/>
          <w:szCs w:val="24"/>
        </w:rPr>
        <w:t>The Grant Agreement start date is expected to be</w:t>
      </w:r>
      <w:r w:rsidR="0039449B">
        <w:rPr>
          <w:rFonts w:ascii="Arial" w:hAnsi="Arial" w:cs="Arial"/>
          <w:sz w:val="24"/>
          <w:szCs w:val="24"/>
        </w:rPr>
        <w:t xml:space="preserve"> </w:t>
      </w:r>
      <w:r w:rsidR="00EE5127">
        <w:rPr>
          <w:rFonts w:ascii="Arial" w:hAnsi="Arial" w:cs="Arial"/>
          <w:sz w:val="24"/>
          <w:szCs w:val="24"/>
        </w:rPr>
        <w:t>January 1</w:t>
      </w:r>
      <w:r w:rsidR="001C1C01">
        <w:rPr>
          <w:rFonts w:ascii="Arial" w:hAnsi="Arial" w:cs="Arial"/>
          <w:sz w:val="24"/>
          <w:szCs w:val="24"/>
        </w:rPr>
        <w:t>, 20</w:t>
      </w:r>
      <w:r w:rsidR="00EE5127">
        <w:rPr>
          <w:rFonts w:ascii="Arial" w:hAnsi="Arial" w:cs="Arial"/>
          <w:sz w:val="24"/>
          <w:szCs w:val="24"/>
        </w:rPr>
        <w:t>23</w:t>
      </w:r>
      <w:r w:rsidRPr="00534A23">
        <w:rPr>
          <w:rFonts w:ascii="Arial" w:hAnsi="Arial" w:cs="Arial"/>
          <w:sz w:val="24"/>
          <w:szCs w:val="24"/>
        </w:rPr>
        <w:t>. Grant Agreements are considered fully executed only after they are signed by both the Grantee and the BSCC. Work, services</w:t>
      </w:r>
      <w:r w:rsidR="00F93E2E">
        <w:rPr>
          <w:rFonts w:ascii="Arial" w:hAnsi="Arial" w:cs="Arial"/>
          <w:sz w:val="24"/>
          <w:szCs w:val="24"/>
        </w:rPr>
        <w:t>,</w:t>
      </w:r>
      <w:r w:rsidRPr="00534A23">
        <w:rPr>
          <w:rFonts w:ascii="Arial" w:hAnsi="Arial" w:cs="Arial"/>
          <w:sz w:val="24"/>
          <w:szCs w:val="24"/>
        </w:rPr>
        <w:t xml:space="preserve"> and encumbrances cannot begin prior to the Grant Agreement start date. Work, services</w:t>
      </w:r>
      <w:r w:rsidR="00F93E2E">
        <w:rPr>
          <w:rFonts w:ascii="Arial" w:hAnsi="Arial" w:cs="Arial"/>
          <w:sz w:val="24"/>
          <w:szCs w:val="24"/>
        </w:rPr>
        <w:t>,</w:t>
      </w:r>
      <w:r w:rsidRPr="00534A23">
        <w:rPr>
          <w:rFonts w:ascii="Arial" w:hAnsi="Arial" w:cs="Arial"/>
          <w:sz w:val="24"/>
          <w:szCs w:val="24"/>
        </w:rPr>
        <w:t xml:space="preserve"> and encumbrances </w:t>
      </w:r>
      <w:r w:rsidR="00F93E2E">
        <w:rPr>
          <w:rFonts w:ascii="Arial" w:hAnsi="Arial" w:cs="Arial"/>
          <w:sz w:val="24"/>
          <w:szCs w:val="24"/>
        </w:rPr>
        <w:t>which</w:t>
      </w:r>
      <w:r w:rsidRPr="00534A23">
        <w:rPr>
          <w:rFonts w:ascii="Arial" w:hAnsi="Arial" w:cs="Arial"/>
          <w:sz w:val="24"/>
          <w:szCs w:val="24"/>
        </w:rPr>
        <w:t xml:space="preserve"> occur after the start date but prior to grant agreem</w:t>
      </w:r>
      <w:r w:rsidR="00F93E2E">
        <w:rPr>
          <w:rFonts w:ascii="Arial" w:hAnsi="Arial" w:cs="Arial"/>
          <w:sz w:val="24"/>
          <w:szCs w:val="24"/>
        </w:rPr>
        <w:t>ent</w:t>
      </w:r>
      <w:r w:rsidRPr="00534A23">
        <w:rPr>
          <w:rFonts w:ascii="Arial" w:hAnsi="Arial" w:cs="Arial"/>
          <w:sz w:val="24"/>
          <w:szCs w:val="24"/>
        </w:rPr>
        <w:t xml:space="preserve"> execution </w:t>
      </w:r>
      <w:r w:rsidR="00F93E2E">
        <w:rPr>
          <w:rFonts w:ascii="Arial" w:hAnsi="Arial" w:cs="Arial"/>
          <w:sz w:val="24"/>
          <w:szCs w:val="24"/>
        </w:rPr>
        <w:t xml:space="preserve">have the potentiality of </w:t>
      </w:r>
      <w:r w:rsidR="00225DF9">
        <w:rPr>
          <w:rFonts w:ascii="Arial" w:hAnsi="Arial" w:cs="Arial"/>
          <w:sz w:val="24"/>
          <w:szCs w:val="24"/>
        </w:rPr>
        <w:t xml:space="preserve">being disallowed or </w:t>
      </w:r>
      <w:r w:rsidRPr="00534A23">
        <w:rPr>
          <w:rFonts w:ascii="Arial" w:hAnsi="Arial" w:cs="Arial"/>
          <w:sz w:val="24"/>
          <w:szCs w:val="24"/>
        </w:rPr>
        <w:t>not be</w:t>
      </w:r>
      <w:r w:rsidR="00F93E2E">
        <w:rPr>
          <w:rFonts w:ascii="Arial" w:hAnsi="Arial" w:cs="Arial"/>
          <w:sz w:val="24"/>
          <w:szCs w:val="24"/>
        </w:rPr>
        <w:t>ing</w:t>
      </w:r>
      <w:r w:rsidRPr="00534A23">
        <w:rPr>
          <w:rFonts w:ascii="Arial" w:hAnsi="Arial" w:cs="Arial"/>
          <w:sz w:val="24"/>
          <w:szCs w:val="24"/>
        </w:rPr>
        <w:t xml:space="preserve"> reimbursed. Grantees are responsible for maintaining their Grant Agreement, all invoices, records</w:t>
      </w:r>
      <w:r w:rsidR="00F93E2E">
        <w:rPr>
          <w:rFonts w:ascii="Arial" w:hAnsi="Arial" w:cs="Arial"/>
          <w:sz w:val="24"/>
          <w:szCs w:val="24"/>
        </w:rPr>
        <w:t>,</w:t>
      </w:r>
      <w:r w:rsidRPr="00534A23">
        <w:rPr>
          <w:rFonts w:ascii="Arial" w:hAnsi="Arial" w:cs="Arial"/>
          <w:sz w:val="24"/>
          <w:szCs w:val="24"/>
        </w:rPr>
        <w:t xml:space="preserve"> and relevant documentation for at least three </w:t>
      </w:r>
      <w:r w:rsidR="00F93E2E">
        <w:rPr>
          <w:rFonts w:ascii="Arial" w:hAnsi="Arial" w:cs="Arial"/>
          <w:sz w:val="24"/>
          <w:szCs w:val="24"/>
        </w:rPr>
        <w:t xml:space="preserve">(3) </w:t>
      </w:r>
      <w:r w:rsidRPr="00534A23">
        <w:rPr>
          <w:rFonts w:ascii="Arial" w:hAnsi="Arial" w:cs="Arial"/>
          <w:sz w:val="24"/>
          <w:szCs w:val="24"/>
        </w:rPr>
        <w:t>years after the final payment under the contract.</w:t>
      </w:r>
    </w:p>
    <w:p w14:paraId="274EB614" w14:textId="77777777" w:rsidR="00247AD6" w:rsidRDefault="00247AD6" w:rsidP="00094105">
      <w:pPr>
        <w:pStyle w:val="NoSpacing"/>
        <w:jc w:val="both"/>
        <w:rPr>
          <w:rFonts w:ascii="Arial" w:hAnsi="Arial" w:cs="Arial"/>
          <w:b/>
          <w:sz w:val="24"/>
          <w:szCs w:val="24"/>
        </w:rPr>
      </w:pPr>
    </w:p>
    <w:p w14:paraId="11ABD324" w14:textId="77777777" w:rsidR="00225DF9" w:rsidRPr="00F93E2E" w:rsidRDefault="00225DF9" w:rsidP="00094105">
      <w:pPr>
        <w:pStyle w:val="NoSpacing"/>
        <w:rPr>
          <w:rFonts w:ascii="Arial" w:hAnsi="Arial" w:cs="Arial"/>
          <w:b/>
          <w:sz w:val="24"/>
          <w:szCs w:val="24"/>
        </w:rPr>
      </w:pPr>
      <w:r>
        <w:rPr>
          <w:rFonts w:ascii="Arial" w:hAnsi="Arial" w:cs="Arial"/>
          <w:b/>
          <w:sz w:val="24"/>
          <w:szCs w:val="24"/>
        </w:rPr>
        <w:t xml:space="preserve">Governing </w:t>
      </w:r>
      <w:r w:rsidRPr="00F93E2E">
        <w:rPr>
          <w:rFonts w:ascii="Arial" w:hAnsi="Arial" w:cs="Arial"/>
          <w:b/>
          <w:sz w:val="24"/>
          <w:szCs w:val="24"/>
        </w:rPr>
        <w:t>Board</w:t>
      </w:r>
      <w:r>
        <w:rPr>
          <w:rFonts w:ascii="Arial" w:hAnsi="Arial" w:cs="Arial"/>
          <w:b/>
          <w:sz w:val="24"/>
          <w:szCs w:val="24"/>
        </w:rPr>
        <w:t>/Tribal Council</w:t>
      </w:r>
      <w:r w:rsidRPr="00F93E2E">
        <w:rPr>
          <w:rFonts w:ascii="Arial" w:hAnsi="Arial" w:cs="Arial"/>
          <w:b/>
          <w:sz w:val="24"/>
          <w:szCs w:val="24"/>
        </w:rPr>
        <w:t xml:space="preserve"> Resolution</w:t>
      </w:r>
    </w:p>
    <w:p w14:paraId="2DCEB316" w14:textId="24D365EC" w:rsidR="00AA0649" w:rsidRPr="00AA0649" w:rsidRDefault="00AA0649" w:rsidP="00AE2F59">
      <w:pPr>
        <w:pStyle w:val="NoSpacing"/>
        <w:jc w:val="both"/>
        <w:rPr>
          <w:rFonts w:ascii="Arial" w:hAnsi="Arial" w:cs="Arial"/>
          <w:sz w:val="24"/>
          <w:szCs w:val="24"/>
        </w:rPr>
      </w:pPr>
      <w:bookmarkStart w:id="60" w:name="_Hlk103264205"/>
      <w:r w:rsidRPr="00AA0649">
        <w:rPr>
          <w:rFonts w:ascii="Arial" w:hAnsi="Arial" w:cs="Arial"/>
          <w:sz w:val="24"/>
          <w:szCs w:val="24"/>
        </w:rPr>
        <w:t xml:space="preserve">Before the grant award can be finalized and funds awarded, a successful applicant must submit either a resolution from its Governing Board </w:t>
      </w:r>
      <w:r w:rsidR="00DD139F">
        <w:rPr>
          <w:rFonts w:ascii="Arial" w:hAnsi="Arial" w:cs="Arial"/>
          <w:sz w:val="24"/>
          <w:szCs w:val="24"/>
        </w:rPr>
        <w:t xml:space="preserve">or tribal council </w:t>
      </w:r>
      <w:r w:rsidRPr="00AA0649">
        <w:rPr>
          <w:rFonts w:ascii="Arial" w:hAnsi="Arial" w:cs="Arial"/>
          <w:sz w:val="24"/>
          <w:szCs w:val="24"/>
        </w:rPr>
        <w:t>that delegates authority to the individual authorized to execute the grant agreement or sufficient documentation indicating that the individual who signs the grant agreement has been vested with plenary authority to execute grant agreements (e.g.,</w:t>
      </w:r>
      <w:r w:rsidR="00AE2F59" w:rsidRPr="00AE2F59">
        <w:t xml:space="preserve"> </w:t>
      </w:r>
      <w:r w:rsidR="00AE2F59" w:rsidRPr="00AE2F59">
        <w:rPr>
          <w:rFonts w:ascii="Arial" w:hAnsi="Arial" w:cs="Arial"/>
          <w:sz w:val="24"/>
          <w:szCs w:val="24"/>
        </w:rPr>
        <w:t>a</w:t>
      </w:r>
      <w:r w:rsidR="00AE2F59">
        <w:rPr>
          <w:rFonts w:ascii="Arial" w:hAnsi="Arial" w:cs="Arial"/>
          <w:sz w:val="24"/>
          <w:szCs w:val="24"/>
        </w:rPr>
        <w:t xml:space="preserve"> </w:t>
      </w:r>
      <w:r w:rsidR="00AE2F59" w:rsidRPr="00AE2F59">
        <w:rPr>
          <w:rFonts w:ascii="Arial" w:hAnsi="Arial" w:cs="Arial"/>
          <w:sz w:val="24"/>
          <w:szCs w:val="24"/>
        </w:rPr>
        <w:t>municipal ordinance or county ordinance/charter delegating such authority to a city manager or county executive officer or other governing board resolution delegating authority</w:t>
      </w:r>
      <w:r w:rsidRPr="00AA0649">
        <w:rPr>
          <w:rFonts w:ascii="Arial" w:hAnsi="Arial" w:cs="Arial"/>
          <w:sz w:val="24"/>
          <w:szCs w:val="24"/>
        </w:rPr>
        <w:t xml:space="preserve">). </w:t>
      </w:r>
    </w:p>
    <w:p w14:paraId="0AE621E0" w14:textId="77777777" w:rsidR="00AA0649" w:rsidRDefault="00AA0649" w:rsidP="00AA0649">
      <w:pPr>
        <w:pStyle w:val="NoSpacing"/>
        <w:jc w:val="both"/>
        <w:rPr>
          <w:rFonts w:ascii="Arial" w:hAnsi="Arial" w:cs="Arial"/>
          <w:sz w:val="24"/>
          <w:szCs w:val="24"/>
        </w:rPr>
      </w:pPr>
    </w:p>
    <w:p w14:paraId="472BC5F6" w14:textId="75564D73" w:rsidR="00AA0649" w:rsidRDefault="00AA0649" w:rsidP="00AA0649">
      <w:pPr>
        <w:pStyle w:val="NoSpacing"/>
        <w:jc w:val="both"/>
        <w:rPr>
          <w:rFonts w:ascii="Arial" w:hAnsi="Arial" w:cs="Arial"/>
          <w:sz w:val="24"/>
          <w:szCs w:val="24"/>
        </w:rPr>
      </w:pPr>
      <w:r w:rsidRPr="00AA0649">
        <w:rPr>
          <w:rFonts w:ascii="Arial" w:hAnsi="Arial" w:cs="Arial"/>
          <w:sz w:val="24"/>
          <w:szCs w:val="24"/>
        </w:rPr>
        <w:t xml:space="preserve">Non-profit/501(c)(3) applicants or business entities with boards of directors must provide </w:t>
      </w:r>
    </w:p>
    <w:p w14:paraId="6DB91441" w14:textId="160133C5" w:rsidR="00AA0649" w:rsidRPr="00AA0649" w:rsidRDefault="00AA0649" w:rsidP="00AA0649">
      <w:pPr>
        <w:pStyle w:val="NoSpacing"/>
        <w:jc w:val="both"/>
        <w:rPr>
          <w:rFonts w:ascii="Arial" w:hAnsi="Arial" w:cs="Arial"/>
          <w:sz w:val="24"/>
          <w:szCs w:val="24"/>
        </w:rPr>
      </w:pPr>
      <w:r w:rsidRPr="00AA0649">
        <w:rPr>
          <w:rFonts w:ascii="Arial" w:hAnsi="Arial" w:cs="Arial"/>
          <w:sz w:val="24"/>
          <w:szCs w:val="24"/>
        </w:rPr>
        <w:t xml:space="preserve">evidence that the person signing the grant agreement has signing authority, which may include articles of incorporation, bylaws, or a board resolution conferring authority to the signatory. </w:t>
      </w:r>
    </w:p>
    <w:bookmarkEnd w:id="60"/>
    <w:p w14:paraId="2E56332E" w14:textId="77777777" w:rsidR="00AA0649" w:rsidRDefault="00AA0649" w:rsidP="00AA0649">
      <w:pPr>
        <w:pStyle w:val="NoSpacing"/>
        <w:jc w:val="both"/>
        <w:rPr>
          <w:rFonts w:ascii="Arial" w:hAnsi="Arial" w:cs="Arial"/>
          <w:sz w:val="24"/>
          <w:szCs w:val="24"/>
        </w:rPr>
      </w:pPr>
    </w:p>
    <w:p w14:paraId="13333981" w14:textId="0BED78CD" w:rsidR="00AA0649" w:rsidRDefault="00AA0649" w:rsidP="00AA0649">
      <w:pPr>
        <w:pStyle w:val="NoSpacing"/>
        <w:jc w:val="both"/>
        <w:rPr>
          <w:rFonts w:ascii="Arial" w:hAnsi="Arial" w:cs="Arial"/>
          <w:sz w:val="24"/>
          <w:szCs w:val="24"/>
        </w:rPr>
      </w:pPr>
      <w:r w:rsidRPr="00AA0649">
        <w:rPr>
          <w:rFonts w:ascii="Arial" w:hAnsi="Arial" w:cs="Arial"/>
          <w:sz w:val="24"/>
          <w:szCs w:val="24"/>
        </w:rPr>
        <w:t>This documentation is not required at the time of proposal submittal, but applicants are advised that the grant agreement will not be fully executed, nor will any financial invoices be processed for reimbursement until the required documentation has been received by the BSCC.</w:t>
      </w:r>
    </w:p>
    <w:p w14:paraId="30400599" w14:textId="2323901B" w:rsidR="00AA0649" w:rsidRDefault="00AA0649" w:rsidP="00AA0649">
      <w:pPr>
        <w:pStyle w:val="NoSpacing"/>
        <w:jc w:val="both"/>
        <w:rPr>
          <w:rFonts w:ascii="Arial" w:hAnsi="Arial" w:cs="Arial"/>
          <w:sz w:val="24"/>
          <w:szCs w:val="24"/>
        </w:rPr>
      </w:pPr>
    </w:p>
    <w:p w14:paraId="5B9F8111" w14:textId="76F0A0D8" w:rsidR="00AA0649" w:rsidRDefault="00AA0649" w:rsidP="00AC3BD9">
      <w:pPr>
        <w:spacing w:after="240" w:line="240" w:lineRule="auto"/>
        <w:jc w:val="both"/>
      </w:pPr>
      <w:r>
        <w:rPr>
          <w:rFonts w:ascii="Arial" w:hAnsi="Arial" w:cs="Arial"/>
          <w:sz w:val="24"/>
          <w:szCs w:val="24"/>
        </w:rPr>
        <w:t xml:space="preserve">A sample Resolution can be found in </w:t>
      </w:r>
      <w:r>
        <w:rPr>
          <w:rFonts w:ascii="Arial" w:hAnsi="Arial" w:cs="Arial"/>
          <w:i/>
          <w:iCs/>
          <w:sz w:val="24"/>
          <w:szCs w:val="24"/>
        </w:rPr>
        <w:t>Appendix J.</w:t>
      </w:r>
    </w:p>
    <w:p w14:paraId="4B66F48E" w14:textId="77777777" w:rsidR="00FC3F8A" w:rsidRDefault="00FC3F8A" w:rsidP="00094105">
      <w:pPr>
        <w:pStyle w:val="NoSpacing"/>
        <w:jc w:val="both"/>
        <w:rPr>
          <w:rFonts w:ascii="Arial" w:hAnsi="Arial" w:cs="Arial"/>
          <w:b/>
          <w:sz w:val="24"/>
          <w:szCs w:val="24"/>
        </w:rPr>
      </w:pPr>
    </w:p>
    <w:p w14:paraId="47C0C5CD" w14:textId="77777777" w:rsidR="008710F9" w:rsidRPr="008710F9" w:rsidRDefault="00534A23" w:rsidP="00094105">
      <w:pPr>
        <w:pStyle w:val="NoSpacing"/>
        <w:rPr>
          <w:rFonts w:ascii="Arial" w:hAnsi="Arial" w:cs="Arial"/>
          <w:b/>
          <w:sz w:val="24"/>
          <w:szCs w:val="24"/>
        </w:rPr>
      </w:pPr>
      <w:r w:rsidRPr="00461C1E">
        <w:rPr>
          <w:rFonts w:ascii="Arial" w:hAnsi="Arial" w:cs="Arial"/>
          <w:b/>
          <w:sz w:val="24"/>
          <w:szCs w:val="24"/>
        </w:rPr>
        <w:t>Audit Requirements</w:t>
      </w:r>
    </w:p>
    <w:p w14:paraId="0156098F" w14:textId="3BE617CE" w:rsidR="007D5912" w:rsidRPr="007D5912" w:rsidRDefault="007D5912" w:rsidP="007D5912">
      <w:pPr>
        <w:spacing w:after="100" w:afterAutospacing="1" w:line="240" w:lineRule="auto"/>
        <w:rPr>
          <w:rFonts w:ascii="Arial" w:eastAsiaTheme="minorEastAsia" w:hAnsi="Arial" w:cs="Arial"/>
          <w:sz w:val="24"/>
          <w:szCs w:val="24"/>
        </w:rPr>
      </w:pPr>
      <w:r w:rsidRPr="007D5912">
        <w:rPr>
          <w:rFonts w:ascii="Arial" w:eastAsiaTheme="minorEastAsia" w:hAnsi="Arial" w:cs="Arial"/>
          <w:sz w:val="24"/>
          <w:szCs w:val="24"/>
        </w:rPr>
        <w:t>A</w:t>
      </w:r>
      <w:r>
        <w:rPr>
          <w:rFonts w:ascii="Arial" w:eastAsiaTheme="minorEastAsia" w:hAnsi="Arial" w:cs="Arial"/>
          <w:sz w:val="24"/>
          <w:szCs w:val="24"/>
        </w:rPr>
        <w:t xml:space="preserve">n </w:t>
      </w:r>
      <w:r w:rsidR="004F67D0">
        <w:rPr>
          <w:rFonts w:ascii="Arial" w:eastAsiaTheme="minorEastAsia" w:hAnsi="Arial" w:cs="Arial"/>
          <w:sz w:val="24"/>
          <w:szCs w:val="24"/>
        </w:rPr>
        <w:t>organization</w:t>
      </w:r>
      <w:r w:rsidRPr="007D5912">
        <w:rPr>
          <w:rFonts w:ascii="Arial" w:eastAsiaTheme="minorEastAsia" w:hAnsi="Arial" w:cs="Arial"/>
          <w:sz w:val="24"/>
          <w:szCs w:val="24"/>
        </w:rPr>
        <w:t xml:space="preserve"> that expends $750,000 or more during the fiscal year in federal awards must have a single or program-specific audit conducted for that year in accordance with the </w:t>
      </w:r>
      <w:r>
        <w:rPr>
          <w:rFonts w:ascii="Arial" w:eastAsiaTheme="minorEastAsia" w:hAnsi="Arial" w:cs="Arial"/>
          <w:sz w:val="24"/>
          <w:szCs w:val="24"/>
        </w:rPr>
        <w:t xml:space="preserve">federal </w:t>
      </w:r>
      <w:r w:rsidRPr="007D5912">
        <w:rPr>
          <w:rFonts w:ascii="Arial" w:eastAsiaTheme="minorEastAsia" w:hAnsi="Arial" w:cs="Arial"/>
          <w:sz w:val="24"/>
          <w:szCs w:val="24"/>
        </w:rPr>
        <w:t>provisions.</w:t>
      </w:r>
    </w:p>
    <w:p w14:paraId="6A9B6E3F" w14:textId="540BFD37" w:rsidR="00AA0649" w:rsidRDefault="007D5912" w:rsidP="004456F0">
      <w:pPr>
        <w:spacing w:after="100" w:afterAutospacing="1" w:line="240" w:lineRule="auto"/>
        <w:rPr>
          <w:rFonts w:ascii="Arial" w:hAnsi="Arial"/>
          <w:sz w:val="24"/>
        </w:rPr>
      </w:pPr>
      <w:r w:rsidRPr="007D5912">
        <w:rPr>
          <w:rFonts w:ascii="Arial" w:eastAsiaTheme="minorEastAsia" w:hAnsi="Arial" w:cs="Arial"/>
          <w:sz w:val="24"/>
          <w:szCs w:val="24"/>
        </w:rPr>
        <w:t xml:space="preserve">Organizations expending less than $750,000 during their fiscal year are not required to have an annual audit for the year but must ensure that their grant related records are made available to </w:t>
      </w:r>
      <w:r w:rsidR="00894347">
        <w:rPr>
          <w:rFonts w:ascii="Arial" w:eastAsiaTheme="minorEastAsia" w:hAnsi="Arial" w:cs="Arial"/>
          <w:sz w:val="24"/>
          <w:szCs w:val="24"/>
        </w:rPr>
        <w:t xml:space="preserve">the </w:t>
      </w:r>
      <w:r>
        <w:rPr>
          <w:rFonts w:ascii="Arial" w:eastAsiaTheme="minorEastAsia" w:hAnsi="Arial" w:cs="Arial"/>
          <w:sz w:val="24"/>
          <w:szCs w:val="24"/>
        </w:rPr>
        <w:t>BSCC</w:t>
      </w:r>
      <w:r w:rsidRPr="007D5912">
        <w:rPr>
          <w:rFonts w:ascii="Arial" w:eastAsiaTheme="minorEastAsia" w:hAnsi="Arial" w:cs="Arial"/>
          <w:sz w:val="24"/>
          <w:szCs w:val="24"/>
        </w:rPr>
        <w:t>.</w:t>
      </w:r>
      <w:bookmarkStart w:id="61" w:name="_Hlk497303385"/>
    </w:p>
    <w:bookmarkEnd w:id="61"/>
    <w:p w14:paraId="2317A0AA" w14:textId="48C10727" w:rsidR="005747D1" w:rsidRPr="00CF30A3" w:rsidRDefault="005747D1" w:rsidP="00AA0649">
      <w:pPr>
        <w:spacing w:after="0" w:line="240" w:lineRule="auto"/>
        <w:jc w:val="both"/>
        <w:rPr>
          <w:rFonts w:ascii="Arial" w:hAnsi="Arial"/>
          <w:sz w:val="24"/>
        </w:rPr>
      </w:pPr>
      <w:r w:rsidRPr="00CF30A3">
        <w:rPr>
          <w:rFonts w:ascii="Arial" w:hAnsi="Arial"/>
          <w:sz w:val="24"/>
        </w:rPr>
        <w:t xml:space="preserve">The BSCC reserves the right to call for a program or financial audit at any time between the execution of the contract and three years following the end of the grant period. </w:t>
      </w:r>
    </w:p>
    <w:p w14:paraId="5C7B6E76" w14:textId="2232999D" w:rsidR="00534A23" w:rsidRDefault="00534A23" w:rsidP="00AA0649">
      <w:pPr>
        <w:pStyle w:val="NoSpacing"/>
        <w:jc w:val="both"/>
        <w:rPr>
          <w:rFonts w:ascii="Arial" w:hAnsi="Arial" w:cs="Arial"/>
          <w:sz w:val="24"/>
          <w:szCs w:val="24"/>
        </w:rPr>
      </w:pPr>
    </w:p>
    <w:p w14:paraId="3879EDE0" w14:textId="77777777" w:rsidR="001C351C" w:rsidRPr="00F415F4" w:rsidRDefault="001C351C" w:rsidP="00094105">
      <w:pPr>
        <w:spacing w:after="0" w:line="240" w:lineRule="auto"/>
        <w:rPr>
          <w:rFonts w:ascii="Arial" w:eastAsia="Calibri" w:hAnsi="Arial" w:cs="Arial"/>
          <w:sz w:val="24"/>
          <w:szCs w:val="24"/>
        </w:rPr>
      </w:pPr>
      <w:r w:rsidRPr="0072074B">
        <w:rPr>
          <w:rFonts w:ascii="Arial" w:hAnsi="Arial" w:cs="Arial"/>
          <w:b/>
          <w:sz w:val="24"/>
          <w:szCs w:val="24"/>
        </w:rPr>
        <w:lastRenderedPageBreak/>
        <w:t>Supplanting</w:t>
      </w:r>
    </w:p>
    <w:p w14:paraId="38A78A0F" w14:textId="77777777" w:rsidR="001C351C" w:rsidRDefault="001C351C" w:rsidP="00094105">
      <w:pPr>
        <w:autoSpaceDE w:val="0"/>
        <w:autoSpaceDN w:val="0"/>
        <w:adjustRightInd w:val="0"/>
        <w:spacing w:after="0" w:line="240" w:lineRule="auto"/>
        <w:jc w:val="both"/>
        <w:rPr>
          <w:rFonts w:ascii="Arial" w:hAnsi="Arial" w:cs="Arial"/>
          <w:color w:val="000000"/>
          <w:sz w:val="24"/>
          <w:szCs w:val="24"/>
        </w:rPr>
      </w:pPr>
      <w:r w:rsidRPr="0072074B">
        <w:rPr>
          <w:rFonts w:ascii="Arial" w:hAnsi="Arial" w:cs="Arial"/>
          <w:color w:val="000000"/>
          <w:sz w:val="24"/>
          <w:szCs w:val="24"/>
        </w:rPr>
        <w:t xml:space="preserve">BSCC grant funds shall be used to support new program activities or to augment existing funds that expand current program activities. BSCC grant funds 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14:paraId="0E683991" w14:textId="77777777" w:rsidR="001C351C" w:rsidRPr="0072074B" w:rsidRDefault="001C351C" w:rsidP="00094105">
      <w:pPr>
        <w:autoSpaceDE w:val="0"/>
        <w:autoSpaceDN w:val="0"/>
        <w:adjustRightInd w:val="0"/>
        <w:spacing w:after="0" w:line="240" w:lineRule="auto"/>
        <w:jc w:val="both"/>
        <w:rPr>
          <w:rFonts w:ascii="Arial" w:hAnsi="Arial" w:cs="Arial"/>
          <w:color w:val="000000"/>
          <w:sz w:val="24"/>
          <w:szCs w:val="24"/>
        </w:rPr>
      </w:pPr>
    </w:p>
    <w:p w14:paraId="4F753A87" w14:textId="77777777" w:rsidR="001C351C" w:rsidRPr="0072074B" w:rsidRDefault="001C351C" w:rsidP="00094105">
      <w:pPr>
        <w:autoSpaceDE w:val="0"/>
        <w:autoSpaceDN w:val="0"/>
        <w:adjustRightInd w:val="0"/>
        <w:spacing w:after="0" w:line="240" w:lineRule="auto"/>
        <w:jc w:val="both"/>
        <w:rPr>
          <w:rFonts w:ascii="Arial" w:hAnsi="Arial" w:cs="Arial"/>
          <w:sz w:val="24"/>
          <w:szCs w:val="24"/>
        </w:rPr>
      </w:pPr>
      <w:r w:rsidRPr="0072074B">
        <w:rPr>
          <w:rFonts w:ascii="Arial" w:hAnsi="Arial" w:cs="Arial"/>
          <w:sz w:val="24"/>
          <w:szCs w:val="24"/>
        </w:rPr>
        <w:t xml:space="preserve">Supplanting is strictly prohibited for all BSCC grants. When </w:t>
      </w:r>
      <w:r>
        <w:rPr>
          <w:rFonts w:ascii="Arial" w:hAnsi="Arial" w:cs="Arial"/>
          <w:sz w:val="24"/>
          <w:szCs w:val="24"/>
        </w:rPr>
        <w:t>using</w:t>
      </w:r>
      <w:r w:rsidRPr="0072074B">
        <w:rPr>
          <w:rFonts w:ascii="Arial" w:hAnsi="Arial" w:cs="Arial"/>
          <w:sz w:val="24"/>
          <w:szCs w:val="24"/>
        </w:rPr>
        <w:t xml:space="preserve"> outside funds</w:t>
      </w:r>
      <w:r>
        <w:rPr>
          <w:rFonts w:ascii="Arial" w:hAnsi="Arial" w:cs="Arial"/>
          <w:sz w:val="24"/>
          <w:szCs w:val="24"/>
        </w:rPr>
        <w:t xml:space="preserve"> as match</w:t>
      </w:r>
      <w:r w:rsidRPr="0072074B">
        <w:rPr>
          <w:rFonts w:ascii="Arial" w:hAnsi="Arial" w:cs="Arial"/>
          <w:sz w:val="24"/>
          <w:szCs w:val="24"/>
        </w:rPr>
        <w:t xml:space="preserve">, applicants must be careful not to supplant. </w:t>
      </w: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14:paraId="5F53387D" w14:textId="77777777" w:rsidR="001C351C" w:rsidRDefault="001C351C" w:rsidP="00094105">
      <w:pPr>
        <w:autoSpaceDE w:val="0"/>
        <w:autoSpaceDN w:val="0"/>
        <w:adjustRightInd w:val="0"/>
        <w:spacing w:after="0" w:line="240" w:lineRule="auto"/>
        <w:jc w:val="both"/>
        <w:rPr>
          <w:rFonts w:ascii="Arial" w:hAnsi="Arial" w:cs="Arial"/>
          <w:color w:val="000000"/>
          <w:sz w:val="24"/>
          <w:szCs w:val="24"/>
        </w:rPr>
      </w:pPr>
    </w:p>
    <w:p w14:paraId="16AAFF62" w14:textId="77777777" w:rsidR="001C351C" w:rsidRPr="00534A23" w:rsidRDefault="001C351C" w:rsidP="00094105">
      <w:pPr>
        <w:spacing w:after="0" w:line="240" w:lineRule="auto"/>
        <w:jc w:val="both"/>
        <w:rPr>
          <w:rFonts w:ascii="Arial" w:hAnsi="Arial" w:cs="Arial"/>
          <w:sz w:val="24"/>
          <w:szCs w:val="24"/>
        </w:rPr>
      </w:pPr>
      <w:r w:rsidRPr="0072074B">
        <w:rPr>
          <w:rFonts w:ascii="Arial" w:hAnsi="Arial" w:cs="Arial"/>
          <w:color w:val="000000"/>
          <w:sz w:val="24"/>
          <w:szCs w:val="24"/>
        </w:rPr>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p w14:paraId="0A3BF02F" w14:textId="77777777" w:rsidR="001C351C" w:rsidRPr="00A30607" w:rsidRDefault="001C351C" w:rsidP="00AA0649">
      <w:pPr>
        <w:pStyle w:val="NoSpacing"/>
        <w:jc w:val="both"/>
        <w:rPr>
          <w:rFonts w:ascii="Arial" w:hAnsi="Arial" w:cs="Arial"/>
          <w:sz w:val="24"/>
          <w:szCs w:val="24"/>
        </w:rPr>
      </w:pPr>
    </w:p>
    <w:p w14:paraId="06499F1E" w14:textId="77777777" w:rsidR="00A30607" w:rsidRPr="00A30607" w:rsidRDefault="00A30607" w:rsidP="00AA0649">
      <w:pPr>
        <w:pStyle w:val="NoSpacing"/>
        <w:rPr>
          <w:rFonts w:ascii="Arial" w:hAnsi="Arial" w:cs="Arial"/>
          <w:b/>
          <w:sz w:val="24"/>
          <w:szCs w:val="24"/>
        </w:rPr>
      </w:pPr>
      <w:r w:rsidRPr="00A30607">
        <w:rPr>
          <w:rFonts w:ascii="Arial" w:hAnsi="Arial" w:cs="Arial"/>
          <w:b/>
          <w:sz w:val="24"/>
          <w:szCs w:val="24"/>
        </w:rPr>
        <w:t>Grantee Orientation Process</w:t>
      </w:r>
    </w:p>
    <w:p w14:paraId="5169EF74" w14:textId="77777777" w:rsidR="00A30607" w:rsidRPr="00A30607" w:rsidRDefault="00A30607" w:rsidP="00AA0649">
      <w:pPr>
        <w:pStyle w:val="NoSpacing"/>
        <w:jc w:val="both"/>
        <w:rPr>
          <w:rFonts w:ascii="Arial" w:hAnsi="Arial" w:cs="Arial"/>
          <w:sz w:val="24"/>
          <w:szCs w:val="24"/>
        </w:rPr>
      </w:pPr>
      <w:r w:rsidRPr="00A30607">
        <w:rPr>
          <w:rFonts w:ascii="Arial" w:hAnsi="Arial" w:cs="Arial"/>
          <w:sz w:val="24"/>
          <w:szCs w:val="24"/>
        </w:rPr>
        <w:t xml:space="preserve">Following the start of the grant period, BSCC staff will conduct a Grantee Orientation in Sacramento (at a date to be determined later).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Contact, and the Evaluator must attend. Grant recipients may use </w:t>
      </w:r>
      <w:r w:rsidR="00D727D1">
        <w:rPr>
          <w:rFonts w:ascii="Arial" w:hAnsi="Arial" w:cs="Arial"/>
          <w:sz w:val="24"/>
          <w:szCs w:val="24"/>
        </w:rPr>
        <w:t>Title II</w:t>
      </w:r>
      <w:r>
        <w:rPr>
          <w:rFonts w:ascii="Arial" w:hAnsi="Arial" w:cs="Arial"/>
          <w:sz w:val="24"/>
          <w:szCs w:val="24"/>
        </w:rPr>
        <w:t xml:space="preserve"> Grant Program</w:t>
      </w:r>
      <w:r w:rsidRPr="00A30607">
        <w:rPr>
          <w:rFonts w:ascii="Arial" w:hAnsi="Arial" w:cs="Arial"/>
          <w:sz w:val="24"/>
          <w:szCs w:val="24"/>
        </w:rPr>
        <w:t xml:space="preserve"> funds for travel-related expenditures such as airfare, mileage, meals, lodging</w:t>
      </w:r>
      <w:r>
        <w:rPr>
          <w:rFonts w:ascii="Arial" w:hAnsi="Arial" w:cs="Arial"/>
          <w:sz w:val="24"/>
          <w:szCs w:val="24"/>
        </w:rPr>
        <w:t>,</w:t>
      </w:r>
      <w:r w:rsidRPr="00A30607">
        <w:rPr>
          <w:rFonts w:ascii="Arial" w:hAnsi="Arial" w:cs="Arial"/>
          <w:sz w:val="24"/>
          <w:szCs w:val="24"/>
        </w:rPr>
        <w:t xml:space="preserve"> and other per diem costs. Applicants should include anticipated costs in the budget section of the proposal under the “Other” category.</w:t>
      </w:r>
    </w:p>
    <w:p w14:paraId="68141FC3" w14:textId="77777777" w:rsidR="00A30607" w:rsidRDefault="00A30607" w:rsidP="00AA0649">
      <w:pPr>
        <w:pStyle w:val="NoSpacing"/>
        <w:jc w:val="both"/>
        <w:rPr>
          <w:rFonts w:ascii="Arial" w:hAnsi="Arial" w:cs="Arial"/>
          <w:b/>
          <w:sz w:val="24"/>
          <w:szCs w:val="24"/>
        </w:rPr>
      </w:pPr>
    </w:p>
    <w:p w14:paraId="6E854674" w14:textId="77777777" w:rsidR="00225DF9" w:rsidRPr="00A30607" w:rsidRDefault="00225DF9" w:rsidP="00AA0649">
      <w:pPr>
        <w:pStyle w:val="NoSpacing"/>
        <w:rPr>
          <w:rFonts w:ascii="Arial" w:hAnsi="Arial" w:cs="Arial"/>
          <w:b/>
          <w:sz w:val="24"/>
          <w:szCs w:val="24"/>
        </w:rPr>
      </w:pPr>
      <w:r>
        <w:rPr>
          <w:rFonts w:ascii="Arial" w:hAnsi="Arial" w:cs="Arial"/>
          <w:b/>
          <w:sz w:val="24"/>
          <w:szCs w:val="24"/>
        </w:rPr>
        <w:t>Disbursements</w:t>
      </w:r>
    </w:p>
    <w:p w14:paraId="09ECCBED" w14:textId="77777777" w:rsidR="00534A23" w:rsidRDefault="00534A23" w:rsidP="00AA0649">
      <w:pPr>
        <w:pStyle w:val="NoSpacing"/>
        <w:jc w:val="both"/>
        <w:rPr>
          <w:rFonts w:ascii="Arial" w:hAnsi="Arial" w:cs="Arial"/>
          <w:sz w:val="24"/>
          <w:szCs w:val="24"/>
        </w:rPr>
      </w:pPr>
      <w:r w:rsidRPr="00534A23">
        <w:rPr>
          <w:rFonts w:ascii="Arial" w:hAnsi="Arial" w:cs="Arial"/>
          <w:sz w:val="24"/>
          <w:szCs w:val="24"/>
        </w:rPr>
        <w:t xml:space="preserve">Disbursement of grant funds occurs on a reimbursement basis for costs incurred during a reporting period. The State Controller’s Office </w:t>
      </w:r>
      <w:r w:rsidR="007D1AD6">
        <w:rPr>
          <w:rFonts w:ascii="Arial" w:hAnsi="Arial" w:cs="Arial"/>
          <w:sz w:val="24"/>
          <w:szCs w:val="24"/>
        </w:rPr>
        <w:t xml:space="preserve">(SCO) </w:t>
      </w:r>
      <w:r w:rsidRPr="00534A23">
        <w:rPr>
          <w:rFonts w:ascii="Arial" w:hAnsi="Arial" w:cs="Arial"/>
          <w:sz w:val="24"/>
          <w:szCs w:val="24"/>
        </w:rPr>
        <w:t>will issue the warrant (check) to the individual designated on the application form as the Financial Officer for the grant. Grantees must submit invoices to the BSCC on a quarterly basis</w:t>
      </w:r>
      <w:r w:rsidR="007D1AD6">
        <w:rPr>
          <w:rFonts w:ascii="Arial" w:hAnsi="Arial" w:cs="Arial"/>
          <w:sz w:val="24"/>
          <w:szCs w:val="24"/>
        </w:rPr>
        <w:t xml:space="preserve"> through the online process</w:t>
      </w:r>
      <w:r w:rsidRPr="00534A23">
        <w:rPr>
          <w:rFonts w:ascii="Arial" w:hAnsi="Arial" w:cs="Arial"/>
          <w:sz w:val="24"/>
          <w:szCs w:val="24"/>
        </w:rPr>
        <w:t xml:space="preserve"> no later than 45 days following the end of each quarter. Grantees must maintain adequate supporting documentation for all costs claimed on invoices. BSCC staff will conduct on-site monitoring visits that will include a review of documentation maintained as substantiation for project expenditures.</w:t>
      </w:r>
    </w:p>
    <w:p w14:paraId="5C57F945" w14:textId="77777777" w:rsidR="00225DF9" w:rsidRDefault="00225DF9" w:rsidP="00AA0649">
      <w:pPr>
        <w:pStyle w:val="NoSpacing"/>
        <w:jc w:val="both"/>
        <w:rPr>
          <w:rFonts w:ascii="Arial" w:hAnsi="Arial" w:cs="Arial"/>
          <w:sz w:val="24"/>
          <w:szCs w:val="24"/>
        </w:rPr>
      </w:pPr>
    </w:p>
    <w:p w14:paraId="3602B26B" w14:textId="77777777" w:rsidR="00534A23" w:rsidRPr="007D1AD6" w:rsidRDefault="00534A23" w:rsidP="00AA0649">
      <w:pPr>
        <w:pStyle w:val="NoSpacing"/>
        <w:rPr>
          <w:rFonts w:ascii="Arial" w:hAnsi="Arial" w:cs="Arial"/>
          <w:b/>
          <w:sz w:val="24"/>
          <w:szCs w:val="24"/>
        </w:rPr>
      </w:pPr>
      <w:r w:rsidRPr="007D1AD6">
        <w:rPr>
          <w:rFonts w:ascii="Arial" w:hAnsi="Arial" w:cs="Arial"/>
          <w:b/>
          <w:sz w:val="24"/>
          <w:szCs w:val="24"/>
        </w:rPr>
        <w:t>Quarterly Progress Reports</w:t>
      </w:r>
    </w:p>
    <w:p w14:paraId="2083915C" w14:textId="5578CC9F" w:rsidR="008710F9" w:rsidRDefault="00534A23" w:rsidP="00AA0649">
      <w:pPr>
        <w:pStyle w:val="NoSpacing"/>
        <w:jc w:val="both"/>
        <w:rPr>
          <w:rFonts w:ascii="Arial" w:hAnsi="Arial" w:cs="Arial"/>
          <w:sz w:val="24"/>
          <w:szCs w:val="24"/>
        </w:rPr>
      </w:pPr>
      <w:r w:rsidRPr="00534A23">
        <w:rPr>
          <w:rFonts w:ascii="Arial" w:hAnsi="Arial" w:cs="Arial"/>
          <w:sz w:val="24"/>
          <w:szCs w:val="24"/>
        </w:rPr>
        <w:t xml:space="preserve">Grant award recipients are required to submit quarterly progress reports to the BSCC. Progress reports are a critical element in BSCC’s monitoring and oversight process. Grantees </w:t>
      </w:r>
      <w:r w:rsidR="007D1AD6">
        <w:rPr>
          <w:rFonts w:ascii="Arial" w:hAnsi="Arial" w:cs="Arial"/>
          <w:sz w:val="24"/>
          <w:szCs w:val="24"/>
        </w:rPr>
        <w:t>who</w:t>
      </w:r>
      <w:r w:rsidRPr="00534A23">
        <w:rPr>
          <w:rFonts w:ascii="Arial" w:hAnsi="Arial" w:cs="Arial"/>
          <w:sz w:val="24"/>
          <w:szCs w:val="24"/>
        </w:rPr>
        <w:t xml:space="preserve"> are unable to demonstrate that they are making sufficient progress toward project goals and objectives and that funds are being spent down in accordance with the Grant Award Agreement could be subject to the withholding of funds. Once grants are awarded, BSCC will work with grantees to create custom progress reports. Applicable forms and instructions will be available to grantees on the BSCC’s website. See </w:t>
      </w:r>
      <w:r w:rsidR="00E020FE">
        <w:rPr>
          <w:rFonts w:ascii="Arial" w:hAnsi="Arial" w:cs="Arial"/>
          <w:sz w:val="24"/>
          <w:szCs w:val="24"/>
        </w:rPr>
        <w:br/>
      </w:r>
      <w:r w:rsidR="00E95ABA">
        <w:rPr>
          <w:rFonts w:ascii="Arial" w:hAnsi="Arial" w:cs="Arial"/>
          <w:sz w:val="24"/>
          <w:szCs w:val="24"/>
        </w:rPr>
        <w:t xml:space="preserve">Appendix </w:t>
      </w:r>
      <w:r w:rsidR="00A420AD">
        <w:rPr>
          <w:rFonts w:ascii="Arial" w:hAnsi="Arial" w:cs="Arial"/>
          <w:sz w:val="24"/>
          <w:szCs w:val="24"/>
        </w:rPr>
        <w:t>K</w:t>
      </w:r>
      <w:r w:rsidRPr="00534A23">
        <w:rPr>
          <w:rFonts w:ascii="Arial" w:hAnsi="Arial" w:cs="Arial"/>
          <w:sz w:val="24"/>
          <w:szCs w:val="24"/>
        </w:rPr>
        <w:t xml:space="preserve"> for a sample progress report.</w:t>
      </w:r>
    </w:p>
    <w:p w14:paraId="726C2BC5" w14:textId="77777777" w:rsidR="008710F9" w:rsidRDefault="008710F9" w:rsidP="00AA0649">
      <w:pPr>
        <w:pStyle w:val="NoSpacing"/>
        <w:jc w:val="both"/>
        <w:rPr>
          <w:rFonts w:ascii="Arial" w:hAnsi="Arial" w:cs="Arial"/>
          <w:b/>
          <w:sz w:val="24"/>
          <w:szCs w:val="24"/>
        </w:rPr>
      </w:pPr>
    </w:p>
    <w:p w14:paraId="3AD80AFE" w14:textId="77777777" w:rsidR="007D1AD6" w:rsidRPr="008710F9" w:rsidRDefault="007D1AD6" w:rsidP="00AA0649">
      <w:pPr>
        <w:pStyle w:val="NoSpacing"/>
        <w:rPr>
          <w:rFonts w:ascii="Arial" w:hAnsi="Arial" w:cs="Arial"/>
          <w:sz w:val="24"/>
          <w:szCs w:val="24"/>
        </w:rPr>
      </w:pPr>
      <w:r w:rsidRPr="007D1AD6">
        <w:rPr>
          <w:rFonts w:ascii="Arial" w:hAnsi="Arial" w:cs="Arial"/>
          <w:b/>
          <w:sz w:val="24"/>
          <w:szCs w:val="24"/>
        </w:rPr>
        <w:t xml:space="preserve">Travel </w:t>
      </w:r>
    </w:p>
    <w:p w14:paraId="0D2A97CE" w14:textId="77777777" w:rsidR="007D1AD6" w:rsidRDefault="007D1AD6" w:rsidP="00AA0649">
      <w:pPr>
        <w:pStyle w:val="NoSpacing"/>
        <w:jc w:val="both"/>
        <w:rPr>
          <w:rFonts w:ascii="Arial" w:hAnsi="Arial" w:cs="Arial"/>
          <w:sz w:val="24"/>
          <w:szCs w:val="24"/>
        </w:rPr>
      </w:pPr>
      <w:r w:rsidRPr="007D1AD6">
        <w:rPr>
          <w:rFonts w:ascii="Arial" w:hAnsi="Arial" w:cs="Arial"/>
          <w:sz w:val="24"/>
          <w:szCs w:val="24"/>
        </w:rPr>
        <w:t xml:space="preserve">Travel is usually warranted when personal contact by project staff is the most appropriate method of conducting project-related business. Travel to and from training conferences may also be allowed. The most economical method of transportation, in terms of direct expenses to the project and the employee's time away from the project, must be used. </w:t>
      </w:r>
      <w:r w:rsidRPr="007D1AD6">
        <w:rPr>
          <w:rFonts w:ascii="Arial" w:hAnsi="Arial" w:cs="Arial"/>
          <w:sz w:val="24"/>
          <w:szCs w:val="24"/>
        </w:rPr>
        <w:lastRenderedPageBreak/>
        <w:t xml:space="preserve">Projects are required to include sufficient per diem and travel allocations for project-related personnel, as outlined in the Grant Award, to attend any mandated BSCC training conferences or workshops outlined in the terms of the program. </w:t>
      </w:r>
    </w:p>
    <w:p w14:paraId="360E7208" w14:textId="77777777" w:rsidR="0010061A" w:rsidRDefault="0010061A" w:rsidP="00AA0649">
      <w:pPr>
        <w:pStyle w:val="NoSpacing"/>
        <w:jc w:val="both"/>
        <w:rPr>
          <w:rFonts w:ascii="Arial" w:hAnsi="Arial" w:cs="Arial"/>
          <w:sz w:val="24"/>
          <w:szCs w:val="24"/>
        </w:rPr>
      </w:pPr>
    </w:p>
    <w:p w14:paraId="63397F96" w14:textId="77777777" w:rsidR="00225DF9" w:rsidRPr="007D1AD6" w:rsidRDefault="00225DF9" w:rsidP="00AA0649">
      <w:pPr>
        <w:pStyle w:val="NoSpacing"/>
        <w:ind w:left="360"/>
        <w:jc w:val="both"/>
        <w:rPr>
          <w:rFonts w:ascii="Arial" w:hAnsi="Arial" w:cs="Arial"/>
          <w:b/>
          <w:sz w:val="24"/>
          <w:szCs w:val="24"/>
        </w:rPr>
      </w:pPr>
      <w:r>
        <w:rPr>
          <w:rFonts w:ascii="Arial" w:hAnsi="Arial" w:cs="Arial"/>
          <w:b/>
          <w:sz w:val="24"/>
          <w:szCs w:val="24"/>
        </w:rPr>
        <w:t>Tribes</w:t>
      </w:r>
      <w:r w:rsidRPr="007D1AD6">
        <w:rPr>
          <w:rFonts w:ascii="Arial" w:hAnsi="Arial" w:cs="Arial"/>
          <w:b/>
          <w:sz w:val="24"/>
          <w:szCs w:val="24"/>
        </w:rPr>
        <w:t xml:space="preserve"> </w:t>
      </w:r>
    </w:p>
    <w:p w14:paraId="2FE07FCD" w14:textId="16FA9B55" w:rsidR="00225DF9" w:rsidRPr="007D1AD6" w:rsidRDefault="00225DF9" w:rsidP="00AA0649">
      <w:pPr>
        <w:pStyle w:val="NoSpacing"/>
        <w:ind w:left="360"/>
        <w:jc w:val="both"/>
        <w:rPr>
          <w:rFonts w:ascii="Arial" w:hAnsi="Arial" w:cs="Arial"/>
          <w:sz w:val="24"/>
          <w:szCs w:val="24"/>
        </w:rPr>
      </w:pPr>
      <w:r>
        <w:rPr>
          <w:rFonts w:ascii="Arial" w:hAnsi="Arial" w:cs="Arial"/>
          <w:sz w:val="24"/>
          <w:szCs w:val="24"/>
        </w:rPr>
        <w:t>Tribes</w:t>
      </w:r>
      <w:r w:rsidRPr="007D1AD6">
        <w:rPr>
          <w:rFonts w:ascii="Arial" w:hAnsi="Arial" w:cs="Arial"/>
          <w:sz w:val="24"/>
          <w:szCs w:val="24"/>
        </w:rPr>
        <w:t xml:space="preserve"> </w:t>
      </w:r>
      <w:r w:rsidRPr="00B057B7">
        <w:rPr>
          <w:rFonts w:ascii="Arial" w:hAnsi="Arial" w:cs="Arial"/>
          <w:sz w:val="24"/>
          <w:szCs w:val="24"/>
        </w:rPr>
        <w:t>must use the California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52939AF0" w14:textId="3E488124" w:rsidR="007D1AD6" w:rsidRDefault="007D1AD6" w:rsidP="00AA0649">
      <w:pPr>
        <w:pStyle w:val="NoSpacing"/>
        <w:jc w:val="both"/>
        <w:rPr>
          <w:rFonts w:ascii="Arial" w:hAnsi="Arial" w:cs="Arial"/>
          <w:sz w:val="24"/>
          <w:szCs w:val="24"/>
        </w:rPr>
      </w:pPr>
    </w:p>
    <w:p w14:paraId="03ABBD43" w14:textId="77777777" w:rsidR="007D1AD6" w:rsidRPr="007D1AD6" w:rsidRDefault="007D1AD6" w:rsidP="00AA0649">
      <w:pPr>
        <w:pStyle w:val="NoSpacing"/>
        <w:ind w:left="360"/>
        <w:jc w:val="both"/>
        <w:rPr>
          <w:rFonts w:ascii="Arial" w:hAnsi="Arial" w:cs="Arial"/>
          <w:b/>
          <w:sz w:val="24"/>
          <w:szCs w:val="24"/>
        </w:rPr>
      </w:pPr>
      <w:r w:rsidRPr="007D1AD6">
        <w:rPr>
          <w:rFonts w:ascii="Arial" w:hAnsi="Arial" w:cs="Arial"/>
          <w:b/>
          <w:sz w:val="24"/>
          <w:szCs w:val="24"/>
        </w:rPr>
        <w:t xml:space="preserve">Units of Government </w:t>
      </w:r>
    </w:p>
    <w:p w14:paraId="6E885F2C" w14:textId="01E5747F" w:rsidR="007D1AD6" w:rsidRPr="007D1AD6" w:rsidRDefault="007D1AD6" w:rsidP="00AA0649">
      <w:pPr>
        <w:pStyle w:val="NoSpacing"/>
        <w:ind w:left="360"/>
        <w:jc w:val="both"/>
        <w:rPr>
          <w:rFonts w:ascii="Arial" w:hAnsi="Arial" w:cs="Arial"/>
          <w:sz w:val="24"/>
          <w:szCs w:val="24"/>
        </w:rPr>
      </w:pPr>
      <w:r w:rsidRPr="007D1AD6">
        <w:rPr>
          <w:rFonts w:ascii="Arial" w:hAnsi="Arial" w:cs="Arial"/>
          <w:sz w:val="24"/>
          <w:szCs w:val="24"/>
        </w:rPr>
        <w:t xml:space="preserve">Units of government may follow either their own written travel and per diem policy or the State’s policy. Units of government that plan to use cars from a state, county, city, district </w:t>
      </w:r>
      <w:r w:rsidR="00EE5127" w:rsidRPr="007D1AD6">
        <w:rPr>
          <w:rFonts w:ascii="Arial" w:hAnsi="Arial" w:cs="Arial"/>
          <w:sz w:val="24"/>
          <w:szCs w:val="24"/>
        </w:rPr>
        <w:t>carpool</w:t>
      </w:r>
      <w:r w:rsidRPr="007D1AD6">
        <w:rPr>
          <w:rFonts w:ascii="Arial" w:hAnsi="Arial" w:cs="Arial"/>
          <w:sz w:val="24"/>
          <w:szCs w:val="24"/>
        </w:rPr>
        <w:t xml:space="preserve">, or garage may budget either the mileage rate established by the </w:t>
      </w:r>
      <w:r w:rsidR="005348E2" w:rsidRPr="007D1AD6">
        <w:rPr>
          <w:rFonts w:ascii="Arial" w:hAnsi="Arial" w:cs="Arial"/>
          <w:sz w:val="24"/>
          <w:szCs w:val="24"/>
        </w:rPr>
        <w:t>carpool</w:t>
      </w:r>
      <w:r w:rsidRPr="007D1AD6">
        <w:rPr>
          <w:rFonts w:ascii="Arial" w:hAnsi="Arial" w:cs="Arial"/>
          <w:sz w:val="24"/>
          <w:szCs w:val="24"/>
        </w:rPr>
        <w:t xml:space="preserve"> or garage, or the state mileage rate, not to exceed the loaning agency rate.</w:t>
      </w:r>
    </w:p>
    <w:p w14:paraId="00B7FECB" w14:textId="77777777" w:rsidR="007D1AD6" w:rsidRPr="007D1AD6" w:rsidRDefault="007D1AD6" w:rsidP="00AA0649">
      <w:pPr>
        <w:pStyle w:val="NoSpacing"/>
        <w:ind w:left="360"/>
        <w:jc w:val="both"/>
        <w:rPr>
          <w:rFonts w:ascii="Arial" w:hAnsi="Arial" w:cs="Arial"/>
          <w:sz w:val="24"/>
          <w:szCs w:val="24"/>
        </w:rPr>
      </w:pPr>
    </w:p>
    <w:p w14:paraId="2DB66320" w14:textId="77777777" w:rsidR="007D1AD6" w:rsidRPr="007D1AD6" w:rsidRDefault="001C1C01" w:rsidP="00AA0649">
      <w:pPr>
        <w:pStyle w:val="NoSpacing"/>
        <w:ind w:left="360"/>
        <w:jc w:val="both"/>
        <w:rPr>
          <w:rFonts w:ascii="Arial" w:hAnsi="Arial" w:cs="Arial"/>
          <w:b/>
          <w:sz w:val="24"/>
          <w:szCs w:val="24"/>
        </w:rPr>
      </w:pPr>
      <w:r>
        <w:rPr>
          <w:rFonts w:ascii="Arial" w:hAnsi="Arial" w:cs="Arial"/>
          <w:b/>
          <w:sz w:val="24"/>
          <w:szCs w:val="24"/>
        </w:rPr>
        <w:t xml:space="preserve">Non-Governmental </w:t>
      </w:r>
      <w:r w:rsidR="007D1AD6" w:rsidRPr="007D1AD6">
        <w:rPr>
          <w:rFonts w:ascii="Arial" w:hAnsi="Arial" w:cs="Arial"/>
          <w:b/>
          <w:sz w:val="24"/>
          <w:szCs w:val="24"/>
        </w:rPr>
        <w:t>Organizations (</w:t>
      </w:r>
      <w:r>
        <w:rPr>
          <w:rFonts w:ascii="Arial" w:hAnsi="Arial" w:cs="Arial"/>
          <w:b/>
          <w:sz w:val="24"/>
          <w:szCs w:val="24"/>
        </w:rPr>
        <w:t>NG</w:t>
      </w:r>
      <w:r w:rsidR="007D1AD6" w:rsidRPr="007D1AD6">
        <w:rPr>
          <w:rFonts w:ascii="Arial" w:hAnsi="Arial" w:cs="Arial"/>
          <w:b/>
          <w:sz w:val="24"/>
          <w:szCs w:val="24"/>
        </w:rPr>
        <w:t xml:space="preserve">Os) </w:t>
      </w:r>
    </w:p>
    <w:p w14:paraId="49059100" w14:textId="166FF8F6" w:rsidR="007D1AD6" w:rsidRPr="007D1AD6" w:rsidRDefault="001C351C" w:rsidP="00AA0649">
      <w:pPr>
        <w:pStyle w:val="NoSpacing"/>
        <w:ind w:left="360"/>
        <w:jc w:val="both"/>
        <w:rPr>
          <w:rFonts w:ascii="Arial" w:hAnsi="Arial" w:cs="Arial"/>
          <w:sz w:val="24"/>
          <w:szCs w:val="24"/>
        </w:rPr>
      </w:pPr>
      <w:r w:rsidRPr="001C351C">
        <w:rPr>
          <w:rFonts w:ascii="Arial" w:hAnsi="Arial" w:cs="Arial"/>
          <w:sz w:val="24"/>
          <w:szCs w:val="24"/>
        </w:rPr>
        <w:t>An NGO receiving BSCC funds must use the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 This policy applies equally to NGOs that receive grant funds directly from the BSCC and those that receive grant funds indirectly through a subcontract with another NGO that received a BSCC grant award.</w:t>
      </w:r>
      <w:r w:rsidR="007D1AD6" w:rsidRPr="007D1AD6">
        <w:rPr>
          <w:rFonts w:ascii="Arial" w:hAnsi="Arial" w:cs="Arial"/>
          <w:sz w:val="24"/>
          <w:szCs w:val="24"/>
        </w:rPr>
        <w:t>.</w:t>
      </w:r>
    </w:p>
    <w:p w14:paraId="75989230" w14:textId="77777777" w:rsidR="007D1AD6" w:rsidRPr="007D1AD6" w:rsidRDefault="007D1AD6" w:rsidP="00AA0649">
      <w:pPr>
        <w:pStyle w:val="NoSpacing"/>
        <w:ind w:left="360"/>
        <w:jc w:val="both"/>
        <w:rPr>
          <w:rFonts w:ascii="Arial" w:hAnsi="Arial" w:cs="Arial"/>
          <w:sz w:val="24"/>
          <w:szCs w:val="24"/>
        </w:rPr>
      </w:pPr>
    </w:p>
    <w:p w14:paraId="792D3438" w14:textId="77777777" w:rsidR="007D1AD6" w:rsidRPr="007D1AD6" w:rsidRDefault="007D1AD6" w:rsidP="00AA0649">
      <w:pPr>
        <w:pStyle w:val="NoSpacing"/>
        <w:ind w:left="360"/>
        <w:jc w:val="both"/>
        <w:rPr>
          <w:rFonts w:ascii="Arial" w:hAnsi="Arial" w:cs="Arial"/>
          <w:b/>
          <w:sz w:val="24"/>
          <w:szCs w:val="24"/>
        </w:rPr>
      </w:pPr>
      <w:r w:rsidRPr="007D1AD6">
        <w:rPr>
          <w:rFonts w:ascii="Arial" w:hAnsi="Arial" w:cs="Arial"/>
          <w:b/>
          <w:sz w:val="24"/>
          <w:szCs w:val="24"/>
        </w:rPr>
        <w:t xml:space="preserve">Out-of-State Travel </w:t>
      </w:r>
    </w:p>
    <w:p w14:paraId="5639410D" w14:textId="77777777" w:rsidR="007D1AD6" w:rsidRPr="007D1AD6" w:rsidRDefault="007D1AD6" w:rsidP="00AA0649">
      <w:pPr>
        <w:pStyle w:val="NoSpacing"/>
        <w:ind w:left="360"/>
        <w:jc w:val="both"/>
        <w:rPr>
          <w:rFonts w:ascii="Arial" w:hAnsi="Arial" w:cs="Arial"/>
          <w:sz w:val="24"/>
          <w:szCs w:val="24"/>
        </w:rPr>
      </w:pPr>
      <w:r w:rsidRPr="007D1AD6">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6D818189" w14:textId="77777777" w:rsidR="007D1AD6" w:rsidRPr="007D1AD6" w:rsidRDefault="007D1AD6" w:rsidP="00AA0649">
      <w:pPr>
        <w:pStyle w:val="NoSpacing"/>
        <w:jc w:val="both"/>
        <w:rPr>
          <w:rFonts w:ascii="Arial" w:hAnsi="Arial" w:cs="Arial"/>
          <w:sz w:val="24"/>
          <w:szCs w:val="24"/>
        </w:rPr>
      </w:pPr>
    </w:p>
    <w:p w14:paraId="1C53619A" w14:textId="77777777" w:rsidR="007D1AD6" w:rsidRPr="007D1AD6" w:rsidRDefault="007D1AD6" w:rsidP="00AA0649">
      <w:pPr>
        <w:pStyle w:val="NoSpacing"/>
        <w:ind w:left="360"/>
        <w:jc w:val="both"/>
        <w:rPr>
          <w:rFonts w:ascii="Arial" w:hAnsi="Arial" w:cs="Arial"/>
          <w:sz w:val="24"/>
          <w:szCs w:val="24"/>
        </w:rPr>
      </w:pPr>
      <w:r w:rsidRPr="007D1AD6">
        <w:rPr>
          <w:rFonts w:ascii="Arial" w:hAnsi="Arial" w:cs="Arial"/>
          <w:sz w:val="24"/>
          <w:szCs w:val="24"/>
        </w:rPr>
        <w:t>In addition, California prohibits travel, except under specified circumstances, to states that have been found by the California Attorney Genera</w:t>
      </w:r>
      <w:r w:rsidR="00605DF8">
        <w:rPr>
          <w:rFonts w:ascii="Arial" w:hAnsi="Arial" w:cs="Arial"/>
          <w:sz w:val="24"/>
          <w:szCs w:val="24"/>
        </w:rPr>
        <w:t xml:space="preserve">l to have discriminatory laws. </w:t>
      </w:r>
      <w:r w:rsidRPr="007D1AD6">
        <w:rPr>
          <w:rFonts w:ascii="Arial" w:hAnsi="Arial" w:cs="Arial"/>
          <w:sz w:val="24"/>
          <w:szCs w:val="24"/>
        </w:rPr>
        <w:t xml:space="preserve">The BSCC will not reimburse for travel to these states unless the travel meets a specific exception under Government Code section 11139.8, subdivision (c). For additional information, please see: </w:t>
      </w:r>
      <w:hyperlink r:id="rId34" w:history="1">
        <w:r w:rsidRPr="007D1AD6">
          <w:rPr>
            <w:rStyle w:val="Hyperlink"/>
            <w:rFonts w:ascii="Arial" w:hAnsi="Arial" w:cs="Arial"/>
            <w:sz w:val="24"/>
            <w:szCs w:val="24"/>
          </w:rPr>
          <w:t>https://oag.ca.gov/ab1887</w:t>
        </w:r>
      </w:hyperlink>
      <w:r w:rsidRPr="007D1AD6">
        <w:rPr>
          <w:rFonts w:ascii="Arial" w:hAnsi="Arial" w:cs="Arial"/>
          <w:sz w:val="24"/>
          <w:szCs w:val="24"/>
        </w:rPr>
        <w:t>.</w:t>
      </w:r>
    </w:p>
    <w:p w14:paraId="45D41C19" w14:textId="77777777" w:rsidR="007D1AD6" w:rsidRPr="007D1AD6" w:rsidRDefault="007D1AD6" w:rsidP="00AA0649">
      <w:pPr>
        <w:pStyle w:val="NoSpacing"/>
        <w:jc w:val="both"/>
        <w:rPr>
          <w:rFonts w:ascii="Arial" w:hAnsi="Arial" w:cs="Arial"/>
          <w:sz w:val="24"/>
          <w:szCs w:val="24"/>
        </w:rPr>
      </w:pPr>
    </w:p>
    <w:p w14:paraId="7546CC09" w14:textId="77777777" w:rsidR="007D1AD6" w:rsidRPr="007D1AD6" w:rsidRDefault="007D1AD6" w:rsidP="00AA0649">
      <w:pPr>
        <w:pStyle w:val="NoSpacing"/>
        <w:jc w:val="both"/>
        <w:rPr>
          <w:rFonts w:ascii="Arial" w:hAnsi="Arial" w:cs="Arial"/>
          <w:b/>
          <w:sz w:val="24"/>
          <w:szCs w:val="24"/>
        </w:rPr>
      </w:pPr>
      <w:r w:rsidRPr="007D1AD6">
        <w:rPr>
          <w:rFonts w:ascii="Arial" w:hAnsi="Arial" w:cs="Arial"/>
          <w:b/>
          <w:sz w:val="24"/>
          <w:szCs w:val="24"/>
        </w:rPr>
        <w:t>Debarment, Fraud, Theft</w:t>
      </w:r>
      <w:r w:rsidR="00605DF8">
        <w:rPr>
          <w:rFonts w:ascii="Arial" w:hAnsi="Arial" w:cs="Arial"/>
          <w:b/>
          <w:sz w:val="24"/>
          <w:szCs w:val="24"/>
        </w:rPr>
        <w:t>,</w:t>
      </w:r>
      <w:r w:rsidRPr="007D1AD6">
        <w:rPr>
          <w:rFonts w:ascii="Arial" w:hAnsi="Arial" w:cs="Arial"/>
          <w:b/>
          <w:sz w:val="24"/>
          <w:szCs w:val="24"/>
        </w:rPr>
        <w:t xml:space="preserve"> or Embezzlement</w:t>
      </w:r>
    </w:p>
    <w:p w14:paraId="380E771F" w14:textId="77777777" w:rsidR="007D1AD6" w:rsidRPr="007D1AD6" w:rsidRDefault="007D1AD6" w:rsidP="00AA0649">
      <w:pPr>
        <w:pStyle w:val="NoSpacing"/>
        <w:jc w:val="both"/>
        <w:rPr>
          <w:rFonts w:ascii="Arial" w:hAnsi="Arial" w:cs="Arial"/>
          <w:sz w:val="24"/>
          <w:szCs w:val="24"/>
        </w:rPr>
      </w:pPr>
      <w:r w:rsidRPr="007D1AD6">
        <w:rPr>
          <w:rFonts w:ascii="Arial" w:hAnsi="Arial" w:cs="Arial"/>
          <w:sz w:val="24"/>
          <w:szCs w:val="24"/>
        </w:rPr>
        <w:t>It is the policy of the BSCC to protect grant funds from unreasonable risks of fraudulent, cr</w:t>
      </w:r>
      <w:r w:rsidR="00605DF8">
        <w:rPr>
          <w:rFonts w:ascii="Arial" w:hAnsi="Arial" w:cs="Arial"/>
          <w:sz w:val="24"/>
          <w:szCs w:val="24"/>
        </w:rPr>
        <w:t xml:space="preserve">iminal, or other improper use. </w:t>
      </w:r>
      <w:r w:rsidRPr="007D1AD6">
        <w:rPr>
          <w:rFonts w:ascii="Arial" w:hAnsi="Arial" w:cs="Arial"/>
          <w:sz w:val="24"/>
          <w:szCs w:val="24"/>
        </w:rPr>
        <w:t>As such, the Board will not enter into contracts or provide reimbursement to applicants that have been:</w:t>
      </w:r>
    </w:p>
    <w:p w14:paraId="1DFCB1DC" w14:textId="77777777" w:rsidR="007D1AD6" w:rsidRPr="007D1AD6" w:rsidRDefault="007D1AD6" w:rsidP="00AA0649">
      <w:pPr>
        <w:pStyle w:val="NoSpacing"/>
        <w:jc w:val="both"/>
        <w:rPr>
          <w:rFonts w:ascii="Arial" w:hAnsi="Arial" w:cs="Arial"/>
          <w:sz w:val="24"/>
          <w:szCs w:val="24"/>
        </w:rPr>
      </w:pPr>
    </w:p>
    <w:p w14:paraId="02401759" w14:textId="77777777" w:rsidR="00605DF8" w:rsidRDefault="007D1AD6" w:rsidP="00AA0649">
      <w:pPr>
        <w:pStyle w:val="NoSpacing"/>
        <w:numPr>
          <w:ilvl w:val="0"/>
          <w:numId w:val="43"/>
        </w:numPr>
        <w:jc w:val="both"/>
        <w:rPr>
          <w:rFonts w:ascii="Arial" w:hAnsi="Arial" w:cs="Arial"/>
          <w:sz w:val="24"/>
          <w:szCs w:val="24"/>
        </w:rPr>
      </w:pPr>
      <w:r w:rsidRPr="00605DF8">
        <w:rPr>
          <w:rFonts w:ascii="Arial" w:hAnsi="Arial" w:cs="Arial"/>
          <w:sz w:val="24"/>
          <w:szCs w:val="24"/>
        </w:rPr>
        <w:t>debarred by any federal, state, or local government entities during the period of debarment; or</w:t>
      </w:r>
    </w:p>
    <w:p w14:paraId="6FCC5D50" w14:textId="77777777" w:rsidR="007D1AD6" w:rsidRPr="00605DF8" w:rsidRDefault="007D1AD6" w:rsidP="00AA0649">
      <w:pPr>
        <w:pStyle w:val="NoSpacing"/>
        <w:numPr>
          <w:ilvl w:val="0"/>
          <w:numId w:val="43"/>
        </w:numPr>
        <w:jc w:val="both"/>
        <w:rPr>
          <w:rFonts w:ascii="Arial" w:hAnsi="Arial" w:cs="Arial"/>
          <w:sz w:val="24"/>
          <w:szCs w:val="24"/>
        </w:rPr>
      </w:pPr>
      <w:r w:rsidRPr="00605DF8">
        <w:rPr>
          <w:rFonts w:ascii="Arial" w:hAnsi="Arial" w:cs="Arial"/>
          <w:sz w:val="24"/>
          <w:szCs w:val="24"/>
        </w:rPr>
        <w:t>convicted of fraud, theft, or embezzlement of federal, state, or local government grant funds for a period of three</w:t>
      </w:r>
      <w:r w:rsidR="00605DF8">
        <w:rPr>
          <w:rFonts w:ascii="Arial" w:hAnsi="Arial" w:cs="Arial"/>
          <w:sz w:val="24"/>
          <w:szCs w:val="24"/>
        </w:rPr>
        <w:t xml:space="preserve"> (3)</w:t>
      </w:r>
      <w:r w:rsidRPr="00605DF8">
        <w:rPr>
          <w:rFonts w:ascii="Arial" w:hAnsi="Arial" w:cs="Arial"/>
          <w:sz w:val="24"/>
          <w:szCs w:val="24"/>
        </w:rPr>
        <w:t xml:space="preserve"> years following conviction.</w:t>
      </w:r>
    </w:p>
    <w:p w14:paraId="0E24B7CF" w14:textId="77777777" w:rsidR="007D1AD6" w:rsidRPr="007D1AD6" w:rsidRDefault="007D1AD6" w:rsidP="00AA0649">
      <w:pPr>
        <w:pStyle w:val="NoSpacing"/>
        <w:jc w:val="both"/>
        <w:rPr>
          <w:rFonts w:ascii="Arial" w:hAnsi="Arial" w:cs="Arial"/>
          <w:sz w:val="24"/>
          <w:szCs w:val="24"/>
        </w:rPr>
      </w:pPr>
    </w:p>
    <w:p w14:paraId="31AC406A" w14:textId="77777777" w:rsidR="007D1AD6" w:rsidRPr="007D1AD6" w:rsidRDefault="007D1AD6" w:rsidP="00AA0649">
      <w:pPr>
        <w:pStyle w:val="NoSpacing"/>
        <w:jc w:val="both"/>
        <w:rPr>
          <w:rFonts w:ascii="Arial" w:hAnsi="Arial" w:cs="Arial"/>
          <w:sz w:val="24"/>
          <w:szCs w:val="24"/>
        </w:rPr>
      </w:pPr>
      <w:r w:rsidRPr="007D1AD6">
        <w:rPr>
          <w:rFonts w:ascii="Arial" w:hAnsi="Arial" w:cs="Arial"/>
          <w:sz w:val="24"/>
          <w:szCs w:val="24"/>
        </w:rPr>
        <w:t xml:space="preserve">Furthermore, the BSCC requires grant recipients to provide an assurance that there has been no applicable debarment, disqualification, suspension, or removal from a federal, </w:t>
      </w:r>
      <w:r w:rsidRPr="007D1AD6">
        <w:rPr>
          <w:rFonts w:ascii="Arial" w:hAnsi="Arial" w:cs="Arial"/>
          <w:sz w:val="24"/>
          <w:szCs w:val="24"/>
        </w:rPr>
        <w:lastRenderedPageBreak/>
        <w:t xml:space="preserve">state or local grant program on the part of the grantee at the time of application and that the grantee will immediately notify the BSCC should such debarment or conviction occur during the term of the </w:t>
      </w:r>
      <w:r w:rsidR="00605DF8">
        <w:rPr>
          <w:rFonts w:ascii="Arial" w:hAnsi="Arial" w:cs="Arial"/>
          <w:sz w:val="24"/>
          <w:szCs w:val="24"/>
        </w:rPr>
        <w:t>g</w:t>
      </w:r>
      <w:r w:rsidRPr="007D1AD6">
        <w:rPr>
          <w:rFonts w:ascii="Arial" w:hAnsi="Arial" w:cs="Arial"/>
          <w:sz w:val="24"/>
          <w:szCs w:val="24"/>
        </w:rPr>
        <w:t>rant contract.</w:t>
      </w:r>
    </w:p>
    <w:p w14:paraId="382FEF89" w14:textId="77777777" w:rsidR="007D1AD6" w:rsidRPr="007D1AD6" w:rsidRDefault="007D1AD6" w:rsidP="00AA0649">
      <w:pPr>
        <w:pStyle w:val="NoSpacing"/>
        <w:jc w:val="both"/>
        <w:rPr>
          <w:rFonts w:ascii="Arial" w:hAnsi="Arial" w:cs="Arial"/>
          <w:sz w:val="24"/>
          <w:szCs w:val="24"/>
        </w:rPr>
      </w:pPr>
    </w:p>
    <w:p w14:paraId="22052A1F" w14:textId="77777777" w:rsidR="007D1AD6" w:rsidRPr="007D1AD6" w:rsidRDefault="007D1AD6" w:rsidP="00AA0649">
      <w:pPr>
        <w:pStyle w:val="NoSpacing"/>
        <w:jc w:val="both"/>
        <w:rPr>
          <w:rFonts w:ascii="Arial" w:hAnsi="Arial" w:cs="Arial"/>
          <w:sz w:val="24"/>
          <w:szCs w:val="24"/>
        </w:rPr>
      </w:pPr>
      <w:r w:rsidRPr="007D1AD6">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3B2DA873" w14:textId="77777777" w:rsidR="007D1AD6" w:rsidRPr="007D1AD6" w:rsidRDefault="007D1AD6" w:rsidP="00AA0649">
      <w:pPr>
        <w:pStyle w:val="NoSpacing"/>
        <w:jc w:val="both"/>
        <w:rPr>
          <w:rFonts w:ascii="Arial" w:hAnsi="Arial" w:cs="Arial"/>
          <w:sz w:val="24"/>
          <w:szCs w:val="24"/>
        </w:rPr>
      </w:pPr>
    </w:p>
    <w:p w14:paraId="61A41EAA" w14:textId="77777777" w:rsidR="007D1AD6" w:rsidRPr="007D1AD6" w:rsidRDefault="007D1AD6" w:rsidP="00AA0649">
      <w:pPr>
        <w:pStyle w:val="NoSpacing"/>
        <w:jc w:val="both"/>
        <w:rPr>
          <w:rFonts w:ascii="Arial" w:hAnsi="Arial" w:cs="Arial"/>
          <w:sz w:val="24"/>
          <w:szCs w:val="24"/>
        </w:rPr>
      </w:pPr>
      <w:r w:rsidRPr="007D1AD6">
        <w:rPr>
          <w:rFonts w:ascii="Arial" w:hAnsi="Arial" w:cs="Arial"/>
          <w:sz w:val="24"/>
          <w:szCs w:val="24"/>
        </w:rPr>
        <w:t xml:space="preserve">All applicants must complete </w:t>
      </w:r>
      <w:r w:rsidR="00E95ABA">
        <w:rPr>
          <w:rFonts w:ascii="Arial" w:hAnsi="Arial" w:cs="Arial"/>
          <w:sz w:val="24"/>
          <w:szCs w:val="24"/>
        </w:rPr>
        <w:t xml:space="preserve">Appendix </w:t>
      </w:r>
      <w:r w:rsidR="00A420AD">
        <w:rPr>
          <w:rFonts w:ascii="Arial" w:hAnsi="Arial" w:cs="Arial"/>
          <w:sz w:val="24"/>
          <w:szCs w:val="24"/>
        </w:rPr>
        <w:t>L</w:t>
      </w:r>
      <w:r w:rsidRPr="007D1AD6">
        <w:rPr>
          <w:rFonts w:ascii="Arial" w:hAnsi="Arial" w:cs="Arial"/>
          <w:sz w:val="24"/>
          <w:szCs w:val="24"/>
        </w:rPr>
        <w:t xml:space="preserve"> certifying they are in compliance with the BSCC’s policies on debarment, fraud, theft</w:t>
      </w:r>
      <w:r w:rsidR="00605DF8">
        <w:rPr>
          <w:rFonts w:ascii="Arial" w:hAnsi="Arial" w:cs="Arial"/>
          <w:sz w:val="24"/>
          <w:szCs w:val="24"/>
        </w:rPr>
        <w:t>,</w:t>
      </w:r>
      <w:r w:rsidRPr="007D1AD6">
        <w:rPr>
          <w:rFonts w:ascii="Arial" w:hAnsi="Arial" w:cs="Arial"/>
          <w:sz w:val="24"/>
          <w:szCs w:val="24"/>
        </w:rPr>
        <w:t xml:space="preserve"> and embezzlement.</w:t>
      </w:r>
    </w:p>
    <w:p w14:paraId="25BB5321" w14:textId="77777777" w:rsidR="005348E2" w:rsidRDefault="005348E2" w:rsidP="00AA0649">
      <w:pPr>
        <w:pStyle w:val="NoSpacing"/>
        <w:jc w:val="both"/>
        <w:rPr>
          <w:rFonts w:ascii="Arial" w:hAnsi="Arial" w:cs="Arial"/>
          <w:b/>
          <w:sz w:val="24"/>
          <w:szCs w:val="24"/>
        </w:rPr>
      </w:pPr>
    </w:p>
    <w:p w14:paraId="60493E65" w14:textId="745616F3" w:rsidR="007D1AD6" w:rsidRPr="007D1AD6" w:rsidRDefault="007D1AD6" w:rsidP="00AA0649">
      <w:pPr>
        <w:pStyle w:val="NoSpacing"/>
        <w:jc w:val="both"/>
        <w:rPr>
          <w:rFonts w:ascii="Arial" w:hAnsi="Arial" w:cs="Arial"/>
          <w:b/>
          <w:sz w:val="24"/>
          <w:szCs w:val="24"/>
        </w:rPr>
      </w:pPr>
      <w:r w:rsidRPr="007D1AD6">
        <w:rPr>
          <w:rFonts w:ascii="Arial" w:hAnsi="Arial" w:cs="Arial"/>
          <w:b/>
          <w:sz w:val="24"/>
          <w:szCs w:val="24"/>
        </w:rPr>
        <w:t>Compliance Monitoring Visits</w:t>
      </w:r>
    </w:p>
    <w:p w14:paraId="13E35B90" w14:textId="3BAF25C0" w:rsidR="00430444" w:rsidRDefault="007D1AD6" w:rsidP="00430444">
      <w:pPr>
        <w:spacing w:after="120" w:line="240" w:lineRule="auto"/>
        <w:jc w:val="both"/>
        <w:rPr>
          <w:rFonts w:ascii="Arial" w:hAnsi="Arial" w:cs="Arial"/>
          <w:sz w:val="24"/>
          <w:szCs w:val="24"/>
        </w:rPr>
      </w:pPr>
      <w:r w:rsidRPr="007D1AD6">
        <w:rPr>
          <w:rFonts w:ascii="Arial" w:hAnsi="Arial" w:cs="Arial"/>
          <w:sz w:val="24"/>
          <w:szCs w:val="24"/>
        </w:rPr>
        <w:t>BSCC staff will monitor each project to assess whether the project is in compliance with grant requirements and making progress toward grant objectives</w:t>
      </w:r>
      <w:r w:rsidR="00430444">
        <w:rPr>
          <w:rFonts w:ascii="Arial" w:hAnsi="Arial" w:cs="Arial"/>
          <w:sz w:val="24"/>
          <w:szCs w:val="24"/>
        </w:rPr>
        <w:t>.</w:t>
      </w:r>
      <w:r w:rsidR="00430444" w:rsidRPr="00430444">
        <w:rPr>
          <w:rFonts w:ascii="Arial" w:hAnsi="Arial" w:cs="Arial"/>
          <w:sz w:val="24"/>
          <w:szCs w:val="24"/>
        </w:rPr>
        <w:t xml:space="preserve"> </w:t>
      </w:r>
      <w:r w:rsidR="00430444" w:rsidRPr="00B41638">
        <w:rPr>
          <w:rFonts w:ascii="Arial" w:hAnsi="Arial" w:cs="Arial"/>
          <w:sz w:val="24"/>
          <w:szCs w:val="24"/>
        </w:rPr>
        <w:t xml:space="preserve">As needed, monitoring visits may also occur to provide technical assistance on fiscal, programmatic, evaluative, and administrative requirements. </w:t>
      </w:r>
    </w:p>
    <w:p w14:paraId="112BFAE1" w14:textId="77777777" w:rsidR="00894347" w:rsidRDefault="00430444" w:rsidP="00894347">
      <w:pPr>
        <w:pStyle w:val="NoSpacing"/>
        <w:jc w:val="both"/>
        <w:rPr>
          <w:rFonts w:ascii="Arial" w:hAnsi="Arial" w:cs="Arial"/>
          <w:sz w:val="24"/>
          <w:szCs w:val="24"/>
        </w:rPr>
      </w:pPr>
      <w:r w:rsidRPr="00B41638">
        <w:rPr>
          <w:rFonts w:ascii="Arial" w:hAnsi="Arial" w:cs="Arial"/>
          <w:sz w:val="24"/>
          <w:szCs w:val="24"/>
        </w:rPr>
        <w:t>For your reference,</w:t>
      </w:r>
      <w:r>
        <w:rPr>
          <w:rFonts w:ascii="Arial" w:hAnsi="Arial" w:cs="Arial"/>
          <w:sz w:val="24"/>
          <w:szCs w:val="24"/>
        </w:rPr>
        <w:t xml:space="preserve"> the Comprehensive Monitoring Visit checklist can be found on our </w:t>
      </w:r>
      <w:hyperlink r:id="rId35" w:history="1">
        <w:r>
          <w:rPr>
            <w:rStyle w:val="Hyperlink"/>
            <w:rFonts w:ascii="Arial" w:hAnsi="Arial" w:cs="Arial"/>
            <w:sz w:val="24"/>
            <w:szCs w:val="24"/>
          </w:rPr>
          <w:t>website</w:t>
        </w:r>
      </w:hyperlink>
      <w:r>
        <w:rPr>
          <w:rFonts w:ascii="Arial" w:hAnsi="Arial" w:cs="Arial"/>
          <w:sz w:val="24"/>
          <w:szCs w:val="24"/>
        </w:rPr>
        <w:t xml:space="preserve">. </w:t>
      </w:r>
    </w:p>
    <w:p w14:paraId="74EBA299" w14:textId="565954E3" w:rsidR="007D1AD6" w:rsidRDefault="00430444" w:rsidP="00894347">
      <w:pPr>
        <w:pStyle w:val="NoSpacing"/>
        <w:jc w:val="both"/>
        <w:rPr>
          <w:rFonts w:ascii="Arial" w:hAnsi="Arial" w:cs="Arial"/>
          <w:sz w:val="24"/>
          <w:szCs w:val="24"/>
        </w:rPr>
      </w:pPr>
      <w:r>
        <w:rPr>
          <w:rFonts w:ascii="Arial" w:hAnsi="Arial" w:cs="Arial"/>
          <w:sz w:val="24"/>
          <w:szCs w:val="24"/>
        </w:rPr>
        <w:t xml:space="preserve"> </w:t>
      </w:r>
      <w:r w:rsidR="007D1AD6" w:rsidRPr="007D1AD6">
        <w:rPr>
          <w:rFonts w:ascii="Arial" w:hAnsi="Arial" w:cs="Arial"/>
          <w:sz w:val="24"/>
          <w:szCs w:val="24"/>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45"/>
      </w:tblGrid>
      <w:tr w:rsidR="00CA5741" w:rsidRPr="00A00E4F" w14:paraId="1C937D98" w14:textId="77777777" w:rsidTr="00D96350">
        <w:trPr>
          <w:trHeight w:val="504"/>
        </w:trPr>
        <w:tc>
          <w:tcPr>
            <w:tcW w:w="9445" w:type="dxa"/>
            <w:shd w:val="clear" w:color="auto" w:fill="002060"/>
            <w:vAlign w:val="center"/>
          </w:tcPr>
          <w:p w14:paraId="1674DEC9" w14:textId="77777777" w:rsidR="00CA5741" w:rsidRPr="006200DF" w:rsidRDefault="00CA5741" w:rsidP="00D957B1">
            <w:pPr>
              <w:pStyle w:val="Heading1"/>
              <w:spacing w:after="0" w:line="276" w:lineRule="auto"/>
            </w:pPr>
            <w:bookmarkStart w:id="62" w:name="_Toc531780955"/>
            <w:bookmarkStart w:id="63" w:name="_Toc103788529"/>
            <w:bookmarkStart w:id="64" w:name="_Toc103872846"/>
            <w:bookmarkStart w:id="65" w:name="_Hlk5276030"/>
            <w:r w:rsidRPr="006200DF">
              <w:t>Federal Requirements</w:t>
            </w:r>
            <w:bookmarkEnd w:id="62"/>
            <w:bookmarkEnd w:id="63"/>
            <w:bookmarkEnd w:id="64"/>
          </w:p>
        </w:tc>
      </w:tr>
    </w:tbl>
    <w:p w14:paraId="2D9CAA18" w14:textId="6FD1D33E" w:rsidR="00BC070B" w:rsidRDefault="00CA5741" w:rsidP="00894347">
      <w:pPr>
        <w:autoSpaceDE w:val="0"/>
        <w:autoSpaceDN w:val="0"/>
        <w:spacing w:after="0" w:line="240" w:lineRule="auto"/>
        <w:jc w:val="both"/>
        <w:rPr>
          <w:rFonts w:ascii="Arial" w:hAnsi="Arial" w:cs="Arial"/>
          <w:sz w:val="24"/>
          <w:szCs w:val="24"/>
        </w:rPr>
      </w:pPr>
      <w:r w:rsidRPr="0008575C">
        <w:rPr>
          <w:rFonts w:ascii="Arial" w:hAnsi="Arial" w:cs="Arial"/>
          <w:sz w:val="24"/>
          <w:szCs w:val="24"/>
        </w:rPr>
        <w:t xml:space="preserve">If selected for funding, in addition to implementing the funded project consistent with the approved application, grantees must comply with all </w:t>
      </w:r>
      <w:r w:rsidR="002B7E6D" w:rsidRPr="0008575C">
        <w:rPr>
          <w:rFonts w:ascii="Arial" w:hAnsi="Arial" w:cs="Arial"/>
          <w:sz w:val="24"/>
          <w:szCs w:val="24"/>
        </w:rPr>
        <w:t xml:space="preserve">grant </w:t>
      </w:r>
      <w:r w:rsidRPr="0008575C">
        <w:rPr>
          <w:rFonts w:ascii="Arial" w:hAnsi="Arial" w:cs="Arial"/>
          <w:sz w:val="24"/>
          <w:szCs w:val="24"/>
        </w:rPr>
        <w:t>award requirements</w:t>
      </w:r>
      <w:r w:rsidR="002B7E6D" w:rsidRPr="0008575C">
        <w:rPr>
          <w:rFonts w:ascii="Arial" w:hAnsi="Arial" w:cs="Arial"/>
          <w:sz w:val="24"/>
          <w:szCs w:val="24"/>
        </w:rPr>
        <w:t>, which include all applicable federal statutes, regulations, policies, guidelines and requirements, including all Title II Award Federal Conditions.</w:t>
      </w:r>
    </w:p>
    <w:p w14:paraId="6145E903" w14:textId="321D6AF3" w:rsidR="00CA5741" w:rsidRPr="0008575C" w:rsidRDefault="002B7E6D" w:rsidP="00894347">
      <w:pPr>
        <w:autoSpaceDE w:val="0"/>
        <w:autoSpaceDN w:val="0"/>
        <w:spacing w:after="0" w:line="240" w:lineRule="auto"/>
        <w:jc w:val="both"/>
        <w:rPr>
          <w:rFonts w:ascii="Arial" w:hAnsi="Arial" w:cs="Arial"/>
          <w:sz w:val="24"/>
          <w:szCs w:val="24"/>
        </w:rPr>
      </w:pPr>
      <w:r w:rsidRPr="0008575C">
        <w:rPr>
          <w:rFonts w:ascii="Arial" w:hAnsi="Arial" w:cs="Arial"/>
          <w:sz w:val="24"/>
          <w:szCs w:val="24"/>
        </w:rPr>
        <w:t xml:space="preserve"> </w:t>
      </w:r>
    </w:p>
    <w:p w14:paraId="52090C27" w14:textId="4EC9A62D" w:rsidR="00CA5741" w:rsidRDefault="002B7E6D" w:rsidP="00894347">
      <w:pPr>
        <w:autoSpaceDE w:val="0"/>
        <w:autoSpaceDN w:val="0"/>
        <w:spacing w:after="0" w:line="240" w:lineRule="auto"/>
        <w:jc w:val="both"/>
        <w:rPr>
          <w:rFonts w:ascii="Arial" w:hAnsi="Arial" w:cs="Arial"/>
          <w:sz w:val="24"/>
          <w:szCs w:val="24"/>
        </w:rPr>
      </w:pPr>
      <w:bookmarkStart w:id="66" w:name="_Hlk530410426"/>
      <w:r w:rsidRPr="0008575C">
        <w:rPr>
          <w:rFonts w:ascii="Arial" w:hAnsi="Arial" w:cs="Arial"/>
          <w:sz w:val="24"/>
          <w:szCs w:val="24"/>
        </w:rPr>
        <w:t>R</w:t>
      </w:r>
      <w:r w:rsidR="00CA5741" w:rsidRPr="0008575C">
        <w:rPr>
          <w:rFonts w:ascii="Arial" w:hAnsi="Arial" w:cs="Arial"/>
          <w:sz w:val="24"/>
          <w:szCs w:val="24"/>
        </w:rPr>
        <w:t>efer to Exhibit</w:t>
      </w:r>
      <w:r w:rsidR="000F7851">
        <w:rPr>
          <w:rFonts w:ascii="Arial" w:hAnsi="Arial" w:cs="Arial"/>
          <w:sz w:val="24"/>
          <w:szCs w:val="24"/>
        </w:rPr>
        <w:t>s</w:t>
      </w:r>
      <w:r w:rsidR="00CA5741" w:rsidRPr="0008575C">
        <w:rPr>
          <w:rFonts w:ascii="Arial" w:hAnsi="Arial" w:cs="Arial"/>
          <w:sz w:val="24"/>
          <w:szCs w:val="24"/>
        </w:rPr>
        <w:t xml:space="preserve"> E</w:t>
      </w:r>
      <w:r w:rsidR="000F7851">
        <w:rPr>
          <w:rFonts w:ascii="Arial" w:hAnsi="Arial" w:cs="Arial"/>
          <w:sz w:val="24"/>
          <w:szCs w:val="24"/>
        </w:rPr>
        <w:t xml:space="preserve"> </w:t>
      </w:r>
      <w:r w:rsidR="00CA5741" w:rsidRPr="0008575C">
        <w:rPr>
          <w:rFonts w:ascii="Arial" w:hAnsi="Arial" w:cs="Arial"/>
          <w:sz w:val="24"/>
          <w:szCs w:val="24"/>
        </w:rPr>
        <w:t xml:space="preserve">of </w:t>
      </w:r>
      <w:r w:rsidRPr="0008575C">
        <w:rPr>
          <w:rFonts w:ascii="Arial" w:hAnsi="Arial" w:cs="Arial"/>
          <w:sz w:val="24"/>
          <w:szCs w:val="24"/>
        </w:rPr>
        <w:t>the Sample Grant Agreement (</w:t>
      </w:r>
      <w:r w:rsidR="00CA5741" w:rsidRPr="0008575C">
        <w:rPr>
          <w:rFonts w:ascii="Arial" w:hAnsi="Arial" w:cs="Arial"/>
          <w:sz w:val="24"/>
          <w:szCs w:val="24"/>
        </w:rPr>
        <w:t xml:space="preserve">Appendix </w:t>
      </w:r>
      <w:r w:rsidR="00E62BB8">
        <w:rPr>
          <w:rFonts w:ascii="Arial" w:hAnsi="Arial" w:cs="Arial"/>
          <w:sz w:val="24"/>
          <w:szCs w:val="24"/>
        </w:rPr>
        <w:t>I</w:t>
      </w:r>
      <w:r w:rsidRPr="0008575C">
        <w:rPr>
          <w:rFonts w:ascii="Arial" w:hAnsi="Arial" w:cs="Arial"/>
          <w:sz w:val="24"/>
          <w:szCs w:val="24"/>
        </w:rPr>
        <w:t>)</w:t>
      </w:r>
      <w:r w:rsidR="00CA5741" w:rsidRPr="0008575C">
        <w:rPr>
          <w:rFonts w:ascii="Arial" w:hAnsi="Arial" w:cs="Arial"/>
          <w:sz w:val="24"/>
          <w:szCs w:val="24"/>
        </w:rPr>
        <w:t xml:space="preserve"> to review the</w:t>
      </w:r>
      <w:r w:rsidR="000F7851">
        <w:rPr>
          <w:rFonts w:ascii="Arial" w:hAnsi="Arial" w:cs="Arial"/>
          <w:sz w:val="24"/>
          <w:szCs w:val="24"/>
        </w:rPr>
        <w:t xml:space="preserve"> 2020 </w:t>
      </w:r>
      <w:r w:rsidR="00575A58" w:rsidRPr="0008575C">
        <w:rPr>
          <w:rFonts w:ascii="Arial" w:hAnsi="Arial" w:cs="Arial"/>
          <w:sz w:val="24"/>
          <w:szCs w:val="24"/>
        </w:rPr>
        <w:t>Title II Award Federal</w:t>
      </w:r>
      <w:r w:rsidR="00CA5741" w:rsidRPr="0008575C">
        <w:rPr>
          <w:rFonts w:ascii="Arial" w:hAnsi="Arial" w:cs="Arial"/>
          <w:sz w:val="24"/>
          <w:szCs w:val="24"/>
        </w:rPr>
        <w:t xml:space="preserve"> Condition</w:t>
      </w:r>
      <w:r w:rsidR="000F7851">
        <w:rPr>
          <w:rFonts w:ascii="Arial" w:hAnsi="Arial" w:cs="Arial"/>
          <w:sz w:val="24"/>
          <w:szCs w:val="24"/>
        </w:rPr>
        <w:t>s.</w:t>
      </w:r>
      <w:r w:rsidR="00CA5741" w:rsidRPr="0008575C">
        <w:rPr>
          <w:rFonts w:ascii="Arial" w:hAnsi="Arial" w:cs="Arial"/>
          <w:sz w:val="24"/>
          <w:szCs w:val="24"/>
        </w:rPr>
        <w:t xml:space="preserve"> </w:t>
      </w:r>
      <w:bookmarkEnd w:id="66"/>
      <w:r w:rsidRPr="0008575C">
        <w:rPr>
          <w:rFonts w:ascii="Arial" w:hAnsi="Arial" w:cs="Arial"/>
          <w:sz w:val="24"/>
          <w:szCs w:val="24"/>
        </w:rPr>
        <w:t>Please note that federal award conditions are subject to change in subsequent funding years and grantees will be required to comply with any future changes to remain eligible for federal funding</w:t>
      </w:r>
    </w:p>
    <w:p w14:paraId="2FB38D52" w14:textId="77777777" w:rsidR="00BC070B" w:rsidRPr="0008575C" w:rsidRDefault="00BC070B" w:rsidP="00894347">
      <w:pPr>
        <w:autoSpaceDE w:val="0"/>
        <w:autoSpaceDN w:val="0"/>
        <w:spacing w:after="0" w:line="240" w:lineRule="auto"/>
        <w:jc w:val="both"/>
        <w:rPr>
          <w:rStyle w:val="Hyperlink"/>
          <w:rFonts w:ascii="Arial" w:hAnsi="Arial" w:cs="Arial"/>
          <w:sz w:val="24"/>
          <w:szCs w:val="24"/>
        </w:rPr>
      </w:pPr>
    </w:p>
    <w:bookmarkEnd w:id="65"/>
    <w:p w14:paraId="479F0727" w14:textId="77777777" w:rsidR="00CA5741" w:rsidRPr="007D1AD6" w:rsidRDefault="00CA5741" w:rsidP="00894347">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14:paraId="124B9E6C" w14:textId="77777777" w:rsidTr="006E7609">
        <w:trPr>
          <w:trHeight w:val="504"/>
        </w:trPr>
        <w:tc>
          <w:tcPr>
            <w:tcW w:w="9350" w:type="dxa"/>
            <w:shd w:val="clear" w:color="auto" w:fill="002060"/>
            <w:vAlign w:val="center"/>
          </w:tcPr>
          <w:p w14:paraId="3AE22FAC" w14:textId="77777777" w:rsidR="00465D1B" w:rsidRPr="0023363A" w:rsidRDefault="00DF7D2A" w:rsidP="00D957B1">
            <w:pPr>
              <w:pStyle w:val="Heading1"/>
              <w:spacing w:after="0" w:line="276" w:lineRule="auto"/>
              <w:rPr>
                <w:color w:val="FFFFFF"/>
              </w:rPr>
            </w:pPr>
            <w:bookmarkStart w:id="67" w:name="_Toc103788530"/>
            <w:bookmarkStart w:id="68" w:name="_Toc103872847"/>
            <w:r>
              <w:rPr>
                <w:color w:val="FFFFFF"/>
              </w:rPr>
              <w:t>Promising, Data-Driven, and Innovative Approaches</w:t>
            </w:r>
            <w:bookmarkEnd w:id="67"/>
            <w:bookmarkEnd w:id="68"/>
          </w:p>
        </w:tc>
      </w:tr>
    </w:tbl>
    <w:p w14:paraId="72C73F07" w14:textId="77777777" w:rsidR="00D8490F" w:rsidRDefault="00D8490F" w:rsidP="000D6ABC">
      <w:pPr>
        <w:pStyle w:val="NoSpacing"/>
        <w:spacing w:after="120"/>
        <w:jc w:val="both"/>
        <w:rPr>
          <w:rFonts w:ascii="Arial" w:eastAsia="Calibri" w:hAnsi="Arial" w:cs="Arial"/>
          <w:color w:val="000000"/>
          <w:sz w:val="24"/>
          <w:szCs w:val="24"/>
        </w:rPr>
      </w:pPr>
    </w:p>
    <w:p w14:paraId="561B9CD6" w14:textId="1850E754" w:rsidR="000D6ABC" w:rsidRPr="000D6ABC" w:rsidRDefault="00A54C74" w:rsidP="000D6ABC">
      <w:pPr>
        <w:pStyle w:val="NoSpacing"/>
        <w:spacing w:after="120"/>
        <w:jc w:val="both"/>
        <w:rPr>
          <w:rFonts w:ascii="Arial" w:eastAsia="Calibri" w:hAnsi="Arial" w:cs="Arial"/>
          <w:color w:val="000000"/>
          <w:sz w:val="24"/>
          <w:szCs w:val="24"/>
        </w:rPr>
      </w:pPr>
      <w:r w:rsidRPr="00141DC6">
        <w:rPr>
          <w:rFonts w:ascii="Arial" w:eastAsia="Calibri" w:hAnsi="Arial" w:cs="Arial"/>
          <w:color w:val="000000"/>
          <w:sz w:val="24"/>
          <w:szCs w:val="24"/>
        </w:rPr>
        <w:t xml:space="preserve">The BSCC is committed to supporting </w:t>
      </w:r>
      <w:r>
        <w:rPr>
          <w:rFonts w:ascii="Arial" w:eastAsia="Calibri" w:hAnsi="Arial" w:cs="Arial"/>
          <w:color w:val="000000"/>
          <w:sz w:val="24"/>
          <w:szCs w:val="24"/>
        </w:rPr>
        <w:t>a</w:t>
      </w:r>
      <w:r w:rsidRPr="00141DC6">
        <w:rPr>
          <w:rFonts w:ascii="Arial" w:eastAsia="Calibri" w:hAnsi="Arial" w:cs="Arial"/>
          <w:color w:val="000000"/>
          <w:sz w:val="24"/>
          <w:szCs w:val="24"/>
        </w:rPr>
        <w:t xml:space="preserve"> focus on better outcomes </w:t>
      </w:r>
      <w:r>
        <w:rPr>
          <w:rFonts w:ascii="Arial" w:eastAsia="Calibri" w:hAnsi="Arial" w:cs="Arial"/>
          <w:color w:val="000000"/>
          <w:sz w:val="24"/>
          <w:szCs w:val="24"/>
        </w:rPr>
        <w:t xml:space="preserve">in the </w:t>
      </w:r>
      <w:r w:rsidRPr="00141DC6">
        <w:rPr>
          <w:rFonts w:ascii="Arial" w:eastAsia="Calibri" w:hAnsi="Arial" w:cs="Arial"/>
          <w:color w:val="000000"/>
          <w:sz w:val="24"/>
          <w:szCs w:val="24"/>
        </w:rPr>
        <w:t xml:space="preserve">criminal justice system and </w:t>
      </w:r>
      <w:r w:rsidR="000D6ABC">
        <w:rPr>
          <w:rFonts w:ascii="Arial" w:eastAsia="Calibri" w:hAnsi="Arial" w:cs="Arial"/>
          <w:color w:val="000000"/>
          <w:sz w:val="24"/>
          <w:szCs w:val="24"/>
        </w:rPr>
        <w:t xml:space="preserve">for </w:t>
      </w:r>
      <w:r w:rsidRPr="00141DC6">
        <w:rPr>
          <w:rFonts w:ascii="Arial" w:eastAsia="Calibri" w:hAnsi="Arial" w:cs="Arial"/>
          <w:color w:val="000000"/>
          <w:sz w:val="24"/>
          <w:szCs w:val="24"/>
        </w:rPr>
        <w:t>those involved in it.</w:t>
      </w:r>
      <w:r>
        <w:rPr>
          <w:rFonts w:ascii="Arial" w:eastAsia="Calibri" w:hAnsi="Arial" w:cs="Arial"/>
          <w:color w:val="000000"/>
          <w:sz w:val="24"/>
          <w:szCs w:val="24"/>
        </w:rPr>
        <w:t xml:space="preserve"> </w:t>
      </w:r>
      <w:r w:rsidR="000D6ABC">
        <w:rPr>
          <w:rFonts w:ascii="Arial" w:eastAsia="Calibri" w:hAnsi="Arial" w:cs="Arial"/>
          <w:color w:val="000000"/>
          <w:sz w:val="24"/>
          <w:szCs w:val="24"/>
        </w:rPr>
        <w:t>A</w:t>
      </w:r>
      <w:r w:rsidR="000D6ABC" w:rsidRPr="000D6ABC">
        <w:rPr>
          <w:rFonts w:ascii="Arial" w:eastAsia="Calibri" w:hAnsi="Arial" w:cs="Arial"/>
          <w:color w:val="000000"/>
          <w:sz w:val="24"/>
          <w:szCs w:val="24"/>
        </w:rPr>
        <w:t>pplicants seeking funding through this grant process are required to use data and research to drive decision-making in the development, implementation, and evaluation of their overall projects.</w:t>
      </w:r>
    </w:p>
    <w:p w14:paraId="6CBF1467" w14:textId="77777777" w:rsidR="00A54C74" w:rsidRPr="003B76A3" w:rsidRDefault="00A54C74" w:rsidP="00A54C74">
      <w:pPr>
        <w:autoSpaceDE w:val="0"/>
        <w:autoSpaceDN w:val="0"/>
        <w:adjustRightInd w:val="0"/>
        <w:spacing w:after="120" w:line="240" w:lineRule="auto"/>
        <w:jc w:val="both"/>
        <w:rPr>
          <w:rFonts w:ascii="Arial" w:hAnsi="Arial" w:cs="Arial"/>
          <w:sz w:val="24"/>
          <w:szCs w:val="24"/>
        </w:rPr>
      </w:pPr>
      <w:r>
        <w:rPr>
          <w:rFonts w:ascii="Arial" w:eastAsia="Calibri" w:hAnsi="Arial" w:cs="Arial"/>
          <w:color w:val="000000"/>
          <w:sz w:val="24"/>
          <w:szCs w:val="24"/>
        </w:rPr>
        <w:t>A</w:t>
      </w:r>
      <w:r w:rsidRPr="00AC29B3">
        <w:rPr>
          <w:rFonts w:ascii="Arial" w:eastAsia="Calibri" w:hAnsi="Arial" w:cs="Arial"/>
          <w:color w:val="000000"/>
          <w:sz w:val="24"/>
          <w:szCs w:val="24"/>
        </w:rPr>
        <w:t xml:space="preserve">pplicants </w:t>
      </w:r>
      <w:r>
        <w:rPr>
          <w:rFonts w:ascii="Arial" w:eastAsia="Calibri" w:hAnsi="Arial" w:cs="Arial"/>
          <w:color w:val="000000"/>
          <w:sz w:val="24"/>
          <w:szCs w:val="24"/>
        </w:rPr>
        <w:t>a</w:t>
      </w:r>
      <w:r w:rsidRPr="004723B0">
        <w:rPr>
          <w:rFonts w:ascii="Arial" w:eastAsia="Calibri" w:hAnsi="Arial" w:cs="Arial"/>
          <w:color w:val="000000"/>
          <w:sz w:val="24"/>
          <w:szCs w:val="24"/>
        </w:rPr>
        <w:t xml:space="preserve">re </w:t>
      </w:r>
      <w:r>
        <w:rPr>
          <w:rFonts w:ascii="Arial" w:eastAsia="Calibri" w:hAnsi="Arial" w:cs="Arial"/>
          <w:color w:val="000000"/>
          <w:sz w:val="24"/>
          <w:szCs w:val="24"/>
        </w:rPr>
        <w:t xml:space="preserve">therefore </w:t>
      </w:r>
      <w:r w:rsidRPr="004723B0">
        <w:rPr>
          <w:rFonts w:ascii="Arial" w:eastAsia="Calibri" w:hAnsi="Arial" w:cs="Arial"/>
          <w:color w:val="000000"/>
          <w:sz w:val="24"/>
          <w:szCs w:val="24"/>
        </w:rPr>
        <w:t xml:space="preserve">required to </w:t>
      </w:r>
      <w:r>
        <w:rPr>
          <w:rFonts w:ascii="Arial" w:eastAsia="Calibri" w:hAnsi="Arial" w:cs="Arial"/>
          <w:color w:val="000000"/>
          <w:sz w:val="24"/>
          <w:szCs w:val="24"/>
        </w:rPr>
        <w:t>use data to drive conscientious decision-making</w:t>
      </w:r>
      <w:r w:rsidRPr="00AC29B3">
        <w:rPr>
          <w:rFonts w:ascii="Arial" w:eastAsia="Calibri" w:hAnsi="Arial" w:cs="Arial"/>
          <w:color w:val="000000"/>
          <w:sz w:val="24"/>
          <w:szCs w:val="24"/>
        </w:rPr>
        <w:t xml:space="preserve"> in the development, implementation</w:t>
      </w:r>
      <w:r>
        <w:rPr>
          <w:rFonts w:ascii="Arial" w:eastAsia="Calibri" w:hAnsi="Arial" w:cs="Arial"/>
          <w:color w:val="000000"/>
          <w:sz w:val="24"/>
          <w:szCs w:val="24"/>
        </w:rPr>
        <w:t xml:space="preserve">, </w:t>
      </w:r>
      <w:r w:rsidRPr="00AC29B3">
        <w:rPr>
          <w:rFonts w:ascii="Arial" w:eastAsia="Calibri" w:hAnsi="Arial" w:cs="Arial"/>
          <w:color w:val="000000"/>
          <w:sz w:val="24"/>
          <w:szCs w:val="24"/>
        </w:rPr>
        <w:t xml:space="preserve">and </w:t>
      </w:r>
      <w:r>
        <w:rPr>
          <w:rFonts w:ascii="Arial" w:eastAsia="Calibri" w:hAnsi="Arial" w:cs="Arial"/>
          <w:color w:val="000000"/>
          <w:sz w:val="24"/>
          <w:szCs w:val="24"/>
        </w:rPr>
        <w:t>appraisal</w:t>
      </w:r>
      <w:r w:rsidRPr="00AC29B3">
        <w:rPr>
          <w:rFonts w:ascii="Arial" w:eastAsia="Calibri" w:hAnsi="Arial" w:cs="Arial"/>
          <w:color w:val="000000"/>
          <w:sz w:val="24"/>
          <w:szCs w:val="24"/>
        </w:rPr>
        <w:t xml:space="preserve"> of </w:t>
      </w:r>
      <w:r>
        <w:rPr>
          <w:rFonts w:ascii="Arial" w:eastAsia="Calibri" w:hAnsi="Arial" w:cs="Arial"/>
          <w:color w:val="000000"/>
          <w:sz w:val="24"/>
          <w:szCs w:val="24"/>
        </w:rPr>
        <w:t xml:space="preserve">their overall projects. </w:t>
      </w:r>
      <w:r w:rsidRPr="003A786E">
        <w:rPr>
          <w:rFonts w:ascii="Arial" w:hAnsi="Arial" w:cs="Arial"/>
          <w:sz w:val="24"/>
          <w:szCs w:val="24"/>
        </w:rPr>
        <w:t xml:space="preserve">Applicants </w:t>
      </w:r>
      <w:r>
        <w:rPr>
          <w:rFonts w:ascii="Arial" w:hAnsi="Arial" w:cs="Arial"/>
          <w:sz w:val="24"/>
          <w:szCs w:val="24"/>
        </w:rPr>
        <w:t>should</w:t>
      </w:r>
      <w:r w:rsidRPr="003A786E">
        <w:rPr>
          <w:rFonts w:ascii="Arial" w:hAnsi="Arial" w:cs="Arial"/>
          <w:sz w:val="24"/>
          <w:szCs w:val="24"/>
        </w:rPr>
        <w:t xml:space="preserve"> </w:t>
      </w:r>
      <w:r>
        <w:rPr>
          <w:rFonts w:ascii="Arial" w:hAnsi="Arial" w:cs="Arial"/>
          <w:sz w:val="24"/>
          <w:szCs w:val="24"/>
        </w:rPr>
        <w:t xml:space="preserve">be able to </w:t>
      </w:r>
      <w:r w:rsidRPr="003A786E">
        <w:rPr>
          <w:rFonts w:ascii="Arial" w:hAnsi="Arial" w:cs="Arial"/>
          <w:sz w:val="24"/>
          <w:szCs w:val="24"/>
        </w:rPr>
        <w:t xml:space="preserve">demonstrate </w:t>
      </w:r>
      <w:r>
        <w:rPr>
          <w:rFonts w:ascii="Arial" w:hAnsi="Arial" w:cs="Arial"/>
          <w:sz w:val="24"/>
          <w:szCs w:val="24"/>
        </w:rPr>
        <w:t xml:space="preserve">that </w:t>
      </w:r>
      <w:r w:rsidRPr="003A786E">
        <w:rPr>
          <w:rFonts w:ascii="Arial" w:hAnsi="Arial" w:cs="Arial"/>
          <w:sz w:val="24"/>
          <w:szCs w:val="24"/>
        </w:rPr>
        <w:t>th</w:t>
      </w:r>
      <w:r>
        <w:rPr>
          <w:rFonts w:ascii="Arial" w:hAnsi="Arial" w:cs="Arial"/>
          <w:sz w:val="24"/>
          <w:szCs w:val="24"/>
        </w:rPr>
        <w:t>eir proposal is</w:t>
      </w:r>
      <w:r w:rsidRPr="003A786E">
        <w:rPr>
          <w:rFonts w:ascii="Arial" w:hAnsi="Arial" w:cs="Arial"/>
          <w:sz w:val="24"/>
          <w:szCs w:val="24"/>
        </w:rPr>
        <w:t xml:space="preserve"> linked to the implementation of practices and strategies supported by data. </w:t>
      </w:r>
    </w:p>
    <w:p w14:paraId="21796480" w14:textId="5F7BF1D4" w:rsidR="00EE5127" w:rsidRDefault="00894347" w:rsidP="00894347">
      <w:pPr>
        <w:spacing w:after="0" w:line="240" w:lineRule="auto"/>
        <w:jc w:val="both"/>
        <w:rPr>
          <w:rFonts w:ascii="Arial" w:hAnsi="Arial" w:cs="Arial"/>
          <w:sz w:val="24"/>
          <w:szCs w:val="24"/>
        </w:rPr>
      </w:pPr>
      <w:r>
        <w:rPr>
          <w:rFonts w:ascii="Arial" w:hAnsi="Arial" w:cs="Arial"/>
          <w:sz w:val="24"/>
          <w:szCs w:val="24"/>
        </w:rPr>
        <w:t xml:space="preserve">The SACJJDP </w:t>
      </w:r>
      <w:r w:rsidR="00C91E69">
        <w:rPr>
          <w:rFonts w:ascii="Arial" w:hAnsi="Arial" w:cs="Arial"/>
          <w:sz w:val="24"/>
          <w:szCs w:val="24"/>
        </w:rPr>
        <w:t xml:space="preserve">also </w:t>
      </w:r>
      <w:r w:rsidR="00C91E69" w:rsidRPr="00EE5127">
        <w:rPr>
          <w:rFonts w:ascii="Arial" w:hAnsi="Arial" w:cs="Arial"/>
          <w:sz w:val="24"/>
          <w:szCs w:val="24"/>
        </w:rPr>
        <w:t>encourages</w:t>
      </w:r>
      <w:r w:rsidR="00EE5127" w:rsidRPr="00EE5127">
        <w:rPr>
          <w:rFonts w:ascii="Arial" w:hAnsi="Arial" w:cs="Arial"/>
          <w:sz w:val="24"/>
          <w:szCs w:val="24"/>
        </w:rPr>
        <w:t xml:space="preserve"> grantees to employ the core principles of evidence-based practice (EBP) or community defined evidence practices (CDEP), which places an </w:t>
      </w:r>
      <w:r w:rsidR="00EE5127" w:rsidRPr="00EE5127">
        <w:rPr>
          <w:rFonts w:ascii="Arial" w:hAnsi="Arial" w:cs="Arial"/>
          <w:sz w:val="24"/>
          <w:szCs w:val="24"/>
        </w:rPr>
        <w:lastRenderedPageBreak/>
        <w:t>emphasis on achieving measurable outcomes, and making sure the services provided and the resources utilized are effective.</w:t>
      </w:r>
    </w:p>
    <w:p w14:paraId="46473CB4" w14:textId="79AC64EF" w:rsidR="00BC070B" w:rsidRPr="00EE5127" w:rsidRDefault="00BC070B" w:rsidP="00894347">
      <w:pPr>
        <w:spacing w:after="0" w:line="240" w:lineRule="auto"/>
        <w:jc w:val="both"/>
        <w:rPr>
          <w:rFonts w:ascii="Arial" w:hAnsi="Arial" w:cs="Arial"/>
          <w:sz w:val="24"/>
          <w:szCs w:val="24"/>
        </w:rPr>
      </w:pPr>
    </w:p>
    <w:p w14:paraId="37C301CA" w14:textId="1BCA6FE9" w:rsidR="00EE5127" w:rsidRDefault="00EE5127" w:rsidP="00894347">
      <w:pPr>
        <w:autoSpaceDE w:val="0"/>
        <w:autoSpaceDN w:val="0"/>
        <w:adjustRightInd w:val="0"/>
        <w:spacing w:after="0" w:line="240" w:lineRule="auto"/>
        <w:jc w:val="both"/>
        <w:rPr>
          <w:rFonts w:ascii="Arial" w:hAnsi="Arial" w:cs="Arial"/>
          <w:sz w:val="24"/>
          <w:szCs w:val="24"/>
        </w:rPr>
      </w:pPr>
      <w:r w:rsidRPr="00EE5127">
        <w:rPr>
          <w:rFonts w:ascii="Arial" w:hAnsi="Arial" w:cs="Arial"/>
          <w:sz w:val="24"/>
          <w:szCs w:val="24"/>
        </w:rPr>
        <w:t xml:space="preserve">While grantees are encouraged to develop projects that incorporate the principles of evidence-based practice, </w:t>
      </w:r>
      <w:r w:rsidR="00C91E69">
        <w:rPr>
          <w:rFonts w:ascii="Arial" w:hAnsi="Arial" w:cs="Arial"/>
          <w:sz w:val="24"/>
          <w:szCs w:val="24"/>
        </w:rPr>
        <w:t>the SACJJDP</w:t>
      </w:r>
      <w:r w:rsidRPr="00EE5127">
        <w:rPr>
          <w:rFonts w:ascii="Arial" w:hAnsi="Arial" w:cs="Arial"/>
          <w:sz w:val="24"/>
          <w:szCs w:val="24"/>
        </w:rPr>
        <w:t xml:space="preserve"> also recognizes that services must be tailored to fit the needs of the communities they serve. Innovation and creativity are permitted but should be founded upon existing data and research on best practices in this field.</w:t>
      </w:r>
    </w:p>
    <w:p w14:paraId="70F9586F" w14:textId="34614004" w:rsidR="00BC070B" w:rsidRPr="00EE5127" w:rsidRDefault="00BC070B" w:rsidP="00894347">
      <w:pPr>
        <w:autoSpaceDE w:val="0"/>
        <w:autoSpaceDN w:val="0"/>
        <w:adjustRightInd w:val="0"/>
        <w:spacing w:after="0" w:line="240" w:lineRule="auto"/>
        <w:jc w:val="both"/>
        <w:rPr>
          <w:rFonts w:ascii="Arial" w:hAnsi="Arial" w:cs="Arial"/>
          <w:sz w:val="24"/>
          <w:szCs w:val="24"/>
        </w:rPr>
      </w:pPr>
    </w:p>
    <w:p w14:paraId="5F40C7BB" w14:textId="3213767C" w:rsidR="00EE5127" w:rsidRDefault="00EE5127" w:rsidP="00894347">
      <w:pPr>
        <w:autoSpaceDE w:val="0"/>
        <w:autoSpaceDN w:val="0"/>
        <w:adjustRightInd w:val="0"/>
        <w:spacing w:after="0" w:line="240" w:lineRule="auto"/>
        <w:jc w:val="both"/>
        <w:rPr>
          <w:rFonts w:ascii="Arial" w:hAnsi="Arial" w:cs="Arial"/>
          <w:sz w:val="24"/>
          <w:szCs w:val="24"/>
        </w:rPr>
      </w:pPr>
      <w:r w:rsidRPr="00EE5127">
        <w:rPr>
          <w:rFonts w:ascii="Arial" w:hAnsi="Arial" w:cs="Arial"/>
          <w:sz w:val="24"/>
          <w:szCs w:val="24"/>
        </w:rPr>
        <w:t>Applicants seeking funding through this grant process are required to demonstrate that they will adhere to the basic principles of evidence-based practice (e.g., using data and research to drive decision-making) in the development, implementation, and evaluation of their overall projects.</w:t>
      </w:r>
    </w:p>
    <w:p w14:paraId="4C0B263C" w14:textId="2FB54B17" w:rsidR="00BC070B" w:rsidRPr="00EE5127" w:rsidRDefault="00BC070B" w:rsidP="00894347">
      <w:pPr>
        <w:autoSpaceDE w:val="0"/>
        <w:autoSpaceDN w:val="0"/>
        <w:adjustRightInd w:val="0"/>
        <w:spacing w:after="0" w:line="240" w:lineRule="auto"/>
        <w:jc w:val="both"/>
        <w:rPr>
          <w:rFonts w:ascii="Arial" w:hAnsi="Arial" w:cs="Arial"/>
          <w:sz w:val="24"/>
          <w:szCs w:val="24"/>
        </w:rPr>
      </w:pPr>
    </w:p>
    <w:p w14:paraId="227CC1BB" w14:textId="1CBA8F2B" w:rsidR="00EE5127" w:rsidRPr="00EE5127" w:rsidRDefault="00EE5127" w:rsidP="00894347">
      <w:pPr>
        <w:autoSpaceDE w:val="0"/>
        <w:autoSpaceDN w:val="0"/>
        <w:adjustRightInd w:val="0"/>
        <w:spacing w:after="0" w:line="240" w:lineRule="auto"/>
        <w:jc w:val="both"/>
        <w:rPr>
          <w:rFonts w:ascii="Arial" w:hAnsi="Arial" w:cs="Arial"/>
          <w:sz w:val="24"/>
          <w:szCs w:val="24"/>
        </w:rPr>
      </w:pPr>
      <w:r w:rsidRPr="00EE5127">
        <w:rPr>
          <w:rFonts w:ascii="Arial" w:hAnsi="Arial" w:cs="Arial"/>
          <w:sz w:val="24"/>
          <w:szCs w:val="24"/>
        </w:rPr>
        <w:t>The concept of evidence-based practice was developed outside of criminal justice and is commonly used in other applied fields such as medicine, nursing, and social work. In criminal justice, this term marks a significant shift by emphasizing measurable outcomes and ensuring that services and resources are effective in achieving the desired outcomes.</w:t>
      </w:r>
    </w:p>
    <w:p w14:paraId="799152DF" w14:textId="151C587A" w:rsidR="000D6ABC" w:rsidRDefault="00EE5127" w:rsidP="00A54C74">
      <w:pPr>
        <w:autoSpaceDE w:val="0"/>
        <w:autoSpaceDN w:val="0"/>
        <w:adjustRightInd w:val="0"/>
        <w:spacing w:after="0" w:line="240" w:lineRule="auto"/>
        <w:jc w:val="both"/>
        <w:rPr>
          <w:rFonts w:ascii="Arial" w:hAnsi="Arial" w:cs="Arial"/>
          <w:sz w:val="24"/>
          <w:szCs w:val="24"/>
        </w:rPr>
      </w:pPr>
      <w:r w:rsidRPr="00EE5127">
        <w:rPr>
          <w:rFonts w:ascii="Arial" w:hAnsi="Arial" w:cs="Arial"/>
          <w:sz w:val="24"/>
          <w:szCs w:val="24"/>
        </w:rPr>
        <w:t>The BSCC is committed to supporting this focus on better outcomes for the entire criminal justice system and for those involved in it.</w:t>
      </w:r>
    </w:p>
    <w:p w14:paraId="45B17C2E" w14:textId="77777777" w:rsidR="000D6ABC" w:rsidRDefault="000D6ABC" w:rsidP="00A54C74">
      <w:pPr>
        <w:autoSpaceDE w:val="0"/>
        <w:autoSpaceDN w:val="0"/>
        <w:adjustRightInd w:val="0"/>
        <w:spacing w:after="0" w:line="240" w:lineRule="auto"/>
        <w:jc w:val="both"/>
        <w:rPr>
          <w:rFonts w:ascii="Arial" w:hAnsi="Arial" w:cs="Arial"/>
          <w:sz w:val="24"/>
          <w:szCs w:val="24"/>
        </w:rPr>
      </w:pPr>
    </w:p>
    <w:p w14:paraId="2465CACA" w14:textId="42A6F56D" w:rsidR="00A54C74" w:rsidRDefault="00EE5127" w:rsidP="002A1480">
      <w:pPr>
        <w:autoSpaceDE w:val="0"/>
        <w:autoSpaceDN w:val="0"/>
        <w:adjustRightInd w:val="0"/>
        <w:spacing w:after="0" w:line="240" w:lineRule="auto"/>
        <w:jc w:val="both"/>
        <w:rPr>
          <w:rFonts w:ascii="Arial" w:hAnsi="Arial" w:cs="Arial"/>
          <w:sz w:val="24"/>
          <w:szCs w:val="24"/>
        </w:rPr>
      </w:pPr>
      <w:r w:rsidRPr="00EE5127">
        <w:rPr>
          <w:rFonts w:ascii="Arial" w:hAnsi="Arial" w:cs="Arial"/>
          <w:sz w:val="24"/>
          <w:szCs w:val="24"/>
        </w:rPr>
        <w:t>For this RFP, applicants should focus on the following three basic principles:</w:t>
      </w:r>
    </w:p>
    <w:p w14:paraId="1A223FA6" w14:textId="77777777" w:rsidR="000D6ABC" w:rsidRPr="00EE5127" w:rsidRDefault="000D6ABC" w:rsidP="00807AA7">
      <w:pPr>
        <w:autoSpaceDE w:val="0"/>
        <w:autoSpaceDN w:val="0"/>
        <w:adjustRightInd w:val="0"/>
        <w:spacing w:after="0" w:line="240" w:lineRule="auto"/>
        <w:jc w:val="both"/>
        <w:rPr>
          <w:rFonts w:ascii="Arial" w:hAnsi="Arial" w:cs="Arial"/>
          <w:sz w:val="24"/>
          <w:szCs w:val="24"/>
        </w:rPr>
      </w:pPr>
    </w:p>
    <w:p w14:paraId="114BDF84" w14:textId="77777777" w:rsidR="000D6ABC" w:rsidRDefault="00EE5127" w:rsidP="004D3216">
      <w:pPr>
        <w:numPr>
          <w:ilvl w:val="0"/>
          <w:numId w:val="59"/>
        </w:numPr>
        <w:autoSpaceDE w:val="0"/>
        <w:autoSpaceDN w:val="0"/>
        <w:adjustRightInd w:val="0"/>
        <w:spacing w:after="0" w:line="240" w:lineRule="auto"/>
        <w:ind w:left="720"/>
        <w:jc w:val="both"/>
        <w:rPr>
          <w:rFonts w:ascii="Arial" w:eastAsiaTheme="minorEastAsia" w:hAnsi="Arial" w:cs="Arial"/>
          <w:sz w:val="24"/>
          <w:szCs w:val="24"/>
        </w:rPr>
      </w:pPr>
      <w:r w:rsidRPr="00EE5127">
        <w:rPr>
          <w:rFonts w:ascii="Arial" w:eastAsiaTheme="minorEastAsia" w:hAnsi="Arial" w:cs="Arial"/>
          <w:b/>
          <w:sz w:val="24"/>
          <w:szCs w:val="24"/>
        </w:rPr>
        <w:t>Is there evidence or data to suggest that the intervention or strategy is likely to work, i.e., produce a desired benefit?</w:t>
      </w:r>
      <w:r w:rsidRPr="00EE5127">
        <w:rPr>
          <w:rFonts w:ascii="Arial" w:eastAsiaTheme="minorEastAsia" w:hAnsi="Arial" w:cs="Arial"/>
          <w:sz w:val="24"/>
          <w:szCs w:val="24"/>
        </w:rPr>
        <w:t xml:space="preserve"> </w:t>
      </w:r>
    </w:p>
    <w:p w14:paraId="78771119" w14:textId="1F4E136C" w:rsidR="00EE5127" w:rsidRDefault="00EE5127" w:rsidP="004D3216">
      <w:pPr>
        <w:autoSpaceDE w:val="0"/>
        <w:autoSpaceDN w:val="0"/>
        <w:adjustRightInd w:val="0"/>
        <w:spacing w:after="0" w:line="240" w:lineRule="auto"/>
        <w:ind w:left="720"/>
        <w:jc w:val="both"/>
        <w:rPr>
          <w:rFonts w:ascii="Arial" w:eastAsiaTheme="minorEastAsia" w:hAnsi="Arial" w:cs="Arial"/>
          <w:sz w:val="24"/>
          <w:szCs w:val="24"/>
        </w:rPr>
      </w:pPr>
      <w:r w:rsidRPr="00EE5127">
        <w:rPr>
          <w:rFonts w:ascii="Arial" w:eastAsiaTheme="minorEastAsia" w:hAnsi="Arial" w:cs="Arial"/>
          <w:sz w:val="24"/>
          <w:szCs w:val="24"/>
        </w:rPr>
        <w:t>For example, was the intervention or strategy selected used by another jurisdiction with documented positive results? Is there published research on the intervention chosen to implement showing its effectiveness? Is the intervention or strategy being used by another jurisdiction with a similar problem and similar target population?</w:t>
      </w:r>
    </w:p>
    <w:p w14:paraId="44A355DD" w14:textId="77777777" w:rsidR="000D6ABC" w:rsidRPr="00D81341" w:rsidRDefault="000D6ABC" w:rsidP="00AF2F8A">
      <w:pPr>
        <w:autoSpaceDE w:val="0"/>
        <w:autoSpaceDN w:val="0"/>
        <w:adjustRightInd w:val="0"/>
        <w:spacing w:after="0" w:line="240" w:lineRule="auto"/>
        <w:ind w:left="720"/>
        <w:jc w:val="both"/>
        <w:rPr>
          <w:rFonts w:ascii="Arial" w:eastAsiaTheme="minorEastAsia" w:hAnsi="Arial" w:cs="Arial"/>
          <w:sz w:val="24"/>
          <w:szCs w:val="24"/>
        </w:rPr>
      </w:pPr>
    </w:p>
    <w:p w14:paraId="6950FFA0" w14:textId="77777777" w:rsidR="000D6ABC" w:rsidRDefault="00EE5127" w:rsidP="008170AC">
      <w:pPr>
        <w:numPr>
          <w:ilvl w:val="0"/>
          <w:numId w:val="59"/>
        </w:numPr>
        <w:autoSpaceDE w:val="0"/>
        <w:autoSpaceDN w:val="0"/>
        <w:adjustRightInd w:val="0"/>
        <w:spacing w:after="0" w:line="240" w:lineRule="auto"/>
        <w:jc w:val="both"/>
        <w:rPr>
          <w:rFonts w:ascii="Arial" w:eastAsiaTheme="minorEastAsia" w:hAnsi="Arial" w:cs="Arial"/>
          <w:sz w:val="24"/>
          <w:szCs w:val="24"/>
        </w:rPr>
      </w:pPr>
      <w:r w:rsidRPr="00D81341">
        <w:rPr>
          <w:rFonts w:ascii="Arial" w:eastAsiaTheme="minorEastAsia" w:hAnsi="Arial" w:cs="Arial"/>
          <w:b/>
          <w:sz w:val="24"/>
          <w:szCs w:val="24"/>
        </w:rPr>
        <w:t>Once an intervention or strategy is selected, will you be able to demonstrate that it is being carried out as intended?</w:t>
      </w:r>
      <w:r w:rsidRPr="00D81341">
        <w:rPr>
          <w:rFonts w:ascii="Arial" w:eastAsiaTheme="minorEastAsia" w:hAnsi="Arial" w:cs="Arial"/>
          <w:sz w:val="24"/>
          <w:szCs w:val="24"/>
        </w:rPr>
        <w:t xml:space="preserve"> </w:t>
      </w:r>
    </w:p>
    <w:p w14:paraId="16683EA3" w14:textId="76DC14A5" w:rsidR="00EE5127" w:rsidRDefault="00EE5127" w:rsidP="008170AC">
      <w:pPr>
        <w:autoSpaceDE w:val="0"/>
        <w:autoSpaceDN w:val="0"/>
        <w:adjustRightInd w:val="0"/>
        <w:spacing w:after="0" w:line="240" w:lineRule="auto"/>
        <w:ind w:left="810"/>
        <w:jc w:val="both"/>
        <w:rPr>
          <w:rFonts w:ascii="Arial" w:eastAsiaTheme="minorEastAsia" w:hAnsi="Arial" w:cs="Arial"/>
          <w:sz w:val="24"/>
          <w:szCs w:val="24"/>
        </w:rPr>
      </w:pPr>
      <w:r w:rsidRPr="00D81341">
        <w:rPr>
          <w:rFonts w:ascii="Arial" w:eastAsiaTheme="minorEastAsia" w:hAnsi="Arial" w:cs="Arial"/>
          <w:sz w:val="24"/>
          <w:szCs w:val="24"/>
        </w:rPr>
        <w:t>For example, does this intervention or strategy provide for a way to monitor quality control or continuous quality improvement? If this intervention or strategy was implemented in another jurisdiction, are there procedures in place to ensure that the model is followed closely</w:t>
      </w:r>
      <w:r w:rsidR="000D6ABC">
        <w:rPr>
          <w:rFonts w:ascii="Arial" w:eastAsiaTheme="minorEastAsia" w:hAnsi="Arial" w:cs="Arial"/>
          <w:sz w:val="24"/>
          <w:szCs w:val="24"/>
        </w:rPr>
        <w:t xml:space="preserve"> </w:t>
      </w:r>
      <w:r w:rsidR="000D6ABC" w:rsidRPr="005617E1">
        <w:rPr>
          <w:rFonts w:ascii="Arial" w:eastAsia="Calibri" w:hAnsi="Arial" w:cs="Arial"/>
          <w:iCs/>
          <w:color w:val="000000"/>
          <w:sz w:val="24"/>
          <w:szCs w:val="24"/>
        </w:rPr>
        <w:t>(so the project is more likely to achieve similar desired outcomes)</w:t>
      </w:r>
      <w:r w:rsidRPr="00D81341">
        <w:rPr>
          <w:rFonts w:ascii="Arial" w:eastAsiaTheme="minorEastAsia" w:hAnsi="Arial" w:cs="Arial"/>
          <w:sz w:val="24"/>
          <w:szCs w:val="24"/>
        </w:rPr>
        <w:t>?</w:t>
      </w:r>
    </w:p>
    <w:p w14:paraId="3D094605" w14:textId="77777777" w:rsidR="000D6ABC" w:rsidRPr="00D81341" w:rsidRDefault="000D6ABC" w:rsidP="008170AC">
      <w:pPr>
        <w:autoSpaceDE w:val="0"/>
        <w:autoSpaceDN w:val="0"/>
        <w:adjustRightInd w:val="0"/>
        <w:spacing w:after="0" w:line="240" w:lineRule="auto"/>
        <w:ind w:left="720"/>
        <w:jc w:val="both"/>
        <w:rPr>
          <w:rFonts w:ascii="Arial" w:eastAsiaTheme="minorEastAsia" w:hAnsi="Arial" w:cs="Arial"/>
          <w:sz w:val="24"/>
          <w:szCs w:val="24"/>
        </w:rPr>
      </w:pPr>
    </w:p>
    <w:p w14:paraId="2D5DCC4A" w14:textId="77777777" w:rsidR="000D6ABC" w:rsidRDefault="00EE5127" w:rsidP="008170AC">
      <w:pPr>
        <w:numPr>
          <w:ilvl w:val="0"/>
          <w:numId w:val="59"/>
        </w:numPr>
        <w:autoSpaceDE w:val="0"/>
        <w:autoSpaceDN w:val="0"/>
        <w:adjustRightInd w:val="0"/>
        <w:spacing w:after="0" w:line="240" w:lineRule="auto"/>
        <w:ind w:left="720"/>
        <w:jc w:val="both"/>
        <w:rPr>
          <w:rFonts w:ascii="Arial" w:eastAsiaTheme="minorEastAsia" w:hAnsi="Arial" w:cs="Arial"/>
          <w:sz w:val="24"/>
          <w:szCs w:val="24"/>
        </w:rPr>
      </w:pPr>
      <w:r w:rsidRPr="00EE5127">
        <w:rPr>
          <w:rFonts w:ascii="Arial" w:eastAsiaTheme="minorEastAsia" w:hAnsi="Arial" w:cs="Arial"/>
          <w:b/>
          <w:sz w:val="24"/>
          <w:szCs w:val="24"/>
        </w:rPr>
        <w:t>Is there a plan to collect evidence or data that will allow for an evaluation of whether the intervention or strategy worked?</w:t>
      </w:r>
      <w:r w:rsidRPr="00EE5127">
        <w:rPr>
          <w:rFonts w:ascii="Arial" w:eastAsiaTheme="minorEastAsia" w:hAnsi="Arial" w:cs="Arial"/>
          <w:sz w:val="24"/>
          <w:szCs w:val="24"/>
        </w:rPr>
        <w:t xml:space="preserve"> </w:t>
      </w:r>
    </w:p>
    <w:p w14:paraId="4FC2290C" w14:textId="636B7B15" w:rsidR="00EE5127" w:rsidRDefault="00EE5127" w:rsidP="008170AC">
      <w:pPr>
        <w:autoSpaceDE w:val="0"/>
        <w:autoSpaceDN w:val="0"/>
        <w:adjustRightInd w:val="0"/>
        <w:spacing w:after="0" w:line="240" w:lineRule="auto"/>
        <w:ind w:left="720"/>
        <w:jc w:val="both"/>
        <w:rPr>
          <w:rFonts w:ascii="Arial" w:eastAsiaTheme="minorEastAsia" w:hAnsi="Arial" w:cs="Arial"/>
          <w:sz w:val="24"/>
          <w:szCs w:val="24"/>
        </w:rPr>
      </w:pPr>
      <w:r w:rsidRPr="00EE5127">
        <w:rPr>
          <w:rFonts w:ascii="Arial" w:eastAsiaTheme="minorEastAsia" w:hAnsi="Arial" w:cs="Arial"/>
          <w:sz w:val="24"/>
          <w:szCs w:val="24"/>
        </w:rPr>
        <w:t>For example, will the intervention or strategy selected allow for the collection of data or other evidence so that outcomes can be measured at the conclusion of the project? Are there processes in place to identify, collect and analyze that data/evidence?</w:t>
      </w:r>
    </w:p>
    <w:p w14:paraId="254CCFD3" w14:textId="77777777" w:rsidR="00EE5127" w:rsidRPr="00EE5127" w:rsidRDefault="00EE5127">
      <w:pPr>
        <w:autoSpaceDE w:val="0"/>
        <w:autoSpaceDN w:val="0"/>
        <w:adjustRightInd w:val="0"/>
        <w:spacing w:after="0" w:line="240" w:lineRule="auto"/>
        <w:jc w:val="both"/>
        <w:rPr>
          <w:rFonts w:ascii="Arial" w:eastAsiaTheme="minorEastAsia" w:hAnsi="Arial" w:cs="Arial"/>
          <w:sz w:val="24"/>
          <w:szCs w:val="24"/>
        </w:rPr>
      </w:pPr>
    </w:p>
    <w:p w14:paraId="66AD825B" w14:textId="5618E3AB" w:rsidR="00EE5127" w:rsidRPr="00EE5127" w:rsidRDefault="00EE5127">
      <w:pPr>
        <w:pStyle w:val="NoSpacing"/>
        <w:jc w:val="both"/>
        <w:rPr>
          <w:rFonts w:ascii="Arial" w:hAnsi="Arial" w:cs="Arial"/>
          <w:sz w:val="24"/>
          <w:szCs w:val="24"/>
        </w:rPr>
      </w:pPr>
      <w:r w:rsidRPr="00EE5127">
        <w:rPr>
          <w:rFonts w:ascii="Arial" w:hAnsi="Arial" w:cs="Arial"/>
          <w:sz w:val="24"/>
          <w:szCs w:val="24"/>
        </w:rPr>
        <w:t>Applicants are encouraged to develop an overall project that incorporates these principles</w:t>
      </w:r>
      <w:r w:rsidR="00AE6DF1">
        <w:rPr>
          <w:rFonts w:ascii="Arial" w:hAnsi="Arial" w:cs="Arial"/>
          <w:sz w:val="24"/>
          <w:szCs w:val="24"/>
        </w:rPr>
        <w:t xml:space="preserve"> </w:t>
      </w:r>
      <w:r w:rsidR="00AE6DF1">
        <w:rPr>
          <w:rFonts w:ascii="Arial" w:eastAsia="Calibri" w:hAnsi="Arial" w:cs="Arial"/>
          <w:bCs/>
          <w:sz w:val="24"/>
          <w:szCs w:val="24"/>
        </w:rPr>
        <w:t xml:space="preserve">and is tailored </w:t>
      </w:r>
      <w:r w:rsidR="00AE6DF1" w:rsidRPr="00DA2DD2">
        <w:rPr>
          <w:rFonts w:ascii="Arial" w:eastAsia="Calibri" w:hAnsi="Arial" w:cs="Arial"/>
          <w:bCs/>
          <w:sz w:val="24"/>
          <w:szCs w:val="24"/>
        </w:rPr>
        <w:t>to fit the needs of the commun</w:t>
      </w:r>
      <w:r w:rsidR="00AE6DF1">
        <w:rPr>
          <w:rFonts w:ascii="Arial" w:eastAsia="Calibri" w:hAnsi="Arial" w:cs="Arial"/>
          <w:bCs/>
          <w:sz w:val="24"/>
          <w:szCs w:val="24"/>
        </w:rPr>
        <w:t>ities they will serve</w:t>
      </w:r>
      <w:r w:rsidRPr="00EE5127">
        <w:rPr>
          <w:rFonts w:ascii="Arial" w:hAnsi="Arial" w:cs="Arial"/>
          <w:sz w:val="24"/>
          <w:szCs w:val="24"/>
        </w:rPr>
        <w:t xml:space="preserve">. Plans to measure the effectiveness of a project should include the use of both qualitative and quantitative </w:t>
      </w:r>
      <w:r w:rsidR="00AE6DF1">
        <w:rPr>
          <w:rFonts w:ascii="Arial" w:hAnsi="Arial" w:cs="Arial"/>
          <w:sz w:val="24"/>
          <w:szCs w:val="24"/>
        </w:rPr>
        <w:t>data/information</w:t>
      </w:r>
      <w:r w:rsidRPr="00EE5127">
        <w:rPr>
          <w:rFonts w:ascii="Arial" w:hAnsi="Arial" w:cs="Arial"/>
          <w:sz w:val="24"/>
          <w:szCs w:val="24"/>
        </w:rPr>
        <w:t xml:space="preserve">. While quantitative </w:t>
      </w:r>
      <w:r w:rsidR="00AE6DF1">
        <w:rPr>
          <w:rFonts w:ascii="Arial" w:eastAsia="Calibri" w:hAnsi="Arial" w:cs="Arial"/>
          <w:bCs/>
          <w:sz w:val="24"/>
          <w:szCs w:val="24"/>
        </w:rPr>
        <w:t>data/information</w:t>
      </w:r>
      <w:r w:rsidRPr="00EE5127">
        <w:rPr>
          <w:rFonts w:ascii="Arial" w:hAnsi="Arial" w:cs="Arial"/>
          <w:sz w:val="24"/>
          <w:szCs w:val="24"/>
        </w:rPr>
        <w:t xml:space="preserve"> is based on numbers and mathematical calculations, qualitative </w:t>
      </w:r>
      <w:r w:rsidR="00AE6DF1">
        <w:rPr>
          <w:rFonts w:ascii="Arial" w:eastAsia="Calibri" w:hAnsi="Arial" w:cs="Arial"/>
          <w:bCs/>
          <w:sz w:val="24"/>
          <w:szCs w:val="24"/>
        </w:rPr>
        <w:t>data/information</w:t>
      </w:r>
      <w:r w:rsidRPr="00EE5127">
        <w:rPr>
          <w:rFonts w:ascii="Arial" w:hAnsi="Arial" w:cs="Arial"/>
          <w:sz w:val="24"/>
          <w:szCs w:val="24"/>
        </w:rPr>
        <w:t xml:space="preserve"> is based on written or spoken </w:t>
      </w:r>
      <w:r w:rsidRPr="00EE5127">
        <w:rPr>
          <w:rFonts w:ascii="Arial" w:hAnsi="Arial" w:cs="Arial"/>
          <w:sz w:val="24"/>
          <w:szCs w:val="24"/>
        </w:rPr>
        <w:lastRenderedPageBreak/>
        <w:t xml:space="preserve">narratives. The purpose of quantitative </w:t>
      </w:r>
      <w:r w:rsidR="00AE6DF1">
        <w:rPr>
          <w:rFonts w:ascii="Arial" w:eastAsia="Calibri" w:hAnsi="Arial" w:cs="Arial"/>
          <w:bCs/>
          <w:sz w:val="24"/>
          <w:szCs w:val="24"/>
        </w:rPr>
        <w:t>data/information</w:t>
      </w:r>
      <w:r w:rsidRPr="00EE5127">
        <w:rPr>
          <w:rFonts w:ascii="Arial" w:hAnsi="Arial" w:cs="Arial"/>
          <w:sz w:val="24"/>
          <w:szCs w:val="24"/>
        </w:rPr>
        <w:t xml:space="preserve"> is to explain, predict and/or control events through focused collection of numerical data, while the purpose of qualitative </w:t>
      </w:r>
      <w:r w:rsidR="00AE6DF1">
        <w:rPr>
          <w:rFonts w:ascii="Arial" w:eastAsia="Calibri" w:hAnsi="Arial" w:cs="Arial"/>
          <w:bCs/>
          <w:sz w:val="24"/>
          <w:szCs w:val="24"/>
        </w:rPr>
        <w:t>data/information</w:t>
      </w:r>
      <w:r w:rsidRPr="00EE5127">
        <w:rPr>
          <w:rFonts w:ascii="Arial" w:hAnsi="Arial" w:cs="Arial"/>
          <w:sz w:val="24"/>
          <w:szCs w:val="24"/>
        </w:rPr>
        <w:t xml:space="preserve"> is to explain and gain insight and understanding of events through </w:t>
      </w:r>
      <w:r w:rsidR="00AE6DF1">
        <w:rPr>
          <w:rFonts w:ascii="Arial" w:hAnsi="Arial" w:cs="Arial"/>
          <w:sz w:val="24"/>
          <w:szCs w:val="24"/>
        </w:rPr>
        <w:t xml:space="preserve">the </w:t>
      </w:r>
      <w:r w:rsidRPr="00EE5127">
        <w:rPr>
          <w:rFonts w:ascii="Arial" w:hAnsi="Arial" w:cs="Arial"/>
          <w:sz w:val="24"/>
          <w:szCs w:val="24"/>
        </w:rPr>
        <w:t>collection of narrative data</w:t>
      </w:r>
      <w:r w:rsidR="00AE6DF1">
        <w:rPr>
          <w:rFonts w:ascii="Arial" w:hAnsi="Arial" w:cs="Arial"/>
          <w:sz w:val="24"/>
          <w:szCs w:val="24"/>
        </w:rPr>
        <w:t>/information</w:t>
      </w:r>
      <w:r w:rsidRPr="00EE5127">
        <w:rPr>
          <w:rFonts w:ascii="Arial" w:hAnsi="Arial" w:cs="Arial"/>
          <w:sz w:val="24"/>
          <w:szCs w:val="24"/>
        </w:rPr>
        <w:t>.</w:t>
      </w:r>
      <w:r w:rsidR="00AE6DF1">
        <w:rPr>
          <w:rFonts w:ascii="Arial" w:hAnsi="Arial" w:cs="Arial"/>
          <w:sz w:val="24"/>
          <w:szCs w:val="24"/>
        </w:rPr>
        <w:t xml:space="preserve">  </w:t>
      </w:r>
    </w:p>
    <w:p w14:paraId="296EC476" w14:textId="4E8EB492" w:rsidR="00EE5127" w:rsidRPr="00EE5127" w:rsidRDefault="00EE5127">
      <w:pPr>
        <w:pStyle w:val="NoSpacing"/>
        <w:jc w:val="both"/>
        <w:rPr>
          <w:rFonts w:ascii="Arial" w:hAnsi="Arial" w:cs="Arial"/>
          <w:sz w:val="24"/>
          <w:szCs w:val="24"/>
        </w:rPr>
      </w:pPr>
    </w:p>
    <w:p w14:paraId="1973AFD2" w14:textId="3D926885" w:rsidR="00EE5127" w:rsidRDefault="00AE6DF1">
      <w:pPr>
        <w:pStyle w:val="NoSpacing"/>
        <w:jc w:val="both"/>
        <w:rPr>
          <w:rFonts w:ascii="Arial" w:hAnsi="Arial" w:cs="Arial"/>
          <w:sz w:val="24"/>
          <w:szCs w:val="24"/>
        </w:rPr>
      </w:pPr>
      <w:r>
        <w:rPr>
          <w:rFonts w:ascii="Arial" w:hAnsi="Arial" w:cs="Arial"/>
          <w:sz w:val="24"/>
          <w:szCs w:val="24"/>
        </w:rPr>
        <w:t xml:space="preserve">Additional resources on evidence-based programs and promising programs and practices are provided </w:t>
      </w:r>
      <w:r w:rsidR="00EE5127" w:rsidRPr="00EE5127">
        <w:rPr>
          <w:rFonts w:ascii="Arial" w:hAnsi="Arial" w:cs="Arial"/>
          <w:sz w:val="24"/>
          <w:szCs w:val="24"/>
        </w:rPr>
        <w:t>in Appendix N.</w:t>
      </w:r>
    </w:p>
    <w:p w14:paraId="1E8D95D8" w14:textId="77777777" w:rsidR="00A54C74" w:rsidRDefault="00A54C74" w:rsidP="007771DC">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36259" w:rsidRPr="0023363A" w14:paraId="556DE773" w14:textId="77777777" w:rsidTr="001F4CB1">
        <w:trPr>
          <w:trHeight w:val="504"/>
        </w:trPr>
        <w:tc>
          <w:tcPr>
            <w:tcW w:w="9350" w:type="dxa"/>
            <w:shd w:val="clear" w:color="auto" w:fill="002060"/>
            <w:vAlign w:val="center"/>
          </w:tcPr>
          <w:p w14:paraId="51D437CF" w14:textId="56D55DF0" w:rsidR="00F36259" w:rsidRPr="0023363A" w:rsidRDefault="00F36259" w:rsidP="00D957B1">
            <w:pPr>
              <w:pStyle w:val="Heading1"/>
              <w:spacing w:after="0" w:line="276" w:lineRule="auto"/>
              <w:rPr>
                <w:color w:val="FFFFFF"/>
              </w:rPr>
            </w:pPr>
            <w:bookmarkStart w:id="69" w:name="_Toc503814235"/>
            <w:bookmarkStart w:id="70" w:name="_Toc103788531"/>
            <w:bookmarkStart w:id="71" w:name="_Toc103872848"/>
            <w:r>
              <w:rPr>
                <w:color w:val="FFFFFF"/>
              </w:rPr>
              <w:t>Reducing Racial and Ethnic Disparity</w:t>
            </w:r>
            <w:bookmarkEnd w:id="69"/>
            <w:bookmarkEnd w:id="70"/>
            <w:bookmarkEnd w:id="71"/>
          </w:p>
        </w:tc>
      </w:tr>
    </w:tbl>
    <w:p w14:paraId="7DC02B27" w14:textId="684BA277" w:rsidR="00205DC2" w:rsidRPr="00B71D3B" w:rsidRDefault="00316418" w:rsidP="0060654E">
      <w:pPr>
        <w:pStyle w:val="NoSpacing"/>
        <w:jc w:val="both"/>
        <w:rPr>
          <w:rFonts w:ascii="Arial" w:hAnsi="Arial" w:cs="Arial"/>
          <w:sz w:val="24"/>
          <w:szCs w:val="24"/>
        </w:rPr>
      </w:pPr>
      <w:r w:rsidRPr="00B71D3B">
        <w:rPr>
          <w:rFonts w:ascii="Arial" w:hAnsi="Arial" w:cs="Arial"/>
          <w:sz w:val="24"/>
          <w:szCs w:val="24"/>
        </w:rPr>
        <w:t>Research</w:t>
      </w:r>
      <w:r w:rsidR="007771DC">
        <w:rPr>
          <w:rFonts w:ascii="Arial" w:hAnsi="Arial" w:cs="Arial"/>
          <w:sz w:val="24"/>
          <w:szCs w:val="24"/>
        </w:rPr>
        <w:t xml:space="preserve"> </w:t>
      </w:r>
      <w:r w:rsidRPr="00B71D3B">
        <w:rPr>
          <w:rFonts w:ascii="Arial" w:hAnsi="Arial" w:cs="Arial"/>
          <w:sz w:val="24"/>
          <w:szCs w:val="24"/>
        </w:rPr>
        <w:t>shows that youth and adults of color are significantly overrepresented in the criminal justice system in California</w:t>
      </w:r>
      <w:r w:rsidR="007771DC" w:rsidRPr="00B71D3B">
        <w:rPr>
          <w:rStyle w:val="FootnoteReference"/>
          <w:rFonts w:ascii="Arial" w:hAnsi="Arial" w:cs="Arial"/>
          <w:sz w:val="24"/>
          <w:szCs w:val="24"/>
        </w:rPr>
        <w:footnoteReference w:id="3"/>
      </w:r>
      <w:r w:rsidRPr="00B71D3B">
        <w:rPr>
          <w:rFonts w:ascii="Arial" w:hAnsi="Arial" w:cs="Arial"/>
          <w:sz w:val="24"/>
          <w:szCs w:val="24"/>
        </w:rPr>
        <w:t xml:space="preserve">. BSCC supports efforts to reduce racial and ethnic disparities and encourages others to do the same. The BSCC has undertaken </w:t>
      </w:r>
      <w:r w:rsidR="007771DC">
        <w:rPr>
          <w:rFonts w:ascii="Arial" w:hAnsi="Arial" w:cs="Arial"/>
          <w:sz w:val="24"/>
          <w:szCs w:val="24"/>
        </w:rPr>
        <w:t>several</w:t>
      </w:r>
      <w:r w:rsidRPr="00B71D3B">
        <w:rPr>
          <w:rFonts w:ascii="Arial" w:hAnsi="Arial" w:cs="Arial"/>
          <w:sz w:val="24"/>
          <w:szCs w:val="24"/>
        </w:rPr>
        <w:t xml:space="preserve"> activities to ensure that California addresses this concern including trainings.</w:t>
      </w:r>
    </w:p>
    <w:p w14:paraId="7C7DD062" w14:textId="77777777" w:rsidR="00316418" w:rsidRPr="00B71D3B" w:rsidRDefault="00316418" w:rsidP="007771DC">
      <w:pPr>
        <w:pStyle w:val="NoSpacing"/>
        <w:jc w:val="both"/>
        <w:rPr>
          <w:rFonts w:ascii="Arial" w:hAnsi="Arial" w:cs="Arial"/>
          <w:sz w:val="24"/>
          <w:szCs w:val="24"/>
        </w:rPr>
      </w:pPr>
    </w:p>
    <w:p w14:paraId="403EF10E" w14:textId="77777777" w:rsidR="00BC070B" w:rsidRDefault="00C34B8E" w:rsidP="007771DC">
      <w:pPr>
        <w:pStyle w:val="NoSpacing"/>
        <w:jc w:val="both"/>
        <w:rPr>
          <w:rFonts w:ascii="Arial" w:hAnsi="Arial" w:cs="Arial"/>
          <w:sz w:val="24"/>
          <w:szCs w:val="24"/>
        </w:rPr>
      </w:pPr>
      <w:r w:rsidRPr="00B71D3B">
        <w:rPr>
          <w:rFonts w:ascii="Arial" w:hAnsi="Arial" w:cs="Arial"/>
          <w:sz w:val="24"/>
          <w:szCs w:val="24"/>
        </w:rPr>
        <w:t>Title II Grant</w:t>
      </w:r>
      <w:r w:rsidR="00F121B3" w:rsidRPr="00B71D3B">
        <w:rPr>
          <w:rFonts w:ascii="Arial" w:hAnsi="Arial" w:cs="Arial"/>
          <w:sz w:val="24"/>
          <w:szCs w:val="24"/>
        </w:rPr>
        <w:t xml:space="preserve"> Program funding </w:t>
      </w:r>
      <w:r w:rsidR="00316418" w:rsidRPr="00B71D3B">
        <w:rPr>
          <w:rFonts w:ascii="Arial" w:hAnsi="Arial" w:cs="Arial"/>
          <w:sz w:val="24"/>
          <w:szCs w:val="24"/>
        </w:rPr>
        <w:t xml:space="preserve">recipients may be included in training opportunities and will be invited to attend R.E.D. training by the BSCC if it is available during the project period. Grantees will be advised of the dates and locations after the </w:t>
      </w:r>
      <w:r w:rsidR="006F449E" w:rsidRPr="00B71D3B">
        <w:rPr>
          <w:rFonts w:ascii="Arial" w:hAnsi="Arial" w:cs="Arial"/>
          <w:sz w:val="24"/>
          <w:szCs w:val="24"/>
        </w:rPr>
        <w:t>start of</w:t>
      </w:r>
      <w:r w:rsidR="007D56A9" w:rsidRPr="00B71D3B">
        <w:rPr>
          <w:rFonts w:ascii="Arial" w:hAnsi="Arial" w:cs="Arial"/>
          <w:sz w:val="24"/>
          <w:szCs w:val="24"/>
        </w:rPr>
        <w:t xml:space="preserve"> </w:t>
      </w:r>
      <w:r w:rsidR="00316418" w:rsidRPr="00B71D3B">
        <w:rPr>
          <w:rFonts w:ascii="Arial" w:hAnsi="Arial" w:cs="Arial"/>
          <w:sz w:val="24"/>
          <w:szCs w:val="24"/>
        </w:rPr>
        <w:t>the</w:t>
      </w:r>
      <w:r w:rsidR="007D56A9" w:rsidRPr="00B71D3B">
        <w:rPr>
          <w:rFonts w:ascii="Arial" w:hAnsi="Arial" w:cs="Arial"/>
          <w:sz w:val="24"/>
          <w:szCs w:val="24"/>
        </w:rPr>
        <w:t xml:space="preserve"> </w:t>
      </w:r>
      <w:r w:rsidR="00316418" w:rsidRPr="00B71D3B">
        <w:rPr>
          <w:rFonts w:ascii="Arial" w:hAnsi="Arial" w:cs="Arial"/>
          <w:sz w:val="24"/>
          <w:szCs w:val="24"/>
        </w:rPr>
        <w:t>grant</w:t>
      </w:r>
      <w:r w:rsidR="007D56A9" w:rsidRPr="00B71D3B">
        <w:rPr>
          <w:rFonts w:ascii="Arial" w:hAnsi="Arial" w:cs="Arial"/>
          <w:sz w:val="24"/>
          <w:szCs w:val="24"/>
        </w:rPr>
        <w:t xml:space="preserve"> period.    </w:t>
      </w:r>
    </w:p>
    <w:p w14:paraId="61C5630A" w14:textId="77777777" w:rsidR="00BC070B" w:rsidRDefault="00BC070B" w:rsidP="007771DC">
      <w:pPr>
        <w:pStyle w:val="NoSpacing"/>
        <w:jc w:val="both"/>
        <w:rPr>
          <w:rFonts w:ascii="Arial" w:hAnsi="Arial" w:cs="Arial"/>
          <w:sz w:val="24"/>
          <w:szCs w:val="24"/>
        </w:rPr>
      </w:pPr>
    </w:p>
    <w:p w14:paraId="3809FD21" w14:textId="77777777" w:rsidR="007771DC" w:rsidRDefault="007771DC" w:rsidP="007771DC">
      <w:pPr>
        <w:spacing w:after="0" w:line="240" w:lineRule="auto"/>
        <w:jc w:val="both"/>
        <w:rPr>
          <w:rFonts w:ascii="Arial" w:hAnsi="Arial" w:cs="Arial"/>
          <w:bCs/>
          <w:color w:val="000000" w:themeColor="text1"/>
          <w:sz w:val="24"/>
          <w:szCs w:val="24"/>
        </w:rPr>
      </w:pPr>
      <w:r w:rsidRPr="00176CEF">
        <w:rPr>
          <w:rFonts w:ascii="Arial" w:hAnsi="Arial" w:cs="Arial"/>
          <w:bCs/>
          <w:color w:val="000000" w:themeColor="text1"/>
          <w:sz w:val="24"/>
          <w:szCs w:val="24"/>
        </w:rPr>
        <w:t>For additional information about reducing racial and ethnic disparity (R.E.D.),  prospective applicants may contact the R.E.D. Coordinator, Field Representative Timothy Polasik, at</w:t>
      </w:r>
      <w:r>
        <w:rPr>
          <w:rFonts w:ascii="Arial" w:hAnsi="Arial" w:cs="Arial"/>
          <w:bCs/>
          <w:color w:val="000000" w:themeColor="text1"/>
          <w:sz w:val="24"/>
          <w:szCs w:val="24"/>
        </w:rPr>
        <w:t xml:space="preserve"> </w:t>
      </w:r>
      <w:hyperlink r:id="rId36" w:history="1">
        <w:r w:rsidRPr="00176CEF">
          <w:rPr>
            <w:rStyle w:val="Hyperlink"/>
            <w:rFonts w:ascii="Arial" w:hAnsi="Arial" w:cs="Arial"/>
            <w:bCs/>
            <w:sz w:val="24"/>
            <w:szCs w:val="24"/>
          </w:rPr>
          <w:t>Timothy.Polasik@bscc</w:t>
        </w:r>
        <w:r w:rsidRPr="00EF5E52">
          <w:rPr>
            <w:rStyle w:val="Hyperlink"/>
            <w:rFonts w:ascii="Arial" w:hAnsi="Arial" w:cs="Arial"/>
            <w:bCs/>
            <w:sz w:val="24"/>
            <w:szCs w:val="24"/>
          </w:rPr>
          <w:t>.ca.gov</w:t>
        </w:r>
      </w:hyperlink>
      <w:r>
        <w:rPr>
          <w:rFonts w:ascii="Arial" w:hAnsi="Arial" w:cs="Arial"/>
          <w:bCs/>
          <w:color w:val="000000" w:themeColor="text1"/>
          <w:sz w:val="24"/>
          <w:szCs w:val="24"/>
        </w:rPr>
        <w:t>.</w:t>
      </w:r>
    </w:p>
    <w:p w14:paraId="123FE391" w14:textId="77777777" w:rsidR="007771DC" w:rsidRDefault="007771DC" w:rsidP="007771DC">
      <w:pPr>
        <w:pStyle w:val="NoSpacing"/>
        <w:rPr>
          <w:rFonts w:ascii="Arial" w:hAnsi="Arial" w:cs="Arial"/>
          <w:sz w:val="24"/>
          <w:szCs w:val="24"/>
        </w:rPr>
      </w:pPr>
    </w:p>
    <w:p w14:paraId="2BEC2855" w14:textId="77777777" w:rsidR="00D81341" w:rsidRPr="009649DC" w:rsidRDefault="00D81341" w:rsidP="00D957B1">
      <w:pPr>
        <w:spacing w:after="24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93CB8" w:rsidRPr="0023363A" w14:paraId="37F1510E" w14:textId="77777777" w:rsidTr="000C670D">
        <w:trPr>
          <w:trHeight w:val="504"/>
        </w:trPr>
        <w:tc>
          <w:tcPr>
            <w:tcW w:w="9350" w:type="dxa"/>
            <w:shd w:val="clear" w:color="auto" w:fill="002060"/>
            <w:vAlign w:val="center"/>
          </w:tcPr>
          <w:p w14:paraId="3353FBD8" w14:textId="77777777" w:rsidR="00693CB8" w:rsidRPr="0023363A" w:rsidRDefault="00693CB8" w:rsidP="00D957B1">
            <w:pPr>
              <w:pStyle w:val="Heading1"/>
              <w:spacing w:after="0" w:line="276" w:lineRule="auto"/>
              <w:rPr>
                <w:color w:val="FFFFFF"/>
              </w:rPr>
            </w:pPr>
            <w:bookmarkStart w:id="72" w:name="_Toc503814236"/>
            <w:bookmarkStart w:id="73" w:name="_Toc103788532"/>
            <w:bookmarkStart w:id="74" w:name="_Toc103872849"/>
            <w:r>
              <w:rPr>
                <w:color w:val="FFFFFF"/>
              </w:rPr>
              <w:t>Summary of Key Dates</w:t>
            </w:r>
            <w:bookmarkEnd w:id="72"/>
            <w:bookmarkEnd w:id="73"/>
            <w:bookmarkEnd w:id="74"/>
          </w:p>
        </w:tc>
      </w:tr>
    </w:tbl>
    <w:p w14:paraId="2AE42360" w14:textId="77777777" w:rsidR="00300DCE" w:rsidRDefault="00300DCE" w:rsidP="00D957B1">
      <w:pPr>
        <w:spacing w:before="120" w:after="0"/>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736990">
        <w:rPr>
          <w:rFonts w:ascii="Arial" w:hAnsi="Arial" w:cs="Arial"/>
          <w:sz w:val="24"/>
          <w:szCs w:val="24"/>
        </w:rPr>
        <w:t>Title II</w:t>
      </w:r>
      <w:r w:rsidR="00FF514C">
        <w:rPr>
          <w:rFonts w:ascii="Arial" w:hAnsi="Arial" w:cs="Arial"/>
          <w:sz w:val="24"/>
          <w:szCs w:val="24"/>
        </w:rPr>
        <w:t xml:space="preserve"> Grant Program</w:t>
      </w:r>
      <w:r w:rsidRPr="002E306E">
        <w:rPr>
          <w:rFonts w:ascii="Arial" w:hAnsi="Arial" w:cs="Arial"/>
          <w:sz w:val="24"/>
          <w:szCs w:val="24"/>
        </w:rPr>
        <w:t>.</w:t>
      </w:r>
    </w:p>
    <w:p w14:paraId="0D2DEBED" w14:textId="77777777" w:rsidR="00300DCE" w:rsidRPr="002E306E" w:rsidRDefault="00300DCE" w:rsidP="00D957B1">
      <w:pPr>
        <w:spacing w:after="0"/>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485"/>
        <w:gridCol w:w="3865"/>
      </w:tblGrid>
      <w:tr w:rsidR="00300DCE" w:rsidRPr="004F5B70" w14:paraId="1B4E6117" w14:textId="77777777" w:rsidTr="00D957B1">
        <w:trPr>
          <w:cantSplit/>
          <w:trHeight w:val="709"/>
          <w:tblHeader/>
          <w:jc w:val="center"/>
        </w:trPr>
        <w:tc>
          <w:tcPr>
            <w:tcW w:w="2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0929A" w14:textId="77777777" w:rsidR="00300DCE" w:rsidRPr="00693CB8" w:rsidRDefault="00300DCE" w:rsidP="00D957B1">
            <w:pPr>
              <w:spacing w:after="0"/>
              <w:jc w:val="center"/>
              <w:rPr>
                <w:rFonts w:ascii="Arial" w:eastAsia="Calibri" w:hAnsi="Arial" w:cs="Arial"/>
                <w:b/>
                <w:bCs/>
                <w:sz w:val="24"/>
                <w:szCs w:val="24"/>
              </w:rPr>
            </w:pPr>
            <w:r w:rsidRPr="00693CB8">
              <w:rPr>
                <w:rFonts w:ascii="Arial" w:eastAsia="Calibri" w:hAnsi="Arial" w:cs="Arial"/>
                <w:b/>
                <w:bCs/>
                <w:sz w:val="24"/>
                <w:szCs w:val="24"/>
              </w:rPr>
              <w:t>Activity</w:t>
            </w:r>
          </w:p>
        </w:tc>
        <w:tc>
          <w:tcPr>
            <w:tcW w:w="2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4FDEE" w14:textId="77777777" w:rsidR="00300DCE" w:rsidRPr="00693CB8" w:rsidRDefault="00693CB8" w:rsidP="00D957B1">
            <w:pPr>
              <w:spacing w:after="0"/>
              <w:jc w:val="center"/>
              <w:rPr>
                <w:rFonts w:ascii="Arial" w:eastAsia="Calibri" w:hAnsi="Arial" w:cs="Arial"/>
                <w:b/>
                <w:bCs/>
                <w:sz w:val="24"/>
                <w:szCs w:val="24"/>
              </w:rPr>
            </w:pPr>
            <w:r>
              <w:rPr>
                <w:rFonts w:ascii="Arial" w:eastAsia="Calibri" w:hAnsi="Arial" w:cs="Arial"/>
                <w:b/>
                <w:bCs/>
                <w:sz w:val="24"/>
                <w:szCs w:val="24"/>
              </w:rPr>
              <w:t xml:space="preserve">Tentative </w:t>
            </w:r>
            <w:r w:rsidR="00300DCE" w:rsidRPr="00693CB8">
              <w:rPr>
                <w:rFonts w:ascii="Arial" w:eastAsia="Calibri" w:hAnsi="Arial" w:cs="Arial"/>
                <w:b/>
                <w:bCs/>
                <w:sz w:val="24"/>
                <w:szCs w:val="24"/>
              </w:rPr>
              <w:t>Date</w:t>
            </w:r>
          </w:p>
        </w:tc>
      </w:tr>
      <w:tr w:rsidR="00300DCE" w:rsidRPr="004F5B70" w14:paraId="3CF9750E" w14:textId="77777777" w:rsidTr="00D957B1">
        <w:trPr>
          <w:cantSplit/>
          <w:trHeight w:val="709"/>
          <w:jc w:val="center"/>
        </w:trPr>
        <w:tc>
          <w:tcPr>
            <w:tcW w:w="2933" w:type="pct"/>
            <w:tcBorders>
              <w:top w:val="single" w:sz="4" w:space="0" w:color="auto"/>
            </w:tcBorders>
            <w:shd w:val="clear" w:color="auto" w:fill="FFFFFF"/>
            <w:vAlign w:val="center"/>
          </w:tcPr>
          <w:p w14:paraId="28EF69BA" w14:textId="77777777" w:rsidR="00300DCE" w:rsidRPr="00693CB8" w:rsidRDefault="00584148" w:rsidP="00D957B1">
            <w:pPr>
              <w:spacing w:after="0"/>
              <w:rPr>
                <w:rFonts w:ascii="Arial" w:eastAsia="Calibri" w:hAnsi="Arial" w:cs="Arial"/>
                <w:sz w:val="24"/>
                <w:szCs w:val="24"/>
              </w:rPr>
            </w:pPr>
            <w:r>
              <w:rPr>
                <w:rFonts w:ascii="Arial" w:eastAsia="Calibri" w:hAnsi="Arial" w:cs="Arial"/>
                <w:sz w:val="24"/>
                <w:szCs w:val="24"/>
              </w:rPr>
              <w:t>Release</w:t>
            </w:r>
            <w:r w:rsidR="00693CB8" w:rsidRPr="00693CB8">
              <w:rPr>
                <w:rFonts w:ascii="Arial" w:eastAsia="Calibri" w:hAnsi="Arial" w:cs="Arial"/>
                <w:sz w:val="24"/>
                <w:szCs w:val="24"/>
              </w:rPr>
              <w:t xml:space="preserve"> </w:t>
            </w:r>
            <w:r w:rsidR="00300DCE" w:rsidRPr="00693CB8">
              <w:rPr>
                <w:rFonts w:ascii="Arial" w:eastAsia="Calibri" w:hAnsi="Arial" w:cs="Arial"/>
                <w:sz w:val="24"/>
                <w:szCs w:val="24"/>
              </w:rPr>
              <w:t>Request for Proposals</w:t>
            </w:r>
            <w:r>
              <w:rPr>
                <w:rFonts w:ascii="Arial" w:eastAsia="Calibri" w:hAnsi="Arial" w:cs="Arial"/>
                <w:sz w:val="24"/>
                <w:szCs w:val="24"/>
              </w:rPr>
              <w:t xml:space="preserve"> Solicitation</w:t>
            </w:r>
          </w:p>
        </w:tc>
        <w:tc>
          <w:tcPr>
            <w:tcW w:w="2067" w:type="pct"/>
            <w:tcBorders>
              <w:top w:val="single" w:sz="4" w:space="0" w:color="auto"/>
            </w:tcBorders>
            <w:shd w:val="clear" w:color="auto" w:fill="FFFFFF"/>
            <w:vAlign w:val="center"/>
          </w:tcPr>
          <w:p w14:paraId="03B7CB28" w14:textId="6FA46E98" w:rsidR="00300DCE" w:rsidRPr="00693CB8" w:rsidRDefault="00952E19" w:rsidP="00D957B1">
            <w:pPr>
              <w:spacing w:after="0"/>
              <w:jc w:val="right"/>
              <w:rPr>
                <w:rFonts w:ascii="Arial" w:eastAsia="Calibri" w:hAnsi="Arial" w:cs="Arial"/>
                <w:sz w:val="24"/>
                <w:szCs w:val="24"/>
                <w:highlight w:val="yellow"/>
              </w:rPr>
            </w:pPr>
            <w:r>
              <w:rPr>
                <w:rFonts w:ascii="Arial" w:eastAsia="Calibri" w:hAnsi="Arial" w:cs="Arial"/>
                <w:sz w:val="24"/>
                <w:szCs w:val="24"/>
              </w:rPr>
              <w:t>June</w:t>
            </w:r>
            <w:r w:rsidR="001A704A">
              <w:rPr>
                <w:rFonts w:ascii="Arial" w:eastAsia="Calibri" w:hAnsi="Arial" w:cs="Arial"/>
                <w:sz w:val="24"/>
                <w:szCs w:val="24"/>
              </w:rPr>
              <w:t xml:space="preserve"> 1</w:t>
            </w:r>
            <w:r w:rsidR="00EE4F87">
              <w:rPr>
                <w:rFonts w:ascii="Arial" w:eastAsia="Calibri" w:hAnsi="Arial" w:cs="Arial"/>
                <w:sz w:val="24"/>
                <w:szCs w:val="24"/>
              </w:rPr>
              <w:t>0</w:t>
            </w:r>
            <w:r w:rsidR="00584148" w:rsidRPr="00584148">
              <w:rPr>
                <w:rFonts w:ascii="Arial" w:eastAsia="Calibri" w:hAnsi="Arial" w:cs="Arial"/>
                <w:sz w:val="24"/>
                <w:szCs w:val="24"/>
              </w:rPr>
              <w:t>, 20</w:t>
            </w:r>
            <w:r w:rsidR="00EE4F87">
              <w:rPr>
                <w:rFonts w:ascii="Arial" w:eastAsia="Calibri" w:hAnsi="Arial" w:cs="Arial"/>
                <w:sz w:val="24"/>
                <w:szCs w:val="24"/>
              </w:rPr>
              <w:t>22</w:t>
            </w:r>
          </w:p>
        </w:tc>
      </w:tr>
      <w:tr w:rsidR="00300DCE" w:rsidRPr="004F5B70" w14:paraId="5614EB96" w14:textId="77777777" w:rsidTr="00D957B1">
        <w:trPr>
          <w:cantSplit/>
          <w:trHeight w:val="709"/>
          <w:jc w:val="center"/>
        </w:trPr>
        <w:tc>
          <w:tcPr>
            <w:tcW w:w="2933" w:type="pct"/>
            <w:shd w:val="clear" w:color="auto" w:fill="FFFFFF"/>
            <w:vAlign w:val="center"/>
          </w:tcPr>
          <w:p w14:paraId="490C646A" w14:textId="77777777" w:rsidR="00300DCE" w:rsidRPr="00693CB8" w:rsidRDefault="00300DCE" w:rsidP="00D957B1">
            <w:pPr>
              <w:spacing w:after="0"/>
              <w:rPr>
                <w:rFonts w:ascii="Arial" w:eastAsia="Times New Roman" w:hAnsi="Arial" w:cs="Arial"/>
                <w:sz w:val="24"/>
                <w:szCs w:val="24"/>
              </w:rPr>
            </w:pPr>
            <w:r w:rsidRPr="00693CB8">
              <w:rPr>
                <w:rFonts w:ascii="Arial" w:eastAsia="Times New Roman" w:hAnsi="Arial" w:cs="Arial"/>
                <w:sz w:val="24"/>
                <w:szCs w:val="24"/>
              </w:rPr>
              <w:t>Bidder</w:t>
            </w:r>
            <w:r w:rsidR="00693CB8" w:rsidRPr="00693CB8">
              <w:rPr>
                <w:rFonts w:ascii="Arial" w:eastAsia="Times New Roman" w:hAnsi="Arial" w:cs="Arial"/>
                <w:sz w:val="24"/>
                <w:szCs w:val="24"/>
              </w:rPr>
              <w:t>s’ Conference</w:t>
            </w:r>
          </w:p>
        </w:tc>
        <w:tc>
          <w:tcPr>
            <w:tcW w:w="2067" w:type="pct"/>
            <w:shd w:val="clear" w:color="auto" w:fill="FFFFFF"/>
            <w:vAlign w:val="center"/>
          </w:tcPr>
          <w:p w14:paraId="7B751789" w14:textId="1BB44B53" w:rsidR="00300DCE" w:rsidRPr="00693CB8" w:rsidRDefault="00952E19" w:rsidP="00D957B1">
            <w:pPr>
              <w:spacing w:after="0"/>
              <w:jc w:val="right"/>
              <w:rPr>
                <w:rFonts w:ascii="Arial" w:eastAsia="Calibri" w:hAnsi="Arial" w:cs="Arial"/>
                <w:sz w:val="24"/>
                <w:szCs w:val="24"/>
              </w:rPr>
            </w:pPr>
            <w:r>
              <w:rPr>
                <w:rFonts w:ascii="Arial" w:eastAsia="Calibri" w:hAnsi="Arial" w:cs="Arial"/>
                <w:sz w:val="24"/>
                <w:szCs w:val="24"/>
              </w:rPr>
              <w:t>June</w:t>
            </w:r>
            <w:r w:rsidR="00736990">
              <w:rPr>
                <w:rFonts w:ascii="Arial" w:eastAsia="Calibri" w:hAnsi="Arial" w:cs="Arial"/>
                <w:sz w:val="24"/>
                <w:szCs w:val="24"/>
              </w:rPr>
              <w:t xml:space="preserve"> 2</w:t>
            </w:r>
            <w:r w:rsidR="00EE4F87">
              <w:rPr>
                <w:rFonts w:ascii="Arial" w:eastAsia="Calibri" w:hAnsi="Arial" w:cs="Arial"/>
                <w:sz w:val="24"/>
                <w:szCs w:val="24"/>
              </w:rPr>
              <w:t>9</w:t>
            </w:r>
            <w:r w:rsidR="00584148">
              <w:rPr>
                <w:rFonts w:ascii="Arial" w:eastAsia="Calibri" w:hAnsi="Arial" w:cs="Arial"/>
                <w:sz w:val="24"/>
                <w:szCs w:val="24"/>
              </w:rPr>
              <w:t>, 20</w:t>
            </w:r>
            <w:r w:rsidR="00EE4F87">
              <w:rPr>
                <w:rFonts w:ascii="Arial" w:eastAsia="Calibri" w:hAnsi="Arial" w:cs="Arial"/>
                <w:sz w:val="24"/>
                <w:szCs w:val="24"/>
              </w:rPr>
              <w:t>22</w:t>
            </w:r>
          </w:p>
        </w:tc>
      </w:tr>
      <w:tr w:rsidR="00B82EE1" w:rsidRPr="004F5B70" w14:paraId="6CF80DB6" w14:textId="77777777" w:rsidTr="00D957B1">
        <w:trPr>
          <w:cantSplit/>
          <w:trHeight w:val="709"/>
          <w:jc w:val="center"/>
        </w:trPr>
        <w:tc>
          <w:tcPr>
            <w:tcW w:w="2933" w:type="pct"/>
            <w:shd w:val="clear" w:color="auto" w:fill="FFFFFF"/>
            <w:vAlign w:val="center"/>
          </w:tcPr>
          <w:p w14:paraId="7B9ECD67" w14:textId="77777777" w:rsidR="00B82EE1" w:rsidRPr="00693CB8" w:rsidRDefault="00B82EE1" w:rsidP="00D957B1">
            <w:pPr>
              <w:spacing w:after="0"/>
              <w:rPr>
                <w:rFonts w:ascii="Arial" w:eastAsia="Times New Roman" w:hAnsi="Arial" w:cs="Arial"/>
                <w:sz w:val="24"/>
                <w:szCs w:val="24"/>
              </w:rPr>
            </w:pPr>
            <w:r w:rsidRPr="00693CB8">
              <w:rPr>
                <w:rFonts w:ascii="Arial" w:eastAsia="Times New Roman" w:hAnsi="Arial" w:cs="Arial"/>
                <w:sz w:val="24"/>
                <w:szCs w:val="24"/>
              </w:rPr>
              <w:t>Letter of Intent Due to the BSCC</w:t>
            </w:r>
          </w:p>
        </w:tc>
        <w:tc>
          <w:tcPr>
            <w:tcW w:w="2067" w:type="pct"/>
            <w:shd w:val="clear" w:color="auto" w:fill="auto"/>
            <w:vAlign w:val="center"/>
          </w:tcPr>
          <w:p w14:paraId="163AE88C" w14:textId="7F52D055" w:rsidR="00B82EE1" w:rsidRPr="00693CB8" w:rsidRDefault="00952E19" w:rsidP="00D957B1">
            <w:pPr>
              <w:spacing w:after="0"/>
              <w:jc w:val="right"/>
              <w:rPr>
                <w:rFonts w:ascii="Arial" w:eastAsia="Calibri" w:hAnsi="Arial" w:cs="Arial"/>
                <w:sz w:val="24"/>
                <w:szCs w:val="24"/>
              </w:rPr>
            </w:pPr>
            <w:r>
              <w:rPr>
                <w:rFonts w:ascii="Arial" w:eastAsia="Calibri" w:hAnsi="Arial" w:cs="Arial"/>
                <w:sz w:val="24"/>
                <w:szCs w:val="24"/>
              </w:rPr>
              <w:t>July</w:t>
            </w:r>
            <w:r w:rsidR="00736990">
              <w:rPr>
                <w:rFonts w:ascii="Arial" w:eastAsia="Calibri" w:hAnsi="Arial" w:cs="Arial"/>
                <w:sz w:val="24"/>
                <w:szCs w:val="24"/>
              </w:rPr>
              <w:t xml:space="preserve"> </w:t>
            </w:r>
            <w:r>
              <w:rPr>
                <w:rFonts w:ascii="Arial" w:eastAsia="Calibri" w:hAnsi="Arial" w:cs="Arial"/>
                <w:sz w:val="24"/>
                <w:szCs w:val="24"/>
              </w:rPr>
              <w:t>1</w:t>
            </w:r>
            <w:r w:rsidR="00EE4F87">
              <w:rPr>
                <w:rFonts w:ascii="Arial" w:eastAsia="Calibri" w:hAnsi="Arial" w:cs="Arial"/>
                <w:sz w:val="24"/>
                <w:szCs w:val="24"/>
              </w:rPr>
              <w:t>5</w:t>
            </w:r>
            <w:r w:rsidR="00584148">
              <w:rPr>
                <w:rFonts w:ascii="Arial" w:eastAsia="Calibri" w:hAnsi="Arial" w:cs="Arial"/>
                <w:sz w:val="24"/>
                <w:szCs w:val="24"/>
              </w:rPr>
              <w:t>, 20</w:t>
            </w:r>
            <w:r w:rsidR="00EE4F87">
              <w:rPr>
                <w:rFonts w:ascii="Arial" w:eastAsia="Calibri" w:hAnsi="Arial" w:cs="Arial"/>
                <w:sz w:val="24"/>
                <w:szCs w:val="24"/>
              </w:rPr>
              <w:t>22</w:t>
            </w:r>
          </w:p>
        </w:tc>
      </w:tr>
      <w:tr w:rsidR="00B82EE1" w:rsidRPr="004F5B70" w14:paraId="51346AD2" w14:textId="77777777" w:rsidTr="00D957B1">
        <w:trPr>
          <w:cantSplit/>
          <w:trHeight w:val="877"/>
          <w:jc w:val="center"/>
        </w:trPr>
        <w:tc>
          <w:tcPr>
            <w:tcW w:w="2933" w:type="pct"/>
            <w:shd w:val="clear" w:color="auto" w:fill="FFFFFF"/>
            <w:vAlign w:val="center"/>
          </w:tcPr>
          <w:p w14:paraId="0332EA92" w14:textId="77777777" w:rsidR="00B82EE1" w:rsidRPr="00693CB8" w:rsidRDefault="00693CB8" w:rsidP="00D957B1">
            <w:pPr>
              <w:spacing w:after="0"/>
              <w:rPr>
                <w:rFonts w:ascii="Arial" w:eastAsia="Calibri" w:hAnsi="Arial" w:cs="Arial"/>
                <w:b/>
                <w:sz w:val="24"/>
                <w:szCs w:val="24"/>
              </w:rPr>
            </w:pPr>
            <w:r w:rsidRPr="00693CB8">
              <w:rPr>
                <w:rFonts w:ascii="Arial" w:eastAsia="Calibri" w:hAnsi="Arial" w:cs="Arial"/>
                <w:b/>
                <w:sz w:val="24"/>
                <w:szCs w:val="24"/>
              </w:rPr>
              <w:t>Grant Proposal/Application</w:t>
            </w:r>
            <w:r w:rsidR="00B82EE1" w:rsidRPr="00693CB8">
              <w:rPr>
                <w:rFonts w:ascii="Arial" w:eastAsia="Calibri" w:hAnsi="Arial" w:cs="Arial"/>
                <w:b/>
                <w:sz w:val="24"/>
                <w:szCs w:val="24"/>
              </w:rPr>
              <w:t xml:space="preserve"> Due to the BSCC </w:t>
            </w:r>
          </w:p>
          <w:p w14:paraId="535D826F" w14:textId="77777777" w:rsidR="00693CB8" w:rsidRPr="00693CB8" w:rsidRDefault="00693CB8" w:rsidP="00D957B1">
            <w:pPr>
              <w:spacing w:after="0"/>
              <w:rPr>
                <w:rFonts w:ascii="Arial" w:eastAsia="Calibri" w:hAnsi="Arial" w:cs="Arial"/>
                <w:b/>
                <w:sz w:val="24"/>
                <w:szCs w:val="24"/>
              </w:rPr>
            </w:pPr>
            <w:r w:rsidRPr="00693CB8">
              <w:rPr>
                <w:rFonts w:ascii="Arial" w:eastAsia="Calibri" w:hAnsi="Arial" w:cs="Arial"/>
                <w:b/>
                <w:sz w:val="24"/>
                <w:szCs w:val="24"/>
              </w:rPr>
              <w:t>No later than 5:00 p.m.</w:t>
            </w:r>
          </w:p>
        </w:tc>
        <w:tc>
          <w:tcPr>
            <w:tcW w:w="2067" w:type="pct"/>
            <w:shd w:val="clear" w:color="auto" w:fill="auto"/>
            <w:vAlign w:val="center"/>
          </w:tcPr>
          <w:p w14:paraId="4561BA49" w14:textId="2D32FCC5" w:rsidR="00B82EE1" w:rsidRPr="00693CB8" w:rsidRDefault="00952E19" w:rsidP="00D957B1">
            <w:pPr>
              <w:spacing w:after="0"/>
              <w:jc w:val="right"/>
              <w:rPr>
                <w:rFonts w:ascii="Arial" w:eastAsia="Calibri" w:hAnsi="Arial" w:cs="Arial"/>
                <w:b/>
                <w:sz w:val="24"/>
                <w:szCs w:val="24"/>
              </w:rPr>
            </w:pPr>
            <w:r>
              <w:rPr>
                <w:rFonts w:ascii="Arial" w:eastAsia="Calibri" w:hAnsi="Arial" w:cs="Arial"/>
                <w:b/>
                <w:sz w:val="24"/>
                <w:szCs w:val="24"/>
              </w:rPr>
              <w:t xml:space="preserve">August </w:t>
            </w:r>
            <w:r w:rsidR="00EE4F87">
              <w:rPr>
                <w:rFonts w:ascii="Arial" w:eastAsia="Calibri" w:hAnsi="Arial" w:cs="Arial"/>
                <w:b/>
                <w:sz w:val="24"/>
                <w:szCs w:val="24"/>
              </w:rPr>
              <w:t>12</w:t>
            </w:r>
            <w:r w:rsidR="00584148">
              <w:rPr>
                <w:rFonts w:ascii="Arial" w:eastAsia="Calibri" w:hAnsi="Arial" w:cs="Arial"/>
                <w:b/>
                <w:sz w:val="24"/>
                <w:szCs w:val="24"/>
              </w:rPr>
              <w:t>, 20</w:t>
            </w:r>
            <w:r w:rsidR="00EE4F87">
              <w:rPr>
                <w:rFonts w:ascii="Arial" w:eastAsia="Calibri" w:hAnsi="Arial" w:cs="Arial"/>
                <w:b/>
                <w:sz w:val="24"/>
                <w:szCs w:val="24"/>
              </w:rPr>
              <w:t>22</w:t>
            </w:r>
          </w:p>
        </w:tc>
      </w:tr>
      <w:tr w:rsidR="00B82EE1" w:rsidRPr="004F5B70" w14:paraId="2D2F355A" w14:textId="77777777" w:rsidTr="00D957B1">
        <w:trPr>
          <w:cantSplit/>
          <w:trHeight w:val="877"/>
          <w:jc w:val="center"/>
        </w:trPr>
        <w:tc>
          <w:tcPr>
            <w:tcW w:w="2933" w:type="pct"/>
            <w:tcBorders>
              <w:bottom w:val="single" w:sz="4" w:space="0" w:color="auto"/>
            </w:tcBorders>
            <w:shd w:val="clear" w:color="auto" w:fill="FFFFFF"/>
            <w:vAlign w:val="center"/>
          </w:tcPr>
          <w:p w14:paraId="2C8D831D" w14:textId="77777777" w:rsidR="00B82EE1" w:rsidRPr="00693CB8" w:rsidRDefault="00B82EE1" w:rsidP="00D957B1">
            <w:pPr>
              <w:spacing w:after="0"/>
              <w:rPr>
                <w:rFonts w:ascii="Arial" w:eastAsia="Calibri" w:hAnsi="Arial" w:cs="Arial"/>
                <w:sz w:val="24"/>
                <w:szCs w:val="24"/>
              </w:rPr>
            </w:pPr>
            <w:r w:rsidRPr="00693CB8">
              <w:rPr>
                <w:rFonts w:ascii="Arial" w:eastAsia="Calibri" w:hAnsi="Arial" w:cs="Arial"/>
                <w:sz w:val="24"/>
                <w:szCs w:val="24"/>
              </w:rPr>
              <w:lastRenderedPageBreak/>
              <w:t>Proposal Rating Process and Development of Funding Recommendations</w:t>
            </w:r>
          </w:p>
        </w:tc>
        <w:tc>
          <w:tcPr>
            <w:tcW w:w="2067" w:type="pct"/>
            <w:tcBorders>
              <w:bottom w:val="single" w:sz="4" w:space="0" w:color="auto"/>
            </w:tcBorders>
            <w:shd w:val="clear" w:color="auto" w:fill="auto"/>
            <w:vAlign w:val="center"/>
          </w:tcPr>
          <w:p w14:paraId="4BEBB944" w14:textId="07ADA079" w:rsidR="00B82EE1" w:rsidRPr="00693CB8" w:rsidRDefault="00952E19" w:rsidP="00D957B1">
            <w:pPr>
              <w:spacing w:after="0"/>
              <w:jc w:val="right"/>
              <w:rPr>
                <w:rFonts w:ascii="Arial" w:eastAsia="Calibri" w:hAnsi="Arial" w:cs="Arial"/>
                <w:sz w:val="24"/>
                <w:szCs w:val="24"/>
              </w:rPr>
            </w:pPr>
            <w:r>
              <w:rPr>
                <w:rFonts w:ascii="Arial" w:eastAsia="Calibri" w:hAnsi="Arial" w:cs="Arial"/>
                <w:sz w:val="24"/>
                <w:szCs w:val="24"/>
              </w:rPr>
              <w:t>September</w:t>
            </w:r>
            <w:r w:rsidR="00584148">
              <w:rPr>
                <w:rFonts w:ascii="Arial" w:eastAsia="Calibri" w:hAnsi="Arial" w:cs="Arial"/>
                <w:sz w:val="24"/>
                <w:szCs w:val="24"/>
              </w:rPr>
              <w:t xml:space="preserve"> 20</w:t>
            </w:r>
            <w:r w:rsidR="00EE4F87">
              <w:rPr>
                <w:rFonts w:ascii="Arial" w:eastAsia="Calibri" w:hAnsi="Arial" w:cs="Arial"/>
                <w:sz w:val="24"/>
                <w:szCs w:val="24"/>
              </w:rPr>
              <w:t>22</w:t>
            </w:r>
          </w:p>
        </w:tc>
      </w:tr>
      <w:tr w:rsidR="006B3360" w:rsidRPr="004F5B70" w14:paraId="44C475BD" w14:textId="77777777" w:rsidTr="00D957B1">
        <w:trPr>
          <w:cantSplit/>
          <w:trHeight w:val="888"/>
          <w:jc w:val="center"/>
        </w:trPr>
        <w:tc>
          <w:tcPr>
            <w:tcW w:w="2933" w:type="pct"/>
            <w:tcBorders>
              <w:bottom w:val="single" w:sz="4" w:space="0" w:color="auto"/>
            </w:tcBorders>
            <w:shd w:val="clear" w:color="auto" w:fill="FFFFFF"/>
            <w:vAlign w:val="center"/>
          </w:tcPr>
          <w:p w14:paraId="071E9AC3" w14:textId="77777777" w:rsidR="006B3360" w:rsidRPr="00693CB8" w:rsidRDefault="006B3360" w:rsidP="00D957B1">
            <w:pPr>
              <w:spacing w:after="0"/>
              <w:rPr>
                <w:rFonts w:ascii="Arial" w:eastAsia="Calibri" w:hAnsi="Arial" w:cs="Arial"/>
                <w:sz w:val="24"/>
                <w:szCs w:val="24"/>
              </w:rPr>
            </w:pPr>
            <w:r>
              <w:rPr>
                <w:rFonts w:ascii="Arial" w:eastAsia="Calibri" w:hAnsi="Arial" w:cs="Arial"/>
                <w:sz w:val="24"/>
                <w:szCs w:val="24"/>
              </w:rPr>
              <w:t xml:space="preserve">SACJJDP Meeting for approval of Funding Recommendation to BSCC Board. </w:t>
            </w:r>
          </w:p>
        </w:tc>
        <w:tc>
          <w:tcPr>
            <w:tcW w:w="2067" w:type="pct"/>
            <w:tcBorders>
              <w:bottom w:val="single" w:sz="4" w:space="0" w:color="auto"/>
            </w:tcBorders>
            <w:shd w:val="clear" w:color="auto" w:fill="auto"/>
            <w:vAlign w:val="center"/>
          </w:tcPr>
          <w:p w14:paraId="3C23CEE2" w14:textId="45BA2091" w:rsidR="006B3360" w:rsidRDefault="00952E19" w:rsidP="00D957B1">
            <w:pPr>
              <w:spacing w:after="0"/>
              <w:jc w:val="right"/>
              <w:rPr>
                <w:rFonts w:ascii="Arial" w:eastAsia="Calibri" w:hAnsi="Arial" w:cs="Arial"/>
                <w:sz w:val="24"/>
                <w:szCs w:val="24"/>
              </w:rPr>
            </w:pPr>
            <w:r>
              <w:rPr>
                <w:rFonts w:ascii="Arial" w:eastAsia="Calibri" w:hAnsi="Arial" w:cs="Arial"/>
                <w:sz w:val="24"/>
                <w:szCs w:val="24"/>
              </w:rPr>
              <w:t>October 2</w:t>
            </w:r>
            <w:r w:rsidR="00EE4F87">
              <w:rPr>
                <w:rFonts w:ascii="Arial" w:eastAsia="Calibri" w:hAnsi="Arial" w:cs="Arial"/>
                <w:sz w:val="24"/>
                <w:szCs w:val="24"/>
              </w:rPr>
              <w:t>7</w:t>
            </w:r>
            <w:r w:rsidR="006B3360">
              <w:rPr>
                <w:rFonts w:ascii="Arial" w:eastAsia="Calibri" w:hAnsi="Arial" w:cs="Arial"/>
                <w:sz w:val="24"/>
                <w:szCs w:val="24"/>
              </w:rPr>
              <w:t>, 20</w:t>
            </w:r>
            <w:r w:rsidR="00EE4F87">
              <w:rPr>
                <w:rFonts w:ascii="Arial" w:eastAsia="Calibri" w:hAnsi="Arial" w:cs="Arial"/>
                <w:sz w:val="24"/>
                <w:szCs w:val="24"/>
              </w:rPr>
              <w:t>22</w:t>
            </w:r>
          </w:p>
        </w:tc>
      </w:tr>
      <w:tr w:rsidR="00B82EE1" w:rsidRPr="004F5B70" w14:paraId="5D4217D0" w14:textId="77777777" w:rsidTr="00D957B1">
        <w:trPr>
          <w:cantSplit/>
          <w:trHeight w:val="709"/>
          <w:jc w:val="center"/>
        </w:trPr>
        <w:tc>
          <w:tcPr>
            <w:tcW w:w="2933" w:type="pct"/>
            <w:shd w:val="clear" w:color="auto" w:fill="FFFFFF"/>
            <w:vAlign w:val="center"/>
          </w:tcPr>
          <w:p w14:paraId="3FE5B1FF" w14:textId="77777777" w:rsidR="00B82EE1" w:rsidRPr="006B3360" w:rsidRDefault="00693CB8" w:rsidP="00D957B1">
            <w:pPr>
              <w:spacing w:after="0"/>
              <w:rPr>
                <w:rFonts w:ascii="Arial" w:eastAsia="Calibri" w:hAnsi="Arial" w:cs="Arial"/>
                <w:sz w:val="24"/>
                <w:szCs w:val="24"/>
              </w:rPr>
            </w:pPr>
            <w:r w:rsidRPr="006B3360">
              <w:rPr>
                <w:rFonts w:ascii="Arial" w:hAnsi="Arial" w:cs="Arial"/>
                <w:sz w:val="24"/>
                <w:szCs w:val="24"/>
              </w:rPr>
              <w:t>BSCC Board Meeting for Funding Approval</w:t>
            </w:r>
          </w:p>
        </w:tc>
        <w:tc>
          <w:tcPr>
            <w:tcW w:w="2067" w:type="pct"/>
            <w:shd w:val="clear" w:color="auto" w:fill="auto"/>
            <w:vAlign w:val="center"/>
          </w:tcPr>
          <w:p w14:paraId="69EA5169" w14:textId="53C6BE98" w:rsidR="00B82EE1" w:rsidRPr="006B3360" w:rsidRDefault="00952E19" w:rsidP="00D957B1">
            <w:pPr>
              <w:spacing w:after="0"/>
              <w:jc w:val="right"/>
              <w:rPr>
                <w:rFonts w:ascii="Arial" w:eastAsia="Calibri" w:hAnsi="Arial" w:cs="Arial"/>
                <w:sz w:val="24"/>
                <w:szCs w:val="24"/>
              </w:rPr>
            </w:pPr>
            <w:r>
              <w:rPr>
                <w:rFonts w:ascii="Arial" w:eastAsia="Calibri" w:hAnsi="Arial" w:cs="Arial"/>
                <w:sz w:val="24"/>
                <w:szCs w:val="24"/>
              </w:rPr>
              <w:t>November 1</w:t>
            </w:r>
            <w:r w:rsidR="00EE4F87">
              <w:rPr>
                <w:rFonts w:ascii="Arial" w:eastAsia="Calibri" w:hAnsi="Arial" w:cs="Arial"/>
                <w:sz w:val="24"/>
                <w:szCs w:val="24"/>
              </w:rPr>
              <w:t>7</w:t>
            </w:r>
            <w:r w:rsidR="00584148" w:rsidRPr="006B3360">
              <w:rPr>
                <w:rFonts w:ascii="Arial" w:eastAsia="Calibri" w:hAnsi="Arial" w:cs="Arial"/>
                <w:sz w:val="24"/>
                <w:szCs w:val="24"/>
              </w:rPr>
              <w:t>, 20</w:t>
            </w:r>
            <w:r w:rsidR="00EE4F87">
              <w:rPr>
                <w:rFonts w:ascii="Arial" w:eastAsia="Calibri" w:hAnsi="Arial" w:cs="Arial"/>
                <w:sz w:val="24"/>
                <w:szCs w:val="24"/>
              </w:rPr>
              <w:t>22</w:t>
            </w:r>
          </w:p>
        </w:tc>
      </w:tr>
      <w:tr w:rsidR="00B82EE1" w:rsidRPr="004F5B70" w14:paraId="155F42E5" w14:textId="77777777" w:rsidTr="00D957B1">
        <w:trPr>
          <w:cantSplit/>
          <w:trHeight w:val="709"/>
          <w:jc w:val="center"/>
        </w:trPr>
        <w:tc>
          <w:tcPr>
            <w:tcW w:w="2933" w:type="pct"/>
            <w:tcBorders>
              <w:bottom w:val="single" w:sz="4" w:space="0" w:color="auto"/>
            </w:tcBorders>
            <w:shd w:val="clear" w:color="auto" w:fill="FFFFFF"/>
            <w:vAlign w:val="center"/>
          </w:tcPr>
          <w:p w14:paraId="4B986B44" w14:textId="77777777" w:rsidR="00B82EE1" w:rsidRPr="00693CB8" w:rsidRDefault="00693CB8" w:rsidP="00D957B1">
            <w:pPr>
              <w:spacing w:after="0"/>
              <w:rPr>
                <w:rFonts w:ascii="Arial" w:eastAsia="Calibri" w:hAnsi="Arial" w:cs="Arial"/>
                <w:sz w:val="24"/>
                <w:szCs w:val="24"/>
              </w:rPr>
            </w:pPr>
            <w:r w:rsidRPr="00693CB8">
              <w:rPr>
                <w:rFonts w:ascii="Arial" w:hAnsi="Arial" w:cs="Arial"/>
                <w:sz w:val="24"/>
                <w:szCs w:val="24"/>
              </w:rPr>
              <w:t>Grants Begin/Contracts Expected to Commence</w:t>
            </w:r>
          </w:p>
        </w:tc>
        <w:tc>
          <w:tcPr>
            <w:tcW w:w="2067" w:type="pct"/>
            <w:tcBorders>
              <w:bottom w:val="single" w:sz="4" w:space="0" w:color="auto"/>
            </w:tcBorders>
            <w:shd w:val="clear" w:color="auto" w:fill="auto"/>
            <w:vAlign w:val="center"/>
          </w:tcPr>
          <w:p w14:paraId="3157EE57" w14:textId="1E5AF24E" w:rsidR="00B82EE1" w:rsidRPr="00693CB8" w:rsidRDefault="00EE4F87" w:rsidP="00D957B1">
            <w:pPr>
              <w:spacing w:after="0"/>
              <w:jc w:val="right"/>
              <w:rPr>
                <w:rFonts w:ascii="Arial" w:eastAsia="Calibri" w:hAnsi="Arial" w:cs="Arial"/>
                <w:sz w:val="24"/>
                <w:szCs w:val="24"/>
              </w:rPr>
            </w:pPr>
            <w:r>
              <w:rPr>
                <w:rFonts w:ascii="Arial" w:eastAsia="Calibri" w:hAnsi="Arial" w:cs="Arial"/>
                <w:sz w:val="24"/>
                <w:szCs w:val="24"/>
              </w:rPr>
              <w:t>January</w:t>
            </w:r>
            <w:r w:rsidR="00601C89">
              <w:rPr>
                <w:rFonts w:ascii="Arial" w:eastAsia="Calibri" w:hAnsi="Arial" w:cs="Arial"/>
                <w:sz w:val="24"/>
                <w:szCs w:val="24"/>
              </w:rPr>
              <w:t xml:space="preserve"> 1</w:t>
            </w:r>
            <w:r w:rsidR="00584148">
              <w:rPr>
                <w:rFonts w:ascii="Arial" w:eastAsia="Calibri" w:hAnsi="Arial" w:cs="Arial"/>
                <w:sz w:val="24"/>
                <w:szCs w:val="24"/>
              </w:rPr>
              <w:t>, 20</w:t>
            </w:r>
            <w:r>
              <w:rPr>
                <w:rFonts w:ascii="Arial" w:eastAsia="Calibri" w:hAnsi="Arial" w:cs="Arial"/>
                <w:sz w:val="24"/>
                <w:szCs w:val="24"/>
              </w:rPr>
              <w:t>23</w:t>
            </w:r>
          </w:p>
        </w:tc>
      </w:tr>
      <w:tr w:rsidR="00B82EE1" w:rsidRPr="00F848F6" w14:paraId="3C4C0FB4" w14:textId="77777777" w:rsidTr="00D957B1">
        <w:trPr>
          <w:cantSplit/>
          <w:trHeight w:val="709"/>
          <w:jc w:val="center"/>
        </w:trPr>
        <w:tc>
          <w:tcPr>
            <w:tcW w:w="2933" w:type="pct"/>
            <w:shd w:val="clear" w:color="auto" w:fill="FFFFFF"/>
            <w:vAlign w:val="center"/>
          </w:tcPr>
          <w:p w14:paraId="02960304" w14:textId="77777777" w:rsidR="00B82EE1" w:rsidRPr="00693CB8" w:rsidRDefault="00693CB8" w:rsidP="00D957B1">
            <w:pPr>
              <w:spacing w:after="0"/>
              <w:rPr>
                <w:rFonts w:ascii="Arial" w:eastAsia="Calibri" w:hAnsi="Arial" w:cs="Arial"/>
                <w:sz w:val="24"/>
                <w:szCs w:val="24"/>
              </w:rPr>
            </w:pPr>
            <w:r w:rsidRPr="00693CB8">
              <w:rPr>
                <w:rFonts w:ascii="Arial" w:eastAsia="Calibri" w:hAnsi="Arial" w:cs="Arial"/>
                <w:sz w:val="24"/>
                <w:szCs w:val="24"/>
              </w:rPr>
              <w:t xml:space="preserve">Mandatory </w:t>
            </w:r>
            <w:r w:rsidR="00B82EE1" w:rsidRPr="00693CB8">
              <w:rPr>
                <w:rFonts w:ascii="Arial" w:eastAsia="Calibri" w:hAnsi="Arial" w:cs="Arial"/>
                <w:sz w:val="24"/>
                <w:szCs w:val="24"/>
              </w:rPr>
              <w:t>Grantee Orientation</w:t>
            </w:r>
          </w:p>
        </w:tc>
        <w:tc>
          <w:tcPr>
            <w:tcW w:w="2067" w:type="pct"/>
            <w:shd w:val="clear" w:color="auto" w:fill="auto"/>
            <w:vAlign w:val="center"/>
          </w:tcPr>
          <w:p w14:paraId="4FFE704B" w14:textId="77777777" w:rsidR="00CE567D" w:rsidRDefault="00584148" w:rsidP="00D957B1">
            <w:pPr>
              <w:spacing w:after="0"/>
              <w:jc w:val="right"/>
              <w:rPr>
                <w:rFonts w:ascii="Arial" w:eastAsia="Calibri" w:hAnsi="Arial" w:cs="Arial"/>
                <w:sz w:val="24"/>
                <w:szCs w:val="24"/>
              </w:rPr>
            </w:pPr>
            <w:r>
              <w:rPr>
                <w:rFonts w:ascii="Arial" w:eastAsia="Calibri" w:hAnsi="Arial" w:cs="Arial"/>
                <w:sz w:val="24"/>
                <w:szCs w:val="24"/>
              </w:rPr>
              <w:t xml:space="preserve">To Be Determined </w:t>
            </w:r>
          </w:p>
          <w:p w14:paraId="6F26BDCB" w14:textId="5B70BA3F" w:rsidR="00B82EE1" w:rsidRPr="00693CB8" w:rsidRDefault="00584148" w:rsidP="00D957B1">
            <w:pPr>
              <w:spacing w:after="0"/>
              <w:jc w:val="right"/>
              <w:rPr>
                <w:rFonts w:ascii="Arial" w:eastAsia="Calibri" w:hAnsi="Arial" w:cs="Arial"/>
                <w:sz w:val="24"/>
                <w:szCs w:val="24"/>
              </w:rPr>
            </w:pPr>
            <w:r>
              <w:rPr>
                <w:rFonts w:ascii="Arial" w:eastAsia="Calibri" w:hAnsi="Arial" w:cs="Arial"/>
                <w:sz w:val="24"/>
                <w:szCs w:val="24"/>
              </w:rPr>
              <w:t>(</w:t>
            </w:r>
            <w:r w:rsidR="00952E19">
              <w:rPr>
                <w:rFonts w:ascii="Arial" w:eastAsia="Calibri" w:hAnsi="Arial" w:cs="Arial"/>
                <w:sz w:val="24"/>
                <w:szCs w:val="24"/>
              </w:rPr>
              <w:t>January</w:t>
            </w:r>
            <w:r w:rsidR="00601C89">
              <w:rPr>
                <w:rFonts w:ascii="Arial" w:eastAsia="Calibri" w:hAnsi="Arial" w:cs="Arial"/>
                <w:sz w:val="24"/>
                <w:szCs w:val="24"/>
              </w:rPr>
              <w:t xml:space="preserve"> </w:t>
            </w:r>
            <w:r>
              <w:rPr>
                <w:rFonts w:ascii="Arial" w:eastAsia="Calibri" w:hAnsi="Arial" w:cs="Arial"/>
                <w:sz w:val="24"/>
                <w:szCs w:val="24"/>
              </w:rPr>
              <w:t>20</w:t>
            </w:r>
            <w:r w:rsidR="00952E19">
              <w:rPr>
                <w:rFonts w:ascii="Arial" w:eastAsia="Calibri" w:hAnsi="Arial" w:cs="Arial"/>
                <w:sz w:val="24"/>
                <w:szCs w:val="24"/>
              </w:rPr>
              <w:t>2</w:t>
            </w:r>
            <w:r w:rsidR="0016460D">
              <w:rPr>
                <w:rFonts w:ascii="Arial" w:eastAsia="Calibri" w:hAnsi="Arial" w:cs="Arial"/>
                <w:sz w:val="24"/>
                <w:szCs w:val="24"/>
              </w:rPr>
              <w:t>3</w:t>
            </w:r>
            <w:r w:rsidR="00601C89">
              <w:rPr>
                <w:rFonts w:ascii="Arial" w:eastAsia="Calibri" w:hAnsi="Arial" w:cs="Arial"/>
                <w:sz w:val="24"/>
                <w:szCs w:val="24"/>
              </w:rPr>
              <w:t>)</w:t>
            </w:r>
          </w:p>
        </w:tc>
      </w:tr>
    </w:tbl>
    <w:p w14:paraId="4D034914" w14:textId="77777777" w:rsidR="004D17A0" w:rsidRDefault="004D17A0" w:rsidP="00D957B1">
      <w:pPr>
        <w:spacing w:after="0"/>
        <w:rPr>
          <w:rFonts w:ascii="Arial" w:hAnsi="Arial" w:cs="Arial"/>
          <w:sz w:val="24"/>
          <w:szCs w:val="24"/>
        </w:rPr>
        <w:sectPr w:rsidR="004D17A0" w:rsidSect="0055265E">
          <w:pgSz w:w="12240" w:h="15840"/>
          <w:pgMar w:top="630" w:right="1440" w:bottom="900" w:left="1440" w:header="720" w:footer="720" w:gutter="0"/>
          <w:pgNumType w:start="8"/>
          <w:cols w:space="720"/>
        </w:sectPr>
      </w:pPr>
    </w:p>
    <w:tbl>
      <w:tblPr>
        <w:tblpPr w:leftFromText="180" w:rightFromText="180" w:vertAnchor="text" w:horzAnchor="margin" w:tblpY="-678"/>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76923C"/>
        <w:tblLook w:val="04A0" w:firstRow="1" w:lastRow="0" w:firstColumn="1" w:lastColumn="0" w:noHBand="0" w:noVBand="1"/>
      </w:tblPr>
      <w:tblGrid>
        <w:gridCol w:w="9350"/>
      </w:tblGrid>
      <w:tr w:rsidR="00770590" w:rsidRPr="00CE5743" w14:paraId="199923AC" w14:textId="77777777" w:rsidTr="00D957B1">
        <w:trPr>
          <w:trHeight w:val="576"/>
        </w:trPr>
        <w:tc>
          <w:tcPr>
            <w:tcW w:w="9350" w:type="dxa"/>
            <w:shd w:val="clear" w:color="auto" w:fill="FFCC66"/>
            <w:vAlign w:val="center"/>
          </w:tcPr>
          <w:p w14:paraId="694F1302" w14:textId="77777777" w:rsidR="00770590" w:rsidRPr="00CE5743" w:rsidRDefault="00770590" w:rsidP="00770590">
            <w:pPr>
              <w:spacing w:after="0"/>
              <w:jc w:val="center"/>
              <w:outlineLvl w:val="0"/>
              <w:rPr>
                <w:rFonts w:ascii="Arial" w:hAnsi="Arial" w:cs="Arial"/>
                <w:b/>
                <w:sz w:val="24"/>
                <w:szCs w:val="24"/>
              </w:rPr>
            </w:pPr>
            <w:bookmarkStart w:id="75" w:name="_Toc103788533"/>
            <w:bookmarkStart w:id="76" w:name="_Toc103872850"/>
            <w:r>
              <w:rPr>
                <w:rFonts w:ascii="Arial" w:hAnsi="Arial" w:cs="Arial"/>
                <w:b/>
                <w:sz w:val="24"/>
                <w:szCs w:val="24"/>
              </w:rPr>
              <w:lastRenderedPageBreak/>
              <w:t>PART II</w:t>
            </w:r>
            <w:r w:rsidRPr="00CE5743">
              <w:rPr>
                <w:rFonts w:ascii="Arial" w:hAnsi="Arial" w:cs="Arial"/>
                <w:b/>
                <w:sz w:val="24"/>
                <w:szCs w:val="24"/>
              </w:rPr>
              <w:t xml:space="preserve">: </w:t>
            </w:r>
            <w:r>
              <w:rPr>
                <w:rFonts w:ascii="Arial" w:hAnsi="Arial" w:cs="Arial"/>
                <w:b/>
                <w:sz w:val="24"/>
                <w:szCs w:val="24"/>
              </w:rPr>
              <w:t>PROPOSAL INSTRUCTIONS AND RATING FACTORS</w:t>
            </w:r>
            <w:bookmarkEnd w:id="75"/>
            <w:bookmarkEnd w:id="76"/>
          </w:p>
        </w:tc>
      </w:tr>
    </w:tbl>
    <w:p w14:paraId="0A109A76" w14:textId="77777777" w:rsidR="00195163" w:rsidRPr="00195163" w:rsidRDefault="00195163" w:rsidP="00D957B1">
      <w:pPr>
        <w:pStyle w:val="NoSpacing"/>
        <w:spacing w:line="276" w:lineRule="auto"/>
        <w:rPr>
          <w:rFonts w:ascii="Arial" w:hAnsi="Arial" w:cs="Arial"/>
          <w:sz w:val="24"/>
          <w:szCs w:val="24"/>
        </w:rPr>
      </w:pPr>
    </w:p>
    <w:p w14:paraId="3A0259E3" w14:textId="77777777" w:rsidR="00195163" w:rsidRDefault="003704D1" w:rsidP="00D957B1">
      <w:pPr>
        <w:pStyle w:val="NoSpacing"/>
        <w:spacing w:line="276" w:lineRule="auto"/>
        <w:rPr>
          <w:rFonts w:ascii="Arial" w:hAnsi="Arial" w:cs="Arial"/>
          <w:sz w:val="24"/>
          <w:szCs w:val="24"/>
        </w:rPr>
      </w:pPr>
      <w:r>
        <w:rPr>
          <w:rFonts w:ascii="Arial" w:hAnsi="Arial" w:cs="Arial"/>
          <w:sz w:val="24"/>
          <w:szCs w:val="24"/>
        </w:rPr>
        <w:t>The following section contains pertinent information on how to complete the Request for Proposal package to the BSCC.  Submittal information is contained in Part I</w:t>
      </w:r>
      <w:r w:rsidRPr="00451B7F">
        <w:rPr>
          <w:rFonts w:ascii="Arial" w:hAnsi="Arial" w:cs="Arial"/>
          <w:sz w:val="24"/>
          <w:szCs w:val="24"/>
        </w:rPr>
        <w:t xml:space="preserve">, </w:t>
      </w:r>
      <w:r w:rsidR="00451B7F" w:rsidRPr="00451B7F">
        <w:rPr>
          <w:rFonts w:ascii="Arial" w:hAnsi="Arial" w:cs="Arial"/>
          <w:sz w:val="24"/>
          <w:szCs w:val="24"/>
        </w:rPr>
        <w:t>page 1</w:t>
      </w:r>
      <w:r w:rsidRPr="00451B7F">
        <w:rPr>
          <w:rFonts w:ascii="Arial" w:hAnsi="Arial" w:cs="Arial"/>
          <w:sz w:val="24"/>
          <w:szCs w:val="24"/>
        </w:rPr>
        <w:t>.</w:t>
      </w:r>
    </w:p>
    <w:p w14:paraId="073F3C13" w14:textId="77777777" w:rsidR="00451B7F" w:rsidRDefault="00451B7F" w:rsidP="00D957B1">
      <w:pPr>
        <w:pStyle w:val="NoSpacing"/>
        <w:spacing w:line="276" w:lineRule="auto"/>
        <w:rPr>
          <w:rFonts w:ascii="Arial" w:eastAsiaTheme="minorHAnsi" w:hAnsi="Arial" w:cs="Arial"/>
          <w:sz w:val="24"/>
          <w:szCs w:val="24"/>
        </w:rPr>
      </w:pPr>
    </w:p>
    <w:p w14:paraId="1FF059E1" w14:textId="77777777" w:rsidR="00451B7F" w:rsidRPr="00195163" w:rsidRDefault="00451B7F" w:rsidP="00D957B1">
      <w:pPr>
        <w:pStyle w:val="NoSpacing"/>
        <w:numPr>
          <w:ilvl w:val="0"/>
          <w:numId w:val="44"/>
        </w:numPr>
        <w:spacing w:line="276" w:lineRule="auto"/>
        <w:rPr>
          <w:rFonts w:ascii="Arial" w:hAnsi="Arial" w:cs="Arial"/>
          <w:sz w:val="24"/>
          <w:szCs w:val="24"/>
        </w:rPr>
      </w:pPr>
      <w:r>
        <w:rPr>
          <w:rFonts w:ascii="Arial" w:hAnsi="Arial" w:cs="Arial"/>
          <w:sz w:val="24"/>
          <w:szCs w:val="24"/>
        </w:rPr>
        <w:t>Proposal Abstract</w:t>
      </w:r>
    </w:p>
    <w:p w14:paraId="62B4D052" w14:textId="77777777" w:rsidR="00195163" w:rsidRPr="00195163" w:rsidRDefault="00195163" w:rsidP="00D957B1">
      <w:pPr>
        <w:pStyle w:val="NoSpacing"/>
        <w:spacing w:line="276" w:lineRule="auto"/>
        <w:rPr>
          <w:rFonts w:ascii="Arial" w:hAnsi="Arial" w:cs="Arial"/>
          <w:sz w:val="24"/>
          <w:szCs w:val="24"/>
        </w:rPr>
      </w:pPr>
    </w:p>
    <w:p w14:paraId="4DA8D3D9" w14:textId="0D87A630" w:rsidR="00451B7F" w:rsidRDefault="002C1460" w:rsidP="00D957B1">
      <w:pPr>
        <w:pStyle w:val="NoSpacing"/>
        <w:numPr>
          <w:ilvl w:val="0"/>
          <w:numId w:val="44"/>
        </w:numPr>
        <w:spacing w:line="276" w:lineRule="auto"/>
        <w:rPr>
          <w:rFonts w:ascii="Arial" w:hAnsi="Arial" w:cs="Arial"/>
          <w:sz w:val="24"/>
          <w:szCs w:val="24"/>
        </w:rPr>
      </w:pPr>
      <w:r>
        <w:rPr>
          <w:rFonts w:ascii="Arial" w:hAnsi="Arial" w:cs="Arial"/>
          <w:sz w:val="24"/>
          <w:szCs w:val="24"/>
        </w:rPr>
        <w:t xml:space="preserve">Program </w:t>
      </w:r>
      <w:r w:rsidR="00195163" w:rsidRPr="00195163">
        <w:rPr>
          <w:rFonts w:ascii="Arial" w:hAnsi="Arial" w:cs="Arial"/>
          <w:sz w:val="24"/>
          <w:szCs w:val="24"/>
        </w:rPr>
        <w:t xml:space="preserve">Proposal Narrative </w:t>
      </w:r>
      <w:r>
        <w:rPr>
          <w:rFonts w:ascii="Arial" w:hAnsi="Arial" w:cs="Arial"/>
          <w:sz w:val="24"/>
          <w:szCs w:val="24"/>
        </w:rPr>
        <w:t>and Program Budget</w:t>
      </w:r>
    </w:p>
    <w:p w14:paraId="60D4018C" w14:textId="77777777" w:rsidR="00D4284A" w:rsidRPr="00451B7F" w:rsidRDefault="00D4284A" w:rsidP="00D957B1">
      <w:pPr>
        <w:pStyle w:val="NoSpacing"/>
        <w:spacing w:line="276" w:lineRule="auto"/>
        <w:rPr>
          <w:rFonts w:ascii="Arial" w:hAnsi="Arial" w:cs="Arial"/>
          <w:sz w:val="24"/>
          <w:szCs w:val="24"/>
        </w:rPr>
      </w:pPr>
    </w:p>
    <w:p w14:paraId="404C5045" w14:textId="3BE36CDD" w:rsidR="00451B7F" w:rsidRDefault="00166A82" w:rsidP="00D957B1">
      <w:pPr>
        <w:pStyle w:val="NoSpacing"/>
        <w:numPr>
          <w:ilvl w:val="1"/>
          <w:numId w:val="44"/>
        </w:numPr>
        <w:spacing w:line="276" w:lineRule="auto"/>
        <w:rPr>
          <w:rFonts w:ascii="Arial" w:hAnsi="Arial" w:cs="Arial"/>
          <w:sz w:val="24"/>
          <w:szCs w:val="24"/>
        </w:rPr>
      </w:pPr>
      <w:r>
        <w:rPr>
          <w:rFonts w:ascii="Arial" w:hAnsi="Arial" w:cs="Arial"/>
          <w:sz w:val="24"/>
          <w:szCs w:val="24"/>
        </w:rPr>
        <w:t xml:space="preserve">Project </w:t>
      </w:r>
      <w:r w:rsidR="00451B7F">
        <w:rPr>
          <w:rFonts w:ascii="Arial" w:hAnsi="Arial" w:cs="Arial"/>
          <w:sz w:val="24"/>
          <w:szCs w:val="24"/>
        </w:rPr>
        <w:t>Need</w:t>
      </w:r>
    </w:p>
    <w:p w14:paraId="4AB03CEF" w14:textId="77777777" w:rsidR="00D4284A" w:rsidRDefault="00D4284A" w:rsidP="00D957B1">
      <w:pPr>
        <w:pStyle w:val="NoSpacing"/>
        <w:spacing w:line="276" w:lineRule="auto"/>
        <w:ind w:left="1440"/>
        <w:rPr>
          <w:rFonts w:ascii="Arial" w:hAnsi="Arial" w:cs="Arial"/>
          <w:sz w:val="24"/>
          <w:szCs w:val="24"/>
        </w:rPr>
      </w:pPr>
    </w:p>
    <w:p w14:paraId="661E7CCE" w14:textId="1F58D688" w:rsidR="00451B7F" w:rsidRDefault="00166A82" w:rsidP="00D957B1">
      <w:pPr>
        <w:pStyle w:val="NoSpacing"/>
        <w:numPr>
          <w:ilvl w:val="1"/>
          <w:numId w:val="44"/>
        </w:numPr>
        <w:spacing w:line="276" w:lineRule="auto"/>
        <w:rPr>
          <w:rFonts w:ascii="Arial" w:hAnsi="Arial" w:cs="Arial"/>
          <w:sz w:val="24"/>
          <w:szCs w:val="24"/>
        </w:rPr>
      </w:pPr>
      <w:r>
        <w:rPr>
          <w:rFonts w:ascii="Arial" w:hAnsi="Arial" w:cs="Arial"/>
          <w:sz w:val="24"/>
          <w:szCs w:val="24"/>
        </w:rPr>
        <w:t xml:space="preserve">Project </w:t>
      </w:r>
      <w:r w:rsidR="00D4284A">
        <w:rPr>
          <w:rFonts w:ascii="Arial" w:hAnsi="Arial" w:cs="Arial"/>
          <w:sz w:val="24"/>
          <w:szCs w:val="24"/>
        </w:rPr>
        <w:t>Description and Work Plan</w:t>
      </w:r>
    </w:p>
    <w:p w14:paraId="3AA6DED3" w14:textId="77777777" w:rsidR="00D4284A" w:rsidRDefault="00D4284A" w:rsidP="00D957B1">
      <w:pPr>
        <w:pStyle w:val="NoSpacing"/>
        <w:spacing w:line="276" w:lineRule="auto"/>
        <w:ind w:left="1440"/>
        <w:rPr>
          <w:rFonts w:ascii="Arial" w:hAnsi="Arial" w:cs="Arial"/>
          <w:sz w:val="24"/>
          <w:szCs w:val="24"/>
        </w:rPr>
      </w:pPr>
    </w:p>
    <w:p w14:paraId="2EBF2563" w14:textId="2E2AD069" w:rsidR="00D4284A" w:rsidRDefault="00166A82" w:rsidP="00D957B1">
      <w:pPr>
        <w:pStyle w:val="NoSpacing"/>
        <w:numPr>
          <w:ilvl w:val="1"/>
          <w:numId w:val="44"/>
        </w:numPr>
        <w:spacing w:line="276" w:lineRule="auto"/>
        <w:rPr>
          <w:rFonts w:ascii="Arial" w:hAnsi="Arial" w:cs="Arial"/>
          <w:sz w:val="24"/>
          <w:szCs w:val="24"/>
        </w:rPr>
      </w:pPr>
      <w:r>
        <w:rPr>
          <w:rFonts w:ascii="Arial" w:hAnsi="Arial" w:cs="Arial"/>
          <w:sz w:val="24"/>
          <w:szCs w:val="24"/>
        </w:rPr>
        <w:t xml:space="preserve">Project </w:t>
      </w:r>
      <w:r w:rsidR="00EE4F87">
        <w:rPr>
          <w:rFonts w:ascii="Arial" w:hAnsi="Arial" w:cs="Arial"/>
          <w:sz w:val="24"/>
          <w:szCs w:val="24"/>
        </w:rPr>
        <w:t>Organizational Capacity and Coordination</w:t>
      </w:r>
    </w:p>
    <w:p w14:paraId="760A0D8B" w14:textId="77777777" w:rsidR="00D4284A" w:rsidRDefault="00D4284A" w:rsidP="00D957B1">
      <w:pPr>
        <w:pStyle w:val="NoSpacing"/>
        <w:spacing w:line="276" w:lineRule="auto"/>
        <w:ind w:left="1440"/>
        <w:rPr>
          <w:rFonts w:ascii="Arial" w:hAnsi="Arial" w:cs="Arial"/>
          <w:sz w:val="24"/>
          <w:szCs w:val="24"/>
        </w:rPr>
      </w:pPr>
    </w:p>
    <w:p w14:paraId="7AB691BE" w14:textId="07F70BB1" w:rsidR="00D4284A" w:rsidRDefault="00166A82" w:rsidP="00D957B1">
      <w:pPr>
        <w:pStyle w:val="NoSpacing"/>
        <w:numPr>
          <w:ilvl w:val="1"/>
          <w:numId w:val="44"/>
        </w:numPr>
        <w:spacing w:line="276" w:lineRule="auto"/>
        <w:rPr>
          <w:rFonts w:ascii="Arial" w:hAnsi="Arial" w:cs="Arial"/>
          <w:sz w:val="24"/>
          <w:szCs w:val="24"/>
        </w:rPr>
      </w:pPr>
      <w:r>
        <w:rPr>
          <w:rFonts w:ascii="Arial" w:hAnsi="Arial" w:cs="Arial"/>
          <w:sz w:val="24"/>
          <w:szCs w:val="24"/>
        </w:rPr>
        <w:t xml:space="preserve">Project </w:t>
      </w:r>
      <w:r w:rsidR="00D11985">
        <w:rPr>
          <w:rFonts w:ascii="Arial" w:hAnsi="Arial" w:cs="Arial"/>
          <w:sz w:val="24"/>
          <w:szCs w:val="24"/>
        </w:rPr>
        <w:t>Evaluation</w:t>
      </w:r>
      <w:r w:rsidR="00EE4F87">
        <w:rPr>
          <w:rFonts w:ascii="Arial" w:hAnsi="Arial" w:cs="Arial"/>
          <w:sz w:val="24"/>
          <w:szCs w:val="24"/>
        </w:rPr>
        <w:t xml:space="preserve"> and Monitoring</w:t>
      </w:r>
    </w:p>
    <w:p w14:paraId="490216CA" w14:textId="77777777" w:rsidR="00D4284A" w:rsidRDefault="00D4284A" w:rsidP="00D957B1">
      <w:pPr>
        <w:pStyle w:val="NoSpacing"/>
        <w:spacing w:line="276" w:lineRule="auto"/>
        <w:ind w:left="1440"/>
        <w:rPr>
          <w:rFonts w:ascii="Arial" w:hAnsi="Arial" w:cs="Arial"/>
          <w:sz w:val="24"/>
          <w:szCs w:val="24"/>
        </w:rPr>
      </w:pPr>
    </w:p>
    <w:p w14:paraId="70312B75" w14:textId="6EAD6D9F" w:rsidR="00D4284A" w:rsidRPr="00D4284A" w:rsidRDefault="00166A82" w:rsidP="00D957B1">
      <w:pPr>
        <w:pStyle w:val="NoSpacing"/>
        <w:numPr>
          <w:ilvl w:val="1"/>
          <w:numId w:val="44"/>
        </w:numPr>
        <w:spacing w:line="276" w:lineRule="auto"/>
        <w:rPr>
          <w:rFonts w:ascii="Arial" w:hAnsi="Arial" w:cs="Arial"/>
          <w:sz w:val="24"/>
          <w:szCs w:val="24"/>
        </w:rPr>
      </w:pPr>
      <w:r>
        <w:rPr>
          <w:rFonts w:ascii="Arial" w:hAnsi="Arial" w:cs="Arial"/>
          <w:sz w:val="24"/>
          <w:szCs w:val="24"/>
        </w:rPr>
        <w:t xml:space="preserve">Project </w:t>
      </w:r>
      <w:r w:rsidR="00D11985">
        <w:rPr>
          <w:rFonts w:ascii="Arial" w:hAnsi="Arial" w:cs="Arial"/>
          <w:sz w:val="24"/>
          <w:szCs w:val="24"/>
        </w:rPr>
        <w:t>Budget</w:t>
      </w:r>
    </w:p>
    <w:p w14:paraId="295D0CCF" w14:textId="77777777" w:rsidR="00195163" w:rsidRPr="00195163" w:rsidRDefault="00195163" w:rsidP="00D957B1">
      <w:pPr>
        <w:pStyle w:val="NoSpacing"/>
        <w:spacing w:line="276" w:lineRule="auto"/>
        <w:rPr>
          <w:rFonts w:ascii="Arial" w:hAnsi="Arial" w:cs="Arial"/>
          <w:sz w:val="24"/>
          <w:szCs w:val="24"/>
        </w:rPr>
      </w:pPr>
    </w:p>
    <w:p w14:paraId="71C12ADA" w14:textId="77777777" w:rsidR="00D4284A" w:rsidRPr="00547DB5" w:rsidRDefault="00D4284A" w:rsidP="00D957B1">
      <w:pPr>
        <w:pStyle w:val="NoSpacing"/>
        <w:spacing w:line="276" w:lineRule="auto"/>
        <w:rPr>
          <w:rFonts w:ascii="Arial" w:hAnsi="Arial" w:cs="Arial"/>
          <w:sz w:val="24"/>
          <w:szCs w:val="24"/>
        </w:rPr>
      </w:pPr>
    </w:p>
    <w:p w14:paraId="1A95DC3E" w14:textId="77777777" w:rsidR="00D4284A" w:rsidRDefault="00D4284A" w:rsidP="00D957B1">
      <w:pPr>
        <w:pStyle w:val="NoSpacing"/>
        <w:spacing w:line="276" w:lineRule="auto"/>
        <w:ind w:left="720"/>
        <w:rPr>
          <w:rFonts w:ascii="Arial" w:hAnsi="Arial" w:cs="Arial"/>
          <w:sz w:val="24"/>
          <w:szCs w:val="24"/>
        </w:rPr>
      </w:pPr>
    </w:p>
    <w:p w14:paraId="022EF17F" w14:textId="77777777" w:rsidR="00771828" w:rsidRDefault="00771828" w:rsidP="00D957B1">
      <w:pPr>
        <w:pStyle w:val="NoSpacing"/>
        <w:spacing w:line="276" w:lineRule="auto"/>
        <w:jc w:val="center"/>
        <w:rPr>
          <w:rFonts w:ascii="Arial" w:hAnsi="Arial" w:cs="Arial"/>
          <w:b/>
          <w:sz w:val="24"/>
          <w:szCs w:val="24"/>
        </w:rPr>
      </w:pPr>
      <w:r>
        <w:rPr>
          <w:rFonts w:ascii="Arial" w:hAnsi="Arial" w:cs="Arial"/>
          <w:b/>
          <w:sz w:val="24"/>
          <w:szCs w:val="24"/>
        </w:rPr>
        <w:t>***</w:t>
      </w:r>
      <w:r w:rsidRPr="003704D1">
        <w:rPr>
          <w:rFonts w:ascii="Arial" w:hAnsi="Arial" w:cs="Arial"/>
          <w:b/>
          <w:sz w:val="24"/>
          <w:szCs w:val="24"/>
        </w:rPr>
        <w:t xml:space="preserve">THE ENTIRE REQUEST FOR PROPOSALS PACKAGE FOR SUBMITTAL </w:t>
      </w:r>
    </w:p>
    <w:p w14:paraId="5F4EB702" w14:textId="77777777" w:rsidR="00B30194" w:rsidRDefault="00771828" w:rsidP="00BC6B2D">
      <w:pPr>
        <w:pStyle w:val="NoSpacing"/>
        <w:spacing w:line="276" w:lineRule="auto"/>
        <w:jc w:val="center"/>
        <w:rPr>
          <w:rFonts w:ascii="Arial" w:hAnsi="Arial" w:cs="Arial"/>
          <w:b/>
          <w:sz w:val="24"/>
          <w:szCs w:val="24"/>
        </w:rPr>
        <w:sectPr w:rsidR="00B30194" w:rsidSect="00000FB5">
          <w:headerReference w:type="even" r:id="rId37"/>
          <w:headerReference w:type="default" r:id="rId38"/>
          <w:footerReference w:type="default" r:id="rId39"/>
          <w:headerReference w:type="first" r:id="rId40"/>
          <w:pgSz w:w="12240" w:h="15840"/>
          <w:pgMar w:top="1530" w:right="1440" w:bottom="1080" w:left="1440" w:header="450" w:footer="720" w:gutter="0"/>
          <w:cols w:space="720"/>
        </w:sectPr>
      </w:pPr>
      <w:r w:rsidRPr="003704D1">
        <w:rPr>
          <w:rFonts w:ascii="Arial" w:hAnsi="Arial" w:cs="Arial"/>
          <w:b/>
          <w:sz w:val="24"/>
          <w:szCs w:val="24"/>
        </w:rPr>
        <w:t xml:space="preserve">TO THE BSCC IS CONTAINED AT THE END OF THIS </w:t>
      </w:r>
      <w:r>
        <w:rPr>
          <w:rFonts w:ascii="Arial" w:hAnsi="Arial" w:cs="Arial"/>
          <w:b/>
          <w:sz w:val="24"/>
          <w:szCs w:val="24"/>
        </w:rPr>
        <w:t xml:space="preserve">ENTIRE </w:t>
      </w:r>
      <w:r w:rsidRPr="003704D1">
        <w:rPr>
          <w:rFonts w:ascii="Arial" w:hAnsi="Arial" w:cs="Arial"/>
          <w:b/>
          <w:sz w:val="24"/>
          <w:szCs w:val="24"/>
        </w:rPr>
        <w:t>DOCUMENT.</w:t>
      </w:r>
      <w:r>
        <w:rPr>
          <w:rFonts w:ascii="Arial" w:hAnsi="Arial" w:cs="Arial"/>
          <w:b/>
          <w:sz w:val="24"/>
          <w:szCs w:val="24"/>
        </w:rPr>
        <w:t>***</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30194" w14:paraId="4C807410" w14:textId="77777777" w:rsidTr="00D957B1">
        <w:trPr>
          <w:trHeight w:val="530"/>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BC054C1" w14:textId="00B80A35" w:rsidR="00B30194" w:rsidRPr="00631E00" w:rsidRDefault="00B30194" w:rsidP="00B30194">
            <w:pPr>
              <w:pStyle w:val="Heading2"/>
              <w:spacing w:before="0" w:line="276" w:lineRule="auto"/>
              <w:rPr>
                <w:rFonts w:ascii="Arial" w:hAnsi="Arial" w:cs="Arial"/>
                <w:b/>
                <w:sz w:val="24"/>
                <w:szCs w:val="24"/>
              </w:rPr>
            </w:pPr>
            <w:bookmarkStart w:id="77" w:name="_Toc103788534"/>
            <w:bookmarkStart w:id="78" w:name="_Toc103872851"/>
            <w:r>
              <w:rPr>
                <w:rFonts w:ascii="Arial" w:hAnsi="Arial" w:cs="Arial"/>
                <w:b/>
                <w:color w:val="FFFFFF" w:themeColor="background1"/>
                <w:sz w:val="24"/>
                <w:szCs w:val="24"/>
              </w:rPr>
              <w:lastRenderedPageBreak/>
              <w:t>Proposal Abstract</w:t>
            </w:r>
            <w:bookmarkEnd w:id="77"/>
            <w:bookmarkEnd w:id="78"/>
            <w:r w:rsidRPr="00631E00">
              <w:rPr>
                <w:rFonts w:ascii="Arial" w:hAnsi="Arial" w:cs="Arial"/>
                <w:b/>
                <w:color w:val="FFFFFF" w:themeColor="background1"/>
                <w:sz w:val="24"/>
                <w:szCs w:val="24"/>
              </w:rPr>
              <w:t xml:space="preserve"> </w:t>
            </w:r>
          </w:p>
        </w:tc>
      </w:tr>
    </w:tbl>
    <w:p w14:paraId="13E7EE7D" w14:textId="3E42F5ED" w:rsidR="006B6355" w:rsidRPr="002A1480" w:rsidRDefault="006B6355" w:rsidP="0060654E">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w:t>
      </w:r>
      <w:r w:rsidR="00CB58BF">
        <w:rPr>
          <w:rFonts w:ascii="Arial" w:hAnsi="Arial" w:cs="Arial"/>
          <w:sz w:val="24"/>
          <w:szCs w:val="24"/>
        </w:rPr>
        <w:t xml:space="preserve">Provide a brief summary of the proposed project. </w:t>
      </w:r>
      <w:r>
        <w:rPr>
          <w:rFonts w:ascii="Arial" w:hAnsi="Arial" w:cs="Arial"/>
          <w:sz w:val="24"/>
          <w:szCs w:val="24"/>
        </w:rPr>
        <w:t xml:space="preserve">The Proposal Abstract must be submitted in Arial 12-point font with one-inch margins on all four sides. Narrative must be </w:t>
      </w:r>
      <w:r w:rsidR="00247AD6">
        <w:rPr>
          <w:rFonts w:ascii="Arial" w:hAnsi="Arial" w:cs="Arial"/>
          <w:sz w:val="24"/>
          <w:szCs w:val="24"/>
        </w:rPr>
        <w:t>1.5-line</w:t>
      </w:r>
      <w:r w:rsidRPr="00525230">
        <w:rPr>
          <w:rFonts w:ascii="Arial" w:hAnsi="Arial" w:cs="Arial"/>
          <w:sz w:val="24"/>
          <w:szCs w:val="24"/>
        </w:rPr>
        <w:t xml:space="preserve"> spaced</w:t>
      </w:r>
      <w:r>
        <w:rPr>
          <w:rFonts w:ascii="Arial" w:hAnsi="Arial" w:cs="Arial"/>
          <w:sz w:val="24"/>
          <w:szCs w:val="24"/>
        </w:rPr>
        <w:t xml:space="preserve"> and cannot exceed </w:t>
      </w:r>
      <w:r w:rsidRPr="00525230">
        <w:rPr>
          <w:rFonts w:ascii="Arial" w:hAnsi="Arial" w:cs="Arial"/>
          <w:b/>
          <w:sz w:val="24"/>
          <w:szCs w:val="24"/>
          <w:shd w:val="clear" w:color="auto" w:fill="FFFFFF" w:themeFill="background1"/>
        </w:rPr>
        <w:t xml:space="preserve">1 </w:t>
      </w:r>
      <w:r w:rsidRPr="00525230">
        <w:rPr>
          <w:rFonts w:ascii="Arial" w:hAnsi="Arial" w:cs="Arial"/>
          <w:b/>
          <w:bCs/>
          <w:sz w:val="24"/>
          <w:szCs w:val="24"/>
          <w:shd w:val="clear" w:color="auto" w:fill="FFFFFF" w:themeFill="background1"/>
        </w:rPr>
        <w:t>page</w:t>
      </w:r>
      <w:r>
        <w:rPr>
          <w:rFonts w:ascii="Arial" w:hAnsi="Arial" w:cs="Arial"/>
          <w:b/>
          <w:bCs/>
          <w:sz w:val="24"/>
          <w:szCs w:val="24"/>
        </w:rPr>
        <w:t xml:space="preserve"> </w:t>
      </w:r>
      <w:r>
        <w:rPr>
          <w:rFonts w:ascii="Arial" w:hAnsi="Arial" w:cs="Arial"/>
          <w:sz w:val="24"/>
          <w:szCs w:val="24"/>
        </w:rPr>
        <w:t>in length.</w:t>
      </w:r>
      <w:r w:rsidR="00CB58BF">
        <w:rPr>
          <w:rFonts w:ascii="Arial" w:hAnsi="Arial" w:cs="Arial"/>
          <w:sz w:val="24"/>
          <w:szCs w:val="24"/>
        </w:rPr>
        <w:t xml:space="preserve"> </w:t>
      </w:r>
      <w:r w:rsidR="00451B7F">
        <w:rPr>
          <w:rFonts w:ascii="Arial" w:hAnsi="Arial" w:cs="Arial"/>
          <w:sz w:val="24"/>
          <w:szCs w:val="24"/>
        </w:rPr>
        <w:t>This section will not be included in the rating of the Proposal</w:t>
      </w:r>
    </w:p>
    <w:tbl>
      <w:tblPr>
        <w:tblpPr w:leftFromText="180" w:rightFromText="180" w:bottomFromText="20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B6355" w14:paraId="0DDA68D9" w14:textId="77777777" w:rsidTr="002A148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3B4E5A3" w14:textId="77777777" w:rsidR="006B6355" w:rsidRPr="00631E00" w:rsidRDefault="004A3C33" w:rsidP="002A1480">
            <w:pPr>
              <w:pStyle w:val="Heading2"/>
              <w:spacing w:before="0" w:line="240" w:lineRule="auto"/>
              <w:rPr>
                <w:rFonts w:ascii="Arial" w:hAnsi="Arial" w:cs="Arial"/>
                <w:b/>
                <w:sz w:val="24"/>
                <w:szCs w:val="24"/>
              </w:rPr>
            </w:pPr>
            <w:bookmarkStart w:id="79" w:name="_Toc503814239"/>
            <w:bookmarkStart w:id="80" w:name="_Toc103788535"/>
            <w:bookmarkStart w:id="81" w:name="_Toc103872852"/>
            <w:r>
              <w:rPr>
                <w:rFonts w:ascii="Arial" w:hAnsi="Arial" w:cs="Arial"/>
                <w:b/>
                <w:color w:val="FFFFFF" w:themeColor="background1"/>
                <w:sz w:val="24"/>
                <w:szCs w:val="24"/>
              </w:rPr>
              <w:t xml:space="preserve">Instructions for Program </w:t>
            </w:r>
            <w:r w:rsidR="006B6355" w:rsidRPr="00631E00">
              <w:rPr>
                <w:rFonts w:ascii="Arial" w:hAnsi="Arial" w:cs="Arial"/>
                <w:b/>
                <w:color w:val="FFFFFF" w:themeColor="background1"/>
                <w:sz w:val="24"/>
                <w:szCs w:val="24"/>
              </w:rPr>
              <w:t>Proposal Narrative</w:t>
            </w:r>
            <w:bookmarkEnd w:id="79"/>
            <w:r>
              <w:rPr>
                <w:rFonts w:ascii="Arial" w:hAnsi="Arial" w:cs="Arial"/>
                <w:b/>
                <w:color w:val="FFFFFF" w:themeColor="background1"/>
                <w:sz w:val="24"/>
                <w:szCs w:val="24"/>
              </w:rPr>
              <w:t xml:space="preserve"> and Program Budget</w:t>
            </w:r>
            <w:bookmarkEnd w:id="80"/>
            <w:bookmarkEnd w:id="81"/>
            <w:r w:rsidR="006B6355" w:rsidRPr="00631E00">
              <w:rPr>
                <w:rFonts w:ascii="Arial" w:hAnsi="Arial" w:cs="Arial"/>
                <w:b/>
                <w:color w:val="FFFFFF" w:themeColor="background1"/>
                <w:sz w:val="24"/>
                <w:szCs w:val="24"/>
              </w:rPr>
              <w:t xml:space="preserve"> </w:t>
            </w:r>
          </w:p>
        </w:tc>
      </w:tr>
    </w:tbl>
    <w:p w14:paraId="475CDF57" w14:textId="77777777" w:rsidR="002A1480" w:rsidRDefault="002A1480" w:rsidP="002A1480">
      <w:pPr>
        <w:spacing w:after="0" w:line="240" w:lineRule="auto"/>
        <w:jc w:val="both"/>
        <w:rPr>
          <w:rFonts w:ascii="Arial" w:hAnsi="Arial" w:cs="Arial"/>
          <w:sz w:val="24"/>
          <w:szCs w:val="24"/>
          <w:u w:val="single"/>
        </w:rPr>
      </w:pPr>
    </w:p>
    <w:p w14:paraId="45552E9F" w14:textId="77777777" w:rsidR="002A1480" w:rsidRDefault="002A1480" w:rsidP="002A1480">
      <w:pPr>
        <w:spacing w:after="0" w:line="240" w:lineRule="auto"/>
        <w:jc w:val="both"/>
        <w:rPr>
          <w:rFonts w:ascii="Arial" w:hAnsi="Arial" w:cs="Arial"/>
          <w:sz w:val="24"/>
          <w:szCs w:val="24"/>
          <w:u w:val="single"/>
        </w:rPr>
      </w:pPr>
    </w:p>
    <w:p w14:paraId="2F5032B1" w14:textId="77777777" w:rsidR="00580C1C" w:rsidRDefault="00DD49D8" w:rsidP="002A1480">
      <w:pPr>
        <w:spacing w:after="0" w:line="240" w:lineRule="auto"/>
        <w:jc w:val="both"/>
        <w:rPr>
          <w:rFonts w:ascii="Arial" w:hAnsi="Arial" w:cs="Arial"/>
          <w:sz w:val="24"/>
          <w:szCs w:val="24"/>
        </w:rPr>
      </w:pPr>
      <w:r w:rsidRPr="00DD49D8">
        <w:rPr>
          <w:rFonts w:ascii="Arial" w:hAnsi="Arial" w:cs="Arial"/>
          <w:sz w:val="24"/>
          <w:szCs w:val="24"/>
          <w:u w:val="single"/>
        </w:rPr>
        <w:t>Instructions:</w:t>
      </w:r>
      <w:r w:rsidRPr="00DD49D8">
        <w:rPr>
          <w:rFonts w:ascii="Arial" w:hAnsi="Arial" w:cs="Arial"/>
          <w:sz w:val="24"/>
          <w:szCs w:val="24"/>
        </w:rPr>
        <w:t xml:space="preserve"> The Proposal Narrative section must be submitted in Arial 12-point font with one-inch margins on all four sides. The narrative must be 1.5-line spaced and cannot exceed </w:t>
      </w:r>
      <w:r w:rsidRPr="00DD49D8">
        <w:rPr>
          <w:rFonts w:ascii="Arial" w:hAnsi="Arial" w:cs="Arial"/>
          <w:b/>
          <w:bCs/>
          <w:sz w:val="24"/>
          <w:szCs w:val="24"/>
        </w:rPr>
        <w:t>15 numbered pages</w:t>
      </w:r>
      <w:r w:rsidRPr="00DD49D8">
        <w:rPr>
          <w:rFonts w:ascii="Arial" w:hAnsi="Arial" w:cs="Arial"/>
          <w:sz w:val="24"/>
          <w:szCs w:val="24"/>
        </w:rPr>
        <w:t xml:space="preserve"> in length.  </w:t>
      </w:r>
    </w:p>
    <w:p w14:paraId="778A4F61" w14:textId="77777777" w:rsidR="00580C1C" w:rsidRDefault="00580C1C" w:rsidP="002A1480">
      <w:pPr>
        <w:spacing w:after="0" w:line="240" w:lineRule="auto"/>
        <w:jc w:val="both"/>
        <w:rPr>
          <w:rFonts w:ascii="Arial" w:hAnsi="Arial" w:cs="Arial"/>
          <w:sz w:val="24"/>
          <w:szCs w:val="24"/>
        </w:rPr>
      </w:pPr>
    </w:p>
    <w:p w14:paraId="3FB11842" w14:textId="301A2951" w:rsidR="00580C1C" w:rsidRDefault="00580C1C" w:rsidP="00580C1C">
      <w:pPr>
        <w:pStyle w:val="ListParagraph"/>
        <w:spacing w:after="240" w:line="240" w:lineRule="auto"/>
        <w:ind w:right="259"/>
        <w:contextualSpacing w:val="0"/>
        <w:jc w:val="both"/>
        <w:rPr>
          <w:rFonts w:ascii="Arial" w:hAnsi="Arial" w:cs="Arial"/>
          <w:sz w:val="24"/>
          <w:szCs w:val="24"/>
        </w:rPr>
      </w:pPr>
      <w:r>
        <w:rPr>
          <w:rFonts w:ascii="Arial" w:hAnsi="Arial" w:cs="Arial"/>
          <w:sz w:val="24"/>
          <w:szCs w:val="24"/>
        </w:rPr>
        <w:t>Note: Proposals exceeding the page limit shall not automatically be disqualified.  However, BSCC staff shall remove ALL pages in excess of the page limit before forwarding the proposal to the ESC for rating, which may negatively impact a proposal’s score.  If line spacing, formatting, or font size results in the inclusion of additional content in excess of prescribed page limits, excess pages shall be removed, or the proposal may be disqualified.  Illegible or unreadable proposals shall be disqualified.</w:t>
      </w:r>
    </w:p>
    <w:p w14:paraId="72263AF7" w14:textId="77777777" w:rsidR="00580C1C" w:rsidRDefault="00580C1C" w:rsidP="002A1480">
      <w:pPr>
        <w:spacing w:after="0" w:line="240" w:lineRule="auto"/>
        <w:jc w:val="both"/>
        <w:rPr>
          <w:rFonts w:ascii="Arial" w:hAnsi="Arial" w:cs="Arial"/>
          <w:sz w:val="24"/>
          <w:szCs w:val="24"/>
        </w:rPr>
      </w:pPr>
    </w:p>
    <w:p w14:paraId="309CC2D1" w14:textId="10143447" w:rsidR="00DD49D8" w:rsidRPr="00DD49D8" w:rsidRDefault="00DD49D8" w:rsidP="0060654E">
      <w:pPr>
        <w:spacing w:after="0" w:line="240" w:lineRule="auto"/>
        <w:jc w:val="both"/>
        <w:rPr>
          <w:rFonts w:ascii="Arial" w:hAnsi="Arial" w:cs="Arial"/>
          <w:sz w:val="24"/>
          <w:szCs w:val="24"/>
          <w:u w:val="single"/>
        </w:rPr>
      </w:pPr>
      <w:r w:rsidRPr="00DD49D8">
        <w:rPr>
          <w:rFonts w:ascii="Arial" w:hAnsi="Arial" w:cs="Arial"/>
          <w:sz w:val="24"/>
          <w:szCs w:val="24"/>
        </w:rPr>
        <w:t xml:space="preserve">For the Proposal Narrative, address each of the five (5) sections below. Each section should be titled according to its section header as provided (e.g., Project Need, Project Description, Project </w:t>
      </w:r>
      <w:r w:rsidR="00183EC3">
        <w:rPr>
          <w:rFonts w:ascii="Arial" w:hAnsi="Arial" w:cs="Arial"/>
          <w:sz w:val="24"/>
          <w:szCs w:val="24"/>
        </w:rPr>
        <w:t xml:space="preserve">Organizational Capacity and </w:t>
      </w:r>
      <w:r w:rsidRPr="00DD49D8">
        <w:rPr>
          <w:rFonts w:ascii="Arial" w:hAnsi="Arial" w:cs="Arial"/>
          <w:sz w:val="24"/>
          <w:szCs w:val="24"/>
        </w:rPr>
        <w:t>Collaboration, and Project Evaluation</w:t>
      </w:r>
      <w:r w:rsidR="00183EC3">
        <w:rPr>
          <w:rFonts w:ascii="Arial" w:hAnsi="Arial" w:cs="Arial"/>
          <w:sz w:val="24"/>
          <w:szCs w:val="24"/>
        </w:rPr>
        <w:t xml:space="preserve"> and Monitoring</w:t>
      </w:r>
      <w:r w:rsidRPr="00DD49D8">
        <w:rPr>
          <w:rFonts w:ascii="Arial" w:hAnsi="Arial" w:cs="Arial"/>
          <w:sz w:val="24"/>
          <w:szCs w:val="24"/>
        </w:rPr>
        <w:t xml:space="preserve">). Within each section, address the bulleted items in a cohesive, comprehensive narrative format. </w:t>
      </w:r>
      <w:r w:rsidRPr="00DD49D8">
        <w:rPr>
          <w:rFonts w:ascii="Arial" w:hAnsi="Arial" w:cs="Arial"/>
          <w:sz w:val="24"/>
          <w:szCs w:val="24"/>
          <w:u w:val="single"/>
        </w:rPr>
        <w:t>Do not include website links.</w:t>
      </w:r>
    </w:p>
    <w:p w14:paraId="08EAA46B" w14:textId="77777777" w:rsidR="00DD49D8" w:rsidRPr="00DD49D8" w:rsidRDefault="00DD49D8" w:rsidP="0060654E">
      <w:pPr>
        <w:spacing w:after="0" w:line="240" w:lineRule="auto"/>
        <w:jc w:val="both"/>
        <w:rPr>
          <w:rFonts w:ascii="Arial" w:hAnsi="Arial" w:cs="Arial"/>
          <w:sz w:val="24"/>
          <w:szCs w:val="24"/>
        </w:rPr>
      </w:pPr>
    </w:p>
    <w:p w14:paraId="2CB26434" w14:textId="1C2037F9" w:rsidR="00DD49D8" w:rsidRPr="00DD49D8" w:rsidRDefault="00DD49D8" w:rsidP="0060654E">
      <w:pPr>
        <w:spacing w:after="0" w:line="240" w:lineRule="auto"/>
        <w:jc w:val="both"/>
        <w:rPr>
          <w:rFonts w:ascii="Arial" w:hAnsi="Arial" w:cs="Arial"/>
          <w:sz w:val="24"/>
          <w:szCs w:val="24"/>
        </w:rPr>
      </w:pPr>
      <w:r w:rsidRPr="00DD49D8">
        <w:rPr>
          <w:rFonts w:ascii="Arial" w:hAnsi="Arial" w:cs="Arial"/>
          <w:sz w:val="24"/>
          <w:szCs w:val="24"/>
        </w:rPr>
        <w:t xml:space="preserve">The 15-page limitation for this section </w:t>
      </w:r>
      <w:r w:rsidRPr="00DD49D8">
        <w:rPr>
          <w:rFonts w:ascii="Arial" w:hAnsi="Arial" w:cs="Arial"/>
          <w:sz w:val="24"/>
          <w:szCs w:val="24"/>
          <w:u w:val="single"/>
        </w:rPr>
        <w:t>does not include</w:t>
      </w:r>
      <w:r w:rsidRPr="00DD49D8">
        <w:rPr>
          <w:rFonts w:ascii="Arial" w:hAnsi="Arial" w:cs="Arial"/>
          <w:sz w:val="24"/>
          <w:szCs w:val="24"/>
        </w:rPr>
        <w:t xml:space="preserve"> the mandatory Cover Sheet, Proposal Checklist, Applicant Information Form, Project Abstract, Budget Table, Budget Narrative,</w:t>
      </w:r>
      <w:r w:rsidR="00854FD3">
        <w:rPr>
          <w:rFonts w:ascii="Arial" w:hAnsi="Arial" w:cs="Arial"/>
          <w:sz w:val="24"/>
          <w:szCs w:val="24"/>
        </w:rPr>
        <w:t xml:space="preserve"> </w:t>
      </w:r>
      <w:r w:rsidR="00166A82">
        <w:rPr>
          <w:rFonts w:ascii="Arial" w:hAnsi="Arial" w:cs="Arial"/>
          <w:sz w:val="24"/>
          <w:szCs w:val="24"/>
        </w:rPr>
        <w:t>Project</w:t>
      </w:r>
      <w:r w:rsidR="00854FD3">
        <w:rPr>
          <w:rFonts w:ascii="Arial" w:hAnsi="Arial" w:cs="Arial"/>
          <w:sz w:val="24"/>
          <w:szCs w:val="24"/>
        </w:rPr>
        <w:t xml:space="preserve"> Work Plan,</w:t>
      </w:r>
      <w:r w:rsidRPr="00DD49D8">
        <w:rPr>
          <w:rFonts w:ascii="Arial" w:hAnsi="Arial" w:cs="Arial"/>
          <w:sz w:val="24"/>
          <w:szCs w:val="24"/>
        </w:rPr>
        <w:t xml:space="preserve"> endnotes, letters of commitment, or other required attachments.</w:t>
      </w:r>
    </w:p>
    <w:p w14:paraId="52BAF5BB" w14:textId="77777777" w:rsidR="00DD49D8" w:rsidRPr="00DD49D8" w:rsidRDefault="00DD49D8" w:rsidP="0060654E">
      <w:pPr>
        <w:spacing w:after="0" w:line="240" w:lineRule="auto"/>
        <w:jc w:val="both"/>
        <w:rPr>
          <w:rFonts w:ascii="Arial" w:hAnsi="Arial" w:cs="Arial"/>
          <w:sz w:val="24"/>
          <w:szCs w:val="24"/>
        </w:rPr>
      </w:pPr>
    </w:p>
    <w:p w14:paraId="485AA724" w14:textId="5CD83A65" w:rsidR="00DD49D8" w:rsidRDefault="00DD49D8" w:rsidP="0060654E">
      <w:pPr>
        <w:spacing w:after="0" w:line="240" w:lineRule="auto"/>
        <w:jc w:val="both"/>
        <w:rPr>
          <w:rFonts w:ascii="Arial" w:hAnsi="Arial" w:cs="Arial"/>
          <w:sz w:val="24"/>
          <w:szCs w:val="24"/>
        </w:rPr>
      </w:pPr>
      <w:r w:rsidRPr="00DD49D8">
        <w:rPr>
          <w:rFonts w:ascii="Arial" w:hAnsi="Arial" w:cs="Arial"/>
          <w:sz w:val="24"/>
          <w:szCs w:val="24"/>
        </w:rPr>
        <w:t>It is up to the applicant to determine how to best use the total 15-page limit in addressing each section; however, as a guide, the percent of total point value for each section is listed within each header.</w:t>
      </w:r>
    </w:p>
    <w:p w14:paraId="6E451832" w14:textId="77777777" w:rsidR="004B6961" w:rsidRPr="00DD49D8" w:rsidRDefault="004B6961" w:rsidP="0060654E">
      <w:pPr>
        <w:spacing w:after="0" w:line="240" w:lineRule="auto"/>
        <w:jc w:val="both"/>
        <w:rPr>
          <w:rFonts w:ascii="Arial" w:hAnsi="Arial" w:cs="Arial"/>
          <w:sz w:val="24"/>
          <w:szCs w:val="24"/>
        </w:rPr>
      </w:pPr>
    </w:p>
    <w:p w14:paraId="487EFF48" w14:textId="76BAB99F" w:rsidR="007C19F2" w:rsidRPr="004B6961" w:rsidRDefault="00FE7A0A" w:rsidP="0060654E">
      <w:pPr>
        <w:spacing w:after="0" w:line="240" w:lineRule="auto"/>
        <w:jc w:val="both"/>
        <w:rPr>
          <w:rFonts w:ascii="Arial" w:hAnsi="Arial" w:cs="Arial"/>
          <w:bCs/>
          <w:sz w:val="24"/>
          <w:szCs w:val="24"/>
        </w:rPr>
      </w:pPr>
      <w:r w:rsidRPr="004B6961">
        <w:rPr>
          <w:rFonts w:ascii="Arial" w:hAnsi="Arial" w:cs="Arial"/>
          <w:b/>
          <w:sz w:val="24"/>
          <w:szCs w:val="24"/>
        </w:rPr>
        <w:t>Address the following in narrative form</w:t>
      </w:r>
      <w:r w:rsidRPr="004B6961">
        <w:rPr>
          <w:rFonts w:ascii="Arial" w:hAnsi="Arial" w:cs="Arial"/>
          <w:bCs/>
          <w:sz w:val="24"/>
          <w:szCs w:val="24"/>
        </w:rPr>
        <w:t>:</w:t>
      </w:r>
    </w:p>
    <w:tbl>
      <w:tblPr>
        <w:tblpPr w:leftFromText="180" w:rightFromText="180" w:vertAnchor="text" w:horzAnchor="margin" w:tblpY="8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7"/>
        <w:gridCol w:w="8718"/>
      </w:tblGrid>
      <w:tr w:rsidR="007C19F2" w:rsidRPr="00A30311" w14:paraId="08C34793" w14:textId="77777777" w:rsidTr="006B54EA">
        <w:trPr>
          <w:trHeight w:val="388"/>
        </w:trPr>
        <w:tc>
          <w:tcPr>
            <w:tcW w:w="9385" w:type="dxa"/>
            <w:gridSpan w:val="2"/>
            <w:shd w:val="clear" w:color="auto" w:fill="B8CCE4" w:themeFill="accent1" w:themeFillTint="66"/>
            <w:noWrap/>
            <w:vAlign w:val="center"/>
          </w:tcPr>
          <w:p w14:paraId="4B1440B4" w14:textId="6E4143DA" w:rsidR="007C19F2" w:rsidRDefault="007C19F2" w:rsidP="004B6961">
            <w:pPr>
              <w:spacing w:after="0"/>
              <w:jc w:val="center"/>
              <w:rPr>
                <w:rFonts w:ascii="Arial" w:hAnsi="Arial" w:cs="Arial"/>
                <w:b/>
                <w:sz w:val="24"/>
                <w:szCs w:val="24"/>
              </w:rPr>
            </w:pPr>
            <w:r w:rsidRPr="00BA46DB">
              <w:rPr>
                <w:rFonts w:ascii="Arial" w:hAnsi="Arial" w:cs="Arial"/>
                <w:b/>
                <w:sz w:val="24"/>
                <w:szCs w:val="24"/>
              </w:rPr>
              <w:t xml:space="preserve">Rating Criteria for </w:t>
            </w:r>
            <w:r w:rsidR="00166A82">
              <w:rPr>
                <w:rFonts w:ascii="Arial" w:hAnsi="Arial" w:cs="Arial"/>
                <w:b/>
                <w:sz w:val="24"/>
                <w:szCs w:val="24"/>
              </w:rPr>
              <w:t>Project</w:t>
            </w:r>
            <w:r w:rsidR="00166A82" w:rsidRPr="00BA46DB">
              <w:rPr>
                <w:rFonts w:ascii="Arial" w:hAnsi="Arial" w:cs="Arial"/>
                <w:b/>
                <w:sz w:val="24"/>
                <w:szCs w:val="24"/>
              </w:rPr>
              <w:t xml:space="preserve"> </w:t>
            </w:r>
            <w:r w:rsidRPr="00BA46DB">
              <w:rPr>
                <w:rFonts w:ascii="Arial" w:hAnsi="Arial" w:cs="Arial"/>
                <w:b/>
                <w:sz w:val="24"/>
                <w:szCs w:val="24"/>
              </w:rPr>
              <w:t>Need</w:t>
            </w:r>
          </w:p>
          <w:p w14:paraId="6303182C" w14:textId="726D82D6" w:rsidR="007C19F2" w:rsidRPr="00D51D89" w:rsidRDefault="00DD49D8" w:rsidP="004B6961">
            <w:pPr>
              <w:spacing w:after="0"/>
              <w:jc w:val="center"/>
              <w:rPr>
                <w:rFonts w:ascii="Arial" w:hAnsi="Arial" w:cs="Arial"/>
                <w:sz w:val="24"/>
                <w:szCs w:val="24"/>
              </w:rPr>
            </w:pPr>
            <w:r>
              <w:rPr>
                <w:rFonts w:ascii="Arial" w:hAnsi="Arial" w:cs="Arial"/>
                <w:sz w:val="24"/>
                <w:szCs w:val="24"/>
              </w:rPr>
              <w:t>W</w:t>
            </w:r>
            <w:r w:rsidR="007C19F2" w:rsidRPr="00D51D89">
              <w:rPr>
                <w:rFonts w:ascii="Arial" w:hAnsi="Arial" w:cs="Arial"/>
                <w:sz w:val="24"/>
                <w:szCs w:val="24"/>
              </w:rPr>
              <w:t xml:space="preserve">eighted at </w:t>
            </w:r>
            <w:r w:rsidR="00F214BB">
              <w:rPr>
                <w:rFonts w:ascii="Arial" w:hAnsi="Arial" w:cs="Arial"/>
                <w:sz w:val="24"/>
                <w:szCs w:val="24"/>
              </w:rPr>
              <w:t>25</w:t>
            </w:r>
            <w:r w:rsidR="007C19F2" w:rsidRPr="00D51D89">
              <w:rPr>
                <w:rFonts w:ascii="Arial" w:hAnsi="Arial" w:cs="Arial"/>
                <w:sz w:val="24"/>
                <w:szCs w:val="24"/>
              </w:rPr>
              <w:t>%</w:t>
            </w:r>
          </w:p>
        </w:tc>
      </w:tr>
      <w:tr w:rsidR="00DD49D8" w:rsidRPr="00A30311" w14:paraId="74EB4537" w14:textId="77777777" w:rsidTr="00DD49D8">
        <w:trPr>
          <w:trHeight w:val="640"/>
        </w:trPr>
        <w:tc>
          <w:tcPr>
            <w:tcW w:w="667" w:type="dxa"/>
            <w:noWrap/>
            <w:hideMark/>
          </w:tcPr>
          <w:p w14:paraId="469D81FB" w14:textId="77777777" w:rsidR="00DD49D8" w:rsidRPr="00A30311" w:rsidRDefault="00DD49D8" w:rsidP="004B6961">
            <w:pPr>
              <w:spacing w:after="0"/>
              <w:rPr>
                <w:rFonts w:ascii="Arial" w:eastAsia="Times New Roman" w:hAnsi="Arial" w:cs="Arial"/>
                <w:color w:val="000000"/>
                <w:sz w:val="24"/>
                <w:szCs w:val="24"/>
              </w:rPr>
            </w:pPr>
            <w:r w:rsidRPr="00A30311">
              <w:rPr>
                <w:rFonts w:ascii="Arial" w:eastAsia="Times New Roman" w:hAnsi="Arial" w:cs="Arial"/>
                <w:color w:val="000000"/>
                <w:sz w:val="24"/>
                <w:szCs w:val="24"/>
              </w:rPr>
              <w:t>1.1</w:t>
            </w:r>
          </w:p>
        </w:tc>
        <w:tc>
          <w:tcPr>
            <w:tcW w:w="8718" w:type="dxa"/>
            <w:tcBorders>
              <w:top w:val="single" w:sz="8" w:space="0" w:color="auto"/>
              <w:left w:val="single" w:sz="8" w:space="0" w:color="auto"/>
              <w:bottom w:val="single" w:sz="8" w:space="0" w:color="auto"/>
              <w:right w:val="single" w:sz="8" w:space="0" w:color="auto"/>
            </w:tcBorders>
            <w:shd w:val="clear" w:color="auto" w:fill="auto"/>
            <w:hideMark/>
          </w:tcPr>
          <w:p w14:paraId="23906123" w14:textId="09349900" w:rsidR="00DD49D8" w:rsidRPr="00A30311" w:rsidRDefault="00DD49D8" w:rsidP="004B6961">
            <w:pPr>
              <w:spacing w:after="0"/>
              <w:rPr>
                <w:rFonts w:ascii="Arial" w:eastAsia="Times New Roman" w:hAnsi="Arial" w:cs="Arial"/>
                <w:color w:val="000000"/>
                <w:sz w:val="24"/>
                <w:szCs w:val="24"/>
              </w:rPr>
            </w:pPr>
            <w:r w:rsidRPr="00F063F2">
              <w:rPr>
                <w:rFonts w:ascii="Arial" w:eastAsia="Times New Roman" w:hAnsi="Arial" w:cs="Arial"/>
                <w:color w:val="000000"/>
                <w:sz w:val="24"/>
                <w:szCs w:val="24"/>
              </w:rPr>
              <w:t>Describe the need to be addressed including how the need relates to one or more of the Title II program purpose areas.</w:t>
            </w:r>
          </w:p>
        </w:tc>
      </w:tr>
      <w:tr w:rsidR="00DD49D8" w:rsidRPr="00A30311" w14:paraId="36A60F98" w14:textId="77777777" w:rsidTr="005566FA">
        <w:trPr>
          <w:trHeight w:val="623"/>
        </w:trPr>
        <w:tc>
          <w:tcPr>
            <w:tcW w:w="667" w:type="dxa"/>
            <w:noWrap/>
            <w:hideMark/>
          </w:tcPr>
          <w:p w14:paraId="00CB5674" w14:textId="77777777" w:rsidR="00DD49D8" w:rsidRPr="00A30311" w:rsidRDefault="00DD49D8" w:rsidP="004B6961">
            <w:pPr>
              <w:spacing w:after="0"/>
              <w:rPr>
                <w:rFonts w:ascii="Arial" w:eastAsia="Times New Roman" w:hAnsi="Arial" w:cs="Arial"/>
                <w:color w:val="000000"/>
                <w:sz w:val="24"/>
                <w:szCs w:val="24"/>
              </w:rPr>
            </w:pPr>
            <w:r w:rsidRPr="00A30311">
              <w:rPr>
                <w:rFonts w:ascii="Arial" w:eastAsia="Times New Roman" w:hAnsi="Arial" w:cs="Arial"/>
                <w:color w:val="000000"/>
                <w:sz w:val="24"/>
                <w:szCs w:val="24"/>
              </w:rPr>
              <w:t>1.2</w:t>
            </w:r>
          </w:p>
        </w:tc>
        <w:tc>
          <w:tcPr>
            <w:tcW w:w="8718" w:type="dxa"/>
            <w:tcBorders>
              <w:top w:val="single" w:sz="8" w:space="0" w:color="auto"/>
              <w:left w:val="single" w:sz="8" w:space="0" w:color="auto"/>
              <w:bottom w:val="single" w:sz="8" w:space="0" w:color="auto"/>
              <w:right w:val="single" w:sz="8" w:space="0" w:color="auto"/>
            </w:tcBorders>
            <w:shd w:val="clear" w:color="auto" w:fill="auto"/>
            <w:hideMark/>
          </w:tcPr>
          <w:p w14:paraId="7D36B40B" w14:textId="41DE4D59" w:rsidR="00DD49D8" w:rsidRPr="00DD49D8" w:rsidRDefault="00DD49D8" w:rsidP="004B6961">
            <w:pPr>
              <w:spacing w:after="0"/>
              <w:rPr>
                <w:rFonts w:ascii="Arial" w:eastAsia="Times New Roman" w:hAnsi="Arial" w:cs="Arial"/>
                <w:color w:val="000000"/>
                <w:sz w:val="24"/>
                <w:szCs w:val="24"/>
              </w:rPr>
            </w:pPr>
            <w:r w:rsidRPr="00DD49D8">
              <w:rPr>
                <w:rFonts w:ascii="Arial" w:eastAsia="Times New Roman" w:hAnsi="Arial" w:cs="Arial"/>
                <w:color w:val="000000"/>
                <w:sz w:val="24"/>
                <w:szCs w:val="24"/>
              </w:rPr>
              <w:t>Describe current racial and ethnic disparities which demonstrate need in the proposed project.</w:t>
            </w:r>
          </w:p>
        </w:tc>
      </w:tr>
      <w:tr w:rsidR="00DD49D8" w:rsidRPr="00A30311" w14:paraId="47293F16" w14:textId="77777777" w:rsidTr="002A1480">
        <w:trPr>
          <w:trHeight w:val="697"/>
        </w:trPr>
        <w:tc>
          <w:tcPr>
            <w:tcW w:w="667" w:type="dxa"/>
            <w:noWrap/>
          </w:tcPr>
          <w:p w14:paraId="1BB10EF7" w14:textId="77777777" w:rsidR="00DD49D8" w:rsidRPr="00A30311" w:rsidRDefault="00DD49D8" w:rsidP="004B6961">
            <w:pPr>
              <w:spacing w:after="0"/>
              <w:rPr>
                <w:rFonts w:ascii="Arial" w:eastAsia="Times New Roman" w:hAnsi="Arial" w:cs="Arial"/>
                <w:color w:val="000000"/>
                <w:sz w:val="24"/>
                <w:szCs w:val="24"/>
              </w:rPr>
            </w:pPr>
            <w:r>
              <w:rPr>
                <w:rFonts w:ascii="Arial" w:eastAsia="Times New Roman" w:hAnsi="Arial" w:cs="Arial"/>
                <w:color w:val="000000"/>
                <w:sz w:val="24"/>
                <w:szCs w:val="24"/>
              </w:rPr>
              <w:lastRenderedPageBreak/>
              <w:t>1.3</w:t>
            </w:r>
          </w:p>
        </w:tc>
        <w:tc>
          <w:tcPr>
            <w:tcW w:w="8718" w:type="dxa"/>
            <w:tcBorders>
              <w:top w:val="single" w:sz="8" w:space="0" w:color="auto"/>
              <w:left w:val="single" w:sz="8" w:space="0" w:color="auto"/>
              <w:bottom w:val="single" w:sz="8" w:space="0" w:color="auto"/>
              <w:right w:val="single" w:sz="8" w:space="0" w:color="auto"/>
            </w:tcBorders>
            <w:shd w:val="clear" w:color="auto" w:fill="auto"/>
          </w:tcPr>
          <w:p w14:paraId="7297DDEA" w14:textId="3E7263EB" w:rsidR="00DD49D8" w:rsidRPr="00995A3D" w:rsidRDefault="00DD49D8" w:rsidP="004B6961">
            <w:pPr>
              <w:spacing w:after="0"/>
              <w:rPr>
                <w:rFonts w:ascii="Arial" w:eastAsia="Times New Roman" w:hAnsi="Arial" w:cs="Arial"/>
                <w:color w:val="000000"/>
                <w:sz w:val="24"/>
                <w:szCs w:val="24"/>
              </w:rPr>
            </w:pPr>
            <w:r w:rsidRPr="00F063F2">
              <w:rPr>
                <w:rFonts w:ascii="Arial" w:eastAsia="Times New Roman" w:hAnsi="Arial" w:cs="Arial"/>
                <w:color w:val="000000"/>
                <w:sz w:val="24"/>
                <w:szCs w:val="24"/>
              </w:rPr>
              <w:t>Identify service gaps that contribute to the need (e.g., programs, accessibility, service area, geographic location).</w:t>
            </w:r>
          </w:p>
        </w:tc>
      </w:tr>
      <w:tr w:rsidR="00DD49D8" w:rsidRPr="00A30311" w14:paraId="2F552F25" w14:textId="77777777" w:rsidTr="00DD49D8">
        <w:trPr>
          <w:trHeight w:val="595"/>
        </w:trPr>
        <w:tc>
          <w:tcPr>
            <w:tcW w:w="667" w:type="dxa"/>
            <w:noWrap/>
            <w:hideMark/>
          </w:tcPr>
          <w:p w14:paraId="14660A2F" w14:textId="77777777" w:rsidR="00DD49D8" w:rsidRPr="00A30311" w:rsidRDefault="00DD49D8" w:rsidP="004B6961">
            <w:pPr>
              <w:spacing w:after="0"/>
              <w:rPr>
                <w:rFonts w:ascii="Arial" w:eastAsia="Times New Roman" w:hAnsi="Arial" w:cs="Arial"/>
                <w:color w:val="000000"/>
                <w:sz w:val="24"/>
                <w:szCs w:val="24"/>
              </w:rPr>
            </w:pPr>
            <w:r>
              <w:rPr>
                <w:rFonts w:ascii="Arial" w:eastAsia="Times New Roman" w:hAnsi="Arial" w:cs="Arial"/>
                <w:color w:val="000000"/>
                <w:sz w:val="24"/>
                <w:szCs w:val="24"/>
              </w:rPr>
              <w:t>1.4</w:t>
            </w:r>
          </w:p>
        </w:tc>
        <w:tc>
          <w:tcPr>
            <w:tcW w:w="8718" w:type="dxa"/>
            <w:tcBorders>
              <w:top w:val="single" w:sz="8" w:space="0" w:color="auto"/>
              <w:left w:val="single" w:sz="8" w:space="0" w:color="auto"/>
              <w:bottom w:val="single" w:sz="8" w:space="0" w:color="auto"/>
              <w:right w:val="single" w:sz="8" w:space="0" w:color="auto"/>
            </w:tcBorders>
            <w:shd w:val="clear" w:color="auto" w:fill="auto"/>
            <w:hideMark/>
          </w:tcPr>
          <w:p w14:paraId="410D3F49" w14:textId="77777777" w:rsidR="00DD49D8" w:rsidRPr="00F063F2" w:rsidRDefault="00DD49D8" w:rsidP="004B6961">
            <w:pPr>
              <w:spacing w:after="0"/>
              <w:rPr>
                <w:rFonts w:ascii="Arial" w:eastAsia="Times New Roman" w:hAnsi="Arial" w:cs="Arial"/>
                <w:color w:val="000000"/>
                <w:sz w:val="24"/>
                <w:szCs w:val="24"/>
              </w:rPr>
            </w:pPr>
            <w:r w:rsidRPr="00F063F2">
              <w:rPr>
                <w:rFonts w:ascii="Arial" w:eastAsia="Times New Roman" w:hAnsi="Arial" w:cs="Arial"/>
                <w:color w:val="000000"/>
                <w:sz w:val="24"/>
                <w:szCs w:val="24"/>
              </w:rPr>
              <w:t>Identify the target population (e.g., gender, age, system involved, criminogenic factors, or other risk factors) to be served by the grant. Selection of the target population includes, when appropriate:</w:t>
            </w:r>
          </w:p>
          <w:p w14:paraId="3441A2DF" w14:textId="77777777" w:rsidR="00DD49D8" w:rsidRPr="00F063F2" w:rsidRDefault="00DD49D8" w:rsidP="004B6961">
            <w:pPr>
              <w:pStyle w:val="ListParagraph"/>
              <w:numPr>
                <w:ilvl w:val="0"/>
                <w:numId w:val="60"/>
              </w:numPr>
              <w:spacing w:after="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needs of underserved populations (e.g., disparities based on race, ethnicity, gender, LGBTQIA+, immigration status, socioeconomic status, abilities).</w:t>
            </w:r>
          </w:p>
          <w:p w14:paraId="55120633" w14:textId="6ECB2094" w:rsidR="00DD49D8" w:rsidRDefault="00DD49D8" w:rsidP="004B6961">
            <w:pPr>
              <w:pStyle w:val="ListParagraph"/>
              <w:numPr>
                <w:ilvl w:val="0"/>
                <w:numId w:val="60"/>
              </w:numPr>
              <w:spacing w:after="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relationship of the identified target population to the purpose of the grant.</w:t>
            </w:r>
          </w:p>
          <w:p w14:paraId="29A162B9" w14:textId="1312532A" w:rsidR="00DD49D8" w:rsidRPr="00A30311" w:rsidRDefault="00DD49D8" w:rsidP="004B6961">
            <w:pPr>
              <w:spacing w:after="0"/>
              <w:rPr>
                <w:rFonts w:ascii="Arial" w:eastAsia="Times New Roman" w:hAnsi="Arial" w:cs="Arial"/>
                <w:color w:val="000000"/>
                <w:sz w:val="24"/>
                <w:szCs w:val="24"/>
              </w:rPr>
            </w:pPr>
          </w:p>
        </w:tc>
      </w:tr>
      <w:tr w:rsidR="00DD49D8" w:rsidRPr="00A30311" w14:paraId="5B454296" w14:textId="77777777" w:rsidTr="00DD49D8">
        <w:trPr>
          <w:trHeight w:val="667"/>
        </w:trPr>
        <w:tc>
          <w:tcPr>
            <w:tcW w:w="667" w:type="dxa"/>
            <w:noWrap/>
            <w:hideMark/>
          </w:tcPr>
          <w:p w14:paraId="71FE7368" w14:textId="77777777" w:rsidR="00DD49D8" w:rsidRPr="00A30311" w:rsidRDefault="00DD49D8" w:rsidP="004B6961">
            <w:pPr>
              <w:spacing w:after="0"/>
              <w:rPr>
                <w:rFonts w:ascii="Arial" w:eastAsia="Times New Roman" w:hAnsi="Arial" w:cs="Arial"/>
                <w:color w:val="000000"/>
                <w:sz w:val="24"/>
                <w:szCs w:val="24"/>
              </w:rPr>
            </w:pPr>
            <w:r>
              <w:rPr>
                <w:rFonts w:ascii="Arial" w:eastAsia="Times New Roman" w:hAnsi="Arial" w:cs="Arial"/>
                <w:color w:val="000000"/>
                <w:sz w:val="24"/>
                <w:szCs w:val="24"/>
              </w:rPr>
              <w:t>1.5</w:t>
            </w:r>
          </w:p>
        </w:tc>
        <w:tc>
          <w:tcPr>
            <w:tcW w:w="8718" w:type="dxa"/>
            <w:tcBorders>
              <w:top w:val="single" w:sz="8" w:space="0" w:color="auto"/>
              <w:left w:val="single" w:sz="8" w:space="0" w:color="auto"/>
              <w:bottom w:val="single" w:sz="8" w:space="0" w:color="auto"/>
              <w:right w:val="single" w:sz="8" w:space="0" w:color="auto"/>
            </w:tcBorders>
            <w:shd w:val="clear" w:color="auto" w:fill="auto"/>
            <w:hideMark/>
          </w:tcPr>
          <w:p w14:paraId="499E5C3C" w14:textId="6B85F133" w:rsidR="00DD49D8" w:rsidRPr="00A30311" w:rsidRDefault="00DD49D8" w:rsidP="004B6961">
            <w:pPr>
              <w:spacing w:after="0"/>
              <w:rPr>
                <w:rFonts w:ascii="Arial" w:eastAsia="Times New Roman" w:hAnsi="Arial" w:cs="Arial"/>
                <w:color w:val="000000"/>
                <w:sz w:val="24"/>
                <w:szCs w:val="24"/>
              </w:rPr>
            </w:pPr>
            <w:r w:rsidRPr="00F063F2">
              <w:rPr>
                <w:rFonts w:ascii="Arial" w:eastAsia="Times New Roman" w:hAnsi="Arial" w:cs="Arial"/>
                <w:color w:val="000000"/>
                <w:sz w:val="24"/>
                <w:szCs w:val="24"/>
              </w:rPr>
              <w:t xml:space="preserve">Relevant local qualitative and/or quantitative data with </w:t>
            </w:r>
            <w:r w:rsidR="00D475A2">
              <w:rPr>
                <w:rFonts w:ascii="Arial" w:eastAsia="Times New Roman" w:hAnsi="Arial" w:cs="Arial"/>
                <w:color w:val="000000"/>
                <w:sz w:val="24"/>
                <w:szCs w:val="24"/>
              </w:rPr>
              <w:t xml:space="preserve">endnote </w:t>
            </w:r>
            <w:r w:rsidRPr="00F063F2">
              <w:rPr>
                <w:rFonts w:ascii="Arial" w:eastAsia="Times New Roman" w:hAnsi="Arial" w:cs="Arial"/>
                <w:color w:val="000000"/>
                <w:sz w:val="24"/>
                <w:szCs w:val="24"/>
              </w:rPr>
              <w:t>citations</w:t>
            </w:r>
            <w:r w:rsidR="005348E2">
              <w:rPr>
                <w:rFonts w:ascii="Arial" w:eastAsia="Times New Roman" w:hAnsi="Arial" w:cs="Arial"/>
                <w:color w:val="000000"/>
                <w:sz w:val="24"/>
                <w:szCs w:val="24"/>
              </w:rPr>
              <w:t xml:space="preserve"> </w:t>
            </w:r>
            <w:r w:rsidRPr="00F063F2">
              <w:rPr>
                <w:rFonts w:ascii="Arial" w:eastAsia="Times New Roman" w:hAnsi="Arial" w:cs="Arial"/>
                <w:color w:val="000000"/>
                <w:sz w:val="24"/>
                <w:szCs w:val="24"/>
              </w:rPr>
              <w:t>in support of the need are provided.</w:t>
            </w:r>
          </w:p>
        </w:tc>
      </w:tr>
      <w:tr w:rsidR="00DD49D8" w:rsidRPr="00A30311" w14:paraId="708B82F1" w14:textId="77777777" w:rsidTr="00DD49D8">
        <w:trPr>
          <w:trHeight w:val="757"/>
        </w:trPr>
        <w:tc>
          <w:tcPr>
            <w:tcW w:w="667" w:type="dxa"/>
            <w:hideMark/>
          </w:tcPr>
          <w:p w14:paraId="0B1857B3" w14:textId="77777777" w:rsidR="00DD49D8" w:rsidRPr="00A30311" w:rsidRDefault="00DD49D8" w:rsidP="004B6961">
            <w:pPr>
              <w:spacing w:after="0"/>
              <w:rPr>
                <w:rFonts w:ascii="Arial" w:eastAsia="Times New Roman" w:hAnsi="Arial" w:cs="Arial"/>
                <w:color w:val="000000"/>
                <w:sz w:val="24"/>
                <w:szCs w:val="24"/>
              </w:rPr>
            </w:pPr>
            <w:r>
              <w:rPr>
                <w:rFonts w:ascii="Arial" w:eastAsia="Times New Roman" w:hAnsi="Arial" w:cs="Arial"/>
                <w:color w:val="000000"/>
                <w:sz w:val="24"/>
                <w:szCs w:val="24"/>
              </w:rPr>
              <w:t>1.6</w:t>
            </w:r>
          </w:p>
        </w:tc>
        <w:tc>
          <w:tcPr>
            <w:tcW w:w="8718" w:type="dxa"/>
            <w:tcBorders>
              <w:top w:val="single" w:sz="8" w:space="0" w:color="auto"/>
              <w:left w:val="single" w:sz="8" w:space="0" w:color="auto"/>
              <w:bottom w:val="single" w:sz="8" w:space="0" w:color="auto"/>
              <w:right w:val="single" w:sz="8" w:space="0" w:color="auto"/>
            </w:tcBorders>
            <w:shd w:val="clear" w:color="auto" w:fill="auto"/>
            <w:hideMark/>
          </w:tcPr>
          <w:p w14:paraId="3FE93463" w14:textId="454038B8" w:rsidR="00DD49D8" w:rsidRPr="00A30311" w:rsidRDefault="00DD49D8" w:rsidP="004B6961">
            <w:pPr>
              <w:spacing w:after="0"/>
              <w:rPr>
                <w:rFonts w:ascii="Arial" w:eastAsia="Times New Roman" w:hAnsi="Arial" w:cs="Arial"/>
                <w:color w:val="000000"/>
                <w:sz w:val="24"/>
                <w:szCs w:val="24"/>
              </w:rPr>
            </w:pPr>
            <w:r w:rsidRPr="00344B91">
              <w:rPr>
                <w:rFonts w:ascii="Arial" w:eastAsia="Times New Roman" w:hAnsi="Arial" w:cs="Arial"/>
                <w:color w:val="000000"/>
                <w:sz w:val="24"/>
                <w:szCs w:val="24"/>
              </w:rPr>
              <w:t>Describe the process used to receive input to determine the need of the community or impacted populations.</w:t>
            </w:r>
          </w:p>
        </w:tc>
      </w:tr>
    </w:tbl>
    <w:p w14:paraId="09B765F2" w14:textId="59A86951" w:rsidR="00B30194" w:rsidRDefault="00B30194" w:rsidP="00BC6B2D">
      <w:pPr>
        <w:spacing w:after="0"/>
        <w:jc w:val="both"/>
        <w:rPr>
          <w:rFonts w:ascii="Arial" w:hAnsi="Arial" w:cs="Arial"/>
          <w:b/>
          <w:color w:val="000000" w:themeColor="text1"/>
          <w:sz w:val="24"/>
          <w:szCs w:val="24"/>
        </w:rPr>
      </w:pPr>
    </w:p>
    <w:p w14:paraId="2CDD3BD1" w14:textId="77777777" w:rsidR="004B6961" w:rsidRDefault="004B6961" w:rsidP="00BC6B2D">
      <w:pPr>
        <w:spacing w:after="0"/>
        <w:jc w:val="both"/>
        <w:rPr>
          <w:rFonts w:ascii="Arial" w:hAnsi="Arial" w:cs="Arial"/>
          <w:b/>
          <w:color w:val="000000" w:themeColor="text1"/>
          <w:sz w:val="24"/>
          <w:szCs w:val="24"/>
        </w:rPr>
      </w:pPr>
    </w:p>
    <w:p w14:paraId="1C86A424" w14:textId="2DB025D7" w:rsidR="0020279E" w:rsidRPr="004B6961" w:rsidRDefault="004B6961" w:rsidP="004B6961">
      <w:pPr>
        <w:spacing w:after="0" w:line="240" w:lineRule="auto"/>
        <w:jc w:val="both"/>
        <w:rPr>
          <w:rFonts w:ascii="Arial" w:hAnsi="Arial" w:cs="Arial"/>
          <w:b/>
          <w:color w:val="000000" w:themeColor="text1"/>
          <w:sz w:val="24"/>
          <w:szCs w:val="24"/>
        </w:rPr>
      </w:pPr>
      <w:r w:rsidRPr="00BA46DB">
        <w:rPr>
          <w:rFonts w:ascii="Arial" w:hAnsi="Arial" w:cs="Arial"/>
          <w:b/>
          <w:color w:val="000000" w:themeColor="text1"/>
          <w:sz w:val="24"/>
          <w:szCs w:val="24"/>
        </w:rPr>
        <w:t>Address the following in narrative form:</w:t>
      </w:r>
    </w:p>
    <w:tbl>
      <w:tblPr>
        <w:tblpPr w:leftFromText="180" w:rightFromText="180" w:vertAnchor="text" w:horzAnchor="margin" w:tblpY="21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5"/>
        <w:gridCol w:w="8652"/>
      </w:tblGrid>
      <w:tr w:rsidR="004A3C33" w:rsidRPr="008338FB" w14:paraId="3D222467" w14:textId="77777777" w:rsidTr="004B6961">
        <w:trPr>
          <w:trHeight w:val="425"/>
        </w:trPr>
        <w:tc>
          <w:tcPr>
            <w:tcW w:w="9307" w:type="dxa"/>
            <w:gridSpan w:val="2"/>
            <w:shd w:val="clear" w:color="auto" w:fill="B8CCE4" w:themeFill="accent1" w:themeFillTint="66"/>
            <w:noWrap/>
            <w:vAlign w:val="center"/>
          </w:tcPr>
          <w:p w14:paraId="5CF5CC21" w14:textId="474A6290" w:rsidR="004A3C33" w:rsidRDefault="004A3C33" w:rsidP="004B6961">
            <w:pPr>
              <w:spacing w:after="0"/>
              <w:jc w:val="center"/>
              <w:rPr>
                <w:rFonts w:ascii="Arial" w:hAnsi="Arial" w:cs="Arial"/>
                <w:b/>
                <w:sz w:val="24"/>
                <w:szCs w:val="24"/>
              </w:rPr>
            </w:pPr>
            <w:r w:rsidRPr="00BA46DB">
              <w:rPr>
                <w:rFonts w:ascii="Arial" w:hAnsi="Arial" w:cs="Arial"/>
                <w:b/>
                <w:sz w:val="24"/>
                <w:szCs w:val="24"/>
              </w:rPr>
              <w:t>Rating Criteria for Pro</w:t>
            </w:r>
            <w:r w:rsidR="0017183E">
              <w:rPr>
                <w:rFonts w:ascii="Arial" w:hAnsi="Arial" w:cs="Arial"/>
                <w:b/>
                <w:sz w:val="24"/>
                <w:szCs w:val="24"/>
              </w:rPr>
              <w:t>ject</w:t>
            </w:r>
            <w:r w:rsidR="005A64A9">
              <w:rPr>
                <w:rFonts w:ascii="Arial" w:hAnsi="Arial" w:cs="Arial"/>
                <w:b/>
                <w:sz w:val="24"/>
                <w:szCs w:val="24"/>
              </w:rPr>
              <w:t xml:space="preserve"> Description</w:t>
            </w:r>
          </w:p>
          <w:p w14:paraId="5CA4E641" w14:textId="1178C28C" w:rsidR="004A3C33" w:rsidRPr="001B26FB" w:rsidRDefault="0017183E" w:rsidP="004B6961">
            <w:pPr>
              <w:spacing w:after="0"/>
              <w:jc w:val="center"/>
              <w:rPr>
                <w:rFonts w:ascii="Arial" w:hAnsi="Arial" w:cs="Arial"/>
                <w:sz w:val="24"/>
                <w:szCs w:val="24"/>
              </w:rPr>
            </w:pPr>
            <w:r>
              <w:rPr>
                <w:rFonts w:ascii="Arial" w:hAnsi="Arial" w:cs="Arial"/>
                <w:sz w:val="24"/>
                <w:szCs w:val="24"/>
              </w:rPr>
              <w:t>W</w:t>
            </w:r>
            <w:r w:rsidR="004A3C33" w:rsidRPr="001B26FB">
              <w:rPr>
                <w:rFonts w:ascii="Arial" w:hAnsi="Arial" w:cs="Arial"/>
                <w:sz w:val="24"/>
                <w:szCs w:val="24"/>
              </w:rPr>
              <w:t>eighted at 30%</w:t>
            </w:r>
          </w:p>
        </w:tc>
      </w:tr>
      <w:tr w:rsidR="0017183E" w:rsidRPr="008338FB" w14:paraId="4D44B98D" w14:textId="77777777" w:rsidTr="0017183E">
        <w:trPr>
          <w:trHeight w:val="1180"/>
        </w:trPr>
        <w:tc>
          <w:tcPr>
            <w:tcW w:w="655" w:type="dxa"/>
            <w:shd w:val="clear" w:color="000000" w:fill="FFFFFF"/>
            <w:hideMark/>
          </w:tcPr>
          <w:p w14:paraId="61DB669F" w14:textId="77777777" w:rsidR="0017183E" w:rsidRPr="008338FB" w:rsidRDefault="0017183E" w:rsidP="004B6961">
            <w:pPr>
              <w:spacing w:after="0"/>
              <w:rPr>
                <w:rFonts w:ascii="Arial" w:eastAsia="Times New Roman" w:hAnsi="Arial" w:cs="Arial"/>
                <w:color w:val="000000"/>
                <w:sz w:val="24"/>
                <w:szCs w:val="24"/>
              </w:rPr>
            </w:pPr>
            <w:r w:rsidRPr="008338FB">
              <w:rPr>
                <w:rFonts w:ascii="Arial" w:eastAsia="Times New Roman" w:hAnsi="Arial" w:cs="Arial"/>
                <w:color w:val="000000"/>
                <w:sz w:val="24"/>
                <w:szCs w:val="24"/>
              </w:rPr>
              <w:t>2.1</w:t>
            </w:r>
          </w:p>
        </w:tc>
        <w:tc>
          <w:tcPr>
            <w:tcW w:w="86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608113" w14:textId="0592D8A5" w:rsidR="0017183E" w:rsidRPr="0017183E" w:rsidRDefault="0017183E" w:rsidP="00D34997">
            <w:pPr>
              <w:spacing w:after="0"/>
              <w:rPr>
                <w:rFonts w:ascii="Arial" w:eastAsia="Times New Roman" w:hAnsi="Arial" w:cs="Arial"/>
                <w:sz w:val="24"/>
                <w:szCs w:val="24"/>
              </w:rPr>
            </w:pPr>
            <w:r w:rsidRPr="00F063F2">
              <w:rPr>
                <w:rFonts w:ascii="Arial" w:eastAsia="Times New Roman" w:hAnsi="Arial" w:cs="Arial"/>
                <w:sz w:val="24"/>
                <w:szCs w:val="24"/>
              </w:rPr>
              <w:t>Describe the proposed project goals, objectives and impact that include the relationship to the need and intent of the Title II Grant Program and the identified program purpose areas.</w:t>
            </w:r>
          </w:p>
        </w:tc>
      </w:tr>
      <w:tr w:rsidR="0017183E" w:rsidRPr="008338FB" w14:paraId="6907B558" w14:textId="77777777" w:rsidTr="0017183E">
        <w:trPr>
          <w:trHeight w:val="1873"/>
        </w:trPr>
        <w:tc>
          <w:tcPr>
            <w:tcW w:w="655" w:type="dxa"/>
            <w:shd w:val="clear" w:color="000000" w:fill="FFFFFF"/>
          </w:tcPr>
          <w:p w14:paraId="608F359B" w14:textId="77777777" w:rsidR="0017183E" w:rsidRPr="008338FB"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2.2</w:t>
            </w:r>
          </w:p>
        </w:tc>
        <w:tc>
          <w:tcPr>
            <w:tcW w:w="8652" w:type="dxa"/>
            <w:tcBorders>
              <w:top w:val="single" w:sz="8" w:space="0" w:color="auto"/>
              <w:left w:val="single" w:sz="8" w:space="0" w:color="auto"/>
              <w:bottom w:val="single" w:sz="8" w:space="0" w:color="auto"/>
              <w:right w:val="single" w:sz="8" w:space="0" w:color="auto"/>
            </w:tcBorders>
            <w:shd w:val="clear" w:color="auto" w:fill="auto"/>
            <w:vAlign w:val="center"/>
          </w:tcPr>
          <w:p w14:paraId="71085DE9" w14:textId="5186837A" w:rsidR="0017183E" w:rsidRPr="00995A3D" w:rsidRDefault="0017183E" w:rsidP="00310C7F">
            <w:pPr>
              <w:spacing w:after="0"/>
              <w:rPr>
                <w:rFonts w:ascii="Arial" w:eastAsia="Times New Roman" w:hAnsi="Arial" w:cs="Arial"/>
                <w:sz w:val="24"/>
                <w:szCs w:val="24"/>
              </w:rPr>
            </w:pPr>
            <w:r w:rsidRPr="00F063F2">
              <w:rPr>
                <w:rFonts w:ascii="Arial" w:eastAsia="Times New Roman" w:hAnsi="Arial" w:cs="Arial"/>
                <w:sz w:val="24"/>
                <w:szCs w:val="24"/>
              </w:rPr>
              <w:t>Provide a completed Work Plan (Attachment A of the Title II proposal) which is appropriate for the proposed project and aligns with the need and intent of the Title II Grant Program. The plan identifies the top three goals and objectives and how these will be achieved in terms of the activities, responsible staff/partner agencies, outcome measures, data sources and start and end dates.</w:t>
            </w:r>
          </w:p>
        </w:tc>
      </w:tr>
      <w:tr w:rsidR="0017183E" w:rsidRPr="008338FB" w14:paraId="71762E6E" w14:textId="77777777" w:rsidTr="0017183E">
        <w:trPr>
          <w:trHeight w:val="2422"/>
        </w:trPr>
        <w:tc>
          <w:tcPr>
            <w:tcW w:w="655" w:type="dxa"/>
            <w:shd w:val="clear" w:color="000000" w:fill="FFFFFF"/>
            <w:hideMark/>
          </w:tcPr>
          <w:p w14:paraId="67C4DAFD" w14:textId="77777777" w:rsidR="0017183E" w:rsidRPr="008338FB"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2.3</w:t>
            </w:r>
          </w:p>
        </w:tc>
        <w:tc>
          <w:tcPr>
            <w:tcW w:w="8652" w:type="dxa"/>
            <w:tcBorders>
              <w:top w:val="single" w:sz="8" w:space="0" w:color="auto"/>
              <w:left w:val="single" w:sz="8" w:space="0" w:color="auto"/>
              <w:bottom w:val="single" w:sz="8" w:space="0" w:color="auto"/>
              <w:right w:val="single" w:sz="8" w:space="0" w:color="auto"/>
            </w:tcBorders>
            <w:shd w:val="clear" w:color="auto" w:fill="auto"/>
            <w:hideMark/>
          </w:tcPr>
          <w:p w14:paraId="239F819C" w14:textId="77777777" w:rsidR="0017183E" w:rsidRPr="00041A91" w:rsidRDefault="0017183E" w:rsidP="00310C7F">
            <w:pPr>
              <w:spacing w:after="0"/>
              <w:rPr>
                <w:rFonts w:ascii="Arial" w:eastAsia="Times New Roman" w:hAnsi="Arial" w:cs="Arial"/>
                <w:color w:val="000000"/>
                <w:sz w:val="24"/>
                <w:szCs w:val="24"/>
              </w:rPr>
            </w:pPr>
            <w:r w:rsidRPr="00041A91">
              <w:rPr>
                <w:rFonts w:ascii="Arial" w:eastAsia="Times New Roman" w:hAnsi="Arial" w:cs="Arial"/>
                <w:color w:val="000000"/>
                <w:sz w:val="24"/>
                <w:szCs w:val="24"/>
              </w:rPr>
              <w:t xml:space="preserve">Describe the proposed services/interventions of the project. Description should include: </w:t>
            </w:r>
          </w:p>
          <w:p w14:paraId="393C0CA6" w14:textId="77777777" w:rsidR="0017183E" w:rsidRPr="00F063F2" w:rsidRDefault="0017183E" w:rsidP="00310C7F">
            <w:pPr>
              <w:pStyle w:val="ListParagraph"/>
              <w:numPr>
                <w:ilvl w:val="1"/>
                <w:numId w:val="82"/>
              </w:numPr>
              <w:spacing w:after="0"/>
              <w:ind w:left="720"/>
              <w:contextualSpacing w:val="0"/>
              <w:rPr>
                <w:rFonts w:ascii="Arial" w:eastAsia="Times New Roman" w:hAnsi="Arial" w:cs="Arial"/>
                <w:color w:val="000000"/>
                <w:sz w:val="24"/>
                <w:szCs w:val="24"/>
              </w:rPr>
            </w:pPr>
            <w:r>
              <w:rPr>
                <w:rFonts w:ascii="Arial" w:eastAsia="Times New Roman" w:hAnsi="Arial" w:cs="Arial"/>
                <w:color w:val="000000"/>
                <w:sz w:val="24"/>
                <w:szCs w:val="24"/>
              </w:rPr>
              <w:t>h</w:t>
            </w:r>
            <w:r w:rsidRPr="00F063F2">
              <w:rPr>
                <w:rFonts w:ascii="Arial" w:eastAsia="Times New Roman" w:hAnsi="Arial" w:cs="Arial"/>
                <w:color w:val="000000"/>
                <w:sz w:val="24"/>
                <w:szCs w:val="24"/>
              </w:rPr>
              <w:t xml:space="preserve">ow the services will be delivered, including length and duration. </w:t>
            </w:r>
          </w:p>
          <w:p w14:paraId="4FBE0103" w14:textId="77777777" w:rsidR="0017183E" w:rsidRPr="00F063F2" w:rsidRDefault="0017183E" w:rsidP="00310C7F">
            <w:pPr>
              <w:pStyle w:val="ListParagraph"/>
              <w:numPr>
                <w:ilvl w:val="1"/>
                <w:numId w:val="82"/>
              </w:numPr>
              <w:spacing w:after="0"/>
              <w:ind w:left="72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how trauma-</w:t>
            </w:r>
            <w:r>
              <w:rPr>
                <w:rFonts w:ascii="Arial" w:eastAsia="Times New Roman" w:hAnsi="Arial" w:cs="Arial"/>
                <w:color w:val="000000"/>
                <w:sz w:val="24"/>
                <w:szCs w:val="24"/>
              </w:rPr>
              <w:t>aware approaches</w:t>
            </w:r>
            <w:r w:rsidRPr="00F063F2">
              <w:rPr>
                <w:rFonts w:ascii="Arial" w:eastAsia="Times New Roman" w:hAnsi="Arial" w:cs="Arial"/>
                <w:color w:val="000000"/>
                <w:sz w:val="24"/>
                <w:szCs w:val="24"/>
              </w:rPr>
              <w:t xml:space="preserve"> will be implemented.</w:t>
            </w:r>
          </w:p>
          <w:p w14:paraId="4739BF95" w14:textId="77777777" w:rsidR="0017183E" w:rsidRPr="00F063F2" w:rsidRDefault="0017183E" w:rsidP="00310C7F">
            <w:pPr>
              <w:pStyle w:val="ListParagraph"/>
              <w:numPr>
                <w:ilvl w:val="1"/>
                <w:numId w:val="82"/>
              </w:numPr>
              <w:spacing w:after="0"/>
              <w:ind w:left="720"/>
              <w:contextualSpacing w:val="0"/>
              <w:rPr>
                <w:rFonts w:ascii="Arial" w:hAnsi="Arial" w:cs="Arial"/>
                <w:sz w:val="24"/>
                <w:szCs w:val="24"/>
              </w:rPr>
            </w:pPr>
            <w:r w:rsidRPr="00F063F2">
              <w:rPr>
                <w:rFonts w:ascii="Arial" w:eastAsia="Times New Roman" w:hAnsi="Arial" w:cs="Arial"/>
                <w:color w:val="000000"/>
                <w:sz w:val="24"/>
                <w:szCs w:val="24"/>
              </w:rPr>
              <w:t>how the program include</w:t>
            </w:r>
            <w:r>
              <w:rPr>
                <w:rFonts w:ascii="Arial" w:eastAsia="Times New Roman" w:hAnsi="Arial" w:cs="Arial"/>
                <w:color w:val="000000"/>
                <w:sz w:val="24"/>
                <w:szCs w:val="24"/>
              </w:rPr>
              <w:t>s</w:t>
            </w:r>
            <w:r w:rsidRPr="00F063F2">
              <w:rPr>
                <w:rFonts w:ascii="Arial" w:eastAsia="Times New Roman" w:hAnsi="Arial" w:cs="Arial"/>
                <w:color w:val="000000"/>
                <w:sz w:val="24"/>
                <w:szCs w:val="24"/>
              </w:rPr>
              <w:t xml:space="preserve"> key elements of one or more of the Title II program purpose areas.</w:t>
            </w:r>
          </w:p>
          <w:p w14:paraId="46ACE266" w14:textId="0D779BC3" w:rsidR="0017183E" w:rsidRPr="008338FB" w:rsidRDefault="0017183E" w:rsidP="00310C7F">
            <w:pPr>
              <w:pStyle w:val="ListParagraph"/>
              <w:numPr>
                <w:ilvl w:val="0"/>
                <w:numId w:val="61"/>
              </w:numPr>
              <w:spacing w:after="0"/>
              <w:ind w:left="767"/>
              <w:contextualSpacing w:val="0"/>
              <w:rPr>
                <w:rFonts w:ascii="Arial" w:eastAsia="Times New Roman" w:hAnsi="Arial" w:cs="Arial"/>
                <w:color w:val="000000"/>
                <w:sz w:val="24"/>
                <w:szCs w:val="24"/>
              </w:rPr>
            </w:pPr>
            <w:r w:rsidRPr="00F063F2">
              <w:rPr>
                <w:rFonts w:ascii="Arial" w:eastAsia="Times New Roman" w:hAnsi="Arial" w:cs="Arial"/>
                <w:sz w:val="24"/>
                <w:szCs w:val="24"/>
              </w:rPr>
              <w:t>how the services/interventions will address the racial and ethnic disparities identified in Program Need.</w:t>
            </w:r>
          </w:p>
        </w:tc>
      </w:tr>
      <w:tr w:rsidR="0017183E" w:rsidRPr="008338FB" w14:paraId="7682BBEF" w14:textId="77777777" w:rsidTr="005566FA">
        <w:trPr>
          <w:trHeight w:val="269"/>
        </w:trPr>
        <w:tc>
          <w:tcPr>
            <w:tcW w:w="655" w:type="dxa"/>
            <w:shd w:val="clear" w:color="000000" w:fill="FFFFFF"/>
            <w:hideMark/>
          </w:tcPr>
          <w:p w14:paraId="5DE027D2" w14:textId="77777777" w:rsidR="0017183E" w:rsidRPr="008338FB"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2.4</w:t>
            </w:r>
          </w:p>
        </w:tc>
        <w:tc>
          <w:tcPr>
            <w:tcW w:w="8652" w:type="dxa"/>
            <w:tcBorders>
              <w:top w:val="single" w:sz="8" w:space="0" w:color="auto"/>
              <w:left w:val="single" w:sz="8" w:space="0" w:color="auto"/>
              <w:bottom w:val="single" w:sz="8" w:space="0" w:color="auto"/>
              <w:right w:val="single" w:sz="8" w:space="0" w:color="auto"/>
            </w:tcBorders>
            <w:shd w:val="clear" w:color="auto" w:fill="auto"/>
            <w:hideMark/>
          </w:tcPr>
          <w:p w14:paraId="376007D9" w14:textId="77777777" w:rsidR="0017183E" w:rsidRPr="00F063F2" w:rsidRDefault="0017183E" w:rsidP="00D34997">
            <w:pPr>
              <w:spacing w:after="0"/>
              <w:rPr>
                <w:rFonts w:ascii="Arial" w:eastAsia="Calibri" w:hAnsi="Arial" w:cs="Arial"/>
                <w:sz w:val="24"/>
                <w:szCs w:val="24"/>
              </w:rPr>
            </w:pPr>
            <w:r w:rsidRPr="00F063F2">
              <w:rPr>
                <w:rFonts w:ascii="Arial" w:eastAsia="Calibri" w:hAnsi="Arial" w:cs="Arial"/>
                <w:sz w:val="24"/>
                <w:szCs w:val="24"/>
              </w:rPr>
              <w:t xml:space="preserve">Provide a rationale for the proposed project which includes: </w:t>
            </w:r>
          </w:p>
          <w:p w14:paraId="7A19EDA4" w14:textId="1E993548" w:rsidR="0017183E" w:rsidRPr="00F063F2" w:rsidRDefault="0017183E" w:rsidP="00310C7F">
            <w:pPr>
              <w:numPr>
                <w:ilvl w:val="0"/>
                <w:numId w:val="83"/>
              </w:numPr>
              <w:spacing w:after="0"/>
              <w:ind w:left="720"/>
              <w:rPr>
                <w:rFonts w:ascii="Arial" w:eastAsia="Calibri" w:hAnsi="Arial" w:cs="Arial"/>
                <w:sz w:val="24"/>
                <w:szCs w:val="24"/>
              </w:rPr>
            </w:pPr>
            <w:r w:rsidRPr="00F063F2">
              <w:rPr>
                <w:rFonts w:ascii="Arial" w:eastAsia="Calibri" w:hAnsi="Arial" w:cs="Arial"/>
                <w:sz w:val="24"/>
                <w:szCs w:val="24"/>
              </w:rPr>
              <w:t xml:space="preserve">The selection of evidence-based, promising, informed, </w:t>
            </w:r>
            <w:r w:rsidRPr="00F063F2">
              <w:rPr>
                <w:rFonts w:ascii="Arial" w:eastAsia="Times New Roman" w:hAnsi="Arial" w:cs="Arial"/>
                <w:color w:val="000000"/>
                <w:sz w:val="24"/>
                <w:szCs w:val="24"/>
              </w:rPr>
              <w:t>data-driven</w:t>
            </w:r>
            <w:r>
              <w:rPr>
                <w:rFonts w:ascii="Arial" w:eastAsia="Times New Roman" w:hAnsi="Arial" w:cs="Arial"/>
                <w:color w:val="000000"/>
                <w:sz w:val="24"/>
                <w:szCs w:val="24"/>
              </w:rPr>
              <w:t xml:space="preserve">, </w:t>
            </w:r>
            <w:r w:rsidRPr="00F063F2">
              <w:rPr>
                <w:rFonts w:ascii="Arial" w:eastAsia="Times New Roman" w:hAnsi="Arial" w:cs="Arial"/>
                <w:color w:val="000000"/>
                <w:sz w:val="24"/>
                <w:szCs w:val="24"/>
              </w:rPr>
              <w:t>community</w:t>
            </w:r>
            <w:r>
              <w:rPr>
                <w:rFonts w:ascii="Arial" w:eastAsia="Times New Roman" w:hAnsi="Arial" w:cs="Arial"/>
                <w:color w:val="000000"/>
                <w:sz w:val="24"/>
                <w:szCs w:val="24"/>
              </w:rPr>
              <w:t>/</w:t>
            </w:r>
            <w:r w:rsidR="005348E2">
              <w:rPr>
                <w:rFonts w:ascii="Arial" w:eastAsia="Times New Roman" w:hAnsi="Arial" w:cs="Arial"/>
                <w:color w:val="000000"/>
                <w:sz w:val="24"/>
                <w:szCs w:val="24"/>
              </w:rPr>
              <w:t>culturally</w:t>
            </w:r>
            <w:r w:rsidR="005348E2" w:rsidRPr="00F063F2">
              <w:rPr>
                <w:rFonts w:ascii="Arial" w:eastAsia="Times New Roman" w:hAnsi="Arial" w:cs="Arial"/>
                <w:color w:val="000000"/>
                <w:sz w:val="24"/>
                <w:szCs w:val="24"/>
              </w:rPr>
              <w:t xml:space="preserve"> defined</w:t>
            </w:r>
            <w:r>
              <w:rPr>
                <w:rFonts w:ascii="Arial" w:eastAsia="Times New Roman" w:hAnsi="Arial" w:cs="Arial"/>
                <w:color w:val="000000"/>
                <w:sz w:val="24"/>
                <w:szCs w:val="24"/>
              </w:rPr>
              <w:t xml:space="preserve"> or innovative practices</w:t>
            </w:r>
            <w:r w:rsidRPr="00F063F2">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F063F2">
              <w:rPr>
                <w:rFonts w:ascii="Arial" w:eastAsia="Calibri" w:hAnsi="Arial" w:cs="Arial"/>
                <w:sz w:val="24"/>
                <w:szCs w:val="24"/>
              </w:rPr>
              <w:t>interventions, and services.</w:t>
            </w:r>
          </w:p>
          <w:p w14:paraId="2CCE042B" w14:textId="4FBE964D" w:rsidR="0017183E" w:rsidRPr="008338FB" w:rsidRDefault="0017183E" w:rsidP="00310C7F">
            <w:pPr>
              <w:pStyle w:val="ListParagraph"/>
              <w:numPr>
                <w:ilvl w:val="0"/>
                <w:numId w:val="62"/>
              </w:numPr>
              <w:spacing w:after="0"/>
              <w:contextualSpacing w:val="0"/>
              <w:rPr>
                <w:rFonts w:ascii="Arial" w:eastAsia="Times New Roman" w:hAnsi="Arial" w:cs="Arial"/>
                <w:color w:val="000000"/>
                <w:sz w:val="24"/>
                <w:szCs w:val="24"/>
              </w:rPr>
            </w:pPr>
            <w:r w:rsidRPr="00F063F2">
              <w:rPr>
                <w:rFonts w:ascii="Arial" w:eastAsia="Calibri" w:hAnsi="Arial" w:cs="Arial"/>
                <w:sz w:val="24"/>
                <w:szCs w:val="24"/>
              </w:rPr>
              <w:lastRenderedPageBreak/>
              <w:t>A description of relevant evidence</w:t>
            </w:r>
            <w:r>
              <w:rPr>
                <w:rFonts w:ascii="Arial" w:eastAsia="Calibri" w:hAnsi="Arial" w:cs="Arial"/>
                <w:sz w:val="24"/>
                <w:szCs w:val="24"/>
              </w:rPr>
              <w:t>,</w:t>
            </w:r>
            <w:r w:rsidRPr="00F063F2">
              <w:rPr>
                <w:rFonts w:ascii="Arial" w:eastAsia="Calibri" w:hAnsi="Arial" w:cs="Arial"/>
                <w:sz w:val="24"/>
                <w:szCs w:val="24"/>
              </w:rPr>
              <w:t xml:space="preserve"> </w:t>
            </w:r>
            <w:r>
              <w:rPr>
                <w:rFonts w:ascii="Arial" w:eastAsia="Calibri" w:hAnsi="Arial" w:cs="Arial"/>
                <w:sz w:val="24"/>
                <w:szCs w:val="24"/>
              </w:rPr>
              <w:t>findings,</w:t>
            </w:r>
            <w:r w:rsidRPr="00F063F2">
              <w:rPr>
                <w:rFonts w:ascii="Arial" w:eastAsia="Calibri" w:hAnsi="Arial" w:cs="Arial"/>
                <w:sz w:val="24"/>
                <w:szCs w:val="24"/>
              </w:rPr>
              <w:t xml:space="preserve"> or research to support the selection of the proposed project for the target population and the community.</w:t>
            </w:r>
            <w:r>
              <w:rPr>
                <w:rFonts w:ascii="Arial" w:eastAsia="Calibri" w:hAnsi="Arial" w:cs="Arial"/>
                <w:sz w:val="24"/>
                <w:szCs w:val="24"/>
              </w:rPr>
              <w:t xml:space="preserve"> </w:t>
            </w:r>
          </w:p>
        </w:tc>
      </w:tr>
      <w:tr w:rsidR="0017183E" w:rsidRPr="008338FB" w14:paraId="07914F40" w14:textId="77777777" w:rsidTr="0017183E">
        <w:trPr>
          <w:trHeight w:val="685"/>
        </w:trPr>
        <w:tc>
          <w:tcPr>
            <w:tcW w:w="655" w:type="dxa"/>
            <w:shd w:val="clear" w:color="000000" w:fill="FFFFFF"/>
          </w:tcPr>
          <w:p w14:paraId="1070C99F" w14:textId="77777777" w:rsidR="0017183E" w:rsidRPr="008338FB"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lastRenderedPageBreak/>
              <w:t>2.5</w:t>
            </w:r>
          </w:p>
        </w:tc>
        <w:tc>
          <w:tcPr>
            <w:tcW w:w="8652" w:type="dxa"/>
            <w:tcBorders>
              <w:top w:val="single" w:sz="8" w:space="0" w:color="auto"/>
              <w:left w:val="single" w:sz="8" w:space="0" w:color="auto"/>
              <w:bottom w:val="single" w:sz="8" w:space="0" w:color="auto"/>
              <w:right w:val="single" w:sz="8" w:space="0" w:color="auto"/>
            </w:tcBorders>
            <w:shd w:val="clear" w:color="auto" w:fill="auto"/>
          </w:tcPr>
          <w:p w14:paraId="4ED0A694" w14:textId="77777777" w:rsidR="0017183E" w:rsidRPr="00F063F2" w:rsidRDefault="0017183E" w:rsidP="00310C7F">
            <w:pPr>
              <w:spacing w:after="0"/>
              <w:rPr>
                <w:rFonts w:ascii="Arial" w:eastAsia="Times New Roman" w:hAnsi="Arial" w:cs="Arial"/>
                <w:color w:val="000000"/>
                <w:sz w:val="24"/>
                <w:szCs w:val="24"/>
              </w:rPr>
            </w:pPr>
            <w:r w:rsidRPr="00F063F2">
              <w:rPr>
                <w:rFonts w:ascii="Arial" w:eastAsia="Times New Roman" w:hAnsi="Arial" w:cs="Arial"/>
                <w:color w:val="000000"/>
                <w:sz w:val="24"/>
                <w:szCs w:val="24"/>
              </w:rPr>
              <w:t xml:space="preserve">For project participants, describe: </w:t>
            </w:r>
          </w:p>
          <w:p w14:paraId="35934891" w14:textId="77777777" w:rsidR="0017183E" w:rsidRPr="00F063F2" w:rsidRDefault="0017183E" w:rsidP="00310C7F">
            <w:pPr>
              <w:pStyle w:val="ListParagraph"/>
              <w:numPr>
                <w:ilvl w:val="0"/>
                <w:numId w:val="61"/>
              </w:numPr>
              <w:spacing w:after="0"/>
              <w:ind w:left="70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 xml:space="preserve">The total number of individuals projected to be served in relation to the target population. </w:t>
            </w:r>
          </w:p>
          <w:p w14:paraId="3B3D8E5C" w14:textId="5095DCE2" w:rsidR="00854FD3" w:rsidRPr="00F063F2" w:rsidRDefault="0017183E" w:rsidP="00310C7F">
            <w:pPr>
              <w:pStyle w:val="ListParagraph"/>
              <w:numPr>
                <w:ilvl w:val="0"/>
                <w:numId w:val="61"/>
              </w:numPr>
              <w:spacing w:after="0"/>
              <w:ind w:left="70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 xml:space="preserve">The plan for selecting individuals for the program who are representative of the target population (e.g., </w:t>
            </w:r>
            <w:r>
              <w:rPr>
                <w:rFonts w:ascii="Arial" w:eastAsia="Times New Roman" w:hAnsi="Arial" w:cs="Arial"/>
                <w:color w:val="000000"/>
                <w:sz w:val="24"/>
                <w:szCs w:val="24"/>
              </w:rPr>
              <w:t>enrollment</w:t>
            </w:r>
            <w:r w:rsidRPr="00F063F2">
              <w:rPr>
                <w:rFonts w:ascii="Arial" w:eastAsia="Times New Roman" w:hAnsi="Arial" w:cs="Arial"/>
                <w:color w:val="000000"/>
                <w:sz w:val="24"/>
                <w:szCs w:val="24"/>
              </w:rPr>
              <w:t xml:space="preserve"> process).</w:t>
            </w:r>
          </w:p>
          <w:p w14:paraId="51F38DBC" w14:textId="1E7F399A" w:rsidR="0017183E" w:rsidRPr="007B343A" w:rsidRDefault="0017183E" w:rsidP="00310C7F">
            <w:pPr>
              <w:pStyle w:val="ListParagraph"/>
              <w:numPr>
                <w:ilvl w:val="0"/>
                <w:numId w:val="61"/>
              </w:numPr>
              <w:spacing w:after="0"/>
              <w:ind w:left="700"/>
              <w:contextualSpacing w:val="0"/>
              <w:rPr>
                <w:rFonts w:ascii="Arial" w:eastAsia="Times New Roman" w:hAnsi="Arial" w:cs="Arial"/>
                <w:color w:val="000000"/>
                <w:sz w:val="24"/>
                <w:szCs w:val="24"/>
              </w:rPr>
            </w:pPr>
            <w:r w:rsidRPr="007B343A">
              <w:rPr>
                <w:rFonts w:ascii="Arial" w:eastAsia="Times New Roman" w:hAnsi="Arial" w:cs="Arial"/>
                <w:color w:val="000000"/>
                <w:sz w:val="24"/>
                <w:szCs w:val="24"/>
              </w:rPr>
              <w:t>The plan for selecting the types and kinds of services that will be received by participants (e.g., screening, assessment tools).</w:t>
            </w:r>
          </w:p>
        </w:tc>
      </w:tr>
    </w:tbl>
    <w:p w14:paraId="0D44CF9C" w14:textId="77777777" w:rsidR="006D12CF" w:rsidRDefault="006D12CF" w:rsidP="00310C7F">
      <w:pPr>
        <w:spacing w:after="0"/>
        <w:jc w:val="both"/>
        <w:rPr>
          <w:rFonts w:ascii="Arial" w:hAnsi="Arial" w:cs="Arial"/>
          <w:b/>
          <w:color w:val="000000" w:themeColor="text1"/>
          <w:sz w:val="24"/>
          <w:szCs w:val="24"/>
        </w:rPr>
      </w:pPr>
    </w:p>
    <w:p w14:paraId="23DD4D4B" w14:textId="504DFDAA" w:rsidR="00EB6AC7" w:rsidRPr="006B54EA" w:rsidRDefault="00EB6AC7" w:rsidP="00310C7F">
      <w:pPr>
        <w:spacing w:after="120"/>
        <w:jc w:val="both"/>
        <w:rPr>
          <w:rFonts w:ascii="Arial" w:hAnsi="Arial" w:cs="Arial"/>
          <w:b/>
          <w:color w:val="000000" w:themeColor="text1"/>
          <w:sz w:val="24"/>
          <w:szCs w:val="24"/>
        </w:rPr>
      </w:pPr>
      <w:r w:rsidRPr="006B54EA">
        <w:rPr>
          <w:rFonts w:ascii="Arial" w:hAnsi="Arial" w:cs="Arial"/>
          <w:b/>
          <w:color w:val="000000" w:themeColor="text1"/>
          <w:sz w:val="24"/>
          <w:szCs w:val="24"/>
        </w:rPr>
        <w:t>Address the following in narrative form:</w:t>
      </w:r>
    </w:p>
    <w:p w14:paraId="7BEB03DE" w14:textId="66A2FAD2" w:rsidR="007C19F2" w:rsidRPr="00C34B8E" w:rsidRDefault="007C19F2" w:rsidP="00310C7F">
      <w:pPr>
        <w:spacing w:after="0"/>
        <w:jc w:val="both"/>
        <w:rPr>
          <w:rFonts w:ascii="Arial" w:hAnsi="Arial" w:cs="Arial"/>
          <w:b/>
          <w:color w:val="000000" w:themeColor="text1"/>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0"/>
        <w:gridCol w:w="8738"/>
      </w:tblGrid>
      <w:tr w:rsidR="00246A3C" w:rsidRPr="008338FB" w14:paraId="16E38ADB" w14:textId="77777777" w:rsidTr="00310C7F">
        <w:trPr>
          <w:trHeight w:val="470"/>
        </w:trPr>
        <w:tc>
          <w:tcPr>
            <w:tcW w:w="9368" w:type="dxa"/>
            <w:gridSpan w:val="2"/>
            <w:shd w:val="clear" w:color="auto" w:fill="B8CCE4" w:themeFill="accent1" w:themeFillTint="66"/>
            <w:vAlign w:val="center"/>
          </w:tcPr>
          <w:p w14:paraId="020062C0" w14:textId="24A0A75B" w:rsidR="00246A3C" w:rsidRPr="00BA46DB" w:rsidRDefault="00246A3C" w:rsidP="00310C7F">
            <w:pPr>
              <w:spacing w:after="0"/>
              <w:jc w:val="center"/>
              <w:rPr>
                <w:rFonts w:ascii="Arial" w:hAnsi="Arial" w:cs="Arial"/>
                <w:b/>
                <w:sz w:val="24"/>
                <w:szCs w:val="24"/>
              </w:rPr>
            </w:pPr>
            <w:r w:rsidRPr="00BA46DB">
              <w:rPr>
                <w:rFonts w:ascii="Arial" w:hAnsi="Arial" w:cs="Arial"/>
                <w:b/>
                <w:sz w:val="24"/>
                <w:szCs w:val="24"/>
              </w:rPr>
              <w:t xml:space="preserve">Rating Criteria </w:t>
            </w:r>
            <w:r w:rsidR="0017183E">
              <w:rPr>
                <w:rFonts w:ascii="Arial" w:hAnsi="Arial" w:cs="Arial"/>
                <w:b/>
                <w:sz w:val="24"/>
                <w:szCs w:val="24"/>
              </w:rPr>
              <w:t>Project Organizational Capacity and Coordination</w:t>
            </w:r>
          </w:p>
          <w:p w14:paraId="63D9000B" w14:textId="1F413BD2" w:rsidR="00246A3C" w:rsidRPr="00246A3C" w:rsidRDefault="0017183E" w:rsidP="00310C7F">
            <w:pPr>
              <w:spacing w:after="0"/>
              <w:jc w:val="center"/>
              <w:rPr>
                <w:rFonts w:ascii="Arial" w:eastAsia="Times New Roman" w:hAnsi="Arial" w:cs="Arial"/>
                <w:color w:val="000000"/>
                <w:sz w:val="24"/>
                <w:szCs w:val="24"/>
              </w:rPr>
            </w:pPr>
            <w:r>
              <w:rPr>
                <w:rFonts w:ascii="Arial" w:hAnsi="Arial" w:cs="Arial"/>
                <w:sz w:val="24"/>
                <w:szCs w:val="24"/>
              </w:rPr>
              <w:t xml:space="preserve">Weighted </w:t>
            </w:r>
            <w:r w:rsidR="00246A3C" w:rsidRPr="00246A3C">
              <w:rPr>
                <w:rFonts w:ascii="Arial" w:hAnsi="Arial" w:cs="Arial"/>
                <w:sz w:val="24"/>
                <w:szCs w:val="24"/>
              </w:rPr>
              <w:t xml:space="preserve">at </w:t>
            </w:r>
            <w:r>
              <w:rPr>
                <w:rFonts w:ascii="Arial" w:hAnsi="Arial" w:cs="Arial"/>
                <w:sz w:val="24"/>
                <w:szCs w:val="24"/>
              </w:rPr>
              <w:t>20%</w:t>
            </w:r>
          </w:p>
        </w:tc>
      </w:tr>
      <w:tr w:rsidR="0017183E" w:rsidRPr="008338FB" w14:paraId="0D22F506" w14:textId="77777777" w:rsidTr="005566FA">
        <w:trPr>
          <w:trHeight w:val="631"/>
        </w:trPr>
        <w:tc>
          <w:tcPr>
            <w:tcW w:w="630" w:type="dxa"/>
            <w:shd w:val="clear" w:color="000000" w:fill="FFFFFF"/>
          </w:tcPr>
          <w:p w14:paraId="3252AA68" w14:textId="77777777" w:rsidR="0017183E"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3.1</w:t>
            </w:r>
          </w:p>
        </w:tc>
        <w:tc>
          <w:tcPr>
            <w:tcW w:w="8738" w:type="dxa"/>
            <w:tcBorders>
              <w:top w:val="nil"/>
              <w:left w:val="single" w:sz="8" w:space="0" w:color="auto"/>
              <w:bottom w:val="single" w:sz="8" w:space="0" w:color="auto"/>
              <w:right w:val="single" w:sz="4" w:space="0" w:color="auto"/>
            </w:tcBorders>
            <w:shd w:val="clear" w:color="auto" w:fill="auto"/>
          </w:tcPr>
          <w:p w14:paraId="28603020" w14:textId="665586C5" w:rsidR="0017183E" w:rsidRPr="00C410B4" w:rsidRDefault="0017183E" w:rsidP="00310C7F">
            <w:pPr>
              <w:spacing w:after="0"/>
              <w:rPr>
                <w:rFonts w:ascii="Arial" w:eastAsia="Times New Roman" w:hAnsi="Arial" w:cs="Arial"/>
                <w:color w:val="000000"/>
                <w:sz w:val="24"/>
                <w:szCs w:val="24"/>
              </w:rPr>
            </w:pPr>
            <w:r w:rsidRPr="00344B91">
              <w:rPr>
                <w:rFonts w:ascii="Arial" w:eastAsia="Times New Roman" w:hAnsi="Arial" w:cs="Arial"/>
                <w:color w:val="000000"/>
                <w:sz w:val="24"/>
                <w:szCs w:val="24"/>
              </w:rPr>
              <w:t xml:space="preserve">Describe the readiness for development and implementation of the proposed project. </w:t>
            </w:r>
          </w:p>
        </w:tc>
      </w:tr>
      <w:tr w:rsidR="0017183E" w:rsidRPr="008338FB" w14:paraId="31A2F721" w14:textId="77777777" w:rsidTr="005566FA">
        <w:trPr>
          <w:trHeight w:val="631"/>
        </w:trPr>
        <w:tc>
          <w:tcPr>
            <w:tcW w:w="630" w:type="dxa"/>
            <w:shd w:val="clear" w:color="000000" w:fill="FFFFFF"/>
          </w:tcPr>
          <w:p w14:paraId="111E9FE7" w14:textId="77777777" w:rsidR="0017183E"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3.2</w:t>
            </w:r>
          </w:p>
        </w:tc>
        <w:tc>
          <w:tcPr>
            <w:tcW w:w="8738" w:type="dxa"/>
            <w:tcBorders>
              <w:top w:val="single" w:sz="8" w:space="0" w:color="auto"/>
              <w:left w:val="single" w:sz="8" w:space="0" w:color="auto"/>
              <w:bottom w:val="single" w:sz="8" w:space="0" w:color="auto"/>
              <w:right w:val="single" w:sz="8" w:space="0" w:color="auto"/>
            </w:tcBorders>
            <w:shd w:val="clear" w:color="auto" w:fill="auto"/>
          </w:tcPr>
          <w:p w14:paraId="3FB9C663" w14:textId="77777777" w:rsidR="0017183E" w:rsidRPr="00F063F2" w:rsidRDefault="0017183E" w:rsidP="00D34997">
            <w:pPr>
              <w:spacing w:after="0"/>
              <w:rPr>
                <w:rFonts w:ascii="Arial" w:eastAsia="Times New Roman" w:hAnsi="Arial" w:cs="Arial"/>
                <w:color w:val="000000"/>
                <w:sz w:val="24"/>
                <w:szCs w:val="24"/>
              </w:rPr>
            </w:pPr>
            <w:r>
              <w:rPr>
                <w:rFonts w:ascii="Arial" w:eastAsia="Times New Roman" w:hAnsi="Arial" w:cs="Arial"/>
                <w:color w:val="000000"/>
                <w:sz w:val="24"/>
                <w:szCs w:val="24"/>
              </w:rPr>
              <w:t xml:space="preserve">If collaborating </w:t>
            </w:r>
            <w:r w:rsidRPr="00F063F2">
              <w:rPr>
                <w:rFonts w:ascii="Arial" w:hAnsi="Arial" w:cs="Arial"/>
                <w:sz w:val="24"/>
                <w:szCs w:val="24"/>
              </w:rPr>
              <w:t>with other partner agencies</w:t>
            </w:r>
            <w:r>
              <w:rPr>
                <w:rFonts w:ascii="Arial" w:eastAsia="Times New Roman" w:hAnsi="Arial" w:cs="Arial"/>
                <w:color w:val="000000"/>
                <w:sz w:val="24"/>
                <w:szCs w:val="24"/>
              </w:rPr>
              <w:t>, d</w:t>
            </w:r>
            <w:r w:rsidRPr="00F063F2">
              <w:rPr>
                <w:rFonts w:ascii="Arial" w:eastAsia="Times New Roman" w:hAnsi="Arial" w:cs="Arial"/>
                <w:color w:val="000000"/>
                <w:sz w:val="24"/>
                <w:szCs w:val="24"/>
              </w:rPr>
              <w:t>escribe:</w:t>
            </w:r>
          </w:p>
          <w:p w14:paraId="54FC9483" w14:textId="77777777" w:rsidR="0017183E" w:rsidRPr="00F063F2" w:rsidRDefault="0017183E" w:rsidP="00310C7F">
            <w:pPr>
              <w:pStyle w:val="ListParagraph"/>
              <w:numPr>
                <w:ilvl w:val="0"/>
                <w:numId w:val="62"/>
              </w:numPr>
              <w:spacing w:after="0"/>
              <w:ind w:left="700" w:hanging="34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 xml:space="preserve">The process to select project partners or potential partners (agencies, contractors, stakeholders, private and/or public). </w:t>
            </w:r>
          </w:p>
          <w:p w14:paraId="4B678598" w14:textId="20479BB3" w:rsidR="00854FD3" w:rsidRPr="00F063F2" w:rsidRDefault="0017183E" w:rsidP="00310C7F">
            <w:pPr>
              <w:pStyle w:val="ListParagraph"/>
              <w:numPr>
                <w:ilvl w:val="0"/>
                <w:numId w:val="62"/>
              </w:numPr>
              <w:spacing w:after="0"/>
              <w:ind w:left="700" w:hanging="34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Suitability of the services provided by the project partners or potential partners.</w:t>
            </w:r>
          </w:p>
          <w:p w14:paraId="5EE927A6" w14:textId="69443F2C" w:rsidR="0017183E" w:rsidRPr="007B343A" w:rsidRDefault="0017183E" w:rsidP="00310C7F">
            <w:pPr>
              <w:pStyle w:val="ListParagraph"/>
              <w:numPr>
                <w:ilvl w:val="0"/>
                <w:numId w:val="62"/>
              </w:numPr>
              <w:spacing w:after="0"/>
              <w:ind w:left="700" w:hanging="340"/>
              <w:contextualSpacing w:val="0"/>
              <w:rPr>
                <w:rFonts w:ascii="Arial" w:eastAsia="Times New Roman" w:hAnsi="Arial" w:cs="Arial"/>
                <w:color w:val="000000"/>
                <w:sz w:val="24"/>
                <w:szCs w:val="24"/>
              </w:rPr>
            </w:pPr>
            <w:r w:rsidRPr="007B343A">
              <w:rPr>
                <w:rFonts w:ascii="Arial" w:eastAsia="Times New Roman" w:hAnsi="Arial" w:cs="Arial"/>
                <w:color w:val="000000"/>
                <w:sz w:val="24"/>
                <w:szCs w:val="24"/>
              </w:rPr>
              <w:t>Include key partners’ letters of commitment describing involvement aligned with the proposed strategy.</w:t>
            </w:r>
          </w:p>
        </w:tc>
      </w:tr>
      <w:tr w:rsidR="0017183E" w:rsidRPr="008338FB" w14:paraId="426ACDFD" w14:textId="77777777" w:rsidTr="005566FA">
        <w:trPr>
          <w:trHeight w:val="631"/>
        </w:trPr>
        <w:tc>
          <w:tcPr>
            <w:tcW w:w="630" w:type="dxa"/>
            <w:shd w:val="clear" w:color="000000" w:fill="FFFFFF"/>
          </w:tcPr>
          <w:p w14:paraId="53EF6F13" w14:textId="77777777" w:rsidR="0017183E"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3.3</w:t>
            </w:r>
          </w:p>
        </w:tc>
        <w:tc>
          <w:tcPr>
            <w:tcW w:w="8738" w:type="dxa"/>
            <w:tcBorders>
              <w:top w:val="single" w:sz="8" w:space="0" w:color="auto"/>
              <w:left w:val="single" w:sz="8" w:space="0" w:color="auto"/>
              <w:bottom w:val="single" w:sz="8" w:space="0" w:color="auto"/>
              <w:right w:val="single" w:sz="8" w:space="0" w:color="auto"/>
            </w:tcBorders>
            <w:shd w:val="clear" w:color="auto" w:fill="auto"/>
          </w:tcPr>
          <w:p w14:paraId="23850DB0" w14:textId="60E993FE" w:rsidR="0017183E" w:rsidRPr="00C410B4" w:rsidRDefault="0017183E" w:rsidP="00310C7F">
            <w:pPr>
              <w:spacing w:after="0"/>
              <w:rPr>
                <w:rFonts w:ascii="Arial" w:eastAsia="Times New Roman" w:hAnsi="Arial" w:cs="Arial"/>
                <w:color w:val="000000"/>
                <w:sz w:val="24"/>
                <w:szCs w:val="24"/>
              </w:rPr>
            </w:pPr>
            <w:r w:rsidRPr="00F063F2">
              <w:rPr>
                <w:rFonts w:ascii="Arial" w:eastAsia="Times New Roman" w:hAnsi="Arial" w:cs="Arial"/>
                <w:color w:val="000000"/>
                <w:sz w:val="24"/>
                <w:szCs w:val="24"/>
              </w:rPr>
              <w:t xml:space="preserve">Describe the applicant agencies and partner’s (if known) history and experience with providing similar programming or working with the target population. (If the applicant’s partners are unknown, describe the criteria that partners will need to meet.)  </w:t>
            </w:r>
          </w:p>
        </w:tc>
      </w:tr>
      <w:tr w:rsidR="0017183E" w:rsidRPr="008338FB" w14:paraId="4A969DEE" w14:textId="77777777" w:rsidTr="005566FA">
        <w:trPr>
          <w:trHeight w:val="631"/>
        </w:trPr>
        <w:tc>
          <w:tcPr>
            <w:tcW w:w="630" w:type="dxa"/>
            <w:shd w:val="clear" w:color="000000" w:fill="FFFFFF"/>
          </w:tcPr>
          <w:p w14:paraId="166D2D77" w14:textId="77777777" w:rsidR="0017183E" w:rsidRDefault="0017183E"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3.4</w:t>
            </w:r>
          </w:p>
        </w:tc>
        <w:tc>
          <w:tcPr>
            <w:tcW w:w="8738" w:type="dxa"/>
            <w:tcBorders>
              <w:top w:val="single" w:sz="8" w:space="0" w:color="auto"/>
              <w:left w:val="single" w:sz="8" w:space="0" w:color="auto"/>
              <w:bottom w:val="single" w:sz="8" w:space="0" w:color="auto"/>
              <w:right w:val="single" w:sz="8" w:space="0" w:color="auto"/>
            </w:tcBorders>
            <w:shd w:val="clear" w:color="auto" w:fill="auto"/>
          </w:tcPr>
          <w:p w14:paraId="7575FDCD" w14:textId="41FB0E6A" w:rsidR="0017183E" w:rsidRPr="00C410B4" w:rsidRDefault="0017183E" w:rsidP="00310C7F">
            <w:pPr>
              <w:spacing w:after="0"/>
              <w:rPr>
                <w:rFonts w:ascii="Arial" w:eastAsia="Times New Roman" w:hAnsi="Arial" w:cs="Arial"/>
                <w:color w:val="000000"/>
                <w:sz w:val="24"/>
                <w:szCs w:val="24"/>
              </w:rPr>
            </w:pPr>
            <w:r w:rsidRPr="00F063F2">
              <w:rPr>
                <w:rFonts w:ascii="Arial" w:hAnsi="Arial" w:cs="Arial"/>
                <w:sz w:val="24"/>
                <w:szCs w:val="24"/>
              </w:rPr>
              <w:t xml:space="preserve">Describe a </w:t>
            </w:r>
            <w:r w:rsidRPr="00F063F2">
              <w:rPr>
                <w:rFonts w:ascii="Arial" w:eastAsia="Times New Roman" w:hAnsi="Arial" w:cs="Arial"/>
                <w:color w:val="000000"/>
                <w:sz w:val="24"/>
                <w:szCs w:val="24"/>
              </w:rPr>
              <w:t>plan for continued engagement with the larger community throughout the grant cycle.</w:t>
            </w:r>
          </w:p>
        </w:tc>
      </w:tr>
    </w:tbl>
    <w:p w14:paraId="1C5D27B1" w14:textId="77777777" w:rsidR="006D12CF" w:rsidRDefault="006D12CF" w:rsidP="00310C7F">
      <w:pPr>
        <w:spacing w:after="0"/>
        <w:jc w:val="both"/>
        <w:rPr>
          <w:rFonts w:ascii="Arial" w:hAnsi="Arial" w:cs="Arial"/>
          <w:b/>
          <w:color w:val="000000" w:themeColor="text1"/>
          <w:sz w:val="24"/>
          <w:szCs w:val="24"/>
        </w:rPr>
      </w:pPr>
    </w:p>
    <w:p w14:paraId="3CC87436" w14:textId="5D81A3B1" w:rsidR="00344100" w:rsidRPr="00310C7F" w:rsidRDefault="00344100" w:rsidP="00310C7F">
      <w:pPr>
        <w:spacing w:after="0"/>
        <w:jc w:val="both"/>
        <w:rPr>
          <w:rFonts w:ascii="Arial" w:hAnsi="Arial" w:cs="Arial"/>
          <w:bCs/>
          <w:sz w:val="24"/>
          <w:szCs w:val="24"/>
        </w:rPr>
      </w:pPr>
      <w:r w:rsidRPr="006B54EA">
        <w:rPr>
          <w:rFonts w:ascii="Arial" w:hAnsi="Arial" w:cs="Arial"/>
          <w:b/>
          <w:color w:val="000000" w:themeColor="text1"/>
          <w:sz w:val="24"/>
          <w:szCs w:val="24"/>
        </w:rPr>
        <w:t>Address the following in narrative form:</w:t>
      </w:r>
    </w:p>
    <w:p w14:paraId="711F1D52" w14:textId="77777777" w:rsidR="007C19F2" w:rsidRPr="006B54EA" w:rsidRDefault="007C19F2" w:rsidP="00310C7F">
      <w:pPr>
        <w:spacing w:after="120"/>
        <w:jc w:val="both"/>
        <w:rPr>
          <w:rFonts w:ascii="Arial" w:hAnsi="Arial" w:cs="Arial"/>
          <w:b/>
          <w:color w:val="000000" w:themeColor="text1"/>
          <w:sz w:val="24"/>
          <w:szCs w:val="24"/>
        </w:rPr>
      </w:pPr>
    </w:p>
    <w:tbl>
      <w:tblPr>
        <w:tblW w:w="9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0"/>
        <w:gridCol w:w="8761"/>
      </w:tblGrid>
      <w:tr w:rsidR="00246A3C" w:rsidRPr="00CC2228" w14:paraId="5A4AD40C" w14:textId="77777777" w:rsidTr="006B54EA">
        <w:trPr>
          <w:trHeight w:val="643"/>
        </w:trPr>
        <w:tc>
          <w:tcPr>
            <w:tcW w:w="9411" w:type="dxa"/>
            <w:gridSpan w:val="2"/>
            <w:shd w:val="clear" w:color="auto" w:fill="B8CCE4" w:themeFill="accent1" w:themeFillTint="66"/>
            <w:noWrap/>
            <w:hideMark/>
          </w:tcPr>
          <w:p w14:paraId="51B4CD99" w14:textId="18B83F3D" w:rsidR="00246A3C" w:rsidRDefault="00246A3C" w:rsidP="00310C7F">
            <w:pPr>
              <w:spacing w:after="0"/>
              <w:jc w:val="center"/>
              <w:rPr>
                <w:rFonts w:ascii="Arial" w:hAnsi="Arial" w:cs="Arial"/>
                <w:b/>
                <w:sz w:val="24"/>
                <w:szCs w:val="24"/>
              </w:rPr>
            </w:pPr>
            <w:bookmarkStart w:id="82" w:name="_Hlk502587929"/>
            <w:r w:rsidRPr="00BA46DB">
              <w:rPr>
                <w:rFonts w:ascii="Arial" w:hAnsi="Arial" w:cs="Arial"/>
                <w:b/>
                <w:sz w:val="24"/>
                <w:szCs w:val="24"/>
              </w:rPr>
              <w:t xml:space="preserve">Rating Criteria for </w:t>
            </w:r>
            <w:r w:rsidR="00166A82">
              <w:rPr>
                <w:rFonts w:ascii="Arial" w:hAnsi="Arial" w:cs="Arial"/>
                <w:b/>
                <w:sz w:val="24"/>
                <w:szCs w:val="24"/>
              </w:rPr>
              <w:t>Project</w:t>
            </w:r>
            <w:r w:rsidR="00166A82" w:rsidRPr="00BA46DB">
              <w:rPr>
                <w:rFonts w:ascii="Arial" w:hAnsi="Arial" w:cs="Arial"/>
                <w:b/>
                <w:sz w:val="24"/>
                <w:szCs w:val="24"/>
              </w:rPr>
              <w:t xml:space="preserve"> </w:t>
            </w:r>
            <w:r w:rsidRPr="00BA46DB">
              <w:rPr>
                <w:rFonts w:ascii="Arial" w:hAnsi="Arial" w:cs="Arial"/>
                <w:b/>
                <w:sz w:val="24"/>
                <w:szCs w:val="24"/>
              </w:rPr>
              <w:t>Evaluation</w:t>
            </w:r>
            <w:r w:rsidR="0017183E">
              <w:rPr>
                <w:rFonts w:ascii="Arial" w:hAnsi="Arial" w:cs="Arial"/>
                <w:b/>
                <w:sz w:val="24"/>
                <w:szCs w:val="24"/>
              </w:rPr>
              <w:t xml:space="preserve"> and Monitoring</w:t>
            </w:r>
          </w:p>
          <w:p w14:paraId="20403555" w14:textId="234025DD" w:rsidR="00246A3C" w:rsidRPr="006B54EA" w:rsidRDefault="0017183E" w:rsidP="00310C7F">
            <w:pPr>
              <w:spacing w:after="0"/>
              <w:jc w:val="center"/>
              <w:rPr>
                <w:rFonts w:ascii="Arial" w:hAnsi="Arial" w:cs="Arial"/>
                <w:sz w:val="24"/>
                <w:szCs w:val="24"/>
              </w:rPr>
            </w:pPr>
            <w:r>
              <w:rPr>
                <w:rFonts w:ascii="Arial" w:hAnsi="Arial" w:cs="Arial"/>
                <w:sz w:val="24"/>
                <w:szCs w:val="24"/>
              </w:rPr>
              <w:t>W</w:t>
            </w:r>
            <w:r w:rsidR="00246A3C" w:rsidRPr="00246A3C">
              <w:rPr>
                <w:rFonts w:ascii="Arial" w:hAnsi="Arial" w:cs="Arial"/>
                <w:sz w:val="24"/>
                <w:szCs w:val="24"/>
              </w:rPr>
              <w:t xml:space="preserve">eighted at </w:t>
            </w:r>
            <w:r>
              <w:rPr>
                <w:rFonts w:ascii="Arial" w:hAnsi="Arial" w:cs="Arial"/>
                <w:sz w:val="24"/>
                <w:szCs w:val="24"/>
              </w:rPr>
              <w:t>10</w:t>
            </w:r>
            <w:r w:rsidR="00246A3C" w:rsidRPr="00246A3C">
              <w:rPr>
                <w:rFonts w:ascii="Arial" w:hAnsi="Arial" w:cs="Arial"/>
                <w:sz w:val="24"/>
                <w:szCs w:val="24"/>
              </w:rPr>
              <w:t>%</w:t>
            </w:r>
          </w:p>
        </w:tc>
      </w:tr>
      <w:tr w:rsidR="0017183E" w:rsidRPr="00CC2228" w14:paraId="668DFBEE" w14:textId="77777777" w:rsidTr="0017183E">
        <w:trPr>
          <w:trHeight w:val="1243"/>
        </w:trPr>
        <w:tc>
          <w:tcPr>
            <w:tcW w:w="650" w:type="dxa"/>
            <w:tcBorders>
              <w:top w:val="single" w:sz="8" w:space="0" w:color="auto"/>
              <w:left w:val="single" w:sz="8" w:space="0" w:color="auto"/>
              <w:bottom w:val="single" w:sz="8" w:space="0" w:color="auto"/>
              <w:right w:val="single" w:sz="8" w:space="0" w:color="auto"/>
            </w:tcBorders>
            <w:shd w:val="clear" w:color="auto" w:fill="auto"/>
            <w:hideMark/>
          </w:tcPr>
          <w:p w14:paraId="03B5A5DB" w14:textId="4EFD5D9E" w:rsidR="0017183E" w:rsidRPr="00F640DB" w:rsidRDefault="0017183E" w:rsidP="00310C7F">
            <w:pPr>
              <w:spacing w:after="0"/>
              <w:rPr>
                <w:rFonts w:ascii="Arial" w:eastAsia="Times New Roman" w:hAnsi="Arial" w:cs="Arial"/>
                <w:color w:val="000000"/>
                <w:sz w:val="24"/>
                <w:szCs w:val="24"/>
              </w:rPr>
            </w:pPr>
            <w:r w:rsidRPr="00F063F2">
              <w:rPr>
                <w:rFonts w:ascii="Arial" w:hAnsi="Arial" w:cs="Arial"/>
                <w:sz w:val="24"/>
                <w:szCs w:val="24"/>
              </w:rPr>
              <w:t>4.1</w:t>
            </w:r>
          </w:p>
        </w:tc>
        <w:tc>
          <w:tcPr>
            <w:tcW w:w="8761" w:type="dxa"/>
            <w:tcBorders>
              <w:top w:val="single" w:sz="8" w:space="0" w:color="auto"/>
              <w:left w:val="single" w:sz="8" w:space="0" w:color="auto"/>
              <w:bottom w:val="single" w:sz="8" w:space="0" w:color="auto"/>
              <w:right w:val="single" w:sz="8" w:space="0" w:color="auto"/>
            </w:tcBorders>
            <w:shd w:val="clear" w:color="auto" w:fill="auto"/>
            <w:hideMark/>
          </w:tcPr>
          <w:p w14:paraId="42703AD6" w14:textId="5B9CA792" w:rsidR="0017183E" w:rsidRPr="007B343A" w:rsidRDefault="0017183E" w:rsidP="00310C7F">
            <w:pPr>
              <w:spacing w:after="0"/>
              <w:rPr>
                <w:rFonts w:ascii="Arial" w:eastAsia="Times New Roman" w:hAnsi="Arial" w:cs="Arial"/>
                <w:strike/>
                <w:color w:val="000000"/>
                <w:sz w:val="24"/>
                <w:szCs w:val="24"/>
              </w:rPr>
            </w:pPr>
            <w:r w:rsidRPr="007B343A">
              <w:rPr>
                <w:rFonts w:ascii="Arial" w:hAnsi="Arial" w:cs="Arial"/>
                <w:sz w:val="24"/>
                <w:szCs w:val="24"/>
              </w:rPr>
              <w:t>Describe the plan to determine the staff and/or entity that will conduct the project evaluation (process and outcome) and how monitoring activities will be incorporated in the various phases of the project (e.g. start-up, implementation, service delivery period).</w:t>
            </w:r>
          </w:p>
        </w:tc>
      </w:tr>
      <w:tr w:rsidR="0017183E" w:rsidRPr="00CC2228" w14:paraId="7A4FB31F" w14:textId="77777777" w:rsidTr="0017183E">
        <w:trPr>
          <w:trHeight w:val="667"/>
        </w:trPr>
        <w:tc>
          <w:tcPr>
            <w:tcW w:w="650" w:type="dxa"/>
            <w:tcBorders>
              <w:top w:val="single" w:sz="8" w:space="0" w:color="auto"/>
              <w:left w:val="single" w:sz="8" w:space="0" w:color="auto"/>
              <w:bottom w:val="single" w:sz="8" w:space="0" w:color="auto"/>
              <w:right w:val="single" w:sz="8" w:space="0" w:color="auto"/>
            </w:tcBorders>
            <w:shd w:val="clear" w:color="auto" w:fill="auto"/>
          </w:tcPr>
          <w:p w14:paraId="7006D1A5" w14:textId="4BD7C43D" w:rsidR="0017183E" w:rsidRPr="00C3674A" w:rsidRDefault="0017183E" w:rsidP="00310C7F">
            <w:pPr>
              <w:spacing w:after="0"/>
              <w:rPr>
                <w:rFonts w:ascii="Arial" w:eastAsia="Times New Roman" w:hAnsi="Arial" w:cs="Arial"/>
                <w:strike/>
                <w:color w:val="000000"/>
                <w:sz w:val="24"/>
                <w:szCs w:val="24"/>
              </w:rPr>
            </w:pPr>
            <w:r w:rsidRPr="00F063F2">
              <w:rPr>
                <w:rFonts w:ascii="Arial" w:hAnsi="Arial" w:cs="Arial"/>
                <w:sz w:val="24"/>
                <w:szCs w:val="24"/>
              </w:rPr>
              <w:lastRenderedPageBreak/>
              <w:t>4.2</w:t>
            </w:r>
          </w:p>
        </w:tc>
        <w:tc>
          <w:tcPr>
            <w:tcW w:w="8761" w:type="dxa"/>
            <w:tcBorders>
              <w:top w:val="single" w:sz="8" w:space="0" w:color="auto"/>
              <w:left w:val="single" w:sz="8" w:space="0" w:color="auto"/>
              <w:bottom w:val="single" w:sz="8" w:space="0" w:color="auto"/>
              <w:right w:val="single" w:sz="8" w:space="0" w:color="auto"/>
            </w:tcBorders>
            <w:shd w:val="clear" w:color="auto" w:fill="auto"/>
          </w:tcPr>
          <w:p w14:paraId="50A58E44" w14:textId="4ABB3196" w:rsidR="0017183E" w:rsidRPr="009C5D96" w:rsidRDefault="0017183E" w:rsidP="00310C7F">
            <w:pPr>
              <w:spacing w:after="0"/>
              <w:rPr>
                <w:rFonts w:ascii="Arial" w:eastAsia="Times New Roman" w:hAnsi="Arial" w:cs="Arial"/>
                <w:color w:val="000000"/>
                <w:sz w:val="24"/>
                <w:szCs w:val="24"/>
              </w:rPr>
            </w:pPr>
            <w:r w:rsidRPr="00F063F2">
              <w:rPr>
                <w:rFonts w:ascii="Arial" w:hAnsi="Arial" w:cs="Arial"/>
                <w:sz w:val="24"/>
                <w:szCs w:val="24"/>
              </w:rPr>
              <w:t>Identify the process and outcome measures that are quantifiable and in line with the intent of the proposal and the objectives listed in the Work Plan.</w:t>
            </w:r>
          </w:p>
        </w:tc>
      </w:tr>
      <w:tr w:rsidR="0017183E" w:rsidRPr="00CC2228" w14:paraId="06840872" w14:textId="77777777" w:rsidTr="0017183E">
        <w:trPr>
          <w:trHeight w:val="937"/>
        </w:trPr>
        <w:tc>
          <w:tcPr>
            <w:tcW w:w="650" w:type="dxa"/>
            <w:tcBorders>
              <w:top w:val="single" w:sz="8" w:space="0" w:color="auto"/>
              <w:left w:val="single" w:sz="8" w:space="0" w:color="auto"/>
              <w:bottom w:val="single" w:sz="8" w:space="0" w:color="auto"/>
              <w:right w:val="single" w:sz="8" w:space="0" w:color="auto"/>
            </w:tcBorders>
            <w:shd w:val="clear" w:color="auto" w:fill="auto"/>
          </w:tcPr>
          <w:p w14:paraId="6A941D2D" w14:textId="0A6A1259" w:rsidR="0017183E" w:rsidRDefault="0017183E" w:rsidP="00310C7F">
            <w:pPr>
              <w:spacing w:after="0"/>
              <w:rPr>
                <w:rFonts w:ascii="Arial" w:eastAsia="Times New Roman" w:hAnsi="Arial" w:cs="Arial"/>
                <w:color w:val="000000"/>
                <w:sz w:val="24"/>
                <w:szCs w:val="24"/>
              </w:rPr>
            </w:pPr>
            <w:r w:rsidRPr="00F063F2">
              <w:rPr>
                <w:rFonts w:ascii="Arial" w:hAnsi="Arial" w:cs="Arial"/>
                <w:sz w:val="24"/>
                <w:szCs w:val="24"/>
              </w:rPr>
              <w:t>4.3</w:t>
            </w:r>
          </w:p>
        </w:tc>
        <w:tc>
          <w:tcPr>
            <w:tcW w:w="8761" w:type="dxa"/>
            <w:tcBorders>
              <w:top w:val="single" w:sz="8" w:space="0" w:color="auto"/>
              <w:left w:val="single" w:sz="8" w:space="0" w:color="auto"/>
              <w:bottom w:val="single" w:sz="8" w:space="0" w:color="auto"/>
              <w:right w:val="single" w:sz="8" w:space="0" w:color="auto"/>
            </w:tcBorders>
            <w:shd w:val="clear" w:color="auto" w:fill="auto"/>
          </w:tcPr>
          <w:p w14:paraId="4F302EE6" w14:textId="224EA56B" w:rsidR="0017183E" w:rsidRDefault="0017183E" w:rsidP="00310C7F">
            <w:pPr>
              <w:spacing w:after="0"/>
              <w:rPr>
                <w:rFonts w:ascii="Arial" w:eastAsia="Times New Roman" w:hAnsi="Arial" w:cs="Arial"/>
                <w:color w:val="000000"/>
                <w:sz w:val="24"/>
                <w:szCs w:val="24"/>
              </w:rPr>
            </w:pPr>
            <w:r w:rsidRPr="00F063F2">
              <w:rPr>
                <w:rFonts w:ascii="Arial" w:hAnsi="Arial" w:cs="Arial"/>
                <w:sz w:val="24"/>
                <w:szCs w:val="24"/>
              </w:rPr>
              <w:t>Describe the preliminary plan for how to collect and evaluate baseline and outcome data related to the process and outcome measures identified in 4.2. Describe a plan for entering into data sharing agreements, if necessary.</w:t>
            </w:r>
          </w:p>
        </w:tc>
      </w:tr>
      <w:bookmarkEnd w:id="82"/>
    </w:tbl>
    <w:p w14:paraId="54D01D17" w14:textId="78AA77D1" w:rsidR="0020279E" w:rsidRPr="00DD49D8" w:rsidRDefault="0020279E" w:rsidP="00310C7F">
      <w:pPr>
        <w:spacing w:after="0"/>
        <w:rPr>
          <w:rFonts w:ascii="Arial" w:eastAsiaTheme="minorEastAsia" w:hAnsi="Arial" w:cs="Arial"/>
          <w:b/>
          <w:sz w:val="24"/>
          <w:szCs w:val="24"/>
        </w:rPr>
      </w:pPr>
    </w:p>
    <w:p w14:paraId="624D01DB" w14:textId="0A5582C9" w:rsidR="0020279E" w:rsidRPr="00310C7F" w:rsidRDefault="005D3E82">
      <w:pPr>
        <w:pStyle w:val="Header"/>
        <w:spacing w:line="276" w:lineRule="auto"/>
        <w:jc w:val="both"/>
        <w:rPr>
          <w:rFonts w:ascii="Arial" w:hAnsi="Arial" w:cs="Arial"/>
          <w:sz w:val="24"/>
          <w:szCs w:val="24"/>
        </w:rPr>
      </w:pPr>
      <w:r w:rsidRPr="005F2E4A">
        <w:rPr>
          <w:rFonts w:ascii="Arial" w:hAnsi="Arial" w:cs="Arial"/>
          <w:sz w:val="24"/>
          <w:szCs w:val="24"/>
        </w:rPr>
        <w:t xml:space="preserve">As part of the application process, </w:t>
      </w:r>
      <w:r w:rsidR="0020279E" w:rsidRPr="00310C7F">
        <w:rPr>
          <w:rFonts w:ascii="Arial" w:hAnsi="Arial" w:cs="Arial"/>
          <w:sz w:val="24"/>
          <w:szCs w:val="24"/>
        </w:rPr>
        <w:t>a</w:t>
      </w:r>
      <w:r w:rsidRPr="005F2E4A">
        <w:rPr>
          <w:rFonts w:ascii="Arial" w:hAnsi="Arial" w:cs="Arial"/>
          <w:sz w:val="24"/>
          <w:szCs w:val="24"/>
        </w:rPr>
        <w:t>pplicants are required to submit</w:t>
      </w:r>
      <w:r w:rsidRPr="00943675">
        <w:rPr>
          <w:rFonts w:ascii="Arial" w:hAnsi="Arial" w:cs="Arial"/>
          <w:sz w:val="24"/>
          <w:szCs w:val="24"/>
        </w:rPr>
        <w:t xml:space="preserve"> the </w:t>
      </w:r>
      <w:r w:rsidR="003057F1" w:rsidRPr="00943675">
        <w:rPr>
          <w:rFonts w:ascii="Arial" w:hAnsi="Arial" w:cs="Arial"/>
          <w:sz w:val="24"/>
          <w:szCs w:val="24"/>
        </w:rPr>
        <w:t>20</w:t>
      </w:r>
      <w:r w:rsidR="0017183E" w:rsidRPr="00943675">
        <w:rPr>
          <w:rFonts w:ascii="Arial" w:hAnsi="Arial" w:cs="Arial"/>
          <w:sz w:val="24"/>
          <w:szCs w:val="24"/>
        </w:rPr>
        <w:t>22</w:t>
      </w:r>
      <w:r w:rsidR="003057F1" w:rsidRPr="00943675">
        <w:rPr>
          <w:rFonts w:ascii="Arial" w:hAnsi="Arial" w:cs="Arial"/>
          <w:sz w:val="24"/>
          <w:szCs w:val="24"/>
        </w:rPr>
        <w:t xml:space="preserve"> </w:t>
      </w:r>
      <w:r w:rsidRPr="00943675">
        <w:rPr>
          <w:rFonts w:ascii="Arial" w:hAnsi="Arial" w:cs="Arial"/>
          <w:sz w:val="24"/>
          <w:szCs w:val="24"/>
        </w:rPr>
        <w:t xml:space="preserve">Title II RFP Budget Attachment (Budget Attachment).  Upon submission, the Budget Attachment will become </w:t>
      </w:r>
      <w:r w:rsidRPr="00310C7F">
        <w:rPr>
          <w:rFonts w:ascii="Arial" w:hAnsi="Arial" w:cs="Arial"/>
          <w:sz w:val="24"/>
          <w:szCs w:val="24"/>
          <w:u w:val="single"/>
        </w:rPr>
        <w:t xml:space="preserve">Section 5: </w:t>
      </w:r>
      <w:r w:rsidR="00166A82" w:rsidRPr="00310C7F">
        <w:rPr>
          <w:rFonts w:ascii="Arial" w:hAnsi="Arial" w:cs="Arial"/>
          <w:sz w:val="24"/>
          <w:szCs w:val="24"/>
          <w:u w:val="single"/>
        </w:rPr>
        <w:t xml:space="preserve">Project </w:t>
      </w:r>
      <w:r w:rsidRPr="00310C7F">
        <w:rPr>
          <w:rFonts w:ascii="Arial" w:hAnsi="Arial" w:cs="Arial"/>
          <w:sz w:val="24"/>
          <w:szCs w:val="24"/>
          <w:u w:val="single"/>
        </w:rPr>
        <w:t>Budget</w:t>
      </w:r>
      <w:r w:rsidRPr="005F2E4A">
        <w:rPr>
          <w:rFonts w:ascii="Arial" w:hAnsi="Arial" w:cs="Arial"/>
          <w:sz w:val="24"/>
          <w:szCs w:val="24"/>
        </w:rPr>
        <w:t xml:space="preserve"> of the official proposal package and will be rated as such based on</w:t>
      </w:r>
      <w:r w:rsidRPr="00943675">
        <w:rPr>
          <w:rFonts w:ascii="Arial" w:hAnsi="Arial" w:cs="Arial"/>
          <w:sz w:val="24"/>
          <w:szCs w:val="24"/>
        </w:rPr>
        <w:t xml:space="preserve"> the criteria listed below. Applicants are solely responsible for the accuracy and completeness of the information entered in the Budget Attachment.</w:t>
      </w:r>
    </w:p>
    <w:p w14:paraId="222D2E84" w14:textId="709A160E" w:rsidR="005D3E82" w:rsidRPr="00943675" w:rsidRDefault="005D3E82" w:rsidP="00310C7F">
      <w:pPr>
        <w:pStyle w:val="Header"/>
        <w:spacing w:line="276" w:lineRule="auto"/>
        <w:jc w:val="both"/>
        <w:rPr>
          <w:rFonts w:ascii="Arial" w:hAnsi="Arial" w:cs="Arial"/>
          <w:sz w:val="24"/>
          <w:szCs w:val="24"/>
        </w:rPr>
      </w:pPr>
      <w:r w:rsidRPr="005F2E4A">
        <w:rPr>
          <w:rFonts w:ascii="Arial" w:hAnsi="Arial" w:cs="Arial"/>
          <w:sz w:val="24"/>
          <w:szCs w:val="24"/>
        </w:rPr>
        <w:t xml:space="preserve"> </w:t>
      </w:r>
    </w:p>
    <w:p w14:paraId="6E152212" w14:textId="613DBAD5" w:rsidR="005D3E82" w:rsidRPr="00310C7F" w:rsidRDefault="005D3E82" w:rsidP="0020279E">
      <w:pPr>
        <w:pStyle w:val="Header"/>
        <w:spacing w:line="276" w:lineRule="auto"/>
        <w:jc w:val="both"/>
        <w:rPr>
          <w:rFonts w:ascii="Arial" w:hAnsi="Arial" w:cs="Arial"/>
          <w:sz w:val="24"/>
          <w:szCs w:val="24"/>
        </w:rPr>
      </w:pPr>
      <w:r w:rsidRPr="00943675">
        <w:rPr>
          <w:rFonts w:ascii="Arial" w:hAnsi="Arial" w:cs="Arial"/>
          <w:sz w:val="24"/>
          <w:szCs w:val="24"/>
        </w:rPr>
        <w:t>Detailed instructions for completing the Budget Attachment are listed on the Instructions tab of the workbook.</w:t>
      </w:r>
      <w:r w:rsidR="000F7851" w:rsidRPr="00310C7F">
        <w:rPr>
          <w:rFonts w:ascii="Arial" w:hAnsi="Arial" w:cs="Arial"/>
          <w:sz w:val="24"/>
          <w:szCs w:val="24"/>
        </w:rPr>
        <w:t xml:space="preserve"> </w:t>
      </w:r>
      <w:r w:rsidRPr="00943675">
        <w:rPr>
          <w:rFonts w:ascii="Arial" w:hAnsi="Arial" w:cs="Arial"/>
          <w:sz w:val="24"/>
          <w:szCs w:val="24"/>
        </w:rPr>
        <w:t xml:space="preserve">Applicants must complete </w:t>
      </w:r>
      <w:r w:rsidR="000F7851" w:rsidRPr="00310C7F">
        <w:rPr>
          <w:rFonts w:ascii="Arial" w:hAnsi="Arial" w:cs="Arial"/>
          <w:sz w:val="24"/>
          <w:szCs w:val="24"/>
        </w:rPr>
        <w:t xml:space="preserve">the Project Budget worksheet in the Budget Attachment and submit it to the BSCC </w:t>
      </w:r>
      <w:r w:rsidR="0020279E" w:rsidRPr="00310C7F">
        <w:rPr>
          <w:rFonts w:ascii="Arial" w:hAnsi="Arial" w:cs="Arial"/>
          <w:sz w:val="24"/>
          <w:szCs w:val="24"/>
        </w:rPr>
        <w:t>in excel format.</w:t>
      </w:r>
    </w:p>
    <w:p w14:paraId="58569F16" w14:textId="77777777" w:rsidR="0020279E" w:rsidRPr="00310C7F" w:rsidRDefault="0020279E" w:rsidP="00310C7F">
      <w:pPr>
        <w:pStyle w:val="Header"/>
        <w:spacing w:line="276" w:lineRule="auto"/>
        <w:jc w:val="both"/>
        <w:rPr>
          <w:rFonts w:ascii="Arial" w:hAnsi="Arial" w:cs="Arial"/>
          <w:sz w:val="24"/>
          <w:szCs w:val="24"/>
          <w:highlight w:val="yellow"/>
        </w:rPr>
      </w:pPr>
    </w:p>
    <w:p w14:paraId="2B7C00E1" w14:textId="77777777" w:rsidR="005D3E82" w:rsidRPr="00E940C3" w:rsidRDefault="005D3E82" w:rsidP="00310C7F">
      <w:pPr>
        <w:pStyle w:val="Header"/>
        <w:spacing w:line="276" w:lineRule="auto"/>
        <w:jc w:val="both"/>
        <w:rPr>
          <w:rFonts w:ascii="Arial" w:hAnsi="Arial" w:cs="Arial"/>
          <w:sz w:val="24"/>
          <w:szCs w:val="24"/>
        </w:rPr>
      </w:pPr>
      <w:r>
        <w:rPr>
          <w:rFonts w:ascii="Arial" w:hAnsi="Arial" w:cs="Arial"/>
          <w:sz w:val="24"/>
          <w:szCs w:val="24"/>
        </w:rPr>
        <w:t>All p</w:t>
      </w:r>
      <w:r w:rsidRPr="00E940C3">
        <w:rPr>
          <w:rFonts w:ascii="Arial" w:hAnsi="Arial" w:cs="Arial"/>
          <w:sz w:val="24"/>
          <w:szCs w:val="24"/>
        </w:rPr>
        <w:t xml:space="preserve">roject costs must be directly related to the objectives and activities of the project.  The </w:t>
      </w:r>
      <w:r>
        <w:rPr>
          <w:rFonts w:ascii="Arial" w:hAnsi="Arial" w:cs="Arial"/>
          <w:sz w:val="24"/>
          <w:szCs w:val="24"/>
        </w:rPr>
        <w:t>Budget Attachment covers the</w:t>
      </w:r>
      <w:r w:rsidRPr="00E940C3">
        <w:rPr>
          <w:rFonts w:ascii="Arial" w:hAnsi="Arial" w:cs="Arial"/>
          <w:sz w:val="24"/>
          <w:szCs w:val="24"/>
        </w:rPr>
        <w:t xml:space="preserve"> entire three-year grant period</w:t>
      </w:r>
      <w:r>
        <w:rPr>
          <w:rFonts w:ascii="Arial" w:hAnsi="Arial" w:cs="Arial"/>
          <w:sz w:val="24"/>
          <w:szCs w:val="24"/>
        </w:rPr>
        <w:t>.</w:t>
      </w:r>
    </w:p>
    <w:p w14:paraId="4F3A7122" w14:textId="77777777" w:rsidR="005D3E82" w:rsidRPr="00E940C3" w:rsidRDefault="005D3E82" w:rsidP="00310C7F">
      <w:pPr>
        <w:pStyle w:val="Header"/>
        <w:spacing w:line="276" w:lineRule="auto"/>
        <w:jc w:val="both"/>
        <w:rPr>
          <w:rFonts w:ascii="Arial" w:hAnsi="Arial" w:cs="Arial"/>
          <w:sz w:val="24"/>
          <w:szCs w:val="24"/>
        </w:rPr>
      </w:pPr>
    </w:p>
    <w:p w14:paraId="10130470" w14:textId="2469A207" w:rsidR="005D3E82" w:rsidRDefault="005D3E82" w:rsidP="00310C7F">
      <w:pPr>
        <w:spacing w:after="0"/>
        <w:jc w:val="both"/>
        <w:rPr>
          <w:rFonts w:ascii="Arial" w:hAnsi="Arial" w:cs="Arial"/>
          <w:b/>
          <w:sz w:val="24"/>
          <w:szCs w:val="24"/>
        </w:rPr>
      </w:pPr>
      <w:r w:rsidRPr="00E940C3">
        <w:rPr>
          <w:rFonts w:ascii="Arial" w:hAnsi="Arial" w:cs="Arial"/>
          <w:b/>
          <w:sz w:val="24"/>
          <w:szCs w:val="24"/>
        </w:rPr>
        <w:t>The following items will be rated as a part of this section</w:t>
      </w:r>
      <w:r>
        <w:rPr>
          <w:rFonts w:ascii="Arial" w:hAnsi="Arial" w:cs="Arial"/>
          <w:b/>
          <w:sz w:val="24"/>
          <w:szCs w:val="24"/>
        </w:rPr>
        <w:t>, and must be a</w:t>
      </w:r>
      <w:r w:rsidRPr="00E940C3">
        <w:rPr>
          <w:rFonts w:ascii="Arial" w:hAnsi="Arial" w:cs="Arial"/>
          <w:b/>
          <w:sz w:val="24"/>
          <w:szCs w:val="24"/>
        </w:rPr>
        <w:t xml:space="preserve">ddressed by the applicant in </w:t>
      </w:r>
      <w:r>
        <w:rPr>
          <w:rFonts w:ascii="Arial" w:hAnsi="Arial" w:cs="Arial"/>
          <w:b/>
          <w:sz w:val="24"/>
          <w:szCs w:val="24"/>
        </w:rPr>
        <w:t xml:space="preserve">the </w:t>
      </w:r>
      <w:r w:rsidR="003057F1">
        <w:rPr>
          <w:rFonts w:ascii="Arial" w:hAnsi="Arial" w:cs="Arial"/>
          <w:b/>
          <w:sz w:val="24"/>
          <w:szCs w:val="24"/>
        </w:rPr>
        <w:t>20</w:t>
      </w:r>
      <w:r w:rsidR="00E931DE">
        <w:rPr>
          <w:rFonts w:ascii="Arial" w:hAnsi="Arial" w:cs="Arial"/>
          <w:b/>
          <w:sz w:val="24"/>
          <w:szCs w:val="24"/>
        </w:rPr>
        <w:t>22</w:t>
      </w:r>
      <w:r w:rsidR="003057F1">
        <w:rPr>
          <w:rFonts w:ascii="Arial" w:hAnsi="Arial" w:cs="Arial"/>
          <w:b/>
          <w:sz w:val="24"/>
          <w:szCs w:val="24"/>
        </w:rPr>
        <w:t xml:space="preserve"> </w:t>
      </w:r>
      <w:r>
        <w:rPr>
          <w:rFonts w:ascii="Arial" w:hAnsi="Arial" w:cs="Arial"/>
          <w:b/>
          <w:sz w:val="24"/>
          <w:szCs w:val="24"/>
        </w:rPr>
        <w:t>Title II RFP Budget Attachment</w:t>
      </w:r>
      <w:r w:rsidRPr="00E940C3">
        <w:rPr>
          <w:rFonts w:ascii="Arial" w:hAnsi="Arial" w:cs="Arial"/>
          <w:b/>
          <w:sz w:val="24"/>
          <w:szCs w:val="24"/>
        </w:rPr>
        <w:t>:</w:t>
      </w:r>
    </w:p>
    <w:p w14:paraId="449E036B" w14:textId="77777777" w:rsidR="001C0B27" w:rsidRDefault="001C0B27" w:rsidP="00310C7F">
      <w:pPr>
        <w:pStyle w:val="NoSpacing"/>
        <w:spacing w:line="276" w:lineRule="auto"/>
        <w:rPr>
          <w:rFonts w:ascii="Arial" w:hAnsi="Arial" w:cs="Arial"/>
          <w:sz w:val="24"/>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5"/>
        <w:gridCol w:w="8724"/>
      </w:tblGrid>
      <w:tr w:rsidR="00246A3C" w:rsidRPr="00CC2228" w14:paraId="62A43C8F" w14:textId="77777777" w:rsidTr="006B54EA">
        <w:trPr>
          <w:trHeight w:val="390"/>
        </w:trPr>
        <w:tc>
          <w:tcPr>
            <w:tcW w:w="9389" w:type="dxa"/>
            <w:gridSpan w:val="2"/>
            <w:shd w:val="clear" w:color="auto" w:fill="B8CCE4" w:themeFill="accent1" w:themeFillTint="66"/>
            <w:noWrap/>
            <w:hideMark/>
          </w:tcPr>
          <w:p w14:paraId="7CF60BB1" w14:textId="2EC26C83" w:rsidR="00246A3C" w:rsidRPr="00BA46DB" w:rsidRDefault="00246A3C" w:rsidP="00310C7F">
            <w:pPr>
              <w:spacing w:after="0"/>
              <w:jc w:val="center"/>
              <w:rPr>
                <w:rFonts w:ascii="Arial" w:hAnsi="Arial" w:cs="Arial"/>
                <w:b/>
                <w:sz w:val="24"/>
                <w:szCs w:val="24"/>
              </w:rPr>
            </w:pPr>
            <w:r w:rsidRPr="00BA46DB">
              <w:rPr>
                <w:rFonts w:ascii="Arial" w:hAnsi="Arial" w:cs="Arial"/>
                <w:b/>
                <w:sz w:val="24"/>
                <w:szCs w:val="24"/>
              </w:rPr>
              <w:t xml:space="preserve">Rating Criteria for </w:t>
            </w:r>
            <w:r w:rsidR="00166A82">
              <w:rPr>
                <w:rFonts w:ascii="Arial" w:hAnsi="Arial" w:cs="Arial"/>
                <w:b/>
                <w:sz w:val="24"/>
                <w:szCs w:val="24"/>
              </w:rPr>
              <w:t>Project</w:t>
            </w:r>
            <w:r w:rsidR="00166A82" w:rsidRPr="00BA46DB">
              <w:rPr>
                <w:rFonts w:ascii="Arial" w:hAnsi="Arial" w:cs="Arial"/>
                <w:b/>
                <w:sz w:val="24"/>
                <w:szCs w:val="24"/>
              </w:rPr>
              <w:t xml:space="preserve"> </w:t>
            </w:r>
            <w:r w:rsidRPr="00BA46DB">
              <w:rPr>
                <w:rFonts w:ascii="Arial" w:hAnsi="Arial" w:cs="Arial"/>
                <w:b/>
                <w:sz w:val="24"/>
                <w:szCs w:val="24"/>
              </w:rPr>
              <w:t>Budget</w:t>
            </w:r>
          </w:p>
          <w:p w14:paraId="062B6DC1" w14:textId="4E7A0D45" w:rsidR="00246A3C" w:rsidRPr="00BA46DB" w:rsidRDefault="00246A3C" w:rsidP="00310C7F">
            <w:pPr>
              <w:spacing w:after="0"/>
              <w:jc w:val="center"/>
              <w:rPr>
                <w:rFonts w:ascii="Arial" w:hAnsi="Arial" w:cs="Arial"/>
                <w:b/>
                <w:sz w:val="24"/>
                <w:szCs w:val="24"/>
              </w:rPr>
            </w:pPr>
            <w:r w:rsidRPr="00BA46DB">
              <w:rPr>
                <w:rFonts w:ascii="Arial" w:hAnsi="Arial" w:cs="Arial"/>
                <w:b/>
                <w:sz w:val="24"/>
                <w:szCs w:val="24"/>
              </w:rPr>
              <w:t>Applied to both Pro</w:t>
            </w:r>
            <w:r w:rsidR="005A64A9">
              <w:rPr>
                <w:rFonts w:ascii="Arial" w:hAnsi="Arial" w:cs="Arial"/>
                <w:b/>
                <w:sz w:val="24"/>
                <w:szCs w:val="24"/>
              </w:rPr>
              <w:t>gram</w:t>
            </w:r>
            <w:r w:rsidRPr="00BA46DB">
              <w:rPr>
                <w:rFonts w:ascii="Arial" w:hAnsi="Arial" w:cs="Arial"/>
                <w:b/>
                <w:sz w:val="24"/>
                <w:szCs w:val="24"/>
              </w:rPr>
              <w:t xml:space="preserve"> Budget Table and Pro</w:t>
            </w:r>
            <w:r w:rsidR="005A64A9">
              <w:rPr>
                <w:rFonts w:ascii="Arial" w:hAnsi="Arial" w:cs="Arial"/>
                <w:b/>
                <w:sz w:val="24"/>
                <w:szCs w:val="24"/>
              </w:rPr>
              <w:t>gram</w:t>
            </w:r>
            <w:r w:rsidRPr="00BA46DB">
              <w:rPr>
                <w:rFonts w:ascii="Arial" w:hAnsi="Arial" w:cs="Arial"/>
                <w:b/>
                <w:sz w:val="24"/>
                <w:szCs w:val="24"/>
              </w:rPr>
              <w:t xml:space="preserve"> Budget Narrative</w:t>
            </w:r>
          </w:p>
          <w:p w14:paraId="4B1E40AE" w14:textId="20EA1025" w:rsidR="00246A3C" w:rsidRPr="006B54EA" w:rsidRDefault="00E931DE" w:rsidP="00310C7F">
            <w:pPr>
              <w:spacing w:after="0"/>
              <w:jc w:val="center"/>
              <w:rPr>
                <w:rFonts w:ascii="Arial" w:eastAsia="Times New Roman" w:hAnsi="Arial" w:cs="Arial"/>
                <w:bCs/>
                <w:color w:val="000000"/>
                <w:sz w:val="24"/>
                <w:szCs w:val="24"/>
              </w:rPr>
            </w:pPr>
            <w:r>
              <w:rPr>
                <w:rFonts w:ascii="Arial" w:hAnsi="Arial" w:cs="Arial"/>
                <w:sz w:val="24"/>
                <w:szCs w:val="24"/>
              </w:rPr>
              <w:t>W</w:t>
            </w:r>
            <w:r w:rsidR="00246A3C" w:rsidRPr="00246A3C">
              <w:rPr>
                <w:rFonts w:ascii="Arial" w:hAnsi="Arial" w:cs="Arial"/>
                <w:sz w:val="24"/>
                <w:szCs w:val="24"/>
              </w:rPr>
              <w:t>eighted at 1</w:t>
            </w:r>
            <w:r>
              <w:rPr>
                <w:rFonts w:ascii="Arial" w:hAnsi="Arial" w:cs="Arial"/>
                <w:sz w:val="24"/>
                <w:szCs w:val="24"/>
              </w:rPr>
              <w:t>5</w:t>
            </w:r>
            <w:r w:rsidR="00246A3C" w:rsidRPr="00246A3C">
              <w:rPr>
                <w:rFonts w:ascii="Arial" w:hAnsi="Arial" w:cs="Arial"/>
                <w:sz w:val="24"/>
                <w:szCs w:val="24"/>
              </w:rPr>
              <w:t>%</w:t>
            </w:r>
          </w:p>
        </w:tc>
      </w:tr>
      <w:tr w:rsidR="00246A3C" w:rsidRPr="00CC2228" w14:paraId="6F001ED3" w14:textId="77777777" w:rsidTr="00E931DE">
        <w:trPr>
          <w:trHeight w:val="2405"/>
        </w:trPr>
        <w:tc>
          <w:tcPr>
            <w:tcW w:w="665" w:type="dxa"/>
            <w:shd w:val="clear" w:color="000000" w:fill="FFFFFF"/>
            <w:hideMark/>
          </w:tcPr>
          <w:p w14:paraId="51B422A0" w14:textId="77777777" w:rsidR="00246A3C" w:rsidRPr="00CC2228" w:rsidRDefault="00246A3C" w:rsidP="00310C7F">
            <w:pPr>
              <w:spacing w:after="0"/>
              <w:rPr>
                <w:rFonts w:ascii="Arial" w:eastAsia="Times New Roman" w:hAnsi="Arial" w:cs="Arial"/>
                <w:color w:val="000000"/>
                <w:sz w:val="24"/>
                <w:szCs w:val="24"/>
              </w:rPr>
            </w:pPr>
            <w:r>
              <w:rPr>
                <w:rFonts w:ascii="Arial" w:eastAsia="Times New Roman" w:hAnsi="Arial" w:cs="Arial"/>
                <w:color w:val="000000"/>
                <w:sz w:val="24"/>
                <w:szCs w:val="24"/>
              </w:rPr>
              <w:t>5</w:t>
            </w:r>
            <w:r w:rsidRPr="00CC2228">
              <w:rPr>
                <w:rFonts w:ascii="Arial" w:eastAsia="Times New Roman" w:hAnsi="Arial" w:cs="Arial"/>
                <w:color w:val="000000"/>
                <w:sz w:val="24"/>
                <w:szCs w:val="24"/>
              </w:rPr>
              <w:t>.1</w:t>
            </w:r>
          </w:p>
        </w:tc>
        <w:tc>
          <w:tcPr>
            <w:tcW w:w="8724" w:type="dxa"/>
            <w:shd w:val="clear" w:color="000000" w:fill="FFFFFF"/>
            <w:hideMark/>
          </w:tcPr>
          <w:p w14:paraId="474F7BB9" w14:textId="77777777" w:rsidR="00E931DE" w:rsidRPr="00F063F2" w:rsidRDefault="00E931DE" w:rsidP="00310C7F">
            <w:pPr>
              <w:spacing w:after="0"/>
              <w:rPr>
                <w:rFonts w:ascii="Arial" w:eastAsia="Times New Roman" w:hAnsi="Arial" w:cs="Arial"/>
                <w:color w:val="000000"/>
                <w:sz w:val="24"/>
                <w:szCs w:val="24"/>
              </w:rPr>
            </w:pPr>
            <w:r w:rsidRPr="00F063F2">
              <w:rPr>
                <w:rFonts w:ascii="Arial" w:eastAsia="Times New Roman" w:hAnsi="Arial" w:cs="Arial"/>
                <w:color w:val="000000"/>
                <w:sz w:val="24"/>
                <w:szCs w:val="24"/>
              </w:rPr>
              <w:t xml:space="preserve">Provide complete and detailed budget information in each section of the Budget Attachment (link below) </w:t>
            </w:r>
            <w:r>
              <w:rPr>
                <w:rFonts w:ascii="Arial" w:eastAsia="Times New Roman" w:hAnsi="Arial" w:cs="Arial"/>
                <w:color w:val="000000"/>
                <w:sz w:val="24"/>
                <w:szCs w:val="24"/>
              </w:rPr>
              <w:t>which</w:t>
            </w:r>
            <w:r w:rsidRPr="00F063F2">
              <w:rPr>
                <w:rFonts w:ascii="Arial" w:eastAsia="Times New Roman" w:hAnsi="Arial" w:cs="Arial"/>
                <w:color w:val="000000"/>
                <w:sz w:val="24"/>
                <w:szCs w:val="24"/>
              </w:rPr>
              <w:t xml:space="preserve"> includes: </w:t>
            </w:r>
          </w:p>
          <w:p w14:paraId="4F4A336F" w14:textId="77777777" w:rsidR="00E931DE" w:rsidRPr="00025ED7" w:rsidRDefault="00E931DE" w:rsidP="00310C7F">
            <w:pPr>
              <w:pStyle w:val="ListParagraph"/>
              <w:numPr>
                <w:ilvl w:val="0"/>
                <w:numId w:val="84"/>
              </w:numPr>
              <w:spacing w:after="0"/>
              <w:contextualSpacing w:val="0"/>
              <w:rPr>
                <w:rFonts w:ascii="Arial" w:hAnsi="Arial" w:cs="Arial"/>
                <w:sz w:val="24"/>
                <w:szCs w:val="24"/>
              </w:rPr>
            </w:pPr>
            <w:r w:rsidRPr="00F063F2">
              <w:rPr>
                <w:rFonts w:ascii="Arial" w:eastAsia="Times New Roman" w:hAnsi="Arial" w:cs="Arial"/>
                <w:color w:val="000000"/>
                <w:sz w:val="24"/>
                <w:szCs w:val="24"/>
              </w:rPr>
              <w:t>Expenses that are appropriate for the project’s goals and planned activities.</w:t>
            </w:r>
            <w:r>
              <w:rPr>
                <w:rFonts w:ascii="Arial" w:eastAsia="Times New Roman" w:hAnsi="Arial" w:cs="Arial"/>
                <w:color w:val="000000"/>
                <w:sz w:val="24"/>
                <w:szCs w:val="24"/>
              </w:rPr>
              <w:t xml:space="preserve"> </w:t>
            </w:r>
          </w:p>
          <w:p w14:paraId="6CA4113F" w14:textId="77777777" w:rsidR="00E931DE" w:rsidRPr="00F063F2" w:rsidRDefault="00E931DE" w:rsidP="00310C7F">
            <w:pPr>
              <w:pStyle w:val="ListParagraph"/>
              <w:numPr>
                <w:ilvl w:val="0"/>
                <w:numId w:val="84"/>
              </w:numPr>
              <w:spacing w:after="0"/>
              <w:contextualSpacing w:val="0"/>
              <w:rPr>
                <w:rFonts w:ascii="Arial" w:eastAsia="Times New Roman" w:hAnsi="Arial" w:cs="Arial"/>
                <w:color w:val="000000"/>
                <w:sz w:val="24"/>
                <w:szCs w:val="24"/>
              </w:rPr>
            </w:pPr>
            <w:r w:rsidRPr="00F063F2">
              <w:rPr>
                <w:rFonts w:ascii="Arial" w:eastAsia="Times New Roman" w:hAnsi="Arial" w:cs="Arial"/>
                <w:color w:val="000000"/>
                <w:sz w:val="24"/>
                <w:szCs w:val="24"/>
              </w:rPr>
              <w:t>A brief explanation</w:t>
            </w:r>
            <w:r>
              <w:rPr>
                <w:rFonts w:ascii="Arial" w:eastAsia="Times New Roman" w:hAnsi="Arial" w:cs="Arial"/>
                <w:color w:val="000000"/>
                <w:sz w:val="24"/>
                <w:szCs w:val="24"/>
              </w:rPr>
              <w:t xml:space="preserve"> justifying</w:t>
            </w:r>
            <w:r w:rsidRPr="00F063F2">
              <w:rPr>
                <w:rFonts w:ascii="Arial" w:eastAsia="Times New Roman" w:hAnsi="Arial" w:cs="Arial"/>
                <w:color w:val="000000"/>
                <w:sz w:val="24"/>
                <w:szCs w:val="24"/>
              </w:rPr>
              <w:t xml:space="preserve"> each expense</w:t>
            </w:r>
            <w:r>
              <w:rPr>
                <w:rFonts w:ascii="Arial" w:eastAsia="Times New Roman" w:hAnsi="Arial" w:cs="Arial"/>
                <w:color w:val="000000"/>
                <w:sz w:val="24"/>
                <w:szCs w:val="24"/>
              </w:rPr>
              <w:t xml:space="preserve"> tied to the services offered and target population served</w:t>
            </w:r>
            <w:r w:rsidRPr="00F063F2">
              <w:rPr>
                <w:rFonts w:ascii="Arial" w:eastAsia="Times New Roman" w:hAnsi="Arial" w:cs="Arial"/>
                <w:color w:val="000000"/>
                <w:sz w:val="24"/>
                <w:szCs w:val="24"/>
              </w:rPr>
              <w:t>.</w:t>
            </w:r>
          </w:p>
          <w:p w14:paraId="06A12474" w14:textId="6D369B9D" w:rsidR="00246A3C" w:rsidRPr="00E931DE" w:rsidRDefault="00E931DE" w:rsidP="00310C7F">
            <w:pPr>
              <w:pStyle w:val="ListParagraph"/>
              <w:numPr>
                <w:ilvl w:val="0"/>
                <w:numId w:val="84"/>
              </w:numPr>
              <w:spacing w:after="0"/>
              <w:contextualSpacing w:val="0"/>
              <w:rPr>
                <w:rFonts w:ascii="Arial" w:eastAsia="Times New Roman" w:hAnsi="Arial" w:cs="Arial"/>
                <w:color w:val="000000"/>
                <w:sz w:val="24"/>
                <w:szCs w:val="24"/>
              </w:rPr>
            </w:pPr>
            <w:r w:rsidRPr="00E931DE">
              <w:rPr>
                <w:rFonts w:ascii="Arial" w:eastAsia="Times New Roman" w:hAnsi="Arial" w:cs="Arial"/>
                <w:sz w:val="24"/>
                <w:szCs w:val="24"/>
              </w:rPr>
              <w:t>Describe within each budget section how the expenditures are being applied to the benefit of project participants.</w:t>
            </w:r>
          </w:p>
        </w:tc>
      </w:tr>
    </w:tbl>
    <w:p w14:paraId="3471104D" w14:textId="77777777" w:rsidR="005D3E82" w:rsidRDefault="005D3E82" w:rsidP="00D957B1">
      <w:pPr>
        <w:pStyle w:val="NoSpacing"/>
        <w:spacing w:line="276" w:lineRule="auto"/>
        <w:rPr>
          <w:rFonts w:ascii="Arial" w:hAnsi="Arial" w:cs="Arial"/>
          <w:sz w:val="24"/>
          <w:szCs w:val="24"/>
        </w:rPr>
      </w:pPr>
    </w:p>
    <w:p w14:paraId="708B3BD4" w14:textId="15C97824" w:rsidR="005D3E82" w:rsidRPr="004314AC" w:rsidRDefault="005D3E82" w:rsidP="00D957B1">
      <w:pPr>
        <w:spacing w:after="0"/>
        <w:jc w:val="both"/>
        <w:rPr>
          <w:rFonts w:ascii="Arial" w:eastAsia="Times New Roman" w:hAnsi="Arial" w:cs="Arial"/>
          <w:b/>
          <w:sz w:val="24"/>
          <w:szCs w:val="24"/>
        </w:rPr>
      </w:pPr>
      <w:r w:rsidRPr="004314AC">
        <w:rPr>
          <w:rFonts w:ascii="Arial" w:eastAsia="Times New Roman" w:hAnsi="Arial" w:cs="Arial"/>
          <w:b/>
          <w:sz w:val="24"/>
          <w:szCs w:val="24"/>
        </w:rPr>
        <w:t xml:space="preserve">To access the Budget Attachment, click </w:t>
      </w:r>
      <w:hyperlink r:id="rId41" w:history="1">
        <w:r w:rsidR="00BB7288" w:rsidRPr="00465A2D">
          <w:rPr>
            <w:rStyle w:val="Hyperlink"/>
            <w:rFonts w:ascii="Arial" w:eastAsia="Times New Roman" w:hAnsi="Arial" w:cs="Arial"/>
            <w:b/>
            <w:sz w:val="24"/>
            <w:szCs w:val="24"/>
            <w:highlight w:val="yellow"/>
          </w:rPr>
          <w:t>here</w:t>
        </w:r>
      </w:hyperlink>
      <w:r w:rsidRPr="00E931DE">
        <w:rPr>
          <w:rFonts w:ascii="Arial" w:eastAsia="Times New Roman" w:hAnsi="Arial" w:cs="Arial"/>
          <w:b/>
          <w:sz w:val="24"/>
          <w:szCs w:val="24"/>
          <w:highlight w:val="yellow"/>
        </w:rPr>
        <w:t>.</w:t>
      </w:r>
      <w:r>
        <w:rPr>
          <w:rFonts w:ascii="Arial" w:eastAsia="Times New Roman" w:hAnsi="Arial" w:cs="Arial"/>
          <w:b/>
          <w:sz w:val="24"/>
          <w:szCs w:val="24"/>
        </w:rPr>
        <w:t xml:space="preserve"> </w:t>
      </w:r>
      <w:r w:rsidR="00CE567D">
        <w:rPr>
          <w:rFonts w:ascii="Arial" w:eastAsia="Times New Roman" w:hAnsi="Arial" w:cs="Arial"/>
          <w:b/>
          <w:sz w:val="24"/>
          <w:szCs w:val="24"/>
        </w:rPr>
        <w:t>Do not modify the Budget Attachment.</w:t>
      </w:r>
      <w:r w:rsidR="003057F1">
        <w:rPr>
          <w:rFonts w:ascii="Arial" w:eastAsia="Times New Roman" w:hAnsi="Arial" w:cs="Arial"/>
          <w:b/>
          <w:sz w:val="24"/>
          <w:szCs w:val="24"/>
        </w:rPr>
        <w:t xml:space="preserve"> The Budget Attachment must be submitted in Excel format.</w:t>
      </w:r>
    </w:p>
    <w:p w14:paraId="28831666" w14:textId="77777777" w:rsidR="005D3E82" w:rsidRPr="004314AC" w:rsidRDefault="005D3E82" w:rsidP="00D957B1">
      <w:pPr>
        <w:spacing w:after="0"/>
        <w:jc w:val="both"/>
        <w:rPr>
          <w:rFonts w:ascii="Arial" w:eastAsia="Times New Roman" w:hAnsi="Arial" w:cs="Arial"/>
          <w:sz w:val="4"/>
          <w:szCs w:val="4"/>
        </w:rPr>
      </w:pPr>
    </w:p>
    <w:p w14:paraId="47FF0D90" w14:textId="152D400F" w:rsidR="005D3E82" w:rsidRPr="00423F18" w:rsidRDefault="005D3E82" w:rsidP="00D957B1">
      <w:pPr>
        <w:spacing w:after="0"/>
        <w:jc w:val="both"/>
        <w:rPr>
          <w:rFonts w:ascii="Arial" w:eastAsia="Times New Roman" w:hAnsi="Arial" w:cs="Arial"/>
          <w:sz w:val="24"/>
          <w:szCs w:val="24"/>
        </w:rPr>
      </w:pPr>
      <w:r w:rsidRPr="00423F18">
        <w:rPr>
          <w:rFonts w:ascii="Arial" w:eastAsia="Times New Roman" w:hAnsi="Arial" w:cs="Arial"/>
          <w:sz w:val="24"/>
          <w:szCs w:val="24"/>
        </w:rPr>
        <w:t xml:space="preserve">For additional guidance related to grant budgets, refer to the </w:t>
      </w:r>
      <w:r w:rsidRPr="00423F18">
        <w:rPr>
          <w:rFonts w:ascii="Arial" w:eastAsia="Times New Roman" w:hAnsi="Arial" w:cs="Arial"/>
          <w:i/>
          <w:sz w:val="24"/>
          <w:szCs w:val="24"/>
        </w:rPr>
        <w:t>BSCC Grant Administration Guide</w:t>
      </w:r>
      <w:r w:rsidRPr="00423F18">
        <w:rPr>
          <w:rFonts w:ascii="Arial" w:eastAsia="Times New Roman" w:hAnsi="Arial" w:cs="Arial"/>
          <w:sz w:val="24"/>
          <w:szCs w:val="24"/>
        </w:rPr>
        <w:t xml:space="preserve">, found under </w:t>
      </w:r>
      <w:r w:rsidR="005F5D47">
        <w:rPr>
          <w:rFonts w:ascii="Arial" w:eastAsia="Times New Roman" w:hAnsi="Arial" w:cs="Arial"/>
          <w:sz w:val="24"/>
          <w:szCs w:val="24"/>
        </w:rPr>
        <w:t>Grantee Resources</w:t>
      </w:r>
      <w:r w:rsidRPr="00423F18">
        <w:rPr>
          <w:rFonts w:ascii="Arial" w:eastAsia="Times New Roman" w:hAnsi="Arial" w:cs="Arial"/>
          <w:sz w:val="24"/>
          <w:szCs w:val="24"/>
        </w:rPr>
        <w:t xml:space="preserve"> on the Corrections Planning and Grant Programs page:</w:t>
      </w:r>
    </w:p>
    <w:p w14:paraId="0E7417B6" w14:textId="5B3FD26C" w:rsidR="00E931DE" w:rsidRDefault="000D1DB8" w:rsidP="00D957B1">
      <w:pPr>
        <w:spacing w:after="0"/>
        <w:jc w:val="center"/>
        <w:rPr>
          <w:rFonts w:ascii="Arial" w:eastAsia="Times New Roman" w:hAnsi="Arial" w:cs="Arial"/>
          <w:color w:val="0000FF"/>
          <w:sz w:val="24"/>
          <w:szCs w:val="24"/>
          <w:u w:val="single"/>
        </w:rPr>
      </w:pPr>
      <w:hyperlink r:id="rId42" w:history="1">
        <w:r w:rsidR="005F5D47" w:rsidRPr="003C1095">
          <w:rPr>
            <w:rStyle w:val="Hyperlink"/>
            <w:rFonts w:ascii="Arial" w:hAnsi="Arial" w:cs="Arial"/>
            <w:sz w:val="24"/>
            <w:szCs w:val="24"/>
          </w:rPr>
          <w:t>https://www.bscc.ca.gov/s_correctionsplanningandprograms/</w:t>
        </w:r>
      </w:hyperlink>
      <w:r w:rsidR="005F5D47">
        <w:rPr>
          <w:rFonts w:ascii="Arial" w:hAnsi="Arial" w:cs="Arial"/>
          <w:sz w:val="24"/>
          <w:szCs w:val="24"/>
        </w:rPr>
        <w:t xml:space="preserve"> </w:t>
      </w:r>
    </w:p>
    <w:p w14:paraId="15B1F3C3" w14:textId="77777777" w:rsidR="008F6E13" w:rsidRPr="00AB2B25" w:rsidRDefault="008F6E13" w:rsidP="00D957B1">
      <w:pPr>
        <w:spacing w:after="0"/>
        <w:rPr>
          <w:rFonts w:ascii="Arial" w:hAnsi="Arial" w:cs="Arial"/>
          <w:sz w:val="2"/>
          <w:szCs w:val="2"/>
        </w:rPr>
      </w:pPr>
    </w:p>
    <w:p w14:paraId="66E13F74" w14:textId="77777777" w:rsidR="008F6E13" w:rsidRPr="008F6E13" w:rsidRDefault="008F6E13" w:rsidP="00D957B1">
      <w:pPr>
        <w:pStyle w:val="NoSpacing"/>
        <w:spacing w:line="276" w:lineRule="auto"/>
        <w:rPr>
          <w:rFonts w:ascii="Arial" w:hAnsi="Arial" w:cs="Arial"/>
          <w:sz w:val="24"/>
        </w:rPr>
      </w:pPr>
    </w:p>
    <w:p w14:paraId="6A4C2725" w14:textId="77777777" w:rsidR="003704D1" w:rsidRDefault="003704D1" w:rsidP="001E53B8">
      <w:pPr>
        <w:spacing w:after="0"/>
        <w:rPr>
          <w:rFonts w:ascii="Arial" w:hAnsi="Arial" w:cs="Arial"/>
          <w:b/>
          <w:sz w:val="24"/>
          <w:szCs w:val="24"/>
        </w:rPr>
        <w:sectPr w:rsidR="003704D1" w:rsidSect="00D957B1">
          <w:pgSz w:w="12240" w:h="15840"/>
          <w:pgMar w:top="990" w:right="1440" w:bottom="1080" w:left="1440" w:header="450" w:footer="720" w:gutter="0"/>
          <w:cols w:space="720"/>
        </w:sectPr>
      </w:pPr>
    </w:p>
    <w:p w14:paraId="0686A6C3" w14:textId="77777777" w:rsidR="00016D27" w:rsidRDefault="00016D27" w:rsidP="001E53B8">
      <w:pPr>
        <w:spacing w:after="0"/>
        <w:rPr>
          <w:rFonts w:ascii="Arial" w:hAnsi="Arial" w:cs="Arial"/>
          <w:b/>
          <w:sz w:val="24"/>
          <w:szCs w:val="24"/>
        </w:rPr>
      </w:pPr>
    </w:p>
    <w:p w14:paraId="76B84507" w14:textId="77777777" w:rsidR="003704D1" w:rsidRDefault="003704D1" w:rsidP="001E53B8">
      <w:pPr>
        <w:spacing w:after="0"/>
        <w:rPr>
          <w:rFonts w:ascii="Arial" w:hAnsi="Arial" w:cs="Arial"/>
          <w:b/>
          <w:sz w:val="24"/>
          <w:szCs w:val="24"/>
        </w:rPr>
      </w:pPr>
    </w:p>
    <w:p w14:paraId="163D149B" w14:textId="77777777" w:rsidR="003704D1" w:rsidRDefault="003704D1" w:rsidP="001E53B8">
      <w:pPr>
        <w:spacing w:after="0"/>
        <w:rPr>
          <w:rFonts w:ascii="Arial" w:hAnsi="Arial" w:cs="Arial"/>
          <w:b/>
          <w:sz w:val="24"/>
          <w:szCs w:val="24"/>
        </w:rPr>
      </w:pPr>
    </w:p>
    <w:p w14:paraId="404C49E9" w14:textId="77777777" w:rsidR="003704D1" w:rsidRDefault="003704D1" w:rsidP="001E53B8">
      <w:pPr>
        <w:spacing w:after="0"/>
        <w:rPr>
          <w:rFonts w:ascii="Arial" w:hAnsi="Arial" w:cs="Arial"/>
          <w:b/>
          <w:sz w:val="24"/>
          <w:szCs w:val="24"/>
        </w:rPr>
      </w:pPr>
    </w:p>
    <w:p w14:paraId="49BC540C" w14:textId="77777777" w:rsidR="003704D1" w:rsidRDefault="003704D1" w:rsidP="001E53B8">
      <w:pPr>
        <w:spacing w:after="0"/>
        <w:rPr>
          <w:rFonts w:ascii="Arial" w:hAnsi="Arial" w:cs="Arial"/>
          <w:b/>
          <w:sz w:val="24"/>
          <w:szCs w:val="24"/>
        </w:rPr>
      </w:pPr>
    </w:p>
    <w:p w14:paraId="58F1397C" w14:textId="77777777" w:rsidR="003704D1" w:rsidRDefault="003704D1" w:rsidP="001E53B8">
      <w:pPr>
        <w:spacing w:after="0"/>
        <w:rPr>
          <w:rFonts w:ascii="Arial" w:hAnsi="Arial" w:cs="Arial"/>
          <w:b/>
          <w:sz w:val="24"/>
          <w:szCs w:val="24"/>
        </w:rPr>
      </w:pPr>
    </w:p>
    <w:p w14:paraId="39371DD1" w14:textId="77777777" w:rsidR="00753891" w:rsidRDefault="00753891" w:rsidP="001E53B8">
      <w:pPr>
        <w:spacing w:after="0"/>
        <w:rPr>
          <w:rFonts w:ascii="Arial" w:hAnsi="Arial" w:cs="Arial"/>
          <w:b/>
          <w:sz w:val="24"/>
          <w:szCs w:val="24"/>
        </w:rPr>
      </w:pPr>
    </w:p>
    <w:p w14:paraId="127FB79D" w14:textId="77777777" w:rsidR="003704D1" w:rsidRDefault="003704D1" w:rsidP="001E53B8">
      <w:pPr>
        <w:spacing w:after="0"/>
        <w:rPr>
          <w:rFonts w:ascii="Arial" w:hAnsi="Arial" w:cs="Arial"/>
          <w:b/>
          <w:sz w:val="24"/>
          <w:szCs w:val="24"/>
        </w:rPr>
      </w:pPr>
    </w:p>
    <w:p w14:paraId="48B3CFF6" w14:textId="77777777" w:rsidR="003704D1" w:rsidRDefault="003704D1" w:rsidP="001E53B8">
      <w:pPr>
        <w:spacing w:after="0"/>
        <w:rPr>
          <w:rFonts w:ascii="Arial" w:hAnsi="Arial" w:cs="Arial"/>
          <w:b/>
          <w:sz w:val="24"/>
          <w:szCs w:val="24"/>
        </w:rPr>
      </w:pPr>
    </w:p>
    <w:p w14:paraId="353DE69C" w14:textId="77777777" w:rsidR="003704D1" w:rsidRPr="00753891" w:rsidRDefault="00337BB3" w:rsidP="001E53B8">
      <w:pPr>
        <w:pStyle w:val="Heading1"/>
        <w:spacing w:after="0" w:line="276" w:lineRule="auto"/>
        <w:jc w:val="center"/>
        <w:rPr>
          <w:sz w:val="40"/>
          <w:szCs w:val="40"/>
        </w:rPr>
      </w:pPr>
      <w:bookmarkStart w:id="83" w:name="_Toc103788536"/>
      <w:bookmarkStart w:id="84" w:name="_Toc103872853"/>
      <w:r w:rsidRPr="00753891">
        <w:rPr>
          <w:sz w:val="40"/>
          <w:szCs w:val="40"/>
        </w:rPr>
        <w:t>APPENDICES</w:t>
      </w:r>
      <w:bookmarkEnd w:id="83"/>
      <w:bookmarkEnd w:id="84"/>
    </w:p>
    <w:p w14:paraId="22C4CB23" w14:textId="77777777" w:rsidR="003704D1" w:rsidRDefault="003704D1" w:rsidP="001E53B8">
      <w:pPr>
        <w:spacing w:after="0"/>
        <w:rPr>
          <w:rFonts w:ascii="Arial" w:hAnsi="Arial" w:cs="Arial"/>
          <w:b/>
          <w:sz w:val="24"/>
          <w:szCs w:val="24"/>
        </w:rPr>
      </w:pPr>
    </w:p>
    <w:p w14:paraId="72B1B6BC" w14:textId="77777777" w:rsidR="00282D18" w:rsidRDefault="00282D18" w:rsidP="001E53B8">
      <w:pPr>
        <w:spacing w:after="0"/>
        <w:rPr>
          <w:rFonts w:ascii="Arial" w:hAnsi="Arial" w:cs="Arial"/>
          <w:b/>
          <w:sz w:val="24"/>
          <w:szCs w:val="24"/>
        </w:rPr>
      </w:pPr>
    </w:p>
    <w:p w14:paraId="26BC2CE8" w14:textId="77777777" w:rsidR="00112D8C" w:rsidRDefault="00112D8C" w:rsidP="001E53B8">
      <w:pPr>
        <w:spacing w:after="0"/>
        <w:rPr>
          <w:rFonts w:ascii="Arial" w:hAnsi="Arial" w:cs="Arial"/>
          <w:b/>
          <w:sz w:val="24"/>
          <w:szCs w:val="24"/>
        </w:rPr>
      </w:pPr>
    </w:p>
    <w:p w14:paraId="1C137542" w14:textId="77777777" w:rsidR="00112D8C" w:rsidRDefault="00112D8C" w:rsidP="001E53B8">
      <w:pPr>
        <w:spacing w:after="0"/>
        <w:rPr>
          <w:rFonts w:ascii="Arial" w:hAnsi="Arial" w:cs="Arial"/>
          <w:b/>
          <w:sz w:val="24"/>
          <w:szCs w:val="24"/>
        </w:rPr>
      </w:pPr>
    </w:p>
    <w:p w14:paraId="31862890" w14:textId="77777777" w:rsidR="00112D8C" w:rsidRDefault="00112D8C" w:rsidP="001E53B8">
      <w:pPr>
        <w:spacing w:after="0"/>
        <w:rPr>
          <w:rFonts w:ascii="Arial" w:hAnsi="Arial" w:cs="Arial"/>
          <w:b/>
          <w:sz w:val="24"/>
          <w:szCs w:val="24"/>
        </w:rPr>
      </w:pPr>
    </w:p>
    <w:p w14:paraId="02CEF003" w14:textId="77777777" w:rsidR="00112D8C" w:rsidRDefault="00112D8C" w:rsidP="001E53B8">
      <w:pPr>
        <w:spacing w:after="0"/>
        <w:rPr>
          <w:rFonts w:ascii="Arial" w:hAnsi="Arial" w:cs="Arial"/>
          <w:b/>
          <w:sz w:val="24"/>
          <w:szCs w:val="24"/>
        </w:rPr>
      </w:pPr>
    </w:p>
    <w:p w14:paraId="57DA5272" w14:textId="77777777" w:rsidR="00112D8C" w:rsidRDefault="00112D8C" w:rsidP="001E53B8">
      <w:pPr>
        <w:spacing w:after="0"/>
        <w:rPr>
          <w:rFonts w:ascii="Arial" w:hAnsi="Arial" w:cs="Arial"/>
          <w:b/>
          <w:sz w:val="24"/>
          <w:szCs w:val="24"/>
        </w:rPr>
      </w:pPr>
    </w:p>
    <w:p w14:paraId="6D99B176" w14:textId="77777777" w:rsidR="00112D8C" w:rsidRDefault="00112D8C" w:rsidP="001E53B8">
      <w:pPr>
        <w:spacing w:after="0"/>
        <w:rPr>
          <w:rFonts w:ascii="Arial" w:hAnsi="Arial" w:cs="Arial"/>
          <w:b/>
          <w:sz w:val="24"/>
          <w:szCs w:val="24"/>
        </w:rPr>
      </w:pPr>
    </w:p>
    <w:p w14:paraId="3C39E8BD" w14:textId="77777777" w:rsidR="00112D8C" w:rsidRDefault="00112D8C" w:rsidP="001E53B8">
      <w:pPr>
        <w:spacing w:after="0"/>
        <w:rPr>
          <w:rFonts w:ascii="Arial" w:hAnsi="Arial" w:cs="Arial"/>
          <w:b/>
          <w:sz w:val="24"/>
          <w:szCs w:val="24"/>
        </w:rPr>
      </w:pPr>
    </w:p>
    <w:p w14:paraId="14A271A8" w14:textId="77777777" w:rsidR="00112D8C" w:rsidRDefault="00112D8C" w:rsidP="001E53B8">
      <w:pPr>
        <w:spacing w:after="0"/>
        <w:rPr>
          <w:rFonts w:ascii="Arial" w:hAnsi="Arial" w:cs="Arial"/>
          <w:b/>
          <w:sz w:val="24"/>
          <w:szCs w:val="24"/>
        </w:rPr>
      </w:pPr>
    </w:p>
    <w:p w14:paraId="36EEE916" w14:textId="77777777" w:rsidR="00112D8C" w:rsidRDefault="00112D8C" w:rsidP="001E53B8">
      <w:pPr>
        <w:spacing w:after="0"/>
        <w:rPr>
          <w:rFonts w:ascii="Arial" w:hAnsi="Arial" w:cs="Arial"/>
          <w:b/>
          <w:sz w:val="24"/>
          <w:szCs w:val="24"/>
        </w:rPr>
      </w:pPr>
    </w:p>
    <w:p w14:paraId="0670CD88" w14:textId="77777777" w:rsidR="00112D8C" w:rsidRDefault="00112D8C" w:rsidP="001E53B8">
      <w:pPr>
        <w:spacing w:after="0"/>
        <w:rPr>
          <w:rFonts w:ascii="Arial" w:hAnsi="Arial" w:cs="Arial"/>
          <w:b/>
          <w:sz w:val="24"/>
          <w:szCs w:val="24"/>
        </w:rPr>
      </w:pPr>
    </w:p>
    <w:p w14:paraId="30899A65" w14:textId="77777777" w:rsidR="00822660" w:rsidRDefault="00822660" w:rsidP="001E53B8">
      <w:pPr>
        <w:spacing w:after="0"/>
        <w:rPr>
          <w:rFonts w:ascii="Arial" w:hAnsi="Arial" w:cs="Arial"/>
          <w:b/>
          <w:sz w:val="24"/>
          <w:szCs w:val="24"/>
        </w:rPr>
        <w:sectPr w:rsidR="00822660" w:rsidSect="006B3360">
          <w:headerReference w:type="even" r:id="rId43"/>
          <w:headerReference w:type="default" r:id="rId44"/>
          <w:footerReference w:type="default" r:id="rId45"/>
          <w:headerReference w:type="first" r:id="rId46"/>
          <w:pgSz w:w="12240" w:h="15840"/>
          <w:pgMar w:top="1440" w:right="1440" w:bottom="1080" w:left="1440" w:header="720" w:footer="720" w:gutter="0"/>
          <w:cols w:space="720"/>
        </w:sectPr>
      </w:pPr>
    </w:p>
    <w:tbl>
      <w:tblPr>
        <w:tblpPr w:leftFromText="180" w:rightFromText="180" w:vertAnchor="page" w:horzAnchor="margin" w:tblpY="675"/>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B30194" w:rsidRPr="003C7D5D" w14:paraId="32FE1E13" w14:textId="77777777" w:rsidTr="00B30194">
        <w:trPr>
          <w:trHeight w:val="758"/>
        </w:trPr>
        <w:tc>
          <w:tcPr>
            <w:tcW w:w="9380" w:type="dxa"/>
            <w:shd w:val="clear" w:color="auto" w:fill="002060"/>
            <w:vAlign w:val="center"/>
          </w:tcPr>
          <w:p w14:paraId="2CA437D1" w14:textId="77777777" w:rsidR="00B30194" w:rsidRPr="00822660" w:rsidRDefault="00B30194" w:rsidP="00B30194">
            <w:pPr>
              <w:pStyle w:val="Heading1"/>
              <w:spacing w:after="0" w:line="276" w:lineRule="auto"/>
              <w:jc w:val="center"/>
              <w:rPr>
                <w:rFonts w:eastAsiaTheme="majorEastAsia"/>
                <w:color w:val="FFFFFF" w:themeColor="background1"/>
              </w:rPr>
            </w:pPr>
            <w:bookmarkStart w:id="85" w:name="_Hlk102980828"/>
            <w:bookmarkStart w:id="86" w:name="_Toc103788537"/>
            <w:bookmarkStart w:id="87" w:name="_Toc103872854"/>
            <w:r w:rsidRPr="004F4FB0">
              <w:rPr>
                <w:rFonts w:eastAsiaTheme="majorEastAsia"/>
                <w:color w:val="FFFFFF" w:themeColor="background1"/>
              </w:rPr>
              <w:lastRenderedPageBreak/>
              <w:t>Appendix A</w:t>
            </w:r>
            <w:r>
              <w:rPr>
                <w:rFonts w:eastAsiaTheme="majorEastAsia"/>
                <w:color w:val="FFFFFF" w:themeColor="background1"/>
              </w:rPr>
              <w:t>: Juvenile Justice Delinquency and Prevention Act of Reauthorization 2018</w:t>
            </w:r>
            <w:bookmarkEnd w:id="85"/>
            <w:bookmarkEnd w:id="86"/>
            <w:bookmarkEnd w:id="87"/>
          </w:p>
        </w:tc>
      </w:tr>
    </w:tbl>
    <w:p w14:paraId="1DD70729" w14:textId="0AA26B30" w:rsidR="00B54BFC" w:rsidRDefault="00B54BFC" w:rsidP="00D957B1">
      <w:pPr>
        <w:tabs>
          <w:tab w:val="right" w:pos="9270"/>
          <w:tab w:val="right" w:pos="9360"/>
        </w:tabs>
        <w:autoSpaceDE w:val="0"/>
        <w:autoSpaceDN w:val="0"/>
        <w:adjustRightInd w:val="0"/>
        <w:spacing w:before="120" w:after="0"/>
        <w:rPr>
          <w:rFonts w:ascii="Arial" w:hAnsi="Arial" w:cs="Arial"/>
          <w:sz w:val="24"/>
          <w:szCs w:val="24"/>
        </w:rPr>
      </w:pPr>
      <w:r>
        <w:rPr>
          <w:rFonts w:ascii="Arial" w:hAnsi="Arial" w:cs="Arial"/>
          <w:sz w:val="24"/>
          <w:szCs w:val="24"/>
        </w:rPr>
        <w:t xml:space="preserve">The </w:t>
      </w:r>
      <w:r w:rsidRPr="00B54BFC">
        <w:rPr>
          <w:rFonts w:ascii="Arial" w:hAnsi="Arial" w:cs="Arial"/>
          <w:sz w:val="24"/>
          <w:szCs w:val="24"/>
        </w:rPr>
        <w:t>Juvenile Justice and Delinquency Prevention Act of 1974 (as Amended Through P.L. 115-385, enacted December 21, 2018)</w:t>
      </w:r>
      <w:r w:rsidR="005F5D47">
        <w:rPr>
          <w:rFonts w:ascii="Arial" w:hAnsi="Arial" w:cs="Arial"/>
          <w:sz w:val="24"/>
          <w:szCs w:val="24"/>
        </w:rPr>
        <w:t xml:space="preserve">: </w:t>
      </w:r>
    </w:p>
    <w:p w14:paraId="13F6B887" w14:textId="77777777" w:rsidR="00183EC3" w:rsidRDefault="00183EC3" w:rsidP="00D957B1">
      <w:pPr>
        <w:tabs>
          <w:tab w:val="right" w:pos="9270"/>
          <w:tab w:val="right" w:pos="9360"/>
        </w:tabs>
        <w:autoSpaceDE w:val="0"/>
        <w:autoSpaceDN w:val="0"/>
        <w:adjustRightInd w:val="0"/>
        <w:spacing w:after="0"/>
        <w:rPr>
          <w:rFonts w:ascii="Arial" w:hAnsi="Arial" w:cs="Arial"/>
          <w:sz w:val="24"/>
          <w:szCs w:val="24"/>
        </w:rPr>
      </w:pPr>
    </w:p>
    <w:p w14:paraId="5706B7A4" w14:textId="77777777" w:rsidR="00822660" w:rsidRDefault="000D1DB8" w:rsidP="00BC6B2D">
      <w:pPr>
        <w:spacing w:after="0"/>
        <w:jc w:val="center"/>
        <w:rPr>
          <w:rStyle w:val="Hyperlink"/>
          <w:rFonts w:ascii="Arial" w:hAnsi="Arial" w:cs="Arial"/>
          <w:sz w:val="24"/>
          <w:szCs w:val="24"/>
        </w:rPr>
      </w:pPr>
      <w:hyperlink r:id="rId47" w:history="1">
        <w:r w:rsidR="00B54BFC" w:rsidRPr="003C1095">
          <w:rPr>
            <w:rStyle w:val="Hyperlink"/>
            <w:rFonts w:ascii="Arial" w:hAnsi="Arial" w:cs="Arial"/>
            <w:sz w:val="24"/>
            <w:szCs w:val="24"/>
          </w:rPr>
          <w:t>https://ojjdp.ojp.gov/publications/JJRA-2018</w:t>
        </w:r>
      </w:hyperlink>
    </w:p>
    <w:p w14:paraId="16D70B60" w14:textId="77777777" w:rsidR="00B30194" w:rsidRPr="00D957B1" w:rsidRDefault="00B30194" w:rsidP="00D957B1"/>
    <w:p w14:paraId="630BCE42" w14:textId="77777777" w:rsidR="00B30194" w:rsidRPr="00D957B1" w:rsidRDefault="00B30194" w:rsidP="00D957B1"/>
    <w:p w14:paraId="02A62A45" w14:textId="77777777" w:rsidR="00B30194" w:rsidRPr="00D957B1" w:rsidRDefault="00B30194" w:rsidP="00D957B1"/>
    <w:p w14:paraId="7638B960" w14:textId="77777777" w:rsidR="00B30194" w:rsidRPr="00D957B1" w:rsidRDefault="00B30194" w:rsidP="00D957B1"/>
    <w:p w14:paraId="3AB41867" w14:textId="77777777" w:rsidR="00B30194" w:rsidRDefault="00B30194" w:rsidP="00B30194">
      <w:pPr>
        <w:rPr>
          <w:rStyle w:val="Hyperlink"/>
          <w:rFonts w:ascii="Arial" w:hAnsi="Arial" w:cs="Arial"/>
          <w:sz w:val="24"/>
          <w:szCs w:val="24"/>
        </w:rPr>
      </w:pPr>
    </w:p>
    <w:p w14:paraId="430380E2" w14:textId="77777777" w:rsidR="00B30194" w:rsidRDefault="00B30194" w:rsidP="00D957B1">
      <w:pPr>
        <w:jc w:val="center"/>
        <w:rPr>
          <w:rStyle w:val="Hyperlink"/>
          <w:rFonts w:ascii="Arial" w:hAnsi="Arial" w:cs="Arial"/>
          <w:sz w:val="24"/>
          <w:szCs w:val="24"/>
        </w:rPr>
      </w:pPr>
    </w:p>
    <w:p w14:paraId="24032E6E" w14:textId="77777777" w:rsidR="00B30194" w:rsidRDefault="00B30194" w:rsidP="00B30194">
      <w:pPr>
        <w:rPr>
          <w:rStyle w:val="Hyperlink"/>
          <w:rFonts w:ascii="Arial" w:hAnsi="Arial" w:cs="Arial"/>
          <w:sz w:val="24"/>
          <w:szCs w:val="24"/>
        </w:rPr>
      </w:pPr>
    </w:p>
    <w:p w14:paraId="48E390D4" w14:textId="653B0387" w:rsidR="00B30194" w:rsidRPr="00B30194" w:rsidRDefault="00B30194" w:rsidP="00D957B1">
      <w:pPr>
        <w:rPr>
          <w:rFonts w:ascii="Arial" w:hAnsi="Arial" w:cs="Arial"/>
          <w:sz w:val="24"/>
          <w:szCs w:val="24"/>
        </w:rPr>
        <w:sectPr w:rsidR="00B30194" w:rsidRPr="00B30194" w:rsidSect="00D957B1">
          <w:pgSz w:w="12240" w:h="15840"/>
          <w:pgMar w:top="630" w:right="1440" w:bottom="1080" w:left="1440" w:header="450" w:footer="720" w:gutter="0"/>
          <w:cols w:space="720"/>
        </w:sectPr>
      </w:pPr>
    </w:p>
    <w:tbl>
      <w:tblPr>
        <w:tblpPr w:leftFromText="180" w:rightFromText="180" w:vertAnchor="page" w:horzAnchor="margin" w:tblpY="843"/>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49"/>
      </w:tblGrid>
      <w:tr w:rsidR="004D2626" w:rsidRPr="003C7D5D" w14:paraId="3885B863" w14:textId="77777777" w:rsidTr="004D2626">
        <w:trPr>
          <w:trHeight w:val="847"/>
        </w:trPr>
        <w:tc>
          <w:tcPr>
            <w:tcW w:w="9949" w:type="dxa"/>
            <w:shd w:val="clear" w:color="auto" w:fill="002060"/>
            <w:vAlign w:val="center"/>
          </w:tcPr>
          <w:p w14:paraId="6DC4F60A" w14:textId="77777777" w:rsidR="004D2626" w:rsidRPr="004F4FB0" w:rsidRDefault="004D2626" w:rsidP="004D2626">
            <w:pPr>
              <w:pStyle w:val="Heading1"/>
              <w:spacing w:after="0" w:line="276" w:lineRule="auto"/>
              <w:jc w:val="center"/>
              <w:rPr>
                <w:rFonts w:eastAsiaTheme="majorEastAsia"/>
                <w:color w:val="FFFFFF" w:themeColor="background1"/>
              </w:rPr>
            </w:pPr>
            <w:bookmarkStart w:id="88" w:name="_Toc103788538"/>
            <w:bookmarkStart w:id="89" w:name="_Toc103872855"/>
            <w:r w:rsidRPr="004F4FB0">
              <w:rPr>
                <w:rFonts w:eastAsiaTheme="majorEastAsia"/>
                <w:color w:val="FFFFFF" w:themeColor="background1"/>
              </w:rPr>
              <w:lastRenderedPageBreak/>
              <w:t xml:space="preserve">Appendix </w:t>
            </w:r>
            <w:r>
              <w:rPr>
                <w:rFonts w:eastAsiaTheme="majorEastAsia"/>
                <w:color w:val="FFFFFF" w:themeColor="background1"/>
              </w:rPr>
              <w:t xml:space="preserve">B: </w:t>
            </w:r>
            <w:r w:rsidRPr="004F4FB0">
              <w:rPr>
                <w:rFonts w:eastAsiaTheme="majorEastAsia"/>
                <w:color w:val="FFFFFF" w:themeColor="background1"/>
              </w:rPr>
              <w:t>Federally Recognized California Tribes</w:t>
            </w:r>
            <w:bookmarkEnd w:id="88"/>
            <w:bookmarkEnd w:id="89"/>
          </w:p>
          <w:p w14:paraId="381FD6F1" w14:textId="77777777" w:rsidR="004D2626" w:rsidRPr="003C7D5D" w:rsidRDefault="004D2626" w:rsidP="004D2626">
            <w:pPr>
              <w:spacing w:after="0"/>
              <w:jc w:val="center"/>
              <w:rPr>
                <w:rFonts w:ascii="Arial" w:eastAsiaTheme="minorEastAsia" w:hAnsi="Arial" w:cs="Arial"/>
                <w:b/>
                <w:sz w:val="24"/>
                <w:szCs w:val="24"/>
              </w:rPr>
            </w:pPr>
            <w:r w:rsidRPr="003C7D5D">
              <w:rPr>
                <w:rFonts w:ascii="Arial" w:eastAsiaTheme="minorEastAsia" w:hAnsi="Arial" w:cs="Arial"/>
                <w:b/>
                <w:sz w:val="24"/>
                <w:szCs w:val="24"/>
              </w:rPr>
              <w:t xml:space="preserve"> </w:t>
            </w:r>
            <w:r w:rsidRPr="003C7D5D">
              <w:rPr>
                <w:rFonts w:ascii="Arial" w:eastAsiaTheme="minorEastAsia" w:hAnsi="Arial" w:cs="Arial"/>
                <w:b/>
                <w:bCs/>
                <w:sz w:val="24"/>
                <w:szCs w:val="24"/>
              </w:rPr>
              <w:t xml:space="preserve">U.S. Department of Interior, Bureau of Indian Affairs as of </w:t>
            </w:r>
            <w:r>
              <w:rPr>
                <w:rFonts w:ascii="Arial" w:eastAsiaTheme="minorEastAsia" w:hAnsi="Arial" w:cs="Arial"/>
                <w:b/>
                <w:bCs/>
                <w:sz w:val="24"/>
                <w:szCs w:val="24"/>
              </w:rPr>
              <w:t>January</w:t>
            </w:r>
            <w:r w:rsidRPr="003C7D5D">
              <w:rPr>
                <w:rFonts w:ascii="Arial" w:eastAsiaTheme="minorEastAsia" w:hAnsi="Arial" w:cs="Arial"/>
                <w:b/>
                <w:bCs/>
                <w:sz w:val="24"/>
                <w:szCs w:val="24"/>
              </w:rPr>
              <w:t xml:space="preserve"> </w:t>
            </w:r>
            <w:r>
              <w:rPr>
                <w:rFonts w:ascii="Arial" w:eastAsiaTheme="minorEastAsia" w:hAnsi="Arial" w:cs="Arial"/>
                <w:b/>
                <w:bCs/>
                <w:sz w:val="24"/>
                <w:szCs w:val="24"/>
              </w:rPr>
              <w:t>28</w:t>
            </w:r>
            <w:r w:rsidRPr="003C7D5D">
              <w:rPr>
                <w:rFonts w:ascii="Arial" w:eastAsiaTheme="minorEastAsia" w:hAnsi="Arial" w:cs="Arial"/>
                <w:b/>
                <w:bCs/>
                <w:sz w:val="24"/>
                <w:szCs w:val="24"/>
              </w:rPr>
              <w:t>, 20</w:t>
            </w:r>
            <w:r>
              <w:rPr>
                <w:rFonts w:ascii="Arial" w:eastAsiaTheme="minorEastAsia" w:hAnsi="Arial" w:cs="Arial"/>
                <w:b/>
                <w:bCs/>
                <w:sz w:val="24"/>
                <w:szCs w:val="24"/>
              </w:rPr>
              <w:t>22</w:t>
            </w:r>
          </w:p>
        </w:tc>
      </w:tr>
    </w:tbl>
    <w:p w14:paraId="5360DE28" w14:textId="77777777" w:rsidR="00112D8C" w:rsidRDefault="00112D8C" w:rsidP="00D957B1">
      <w:pPr>
        <w:spacing w:after="0"/>
        <w:rPr>
          <w:rFonts w:ascii="Arial" w:hAnsi="Arial" w:cs="Arial"/>
          <w:b/>
          <w:sz w:val="24"/>
          <w:szCs w:val="24"/>
        </w:rPr>
      </w:pPr>
    </w:p>
    <w:tbl>
      <w:tblPr>
        <w:tblW w:w="100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5" w:type="dxa"/>
          <w:left w:w="115" w:type="dxa"/>
          <w:bottom w:w="115" w:type="dxa"/>
          <w:right w:w="115" w:type="dxa"/>
        </w:tblCellMar>
        <w:tblLook w:val="0000" w:firstRow="0" w:lastRow="0" w:firstColumn="0" w:lastColumn="0" w:noHBand="0" w:noVBand="0"/>
      </w:tblPr>
      <w:tblGrid>
        <w:gridCol w:w="648"/>
        <w:gridCol w:w="9432"/>
      </w:tblGrid>
      <w:tr w:rsidR="00112D8C" w:rsidRPr="003C7D5D" w14:paraId="0D057087" w14:textId="77777777" w:rsidTr="00112D8C">
        <w:trPr>
          <w:trHeight w:val="94"/>
          <w:tblHeader/>
        </w:trPr>
        <w:tc>
          <w:tcPr>
            <w:tcW w:w="648" w:type="dxa"/>
            <w:shd w:val="clear" w:color="auto" w:fill="C6D9F1" w:themeFill="text2" w:themeFillTint="33"/>
          </w:tcPr>
          <w:p w14:paraId="4637985F" w14:textId="77777777" w:rsidR="00112D8C" w:rsidRPr="003C7D5D" w:rsidRDefault="00112D8C" w:rsidP="00D957B1">
            <w:pPr>
              <w:autoSpaceDE w:val="0"/>
              <w:autoSpaceDN w:val="0"/>
              <w:adjustRightInd w:val="0"/>
              <w:spacing w:after="0"/>
              <w:rPr>
                <w:rFonts w:ascii="Arial" w:eastAsia="Times New Roman" w:hAnsi="Arial" w:cs="Arial"/>
                <w:b/>
                <w:color w:val="000000"/>
                <w:sz w:val="24"/>
                <w:szCs w:val="24"/>
              </w:rPr>
            </w:pPr>
            <w:r w:rsidRPr="003C7D5D">
              <w:rPr>
                <w:rFonts w:ascii="Arial" w:eastAsia="Times New Roman" w:hAnsi="Arial" w:cs="Arial"/>
                <w:b/>
                <w:color w:val="000000"/>
                <w:sz w:val="24"/>
                <w:szCs w:val="24"/>
              </w:rPr>
              <w:t>No.</w:t>
            </w:r>
          </w:p>
        </w:tc>
        <w:tc>
          <w:tcPr>
            <w:tcW w:w="9432" w:type="dxa"/>
            <w:shd w:val="clear" w:color="auto" w:fill="C6D9F1" w:themeFill="text2" w:themeFillTint="33"/>
          </w:tcPr>
          <w:p w14:paraId="5DDD474E" w14:textId="77777777" w:rsidR="00112D8C" w:rsidRPr="003C7D5D" w:rsidRDefault="00112D8C" w:rsidP="00D957B1">
            <w:pPr>
              <w:autoSpaceDE w:val="0"/>
              <w:autoSpaceDN w:val="0"/>
              <w:adjustRightInd w:val="0"/>
              <w:spacing w:after="0"/>
              <w:rPr>
                <w:rFonts w:ascii="Arial" w:eastAsia="Times New Roman" w:hAnsi="Arial" w:cs="Arial"/>
                <w:b/>
                <w:color w:val="000000"/>
                <w:sz w:val="24"/>
                <w:szCs w:val="24"/>
              </w:rPr>
            </w:pPr>
            <w:r w:rsidRPr="003C7D5D">
              <w:rPr>
                <w:rFonts w:ascii="Arial" w:eastAsia="Times New Roman" w:hAnsi="Arial" w:cs="Arial"/>
                <w:b/>
                <w:color w:val="000000"/>
                <w:sz w:val="24"/>
                <w:szCs w:val="24"/>
              </w:rPr>
              <w:t>TRIBE</w:t>
            </w:r>
          </w:p>
        </w:tc>
      </w:tr>
      <w:tr w:rsidR="00D96E30" w:rsidRPr="003C7D5D" w14:paraId="45B8677D" w14:textId="77777777" w:rsidTr="00112D8C">
        <w:trPr>
          <w:trHeight w:val="94"/>
        </w:trPr>
        <w:tc>
          <w:tcPr>
            <w:tcW w:w="648" w:type="dxa"/>
          </w:tcPr>
          <w:p w14:paraId="24BAA1D1"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w:t>
            </w:r>
          </w:p>
        </w:tc>
        <w:tc>
          <w:tcPr>
            <w:tcW w:w="9432" w:type="dxa"/>
          </w:tcPr>
          <w:p w14:paraId="26DEA04D" w14:textId="1C5DBD9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Agua Caliente Band of Cahuilla Indians of the Agua Caliente Indian Reservation, California</w:t>
            </w:r>
          </w:p>
        </w:tc>
      </w:tr>
      <w:tr w:rsidR="00D96E30" w:rsidRPr="003C7D5D" w14:paraId="5F83E204" w14:textId="77777777" w:rsidTr="00112D8C">
        <w:trPr>
          <w:trHeight w:val="94"/>
        </w:trPr>
        <w:tc>
          <w:tcPr>
            <w:tcW w:w="648" w:type="dxa"/>
          </w:tcPr>
          <w:p w14:paraId="4E67051E"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w:t>
            </w:r>
          </w:p>
        </w:tc>
        <w:tc>
          <w:tcPr>
            <w:tcW w:w="9432" w:type="dxa"/>
          </w:tcPr>
          <w:p w14:paraId="613C4084" w14:textId="3E1FF21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Alturas Indian Rancheria, California</w:t>
            </w:r>
          </w:p>
        </w:tc>
      </w:tr>
      <w:tr w:rsidR="00D96E30" w:rsidRPr="003C7D5D" w14:paraId="645D2D2C" w14:textId="77777777" w:rsidTr="00112D8C">
        <w:trPr>
          <w:trHeight w:val="94"/>
        </w:trPr>
        <w:tc>
          <w:tcPr>
            <w:tcW w:w="648" w:type="dxa"/>
          </w:tcPr>
          <w:p w14:paraId="61829A0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w:t>
            </w:r>
          </w:p>
        </w:tc>
        <w:tc>
          <w:tcPr>
            <w:tcW w:w="9432" w:type="dxa"/>
          </w:tcPr>
          <w:p w14:paraId="6A5BF1EE" w14:textId="4104E784"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Augustine Band of Cahuilla Indians, California</w:t>
            </w:r>
          </w:p>
        </w:tc>
      </w:tr>
      <w:tr w:rsidR="00D96E30" w:rsidRPr="003C7D5D" w14:paraId="2ADE4589" w14:textId="77777777" w:rsidTr="00112D8C">
        <w:trPr>
          <w:trHeight w:val="118"/>
        </w:trPr>
        <w:tc>
          <w:tcPr>
            <w:tcW w:w="648" w:type="dxa"/>
          </w:tcPr>
          <w:p w14:paraId="659AD889"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w:t>
            </w:r>
          </w:p>
        </w:tc>
        <w:tc>
          <w:tcPr>
            <w:tcW w:w="9432" w:type="dxa"/>
          </w:tcPr>
          <w:p w14:paraId="0071DAA9" w14:textId="51BAA024"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Bear River Band of the Rohnerville Rancheria, California</w:t>
            </w:r>
          </w:p>
        </w:tc>
      </w:tr>
      <w:tr w:rsidR="00D96E30" w:rsidRPr="003C7D5D" w14:paraId="4BD9BE5F" w14:textId="77777777" w:rsidTr="00112D8C">
        <w:trPr>
          <w:trHeight w:val="94"/>
        </w:trPr>
        <w:tc>
          <w:tcPr>
            <w:tcW w:w="648" w:type="dxa"/>
          </w:tcPr>
          <w:p w14:paraId="2C1E5ED5"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w:t>
            </w:r>
          </w:p>
        </w:tc>
        <w:tc>
          <w:tcPr>
            <w:tcW w:w="9432" w:type="dxa"/>
          </w:tcPr>
          <w:p w14:paraId="2428C9FD" w14:textId="7CFF08C2"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Berry Creek Rancheria of Maidu Indians of California</w:t>
            </w:r>
          </w:p>
        </w:tc>
      </w:tr>
      <w:tr w:rsidR="00D96E30" w:rsidRPr="003C7D5D" w14:paraId="63B9537B" w14:textId="77777777" w:rsidTr="00112D8C">
        <w:trPr>
          <w:trHeight w:val="94"/>
        </w:trPr>
        <w:tc>
          <w:tcPr>
            <w:tcW w:w="648" w:type="dxa"/>
          </w:tcPr>
          <w:p w14:paraId="7B692155"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w:t>
            </w:r>
          </w:p>
        </w:tc>
        <w:tc>
          <w:tcPr>
            <w:tcW w:w="9432" w:type="dxa"/>
          </w:tcPr>
          <w:p w14:paraId="0B30A1BC" w14:textId="1E602A0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Big Lagoon Rancheria, California</w:t>
            </w:r>
          </w:p>
        </w:tc>
      </w:tr>
      <w:tr w:rsidR="00D96E30" w:rsidRPr="003C7D5D" w14:paraId="3F81E253" w14:textId="77777777" w:rsidTr="00112D8C">
        <w:trPr>
          <w:trHeight w:val="94"/>
        </w:trPr>
        <w:tc>
          <w:tcPr>
            <w:tcW w:w="648" w:type="dxa"/>
          </w:tcPr>
          <w:p w14:paraId="57C479A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w:t>
            </w:r>
          </w:p>
        </w:tc>
        <w:tc>
          <w:tcPr>
            <w:tcW w:w="9432" w:type="dxa"/>
          </w:tcPr>
          <w:p w14:paraId="277B47E5" w14:textId="2A84CF2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Big Pine Paiute Tribe of the Owens Valley</w:t>
            </w:r>
          </w:p>
        </w:tc>
      </w:tr>
      <w:tr w:rsidR="00D96E30" w:rsidRPr="003C7D5D" w14:paraId="611EE494" w14:textId="77777777" w:rsidTr="00112D8C">
        <w:trPr>
          <w:trHeight w:val="215"/>
        </w:trPr>
        <w:tc>
          <w:tcPr>
            <w:tcW w:w="648" w:type="dxa"/>
          </w:tcPr>
          <w:p w14:paraId="74D4649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w:t>
            </w:r>
          </w:p>
        </w:tc>
        <w:tc>
          <w:tcPr>
            <w:tcW w:w="9432" w:type="dxa"/>
          </w:tcPr>
          <w:p w14:paraId="1323D7EA" w14:textId="2B45CA1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Big Sandy Rancheria of Western Mono Indians of California</w:t>
            </w:r>
          </w:p>
        </w:tc>
      </w:tr>
      <w:tr w:rsidR="00D96E30" w:rsidRPr="003C7D5D" w14:paraId="3DD9C6E3" w14:textId="77777777" w:rsidTr="00112D8C">
        <w:trPr>
          <w:trHeight w:val="94"/>
        </w:trPr>
        <w:tc>
          <w:tcPr>
            <w:tcW w:w="648" w:type="dxa"/>
          </w:tcPr>
          <w:p w14:paraId="7933E0EC"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w:t>
            </w:r>
          </w:p>
        </w:tc>
        <w:tc>
          <w:tcPr>
            <w:tcW w:w="9432" w:type="dxa"/>
          </w:tcPr>
          <w:p w14:paraId="5648B1CC" w14:textId="257FBC25"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Big Valley Band of Pomo Indians of the Big Valley Rancheria, California</w:t>
            </w:r>
          </w:p>
        </w:tc>
      </w:tr>
      <w:tr w:rsidR="00D96E30" w:rsidRPr="003C7D5D" w14:paraId="5DA6F60F" w14:textId="77777777" w:rsidTr="00112D8C">
        <w:trPr>
          <w:trHeight w:val="94"/>
        </w:trPr>
        <w:tc>
          <w:tcPr>
            <w:tcW w:w="648" w:type="dxa"/>
          </w:tcPr>
          <w:p w14:paraId="66AFBBE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10</w:t>
            </w:r>
          </w:p>
        </w:tc>
        <w:tc>
          <w:tcPr>
            <w:tcW w:w="9432" w:type="dxa"/>
          </w:tcPr>
          <w:p w14:paraId="7EC81A54" w14:textId="2E25D0FA"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Bishop Paiute Tribe</w:t>
            </w:r>
          </w:p>
        </w:tc>
      </w:tr>
      <w:tr w:rsidR="00D96E30" w:rsidRPr="003C7D5D" w14:paraId="203AF87D" w14:textId="77777777" w:rsidTr="00112D8C">
        <w:trPr>
          <w:trHeight w:val="94"/>
        </w:trPr>
        <w:tc>
          <w:tcPr>
            <w:tcW w:w="648" w:type="dxa"/>
          </w:tcPr>
          <w:p w14:paraId="693A8CDE"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11</w:t>
            </w:r>
          </w:p>
        </w:tc>
        <w:tc>
          <w:tcPr>
            <w:tcW w:w="9432" w:type="dxa"/>
          </w:tcPr>
          <w:p w14:paraId="063AFE50" w14:textId="4926353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Blue Lake Rancheria, California</w:t>
            </w:r>
          </w:p>
        </w:tc>
      </w:tr>
      <w:tr w:rsidR="00D96E30" w:rsidRPr="003C7D5D" w14:paraId="096E0192" w14:textId="77777777" w:rsidTr="00112D8C">
        <w:trPr>
          <w:trHeight w:val="94"/>
        </w:trPr>
        <w:tc>
          <w:tcPr>
            <w:tcW w:w="648" w:type="dxa"/>
          </w:tcPr>
          <w:p w14:paraId="115B9A72"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12</w:t>
            </w:r>
          </w:p>
        </w:tc>
        <w:tc>
          <w:tcPr>
            <w:tcW w:w="9432" w:type="dxa"/>
          </w:tcPr>
          <w:p w14:paraId="0240C263" w14:textId="5BC65D6D"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Bridgeport Indian Colony</w:t>
            </w:r>
          </w:p>
        </w:tc>
      </w:tr>
      <w:tr w:rsidR="00D96E30" w:rsidRPr="003C7D5D" w14:paraId="4B24DC06" w14:textId="77777777" w:rsidTr="00112D8C">
        <w:trPr>
          <w:trHeight w:val="94"/>
        </w:trPr>
        <w:tc>
          <w:tcPr>
            <w:tcW w:w="648" w:type="dxa"/>
          </w:tcPr>
          <w:p w14:paraId="5C3EFAF5"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13</w:t>
            </w:r>
          </w:p>
        </w:tc>
        <w:tc>
          <w:tcPr>
            <w:tcW w:w="9432" w:type="dxa"/>
          </w:tcPr>
          <w:p w14:paraId="772E6D52" w14:textId="2E19B25C"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Buena Vista Rancheria of Me-Wuk Indians of California</w:t>
            </w:r>
          </w:p>
        </w:tc>
      </w:tr>
      <w:tr w:rsidR="00D96E30" w:rsidRPr="003C7D5D" w14:paraId="4869CB7C" w14:textId="77777777" w:rsidTr="00112D8C">
        <w:trPr>
          <w:trHeight w:val="94"/>
        </w:trPr>
        <w:tc>
          <w:tcPr>
            <w:tcW w:w="648" w:type="dxa"/>
          </w:tcPr>
          <w:p w14:paraId="6019A81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14</w:t>
            </w:r>
          </w:p>
        </w:tc>
        <w:tc>
          <w:tcPr>
            <w:tcW w:w="9432" w:type="dxa"/>
          </w:tcPr>
          <w:p w14:paraId="53539436" w14:textId="607B95C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Cabazon Band of Mission Indians, California</w:t>
            </w:r>
          </w:p>
        </w:tc>
      </w:tr>
      <w:tr w:rsidR="00D96E30" w:rsidRPr="003C7D5D" w14:paraId="2B144A80" w14:textId="77777777" w:rsidTr="00112D8C">
        <w:trPr>
          <w:trHeight w:val="94"/>
        </w:trPr>
        <w:tc>
          <w:tcPr>
            <w:tcW w:w="648" w:type="dxa"/>
          </w:tcPr>
          <w:p w14:paraId="1DB03528"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15</w:t>
            </w:r>
          </w:p>
        </w:tc>
        <w:tc>
          <w:tcPr>
            <w:tcW w:w="9432" w:type="dxa"/>
          </w:tcPr>
          <w:p w14:paraId="0BF40298" w14:textId="074634B2"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Cachil DeHe Band of Wintun Indians of the Colusa Indian Community of the Colusa Rancheria, California</w:t>
            </w:r>
          </w:p>
        </w:tc>
      </w:tr>
      <w:tr w:rsidR="00D96E30" w:rsidRPr="003C7D5D" w14:paraId="7D327E14" w14:textId="77777777" w:rsidTr="00112D8C">
        <w:trPr>
          <w:trHeight w:val="94"/>
        </w:trPr>
        <w:tc>
          <w:tcPr>
            <w:tcW w:w="648" w:type="dxa"/>
          </w:tcPr>
          <w:p w14:paraId="447ADCB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16</w:t>
            </w:r>
          </w:p>
        </w:tc>
        <w:tc>
          <w:tcPr>
            <w:tcW w:w="9432" w:type="dxa"/>
          </w:tcPr>
          <w:p w14:paraId="3871B4D1" w14:textId="28312CF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Cahto Tribe of the Laytonville Rancheria</w:t>
            </w:r>
          </w:p>
        </w:tc>
      </w:tr>
      <w:tr w:rsidR="00D96E30" w:rsidRPr="003C7D5D" w14:paraId="6CB2FA50" w14:textId="77777777" w:rsidTr="00112D8C">
        <w:trPr>
          <w:trHeight w:val="94"/>
        </w:trPr>
        <w:tc>
          <w:tcPr>
            <w:tcW w:w="648" w:type="dxa"/>
          </w:tcPr>
          <w:p w14:paraId="151BC266"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17</w:t>
            </w:r>
          </w:p>
        </w:tc>
        <w:tc>
          <w:tcPr>
            <w:tcW w:w="9432" w:type="dxa"/>
          </w:tcPr>
          <w:p w14:paraId="64FD83B7" w14:textId="1B031D1F"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Cahuilla Band of Indians</w:t>
            </w:r>
          </w:p>
        </w:tc>
      </w:tr>
      <w:tr w:rsidR="00D96E30" w:rsidRPr="003C7D5D" w14:paraId="7189BC8A" w14:textId="77777777" w:rsidTr="00112D8C">
        <w:trPr>
          <w:trHeight w:val="94"/>
        </w:trPr>
        <w:tc>
          <w:tcPr>
            <w:tcW w:w="648" w:type="dxa"/>
          </w:tcPr>
          <w:p w14:paraId="2939D26A"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18</w:t>
            </w:r>
          </w:p>
        </w:tc>
        <w:tc>
          <w:tcPr>
            <w:tcW w:w="9432" w:type="dxa"/>
          </w:tcPr>
          <w:p w14:paraId="2A49F005" w14:textId="29C10CFE"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Campo Band of Diegueno Mission Indians of the Campo Indian Reservation, California</w:t>
            </w:r>
          </w:p>
        </w:tc>
      </w:tr>
      <w:tr w:rsidR="00D96E30" w:rsidRPr="003C7D5D" w14:paraId="07B97846" w14:textId="77777777" w:rsidTr="00112D8C">
        <w:trPr>
          <w:trHeight w:val="94"/>
        </w:trPr>
        <w:tc>
          <w:tcPr>
            <w:tcW w:w="648" w:type="dxa"/>
          </w:tcPr>
          <w:p w14:paraId="4C12FA56"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19</w:t>
            </w:r>
          </w:p>
        </w:tc>
        <w:tc>
          <w:tcPr>
            <w:tcW w:w="9432" w:type="dxa"/>
          </w:tcPr>
          <w:p w14:paraId="0F1A86FE" w14:textId="4C112B5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Capitan Grande Band of Diegueno Mission Indians of California (Barona Group of Capitan Grande Band of Mission Indians of the Barona Reservation, California)</w:t>
            </w:r>
          </w:p>
        </w:tc>
      </w:tr>
      <w:tr w:rsidR="00D96E30" w:rsidRPr="003C7D5D" w14:paraId="3DD9B5FE" w14:textId="77777777" w:rsidTr="00112D8C">
        <w:trPr>
          <w:trHeight w:val="94"/>
        </w:trPr>
        <w:tc>
          <w:tcPr>
            <w:tcW w:w="648" w:type="dxa"/>
          </w:tcPr>
          <w:p w14:paraId="7147B92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20</w:t>
            </w:r>
          </w:p>
        </w:tc>
        <w:tc>
          <w:tcPr>
            <w:tcW w:w="9432" w:type="dxa"/>
          </w:tcPr>
          <w:p w14:paraId="6797991C" w14:textId="514FA3E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Capitan Grande Band of Diegueno Mission Indians of California: Viejas (Baron Long) Group of Capitan Grande Band of Mission Indians of the Viejas Reservation, California</w:t>
            </w:r>
          </w:p>
        </w:tc>
      </w:tr>
      <w:tr w:rsidR="00D96E30" w:rsidRPr="003C7D5D" w14:paraId="06287170" w14:textId="77777777" w:rsidTr="00112D8C">
        <w:trPr>
          <w:trHeight w:val="94"/>
        </w:trPr>
        <w:tc>
          <w:tcPr>
            <w:tcW w:w="648" w:type="dxa"/>
          </w:tcPr>
          <w:p w14:paraId="64279D8C"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21</w:t>
            </w:r>
          </w:p>
        </w:tc>
        <w:tc>
          <w:tcPr>
            <w:tcW w:w="9432" w:type="dxa"/>
          </w:tcPr>
          <w:p w14:paraId="5ED4009D" w14:textId="41361C1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Cedarville Rancheria, California</w:t>
            </w:r>
          </w:p>
        </w:tc>
      </w:tr>
      <w:tr w:rsidR="00D96E30" w:rsidRPr="003C7D5D" w14:paraId="32275CCA" w14:textId="77777777" w:rsidTr="00112D8C">
        <w:trPr>
          <w:trHeight w:val="94"/>
        </w:trPr>
        <w:tc>
          <w:tcPr>
            <w:tcW w:w="648" w:type="dxa"/>
          </w:tcPr>
          <w:p w14:paraId="5894867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22</w:t>
            </w:r>
          </w:p>
        </w:tc>
        <w:tc>
          <w:tcPr>
            <w:tcW w:w="9432" w:type="dxa"/>
          </w:tcPr>
          <w:p w14:paraId="54F76696" w14:textId="7B216DFA"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Chemehuevi Indian Tribe of the Chemehuevi Reservation, California</w:t>
            </w:r>
          </w:p>
        </w:tc>
      </w:tr>
      <w:tr w:rsidR="00D96E30" w:rsidRPr="003C7D5D" w14:paraId="29C46042" w14:textId="77777777" w:rsidTr="00112D8C">
        <w:trPr>
          <w:trHeight w:val="94"/>
        </w:trPr>
        <w:tc>
          <w:tcPr>
            <w:tcW w:w="648" w:type="dxa"/>
          </w:tcPr>
          <w:p w14:paraId="2B1F721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23</w:t>
            </w:r>
          </w:p>
        </w:tc>
        <w:tc>
          <w:tcPr>
            <w:tcW w:w="9432" w:type="dxa"/>
          </w:tcPr>
          <w:p w14:paraId="7069E6B3" w14:textId="2499EC6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Cher-Ae Heights Indian Community of the Trinidad Rancheria, California</w:t>
            </w:r>
          </w:p>
        </w:tc>
      </w:tr>
      <w:tr w:rsidR="00D96E30" w:rsidRPr="003C7D5D" w14:paraId="2C46FB0D" w14:textId="77777777" w:rsidTr="00112D8C">
        <w:trPr>
          <w:trHeight w:val="94"/>
        </w:trPr>
        <w:tc>
          <w:tcPr>
            <w:tcW w:w="648" w:type="dxa"/>
          </w:tcPr>
          <w:p w14:paraId="6DAD87E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24</w:t>
            </w:r>
          </w:p>
        </w:tc>
        <w:tc>
          <w:tcPr>
            <w:tcW w:w="9432" w:type="dxa"/>
          </w:tcPr>
          <w:p w14:paraId="3544D25D" w14:textId="12734C6E"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Chicken Ranch Rancheria of Me-Wuk Indians of California</w:t>
            </w:r>
          </w:p>
        </w:tc>
      </w:tr>
      <w:tr w:rsidR="00D96E30" w:rsidRPr="003C7D5D" w14:paraId="2DFEDB38" w14:textId="77777777" w:rsidTr="00112D8C">
        <w:trPr>
          <w:trHeight w:val="94"/>
        </w:trPr>
        <w:tc>
          <w:tcPr>
            <w:tcW w:w="648" w:type="dxa"/>
          </w:tcPr>
          <w:p w14:paraId="3A19DD3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25</w:t>
            </w:r>
          </w:p>
        </w:tc>
        <w:tc>
          <w:tcPr>
            <w:tcW w:w="9432" w:type="dxa"/>
          </w:tcPr>
          <w:p w14:paraId="0D48695D" w14:textId="1C5F5651"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Cloverdale Rancheria of Pomo Indians of California</w:t>
            </w:r>
          </w:p>
        </w:tc>
      </w:tr>
      <w:tr w:rsidR="00D96E30" w:rsidRPr="003C7D5D" w14:paraId="3E3FC036" w14:textId="77777777" w:rsidTr="00112D8C">
        <w:trPr>
          <w:trHeight w:val="94"/>
        </w:trPr>
        <w:tc>
          <w:tcPr>
            <w:tcW w:w="648" w:type="dxa"/>
          </w:tcPr>
          <w:p w14:paraId="252CC34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26</w:t>
            </w:r>
          </w:p>
        </w:tc>
        <w:tc>
          <w:tcPr>
            <w:tcW w:w="9432" w:type="dxa"/>
          </w:tcPr>
          <w:p w14:paraId="414CE6D1" w14:textId="759F7B9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Cold Springs Rancheria of Mono Indians of California</w:t>
            </w:r>
          </w:p>
        </w:tc>
      </w:tr>
      <w:tr w:rsidR="00D96E30" w:rsidRPr="003C7D5D" w14:paraId="3EBBEDDE" w14:textId="77777777" w:rsidTr="00112D8C">
        <w:trPr>
          <w:trHeight w:val="94"/>
        </w:trPr>
        <w:tc>
          <w:tcPr>
            <w:tcW w:w="648" w:type="dxa"/>
          </w:tcPr>
          <w:p w14:paraId="2EBD9AC1"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27</w:t>
            </w:r>
          </w:p>
        </w:tc>
        <w:tc>
          <w:tcPr>
            <w:tcW w:w="9432" w:type="dxa"/>
          </w:tcPr>
          <w:p w14:paraId="3AE6AE5D" w14:textId="32E6AF9E"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Coyote Valley Band of Pomo Indians of California</w:t>
            </w:r>
          </w:p>
        </w:tc>
      </w:tr>
      <w:tr w:rsidR="00D96E30" w:rsidRPr="003C7D5D" w14:paraId="12C7F9AC" w14:textId="77777777" w:rsidTr="00112D8C">
        <w:trPr>
          <w:trHeight w:val="94"/>
        </w:trPr>
        <w:tc>
          <w:tcPr>
            <w:tcW w:w="648" w:type="dxa"/>
          </w:tcPr>
          <w:p w14:paraId="4AA12D72"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28</w:t>
            </w:r>
          </w:p>
        </w:tc>
        <w:tc>
          <w:tcPr>
            <w:tcW w:w="9432" w:type="dxa"/>
          </w:tcPr>
          <w:p w14:paraId="2459596A" w14:textId="37E03F8E"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Dry Creek Rancheria Band of Pomo Indians, California</w:t>
            </w:r>
          </w:p>
        </w:tc>
      </w:tr>
      <w:tr w:rsidR="00D96E30" w:rsidRPr="003C7D5D" w14:paraId="67CB1A43" w14:textId="77777777" w:rsidTr="00112D8C">
        <w:trPr>
          <w:trHeight w:val="94"/>
        </w:trPr>
        <w:tc>
          <w:tcPr>
            <w:tcW w:w="648" w:type="dxa"/>
          </w:tcPr>
          <w:p w14:paraId="1CC1FDE0"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29</w:t>
            </w:r>
          </w:p>
        </w:tc>
        <w:tc>
          <w:tcPr>
            <w:tcW w:w="9432" w:type="dxa"/>
          </w:tcPr>
          <w:p w14:paraId="59352B4D" w14:textId="75961FEC"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Elem Indian Colony of Pomo Indians of the Sulphur Bank Rancheria, California</w:t>
            </w:r>
          </w:p>
        </w:tc>
      </w:tr>
      <w:tr w:rsidR="00D96E30" w:rsidRPr="003C7D5D" w14:paraId="1114D948" w14:textId="77777777" w:rsidTr="00112D8C">
        <w:trPr>
          <w:trHeight w:val="94"/>
        </w:trPr>
        <w:tc>
          <w:tcPr>
            <w:tcW w:w="648" w:type="dxa"/>
          </w:tcPr>
          <w:p w14:paraId="75BB6EC1"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30</w:t>
            </w:r>
          </w:p>
        </w:tc>
        <w:tc>
          <w:tcPr>
            <w:tcW w:w="9432" w:type="dxa"/>
          </w:tcPr>
          <w:p w14:paraId="3294C9F7" w14:textId="717D3280"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Elk Valley Rancheria, California</w:t>
            </w:r>
          </w:p>
        </w:tc>
      </w:tr>
      <w:tr w:rsidR="00D96E30" w:rsidRPr="003C7D5D" w14:paraId="79F6DF4E" w14:textId="77777777" w:rsidTr="00112D8C">
        <w:trPr>
          <w:trHeight w:val="94"/>
        </w:trPr>
        <w:tc>
          <w:tcPr>
            <w:tcW w:w="648" w:type="dxa"/>
          </w:tcPr>
          <w:p w14:paraId="67E05CB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31</w:t>
            </w:r>
          </w:p>
        </w:tc>
        <w:tc>
          <w:tcPr>
            <w:tcW w:w="9432" w:type="dxa"/>
          </w:tcPr>
          <w:p w14:paraId="2552F111" w14:textId="14921B2D"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Enterprise Rancheria of Maidu Indians of California</w:t>
            </w:r>
          </w:p>
        </w:tc>
      </w:tr>
      <w:tr w:rsidR="00D96E30" w:rsidRPr="003C7D5D" w14:paraId="3EC39539" w14:textId="77777777" w:rsidTr="00112D8C">
        <w:trPr>
          <w:trHeight w:val="94"/>
        </w:trPr>
        <w:tc>
          <w:tcPr>
            <w:tcW w:w="648" w:type="dxa"/>
          </w:tcPr>
          <w:p w14:paraId="0EE1B42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32</w:t>
            </w:r>
          </w:p>
        </w:tc>
        <w:tc>
          <w:tcPr>
            <w:tcW w:w="9432" w:type="dxa"/>
          </w:tcPr>
          <w:p w14:paraId="03C885D9" w14:textId="002C935C"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Ewiiaapaayp Band of Kumeyaay Indians, California</w:t>
            </w:r>
          </w:p>
        </w:tc>
      </w:tr>
      <w:tr w:rsidR="00D96E30" w:rsidRPr="003C7D5D" w14:paraId="3FC77262" w14:textId="77777777" w:rsidTr="00112D8C">
        <w:trPr>
          <w:trHeight w:val="94"/>
        </w:trPr>
        <w:tc>
          <w:tcPr>
            <w:tcW w:w="648" w:type="dxa"/>
          </w:tcPr>
          <w:p w14:paraId="704078CE"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33</w:t>
            </w:r>
          </w:p>
        </w:tc>
        <w:tc>
          <w:tcPr>
            <w:tcW w:w="9432" w:type="dxa"/>
          </w:tcPr>
          <w:p w14:paraId="74677384" w14:textId="1A4F8525"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Federated Indians of Graton Rancheria, California</w:t>
            </w:r>
          </w:p>
        </w:tc>
      </w:tr>
      <w:tr w:rsidR="00D96E30" w:rsidRPr="003C7D5D" w14:paraId="56B06369" w14:textId="77777777" w:rsidTr="00112D8C">
        <w:trPr>
          <w:trHeight w:val="94"/>
        </w:trPr>
        <w:tc>
          <w:tcPr>
            <w:tcW w:w="648" w:type="dxa"/>
          </w:tcPr>
          <w:p w14:paraId="617BF4F0"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34</w:t>
            </w:r>
          </w:p>
        </w:tc>
        <w:tc>
          <w:tcPr>
            <w:tcW w:w="9432" w:type="dxa"/>
          </w:tcPr>
          <w:p w14:paraId="6B708522" w14:textId="41345E8F"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Fort Bidwell Indian Community of the Fort Bidwell Reservation of California</w:t>
            </w:r>
          </w:p>
        </w:tc>
      </w:tr>
      <w:tr w:rsidR="00D96E30" w:rsidRPr="003C7D5D" w14:paraId="61F4F4A3" w14:textId="77777777" w:rsidTr="00112D8C">
        <w:trPr>
          <w:trHeight w:val="94"/>
        </w:trPr>
        <w:tc>
          <w:tcPr>
            <w:tcW w:w="648" w:type="dxa"/>
          </w:tcPr>
          <w:p w14:paraId="47E288F0"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35</w:t>
            </w:r>
          </w:p>
        </w:tc>
        <w:tc>
          <w:tcPr>
            <w:tcW w:w="9432" w:type="dxa"/>
          </w:tcPr>
          <w:p w14:paraId="58AC3833" w14:textId="07CCD12A"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Fort Independence Indian Community of Paiute Indians of the Fort Independence Reservation, California</w:t>
            </w:r>
          </w:p>
        </w:tc>
      </w:tr>
      <w:tr w:rsidR="00D96E30" w:rsidRPr="003C7D5D" w14:paraId="53576D5A" w14:textId="77777777" w:rsidTr="00112D8C">
        <w:trPr>
          <w:trHeight w:val="94"/>
        </w:trPr>
        <w:tc>
          <w:tcPr>
            <w:tcW w:w="648" w:type="dxa"/>
          </w:tcPr>
          <w:p w14:paraId="0D59F19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36</w:t>
            </w:r>
          </w:p>
        </w:tc>
        <w:tc>
          <w:tcPr>
            <w:tcW w:w="9432" w:type="dxa"/>
          </w:tcPr>
          <w:p w14:paraId="4E955E82" w14:textId="0AAEFCA4"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Fort Mojave Indian Tribe of Arizona, California &amp; Nevada</w:t>
            </w:r>
          </w:p>
        </w:tc>
      </w:tr>
      <w:tr w:rsidR="00D96E30" w:rsidRPr="003C7D5D" w14:paraId="2E7D95D4" w14:textId="77777777" w:rsidTr="00112D8C">
        <w:trPr>
          <w:trHeight w:val="94"/>
        </w:trPr>
        <w:tc>
          <w:tcPr>
            <w:tcW w:w="648" w:type="dxa"/>
          </w:tcPr>
          <w:p w14:paraId="5C0B048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37</w:t>
            </w:r>
          </w:p>
        </w:tc>
        <w:tc>
          <w:tcPr>
            <w:tcW w:w="9432" w:type="dxa"/>
          </w:tcPr>
          <w:p w14:paraId="2DB9083B" w14:textId="185708F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Greenville Rancheria</w:t>
            </w:r>
          </w:p>
        </w:tc>
      </w:tr>
      <w:tr w:rsidR="00D96E30" w:rsidRPr="003C7D5D" w14:paraId="635B80A3" w14:textId="77777777" w:rsidTr="00112D8C">
        <w:trPr>
          <w:trHeight w:val="94"/>
        </w:trPr>
        <w:tc>
          <w:tcPr>
            <w:tcW w:w="648" w:type="dxa"/>
          </w:tcPr>
          <w:p w14:paraId="22E9AA0D"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38</w:t>
            </w:r>
          </w:p>
        </w:tc>
        <w:tc>
          <w:tcPr>
            <w:tcW w:w="9432" w:type="dxa"/>
          </w:tcPr>
          <w:p w14:paraId="792D8BDC" w14:textId="367F586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Grindstone Indian Rancheria of Wintun-Wailaki Indians of California</w:t>
            </w:r>
          </w:p>
        </w:tc>
      </w:tr>
      <w:tr w:rsidR="00D96E30" w:rsidRPr="003C7D5D" w14:paraId="6AD02CC1" w14:textId="77777777" w:rsidTr="00112D8C">
        <w:trPr>
          <w:trHeight w:val="94"/>
        </w:trPr>
        <w:tc>
          <w:tcPr>
            <w:tcW w:w="648" w:type="dxa"/>
          </w:tcPr>
          <w:p w14:paraId="4862E806"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39</w:t>
            </w:r>
          </w:p>
        </w:tc>
        <w:tc>
          <w:tcPr>
            <w:tcW w:w="9432" w:type="dxa"/>
          </w:tcPr>
          <w:p w14:paraId="156BFCDB" w14:textId="1E2A0703"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Guidiville Rancheria of California</w:t>
            </w:r>
          </w:p>
        </w:tc>
      </w:tr>
      <w:tr w:rsidR="00D96E30" w:rsidRPr="003C7D5D" w14:paraId="344383CD" w14:textId="77777777" w:rsidTr="00112D8C">
        <w:trPr>
          <w:trHeight w:val="94"/>
        </w:trPr>
        <w:tc>
          <w:tcPr>
            <w:tcW w:w="648" w:type="dxa"/>
          </w:tcPr>
          <w:p w14:paraId="4F51E81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40</w:t>
            </w:r>
          </w:p>
        </w:tc>
        <w:tc>
          <w:tcPr>
            <w:tcW w:w="9432" w:type="dxa"/>
          </w:tcPr>
          <w:p w14:paraId="14419D7D" w14:textId="538F4423"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Habematolel Pomo of Upper Lake, California</w:t>
            </w:r>
          </w:p>
        </w:tc>
      </w:tr>
      <w:tr w:rsidR="00D96E30" w:rsidRPr="003C7D5D" w14:paraId="11A6BB47" w14:textId="77777777" w:rsidTr="00112D8C">
        <w:trPr>
          <w:trHeight w:val="94"/>
        </w:trPr>
        <w:tc>
          <w:tcPr>
            <w:tcW w:w="648" w:type="dxa"/>
          </w:tcPr>
          <w:p w14:paraId="1D241C9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41</w:t>
            </w:r>
          </w:p>
        </w:tc>
        <w:tc>
          <w:tcPr>
            <w:tcW w:w="9432" w:type="dxa"/>
          </w:tcPr>
          <w:p w14:paraId="0D6909B9" w14:textId="3F175CB0"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Hoopa Valley Tribe, California</w:t>
            </w:r>
          </w:p>
        </w:tc>
      </w:tr>
      <w:tr w:rsidR="00D96E30" w:rsidRPr="003C7D5D" w14:paraId="36A485F9" w14:textId="77777777" w:rsidTr="00112D8C">
        <w:trPr>
          <w:trHeight w:val="94"/>
        </w:trPr>
        <w:tc>
          <w:tcPr>
            <w:tcW w:w="648" w:type="dxa"/>
          </w:tcPr>
          <w:p w14:paraId="446B47B1"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42</w:t>
            </w:r>
          </w:p>
        </w:tc>
        <w:tc>
          <w:tcPr>
            <w:tcW w:w="9432" w:type="dxa"/>
          </w:tcPr>
          <w:p w14:paraId="62AA3447" w14:textId="34B6B0E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Hopland Band of Pomo Indians, California</w:t>
            </w:r>
          </w:p>
        </w:tc>
      </w:tr>
      <w:tr w:rsidR="00D96E30" w:rsidRPr="003C7D5D" w14:paraId="23C3A61C" w14:textId="77777777" w:rsidTr="00112D8C">
        <w:trPr>
          <w:trHeight w:val="94"/>
        </w:trPr>
        <w:tc>
          <w:tcPr>
            <w:tcW w:w="648" w:type="dxa"/>
          </w:tcPr>
          <w:p w14:paraId="60B476CC"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43</w:t>
            </w:r>
          </w:p>
        </w:tc>
        <w:tc>
          <w:tcPr>
            <w:tcW w:w="9432" w:type="dxa"/>
          </w:tcPr>
          <w:p w14:paraId="063E6C0B" w14:textId="15D2046F"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Iipay Nation of Santa Ysabel, California</w:t>
            </w:r>
          </w:p>
        </w:tc>
      </w:tr>
      <w:tr w:rsidR="00D96E30" w:rsidRPr="003C7D5D" w14:paraId="10AE3BFB" w14:textId="77777777" w:rsidTr="00112D8C">
        <w:trPr>
          <w:trHeight w:val="94"/>
        </w:trPr>
        <w:tc>
          <w:tcPr>
            <w:tcW w:w="648" w:type="dxa"/>
          </w:tcPr>
          <w:p w14:paraId="23C837EC"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44</w:t>
            </w:r>
          </w:p>
        </w:tc>
        <w:tc>
          <w:tcPr>
            <w:tcW w:w="9432" w:type="dxa"/>
          </w:tcPr>
          <w:p w14:paraId="5316119B" w14:textId="7BB4BED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Inaja Band of Diegueno Mission Indians of the Inaja and Cosmit Reservation, California</w:t>
            </w:r>
          </w:p>
        </w:tc>
      </w:tr>
      <w:tr w:rsidR="00D96E30" w:rsidRPr="003C7D5D" w14:paraId="633A935A" w14:textId="77777777" w:rsidTr="00112D8C">
        <w:trPr>
          <w:trHeight w:val="94"/>
        </w:trPr>
        <w:tc>
          <w:tcPr>
            <w:tcW w:w="648" w:type="dxa"/>
          </w:tcPr>
          <w:p w14:paraId="073FC96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45</w:t>
            </w:r>
          </w:p>
        </w:tc>
        <w:tc>
          <w:tcPr>
            <w:tcW w:w="9432" w:type="dxa"/>
          </w:tcPr>
          <w:p w14:paraId="351E3741" w14:textId="0C5FCE3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Ione Band of Miwok Indians of California</w:t>
            </w:r>
          </w:p>
        </w:tc>
      </w:tr>
      <w:tr w:rsidR="00D96E30" w:rsidRPr="003C7D5D" w14:paraId="55EC7A4C" w14:textId="77777777" w:rsidTr="00112D8C">
        <w:trPr>
          <w:trHeight w:val="94"/>
        </w:trPr>
        <w:tc>
          <w:tcPr>
            <w:tcW w:w="648" w:type="dxa"/>
          </w:tcPr>
          <w:p w14:paraId="5933BC42"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46</w:t>
            </w:r>
          </w:p>
        </w:tc>
        <w:tc>
          <w:tcPr>
            <w:tcW w:w="9432" w:type="dxa"/>
          </w:tcPr>
          <w:p w14:paraId="30CA24A4" w14:textId="4A3AABE4"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Jackson Band of Miwuk Indians</w:t>
            </w:r>
          </w:p>
        </w:tc>
      </w:tr>
      <w:tr w:rsidR="00D96E30" w:rsidRPr="003C7D5D" w14:paraId="3EC69794" w14:textId="77777777" w:rsidTr="00112D8C">
        <w:trPr>
          <w:trHeight w:val="94"/>
        </w:trPr>
        <w:tc>
          <w:tcPr>
            <w:tcW w:w="648" w:type="dxa"/>
          </w:tcPr>
          <w:p w14:paraId="6C1CA3D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47</w:t>
            </w:r>
          </w:p>
        </w:tc>
        <w:tc>
          <w:tcPr>
            <w:tcW w:w="9432" w:type="dxa"/>
          </w:tcPr>
          <w:p w14:paraId="21C5DD46" w14:textId="251EF1E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Jamul Indian Village of California</w:t>
            </w:r>
          </w:p>
        </w:tc>
      </w:tr>
      <w:tr w:rsidR="00D96E30" w:rsidRPr="003C7D5D" w14:paraId="138EED6E" w14:textId="77777777" w:rsidTr="00112D8C">
        <w:trPr>
          <w:trHeight w:val="94"/>
        </w:trPr>
        <w:tc>
          <w:tcPr>
            <w:tcW w:w="648" w:type="dxa"/>
          </w:tcPr>
          <w:p w14:paraId="63B1D7BD"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48</w:t>
            </w:r>
          </w:p>
        </w:tc>
        <w:tc>
          <w:tcPr>
            <w:tcW w:w="9432" w:type="dxa"/>
          </w:tcPr>
          <w:p w14:paraId="38AE58BC" w14:textId="5324F9D4"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Karuk Tribe</w:t>
            </w:r>
          </w:p>
        </w:tc>
      </w:tr>
      <w:tr w:rsidR="00D96E30" w:rsidRPr="003C7D5D" w14:paraId="29E2AD38" w14:textId="77777777" w:rsidTr="00112D8C">
        <w:trPr>
          <w:trHeight w:val="94"/>
        </w:trPr>
        <w:tc>
          <w:tcPr>
            <w:tcW w:w="648" w:type="dxa"/>
          </w:tcPr>
          <w:p w14:paraId="6D375339"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49</w:t>
            </w:r>
          </w:p>
        </w:tc>
        <w:tc>
          <w:tcPr>
            <w:tcW w:w="9432" w:type="dxa"/>
          </w:tcPr>
          <w:p w14:paraId="7E80AFBC" w14:textId="76E9D0C0"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Kashia Band of Pomo Indians of the Stewarts Point Rancheria, California</w:t>
            </w:r>
          </w:p>
        </w:tc>
      </w:tr>
      <w:tr w:rsidR="00D96E30" w:rsidRPr="003C7D5D" w14:paraId="6D40F1AA" w14:textId="77777777" w:rsidTr="00112D8C">
        <w:trPr>
          <w:trHeight w:val="94"/>
        </w:trPr>
        <w:tc>
          <w:tcPr>
            <w:tcW w:w="648" w:type="dxa"/>
          </w:tcPr>
          <w:p w14:paraId="781C02CD"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50</w:t>
            </w:r>
          </w:p>
        </w:tc>
        <w:tc>
          <w:tcPr>
            <w:tcW w:w="9432" w:type="dxa"/>
          </w:tcPr>
          <w:p w14:paraId="65A45AEC" w14:textId="57C06EF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Kletsel Dehe Band of Wintun Indians</w:t>
            </w:r>
          </w:p>
        </w:tc>
      </w:tr>
      <w:tr w:rsidR="00D96E30" w:rsidRPr="003C7D5D" w14:paraId="7B4D392F" w14:textId="77777777" w:rsidTr="00112D8C">
        <w:trPr>
          <w:trHeight w:val="94"/>
        </w:trPr>
        <w:tc>
          <w:tcPr>
            <w:tcW w:w="648" w:type="dxa"/>
          </w:tcPr>
          <w:p w14:paraId="6F83F01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51</w:t>
            </w:r>
          </w:p>
        </w:tc>
        <w:tc>
          <w:tcPr>
            <w:tcW w:w="9432" w:type="dxa"/>
          </w:tcPr>
          <w:p w14:paraId="339F24A2" w14:textId="7758921A"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La Jolla Band of Luiseno Indians, California</w:t>
            </w:r>
          </w:p>
        </w:tc>
      </w:tr>
      <w:tr w:rsidR="00D96E30" w:rsidRPr="003C7D5D" w14:paraId="0FA516F8" w14:textId="77777777" w:rsidTr="00112D8C">
        <w:trPr>
          <w:trHeight w:val="94"/>
        </w:trPr>
        <w:tc>
          <w:tcPr>
            <w:tcW w:w="648" w:type="dxa"/>
          </w:tcPr>
          <w:p w14:paraId="5C97B436"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52</w:t>
            </w:r>
          </w:p>
        </w:tc>
        <w:tc>
          <w:tcPr>
            <w:tcW w:w="9432" w:type="dxa"/>
          </w:tcPr>
          <w:p w14:paraId="42E96A70" w14:textId="763A207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La Posta Band of Diegueno Mission Indians of the La Posta Indian Reservation, California</w:t>
            </w:r>
          </w:p>
        </w:tc>
      </w:tr>
      <w:tr w:rsidR="00D96E30" w:rsidRPr="003C7D5D" w14:paraId="4340B589" w14:textId="77777777" w:rsidTr="00112D8C">
        <w:trPr>
          <w:trHeight w:val="94"/>
        </w:trPr>
        <w:tc>
          <w:tcPr>
            <w:tcW w:w="648" w:type="dxa"/>
          </w:tcPr>
          <w:p w14:paraId="4B6ED81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53</w:t>
            </w:r>
          </w:p>
        </w:tc>
        <w:tc>
          <w:tcPr>
            <w:tcW w:w="9432" w:type="dxa"/>
          </w:tcPr>
          <w:p w14:paraId="766607A8" w14:textId="25DE98E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Lone Pine Paiute-Shoshone Tribe</w:t>
            </w:r>
          </w:p>
        </w:tc>
      </w:tr>
      <w:tr w:rsidR="00D96E30" w:rsidRPr="003C7D5D" w14:paraId="575ED75D" w14:textId="77777777" w:rsidTr="00112D8C">
        <w:trPr>
          <w:trHeight w:val="94"/>
        </w:trPr>
        <w:tc>
          <w:tcPr>
            <w:tcW w:w="648" w:type="dxa"/>
          </w:tcPr>
          <w:p w14:paraId="24812C3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54</w:t>
            </w:r>
          </w:p>
        </w:tc>
        <w:tc>
          <w:tcPr>
            <w:tcW w:w="9432" w:type="dxa"/>
          </w:tcPr>
          <w:p w14:paraId="0A897BCB" w14:textId="783EFCA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Los Coyotes Band of Cahuilla and Cupeno Indians, California</w:t>
            </w:r>
          </w:p>
        </w:tc>
      </w:tr>
      <w:tr w:rsidR="00D96E30" w:rsidRPr="003C7D5D" w14:paraId="537D0386" w14:textId="77777777" w:rsidTr="00112D8C">
        <w:trPr>
          <w:trHeight w:val="94"/>
        </w:trPr>
        <w:tc>
          <w:tcPr>
            <w:tcW w:w="648" w:type="dxa"/>
          </w:tcPr>
          <w:p w14:paraId="6C78E299"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55</w:t>
            </w:r>
          </w:p>
        </w:tc>
        <w:tc>
          <w:tcPr>
            <w:tcW w:w="9432" w:type="dxa"/>
          </w:tcPr>
          <w:p w14:paraId="749A0349" w14:textId="1D704B38"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Lytton Rancheria of California</w:t>
            </w:r>
          </w:p>
        </w:tc>
      </w:tr>
      <w:tr w:rsidR="00D96E30" w:rsidRPr="003C7D5D" w14:paraId="64B6C8E6" w14:textId="77777777" w:rsidTr="00112D8C">
        <w:trPr>
          <w:trHeight w:val="94"/>
        </w:trPr>
        <w:tc>
          <w:tcPr>
            <w:tcW w:w="648" w:type="dxa"/>
          </w:tcPr>
          <w:p w14:paraId="7DFD1D31"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56</w:t>
            </w:r>
          </w:p>
        </w:tc>
        <w:tc>
          <w:tcPr>
            <w:tcW w:w="9432" w:type="dxa"/>
          </w:tcPr>
          <w:p w14:paraId="7255E81E" w14:textId="10C5FA0E"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Manchester Band of Pomo Indians of the Manchester Rancheria, California</w:t>
            </w:r>
          </w:p>
        </w:tc>
      </w:tr>
      <w:tr w:rsidR="00D96E30" w:rsidRPr="003C7D5D" w14:paraId="29275DDE" w14:textId="77777777" w:rsidTr="00112D8C">
        <w:trPr>
          <w:trHeight w:val="94"/>
        </w:trPr>
        <w:tc>
          <w:tcPr>
            <w:tcW w:w="648" w:type="dxa"/>
          </w:tcPr>
          <w:p w14:paraId="5345FF16"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57</w:t>
            </w:r>
          </w:p>
        </w:tc>
        <w:tc>
          <w:tcPr>
            <w:tcW w:w="9432" w:type="dxa"/>
          </w:tcPr>
          <w:p w14:paraId="3F57DF89" w14:textId="7BF9158D"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Manzanita Band of Diegueno Mission Indians of the Manzanita Reservation, California</w:t>
            </w:r>
          </w:p>
        </w:tc>
      </w:tr>
      <w:tr w:rsidR="00D96E30" w:rsidRPr="003C7D5D" w14:paraId="7E4BE065" w14:textId="77777777" w:rsidTr="00112D8C">
        <w:trPr>
          <w:trHeight w:val="94"/>
        </w:trPr>
        <w:tc>
          <w:tcPr>
            <w:tcW w:w="648" w:type="dxa"/>
          </w:tcPr>
          <w:p w14:paraId="6648D1F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58</w:t>
            </w:r>
          </w:p>
        </w:tc>
        <w:tc>
          <w:tcPr>
            <w:tcW w:w="9432" w:type="dxa"/>
          </w:tcPr>
          <w:p w14:paraId="12AC7D34" w14:textId="6D1FA57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Mechoopda Indian Tribe of Chico Rancheria, California</w:t>
            </w:r>
          </w:p>
        </w:tc>
      </w:tr>
      <w:tr w:rsidR="00D96E30" w:rsidRPr="003C7D5D" w14:paraId="022DED74" w14:textId="77777777" w:rsidTr="00112D8C">
        <w:trPr>
          <w:trHeight w:val="94"/>
        </w:trPr>
        <w:tc>
          <w:tcPr>
            <w:tcW w:w="648" w:type="dxa"/>
          </w:tcPr>
          <w:p w14:paraId="3FEC7ED9"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59</w:t>
            </w:r>
          </w:p>
        </w:tc>
        <w:tc>
          <w:tcPr>
            <w:tcW w:w="9432" w:type="dxa"/>
          </w:tcPr>
          <w:p w14:paraId="6ECB23EB" w14:textId="43559348"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Mesa Grande Band of Diegueno Mission Indians of the Mesa Grande Reservation, California</w:t>
            </w:r>
          </w:p>
        </w:tc>
      </w:tr>
      <w:tr w:rsidR="00D96E30" w:rsidRPr="003C7D5D" w14:paraId="1926206F" w14:textId="77777777" w:rsidTr="00112D8C">
        <w:trPr>
          <w:trHeight w:val="94"/>
        </w:trPr>
        <w:tc>
          <w:tcPr>
            <w:tcW w:w="648" w:type="dxa"/>
          </w:tcPr>
          <w:p w14:paraId="36FB310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60</w:t>
            </w:r>
          </w:p>
        </w:tc>
        <w:tc>
          <w:tcPr>
            <w:tcW w:w="9432" w:type="dxa"/>
          </w:tcPr>
          <w:p w14:paraId="5D9430EF" w14:textId="2D622DEE"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Middletown Rancheria of Pomo Indians of California</w:t>
            </w:r>
          </w:p>
        </w:tc>
      </w:tr>
      <w:tr w:rsidR="00D96E30" w:rsidRPr="003C7D5D" w14:paraId="08D2B08A" w14:textId="77777777" w:rsidTr="00112D8C">
        <w:trPr>
          <w:trHeight w:val="94"/>
        </w:trPr>
        <w:tc>
          <w:tcPr>
            <w:tcW w:w="648" w:type="dxa"/>
          </w:tcPr>
          <w:p w14:paraId="66B71378"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61</w:t>
            </w:r>
          </w:p>
        </w:tc>
        <w:tc>
          <w:tcPr>
            <w:tcW w:w="9432" w:type="dxa"/>
          </w:tcPr>
          <w:p w14:paraId="1872D7EF" w14:textId="5F98E4E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Mooretown Rancheria of Maidu Indians of California</w:t>
            </w:r>
          </w:p>
        </w:tc>
      </w:tr>
      <w:tr w:rsidR="00D96E30" w:rsidRPr="003C7D5D" w14:paraId="6DC58EBD" w14:textId="77777777" w:rsidTr="00112D8C">
        <w:trPr>
          <w:trHeight w:val="94"/>
        </w:trPr>
        <w:tc>
          <w:tcPr>
            <w:tcW w:w="648" w:type="dxa"/>
          </w:tcPr>
          <w:p w14:paraId="15CB40E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62</w:t>
            </w:r>
          </w:p>
        </w:tc>
        <w:tc>
          <w:tcPr>
            <w:tcW w:w="9432" w:type="dxa"/>
          </w:tcPr>
          <w:p w14:paraId="31859C2F" w14:textId="139C15B4"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Morongo Band of Mission Indians, California</w:t>
            </w:r>
          </w:p>
        </w:tc>
      </w:tr>
      <w:tr w:rsidR="00D96E30" w:rsidRPr="003C7D5D" w14:paraId="5D7BAA29" w14:textId="77777777" w:rsidTr="00112D8C">
        <w:trPr>
          <w:trHeight w:val="94"/>
        </w:trPr>
        <w:tc>
          <w:tcPr>
            <w:tcW w:w="648" w:type="dxa"/>
          </w:tcPr>
          <w:p w14:paraId="4F01D66E"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63</w:t>
            </w:r>
          </w:p>
        </w:tc>
        <w:tc>
          <w:tcPr>
            <w:tcW w:w="9432" w:type="dxa"/>
          </w:tcPr>
          <w:p w14:paraId="148C17D9" w14:textId="271EDB7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Northfork Rancheria of Mono Indians of California</w:t>
            </w:r>
          </w:p>
        </w:tc>
      </w:tr>
      <w:tr w:rsidR="00D96E30" w:rsidRPr="003C7D5D" w14:paraId="40B56223" w14:textId="77777777" w:rsidTr="00112D8C">
        <w:trPr>
          <w:trHeight w:val="94"/>
        </w:trPr>
        <w:tc>
          <w:tcPr>
            <w:tcW w:w="648" w:type="dxa"/>
          </w:tcPr>
          <w:p w14:paraId="6C3BC7ED"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64</w:t>
            </w:r>
          </w:p>
        </w:tc>
        <w:tc>
          <w:tcPr>
            <w:tcW w:w="9432" w:type="dxa"/>
          </w:tcPr>
          <w:p w14:paraId="4C71B18E" w14:textId="78D5BDDF"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Pala Band of Mission Indians</w:t>
            </w:r>
          </w:p>
        </w:tc>
      </w:tr>
      <w:tr w:rsidR="00D96E30" w:rsidRPr="003C7D5D" w14:paraId="5AF12A79" w14:textId="77777777" w:rsidTr="00112D8C">
        <w:trPr>
          <w:trHeight w:val="94"/>
        </w:trPr>
        <w:tc>
          <w:tcPr>
            <w:tcW w:w="648" w:type="dxa"/>
          </w:tcPr>
          <w:p w14:paraId="0982B27C"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65</w:t>
            </w:r>
          </w:p>
        </w:tc>
        <w:tc>
          <w:tcPr>
            <w:tcW w:w="9432" w:type="dxa"/>
          </w:tcPr>
          <w:p w14:paraId="7605E362" w14:textId="0FAF826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Paskenta Band of Nomlaki Indians of California</w:t>
            </w:r>
          </w:p>
        </w:tc>
      </w:tr>
      <w:tr w:rsidR="00D96E30" w:rsidRPr="003C7D5D" w14:paraId="489947B5" w14:textId="77777777" w:rsidTr="00112D8C">
        <w:trPr>
          <w:trHeight w:val="94"/>
        </w:trPr>
        <w:tc>
          <w:tcPr>
            <w:tcW w:w="648" w:type="dxa"/>
          </w:tcPr>
          <w:p w14:paraId="70F7582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66</w:t>
            </w:r>
          </w:p>
        </w:tc>
        <w:tc>
          <w:tcPr>
            <w:tcW w:w="9432" w:type="dxa"/>
          </w:tcPr>
          <w:p w14:paraId="5BFE5F42" w14:textId="01EFFDBD"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Pauma Band of Luiseno Mission Indians of the Pauma &amp; Yuima Reservation, California</w:t>
            </w:r>
          </w:p>
        </w:tc>
      </w:tr>
      <w:tr w:rsidR="00D96E30" w:rsidRPr="003C7D5D" w14:paraId="637E9A56" w14:textId="77777777" w:rsidTr="00112D8C">
        <w:trPr>
          <w:trHeight w:val="94"/>
        </w:trPr>
        <w:tc>
          <w:tcPr>
            <w:tcW w:w="648" w:type="dxa"/>
          </w:tcPr>
          <w:p w14:paraId="3B60D7B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67</w:t>
            </w:r>
          </w:p>
        </w:tc>
        <w:tc>
          <w:tcPr>
            <w:tcW w:w="9432" w:type="dxa"/>
          </w:tcPr>
          <w:p w14:paraId="0D3FCBEA" w14:textId="080AECC3"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Pechanga Band of Indians</w:t>
            </w:r>
          </w:p>
        </w:tc>
      </w:tr>
      <w:tr w:rsidR="00D96E30" w:rsidRPr="003C7D5D" w14:paraId="3B7E3ADE" w14:textId="77777777" w:rsidTr="00112D8C">
        <w:trPr>
          <w:trHeight w:val="94"/>
        </w:trPr>
        <w:tc>
          <w:tcPr>
            <w:tcW w:w="648" w:type="dxa"/>
          </w:tcPr>
          <w:p w14:paraId="0AF3B64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68</w:t>
            </w:r>
          </w:p>
        </w:tc>
        <w:tc>
          <w:tcPr>
            <w:tcW w:w="9432" w:type="dxa"/>
          </w:tcPr>
          <w:p w14:paraId="42A47DE3" w14:textId="25F48B11"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Picayune Rancheria of Chukchansi Indians of California</w:t>
            </w:r>
          </w:p>
        </w:tc>
      </w:tr>
      <w:tr w:rsidR="00D96E30" w:rsidRPr="003C7D5D" w14:paraId="71278E89" w14:textId="77777777" w:rsidTr="00112D8C">
        <w:trPr>
          <w:trHeight w:val="94"/>
        </w:trPr>
        <w:tc>
          <w:tcPr>
            <w:tcW w:w="648" w:type="dxa"/>
          </w:tcPr>
          <w:p w14:paraId="74A52279"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69</w:t>
            </w:r>
          </w:p>
        </w:tc>
        <w:tc>
          <w:tcPr>
            <w:tcW w:w="9432" w:type="dxa"/>
          </w:tcPr>
          <w:p w14:paraId="7E287543" w14:textId="430DF74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Pinoleville Pomo Nation, California</w:t>
            </w:r>
          </w:p>
        </w:tc>
      </w:tr>
      <w:tr w:rsidR="00D96E30" w:rsidRPr="003C7D5D" w14:paraId="6ABE5F2F" w14:textId="77777777" w:rsidTr="00112D8C">
        <w:trPr>
          <w:trHeight w:val="94"/>
        </w:trPr>
        <w:tc>
          <w:tcPr>
            <w:tcW w:w="648" w:type="dxa"/>
          </w:tcPr>
          <w:p w14:paraId="1594201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70</w:t>
            </w:r>
          </w:p>
        </w:tc>
        <w:tc>
          <w:tcPr>
            <w:tcW w:w="9432" w:type="dxa"/>
          </w:tcPr>
          <w:p w14:paraId="6E9F2795" w14:textId="36720A1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Pit River Tribe, California</w:t>
            </w:r>
          </w:p>
        </w:tc>
      </w:tr>
      <w:tr w:rsidR="00D96E30" w:rsidRPr="003C7D5D" w14:paraId="04198D0F" w14:textId="77777777" w:rsidTr="00112D8C">
        <w:trPr>
          <w:trHeight w:val="94"/>
        </w:trPr>
        <w:tc>
          <w:tcPr>
            <w:tcW w:w="648" w:type="dxa"/>
          </w:tcPr>
          <w:p w14:paraId="2456892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71</w:t>
            </w:r>
          </w:p>
        </w:tc>
        <w:tc>
          <w:tcPr>
            <w:tcW w:w="9432" w:type="dxa"/>
          </w:tcPr>
          <w:p w14:paraId="26D99443" w14:textId="4D2F075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Potter Valley Tribe, California</w:t>
            </w:r>
          </w:p>
        </w:tc>
      </w:tr>
      <w:tr w:rsidR="00D96E30" w:rsidRPr="003C7D5D" w14:paraId="12120B1A" w14:textId="77777777" w:rsidTr="00112D8C">
        <w:trPr>
          <w:trHeight w:val="94"/>
        </w:trPr>
        <w:tc>
          <w:tcPr>
            <w:tcW w:w="648" w:type="dxa"/>
          </w:tcPr>
          <w:p w14:paraId="63452D32"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72</w:t>
            </w:r>
          </w:p>
        </w:tc>
        <w:tc>
          <w:tcPr>
            <w:tcW w:w="9432" w:type="dxa"/>
          </w:tcPr>
          <w:p w14:paraId="6FE3D291" w14:textId="6CE658E1"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Quartz Valley Indian Community of the Quartz Valley Reservation of California</w:t>
            </w:r>
          </w:p>
        </w:tc>
      </w:tr>
      <w:tr w:rsidR="00D96E30" w:rsidRPr="003C7D5D" w14:paraId="4414F09B" w14:textId="77777777" w:rsidTr="00112D8C">
        <w:trPr>
          <w:trHeight w:val="94"/>
        </w:trPr>
        <w:tc>
          <w:tcPr>
            <w:tcW w:w="648" w:type="dxa"/>
          </w:tcPr>
          <w:p w14:paraId="594092D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73</w:t>
            </w:r>
          </w:p>
        </w:tc>
        <w:tc>
          <w:tcPr>
            <w:tcW w:w="9432" w:type="dxa"/>
          </w:tcPr>
          <w:p w14:paraId="1D4D9334" w14:textId="2151CBDF"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Quechan Tribe of the Fort Yuma Indian Reservation, California &amp; Arizona</w:t>
            </w:r>
          </w:p>
        </w:tc>
      </w:tr>
      <w:tr w:rsidR="00D96E30" w:rsidRPr="003C7D5D" w14:paraId="60F824ED" w14:textId="77777777" w:rsidTr="00112D8C">
        <w:trPr>
          <w:trHeight w:val="94"/>
        </w:trPr>
        <w:tc>
          <w:tcPr>
            <w:tcW w:w="648" w:type="dxa"/>
          </w:tcPr>
          <w:p w14:paraId="725F456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74</w:t>
            </w:r>
          </w:p>
        </w:tc>
        <w:tc>
          <w:tcPr>
            <w:tcW w:w="9432" w:type="dxa"/>
          </w:tcPr>
          <w:p w14:paraId="4BF71547" w14:textId="551B2E31"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Ramona Band of Cahuilla, California</w:t>
            </w:r>
          </w:p>
        </w:tc>
      </w:tr>
      <w:tr w:rsidR="00D96E30" w:rsidRPr="003C7D5D" w14:paraId="7F84B5CB" w14:textId="77777777" w:rsidTr="00112D8C">
        <w:trPr>
          <w:trHeight w:val="94"/>
        </w:trPr>
        <w:tc>
          <w:tcPr>
            <w:tcW w:w="648" w:type="dxa"/>
          </w:tcPr>
          <w:p w14:paraId="2AAD73A9"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75</w:t>
            </w:r>
          </w:p>
        </w:tc>
        <w:tc>
          <w:tcPr>
            <w:tcW w:w="9432" w:type="dxa"/>
          </w:tcPr>
          <w:p w14:paraId="5B3AF2E2" w14:textId="288F536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Redding Rancheria, California</w:t>
            </w:r>
          </w:p>
        </w:tc>
      </w:tr>
      <w:tr w:rsidR="00D96E30" w:rsidRPr="003C7D5D" w14:paraId="21ED92EA" w14:textId="77777777" w:rsidTr="00112D8C">
        <w:trPr>
          <w:trHeight w:val="94"/>
        </w:trPr>
        <w:tc>
          <w:tcPr>
            <w:tcW w:w="648" w:type="dxa"/>
          </w:tcPr>
          <w:p w14:paraId="213F29F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76</w:t>
            </w:r>
          </w:p>
        </w:tc>
        <w:tc>
          <w:tcPr>
            <w:tcW w:w="9432" w:type="dxa"/>
          </w:tcPr>
          <w:p w14:paraId="0F393D33" w14:textId="48B2BF05"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Redwood Valley or Little River Band of Pomo Indians of the Redwood Valley Rancheria California</w:t>
            </w:r>
          </w:p>
        </w:tc>
      </w:tr>
      <w:tr w:rsidR="00D96E30" w:rsidRPr="003C7D5D" w14:paraId="00AB6916" w14:textId="77777777" w:rsidTr="00112D8C">
        <w:trPr>
          <w:trHeight w:val="94"/>
        </w:trPr>
        <w:tc>
          <w:tcPr>
            <w:tcW w:w="648" w:type="dxa"/>
          </w:tcPr>
          <w:p w14:paraId="3229D621"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77</w:t>
            </w:r>
          </w:p>
        </w:tc>
        <w:tc>
          <w:tcPr>
            <w:tcW w:w="9432" w:type="dxa"/>
          </w:tcPr>
          <w:p w14:paraId="0A086F88" w14:textId="01161FF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Resighini Rancheria, California</w:t>
            </w:r>
          </w:p>
        </w:tc>
      </w:tr>
      <w:tr w:rsidR="00D96E30" w:rsidRPr="003C7D5D" w14:paraId="2EB9E1B9" w14:textId="77777777" w:rsidTr="00112D8C">
        <w:trPr>
          <w:trHeight w:val="94"/>
        </w:trPr>
        <w:tc>
          <w:tcPr>
            <w:tcW w:w="648" w:type="dxa"/>
          </w:tcPr>
          <w:p w14:paraId="4AEB18B4"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78</w:t>
            </w:r>
          </w:p>
        </w:tc>
        <w:tc>
          <w:tcPr>
            <w:tcW w:w="9432" w:type="dxa"/>
          </w:tcPr>
          <w:p w14:paraId="381F9592" w14:textId="39796BB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Rincon Band of Luiseno Mission Indians of the Rincon Reservation, California</w:t>
            </w:r>
          </w:p>
        </w:tc>
      </w:tr>
      <w:tr w:rsidR="00D96E30" w:rsidRPr="003C7D5D" w14:paraId="3B49BED0" w14:textId="77777777" w:rsidTr="00112D8C">
        <w:trPr>
          <w:trHeight w:val="94"/>
        </w:trPr>
        <w:tc>
          <w:tcPr>
            <w:tcW w:w="648" w:type="dxa"/>
          </w:tcPr>
          <w:p w14:paraId="2C154E5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79</w:t>
            </w:r>
          </w:p>
        </w:tc>
        <w:tc>
          <w:tcPr>
            <w:tcW w:w="9432" w:type="dxa"/>
          </w:tcPr>
          <w:p w14:paraId="486A9101" w14:textId="087EB9FD"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Robinson Rancheria</w:t>
            </w:r>
          </w:p>
        </w:tc>
      </w:tr>
      <w:tr w:rsidR="00D96E30" w:rsidRPr="003C7D5D" w14:paraId="46D7DD44" w14:textId="77777777" w:rsidTr="00112D8C">
        <w:trPr>
          <w:trHeight w:val="94"/>
        </w:trPr>
        <w:tc>
          <w:tcPr>
            <w:tcW w:w="648" w:type="dxa"/>
          </w:tcPr>
          <w:p w14:paraId="1729F72C"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80</w:t>
            </w:r>
          </w:p>
        </w:tc>
        <w:tc>
          <w:tcPr>
            <w:tcW w:w="9432" w:type="dxa"/>
          </w:tcPr>
          <w:p w14:paraId="3FFC2302" w14:textId="3FBBD5D2"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San Pasqual Band of Diegueno Mission Indians of California</w:t>
            </w:r>
          </w:p>
        </w:tc>
      </w:tr>
      <w:tr w:rsidR="00D96E30" w:rsidRPr="003C7D5D" w14:paraId="3ACF969F" w14:textId="77777777" w:rsidTr="00112D8C">
        <w:trPr>
          <w:trHeight w:val="94"/>
        </w:trPr>
        <w:tc>
          <w:tcPr>
            <w:tcW w:w="648" w:type="dxa"/>
          </w:tcPr>
          <w:p w14:paraId="625055DD"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81</w:t>
            </w:r>
          </w:p>
        </w:tc>
        <w:tc>
          <w:tcPr>
            <w:tcW w:w="9432" w:type="dxa"/>
          </w:tcPr>
          <w:p w14:paraId="3EFAE929" w14:textId="31DCF58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Santa Rosa Band of Cahuilla Indians, California</w:t>
            </w:r>
          </w:p>
        </w:tc>
      </w:tr>
      <w:tr w:rsidR="00D96E30" w:rsidRPr="003C7D5D" w14:paraId="36EF7ACA" w14:textId="77777777" w:rsidTr="00112D8C">
        <w:trPr>
          <w:trHeight w:val="94"/>
        </w:trPr>
        <w:tc>
          <w:tcPr>
            <w:tcW w:w="648" w:type="dxa"/>
          </w:tcPr>
          <w:p w14:paraId="48D22B9A"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82</w:t>
            </w:r>
          </w:p>
        </w:tc>
        <w:tc>
          <w:tcPr>
            <w:tcW w:w="9432" w:type="dxa"/>
          </w:tcPr>
          <w:p w14:paraId="41DF849E" w14:textId="69F40811"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Santa Rosa Indian Community of the Santa Rosa Rancheria, California</w:t>
            </w:r>
          </w:p>
        </w:tc>
      </w:tr>
      <w:tr w:rsidR="00D96E30" w:rsidRPr="003C7D5D" w14:paraId="5C9F6A93" w14:textId="77777777" w:rsidTr="00112D8C">
        <w:trPr>
          <w:trHeight w:val="94"/>
        </w:trPr>
        <w:tc>
          <w:tcPr>
            <w:tcW w:w="648" w:type="dxa"/>
          </w:tcPr>
          <w:p w14:paraId="1C46659C"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83</w:t>
            </w:r>
          </w:p>
        </w:tc>
        <w:tc>
          <w:tcPr>
            <w:tcW w:w="9432" w:type="dxa"/>
          </w:tcPr>
          <w:p w14:paraId="53B4DD6C" w14:textId="0E28C02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Santa Ynez Band of Chumash Mission Indians of the Santa Ynez Reservation, California</w:t>
            </w:r>
          </w:p>
        </w:tc>
      </w:tr>
      <w:tr w:rsidR="00D96E30" w:rsidRPr="003C7D5D" w14:paraId="5D8C2046" w14:textId="77777777" w:rsidTr="00112D8C">
        <w:trPr>
          <w:trHeight w:val="94"/>
        </w:trPr>
        <w:tc>
          <w:tcPr>
            <w:tcW w:w="648" w:type="dxa"/>
          </w:tcPr>
          <w:p w14:paraId="6AC86A48"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84</w:t>
            </w:r>
          </w:p>
        </w:tc>
        <w:tc>
          <w:tcPr>
            <w:tcW w:w="9432" w:type="dxa"/>
          </w:tcPr>
          <w:p w14:paraId="25A2470A" w14:textId="22EFC563"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Scotts Valley Band of Pomo Indians of California</w:t>
            </w:r>
          </w:p>
        </w:tc>
      </w:tr>
      <w:tr w:rsidR="00D96E30" w:rsidRPr="003C7D5D" w14:paraId="2971EE9C" w14:textId="77777777" w:rsidTr="00112D8C">
        <w:trPr>
          <w:trHeight w:val="94"/>
        </w:trPr>
        <w:tc>
          <w:tcPr>
            <w:tcW w:w="648" w:type="dxa"/>
          </w:tcPr>
          <w:p w14:paraId="63BF0ED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85</w:t>
            </w:r>
          </w:p>
        </w:tc>
        <w:tc>
          <w:tcPr>
            <w:tcW w:w="9432" w:type="dxa"/>
          </w:tcPr>
          <w:p w14:paraId="33AA5B00" w14:textId="7971C3D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Sherwood Valley Rancheria of Pomo Indians of California</w:t>
            </w:r>
          </w:p>
        </w:tc>
      </w:tr>
      <w:tr w:rsidR="00D96E30" w:rsidRPr="003C7D5D" w14:paraId="1E77DF6A" w14:textId="77777777" w:rsidTr="00112D8C">
        <w:trPr>
          <w:trHeight w:val="94"/>
        </w:trPr>
        <w:tc>
          <w:tcPr>
            <w:tcW w:w="648" w:type="dxa"/>
          </w:tcPr>
          <w:p w14:paraId="12DBA7D3"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86</w:t>
            </w:r>
          </w:p>
        </w:tc>
        <w:tc>
          <w:tcPr>
            <w:tcW w:w="9432" w:type="dxa"/>
          </w:tcPr>
          <w:p w14:paraId="0FC1F244" w14:textId="0E850F21"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Shingle Springs Band of Miwok Indians, Shingle Springs Rancheria (Verona Tract), California</w:t>
            </w:r>
          </w:p>
        </w:tc>
      </w:tr>
      <w:tr w:rsidR="00D96E30" w:rsidRPr="003C7D5D" w14:paraId="16124136" w14:textId="77777777" w:rsidTr="00112D8C">
        <w:trPr>
          <w:trHeight w:val="94"/>
        </w:trPr>
        <w:tc>
          <w:tcPr>
            <w:tcW w:w="648" w:type="dxa"/>
          </w:tcPr>
          <w:p w14:paraId="77C2AEA2"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87</w:t>
            </w:r>
          </w:p>
        </w:tc>
        <w:tc>
          <w:tcPr>
            <w:tcW w:w="9432" w:type="dxa"/>
          </w:tcPr>
          <w:p w14:paraId="02B287D9" w14:textId="630179D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Soboba Band of Luiseno Indians, California</w:t>
            </w:r>
          </w:p>
        </w:tc>
      </w:tr>
      <w:tr w:rsidR="00D96E30" w:rsidRPr="003C7D5D" w14:paraId="5E54F6C3" w14:textId="77777777" w:rsidTr="00112D8C">
        <w:trPr>
          <w:trHeight w:val="94"/>
        </w:trPr>
        <w:tc>
          <w:tcPr>
            <w:tcW w:w="648" w:type="dxa"/>
          </w:tcPr>
          <w:p w14:paraId="555C82FE"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88</w:t>
            </w:r>
          </w:p>
        </w:tc>
        <w:tc>
          <w:tcPr>
            <w:tcW w:w="9432" w:type="dxa"/>
          </w:tcPr>
          <w:p w14:paraId="591A3AF7" w14:textId="6029E5D5"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Susanville Indian Rancheria, California</w:t>
            </w:r>
          </w:p>
        </w:tc>
      </w:tr>
      <w:tr w:rsidR="00D96E30" w:rsidRPr="003C7D5D" w14:paraId="12F40CFF" w14:textId="77777777" w:rsidTr="00112D8C">
        <w:trPr>
          <w:trHeight w:val="94"/>
        </w:trPr>
        <w:tc>
          <w:tcPr>
            <w:tcW w:w="648" w:type="dxa"/>
          </w:tcPr>
          <w:p w14:paraId="7C8B794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89</w:t>
            </w:r>
          </w:p>
        </w:tc>
        <w:tc>
          <w:tcPr>
            <w:tcW w:w="9432" w:type="dxa"/>
          </w:tcPr>
          <w:p w14:paraId="0DB92604" w14:textId="69DA308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Sycuan Band of the Kumeyaay Nation</w:t>
            </w:r>
          </w:p>
        </w:tc>
      </w:tr>
      <w:tr w:rsidR="00D96E30" w:rsidRPr="003C7D5D" w14:paraId="5EB36C88" w14:textId="77777777" w:rsidTr="00112D8C">
        <w:trPr>
          <w:trHeight w:val="94"/>
        </w:trPr>
        <w:tc>
          <w:tcPr>
            <w:tcW w:w="648" w:type="dxa"/>
          </w:tcPr>
          <w:p w14:paraId="37A34630"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90</w:t>
            </w:r>
          </w:p>
        </w:tc>
        <w:tc>
          <w:tcPr>
            <w:tcW w:w="9432" w:type="dxa"/>
          </w:tcPr>
          <w:p w14:paraId="0DC87815" w14:textId="5BAC402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Table Mountain Rancheria</w:t>
            </w:r>
          </w:p>
        </w:tc>
      </w:tr>
      <w:tr w:rsidR="00D96E30" w:rsidRPr="003C7D5D" w14:paraId="141D6CC3" w14:textId="77777777" w:rsidTr="00112D8C">
        <w:trPr>
          <w:trHeight w:val="94"/>
        </w:trPr>
        <w:tc>
          <w:tcPr>
            <w:tcW w:w="648" w:type="dxa"/>
          </w:tcPr>
          <w:p w14:paraId="2457925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91</w:t>
            </w:r>
          </w:p>
        </w:tc>
        <w:tc>
          <w:tcPr>
            <w:tcW w:w="9432" w:type="dxa"/>
          </w:tcPr>
          <w:p w14:paraId="4E970EBE" w14:textId="34A6F532"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Tejon Indian Tribe</w:t>
            </w:r>
          </w:p>
        </w:tc>
      </w:tr>
      <w:tr w:rsidR="00D96E30" w:rsidRPr="003C7D5D" w14:paraId="2A543A76" w14:textId="77777777" w:rsidTr="00112D8C">
        <w:trPr>
          <w:trHeight w:val="94"/>
        </w:trPr>
        <w:tc>
          <w:tcPr>
            <w:tcW w:w="648" w:type="dxa"/>
          </w:tcPr>
          <w:p w14:paraId="47E2313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92</w:t>
            </w:r>
          </w:p>
        </w:tc>
        <w:tc>
          <w:tcPr>
            <w:tcW w:w="9432" w:type="dxa"/>
          </w:tcPr>
          <w:p w14:paraId="4B878DB5" w14:textId="5802F4DE"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Timbisha Shoshone Tribe</w:t>
            </w:r>
          </w:p>
        </w:tc>
      </w:tr>
      <w:tr w:rsidR="00D96E30" w:rsidRPr="003C7D5D" w14:paraId="1EEDDE03" w14:textId="77777777" w:rsidTr="00112D8C">
        <w:trPr>
          <w:trHeight w:val="94"/>
        </w:trPr>
        <w:tc>
          <w:tcPr>
            <w:tcW w:w="648" w:type="dxa"/>
          </w:tcPr>
          <w:p w14:paraId="7C53954F"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93</w:t>
            </w:r>
          </w:p>
        </w:tc>
        <w:tc>
          <w:tcPr>
            <w:tcW w:w="9432" w:type="dxa"/>
          </w:tcPr>
          <w:p w14:paraId="2D93ECBD" w14:textId="2837422B"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Tolowa Dee-ni' Nation</w:t>
            </w:r>
          </w:p>
        </w:tc>
      </w:tr>
      <w:tr w:rsidR="00D96E30" w:rsidRPr="003C7D5D" w14:paraId="223AE9B7" w14:textId="77777777" w:rsidTr="00112D8C">
        <w:trPr>
          <w:trHeight w:val="94"/>
        </w:trPr>
        <w:tc>
          <w:tcPr>
            <w:tcW w:w="648" w:type="dxa"/>
          </w:tcPr>
          <w:p w14:paraId="266ADA48"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94</w:t>
            </w:r>
          </w:p>
        </w:tc>
        <w:tc>
          <w:tcPr>
            <w:tcW w:w="9432" w:type="dxa"/>
          </w:tcPr>
          <w:p w14:paraId="6C44B0AE" w14:textId="6AD597BF"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Torres Martinez Desert Cahuilla Indians, California</w:t>
            </w:r>
          </w:p>
        </w:tc>
      </w:tr>
      <w:tr w:rsidR="00D96E30" w:rsidRPr="003C7D5D" w14:paraId="791DA71E" w14:textId="77777777" w:rsidTr="00112D8C">
        <w:trPr>
          <w:trHeight w:val="94"/>
        </w:trPr>
        <w:tc>
          <w:tcPr>
            <w:tcW w:w="648" w:type="dxa"/>
          </w:tcPr>
          <w:p w14:paraId="4924D78A"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95</w:t>
            </w:r>
          </w:p>
        </w:tc>
        <w:tc>
          <w:tcPr>
            <w:tcW w:w="9432" w:type="dxa"/>
          </w:tcPr>
          <w:p w14:paraId="256D9C9B" w14:textId="5D257CFD"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Tule River Indian Tribe of the Tule River Reservation, California</w:t>
            </w:r>
          </w:p>
        </w:tc>
      </w:tr>
      <w:tr w:rsidR="00D96E30" w:rsidRPr="003C7D5D" w14:paraId="4BA1089E" w14:textId="77777777" w:rsidTr="00112D8C">
        <w:trPr>
          <w:trHeight w:val="94"/>
        </w:trPr>
        <w:tc>
          <w:tcPr>
            <w:tcW w:w="648" w:type="dxa"/>
          </w:tcPr>
          <w:p w14:paraId="01A12EAD"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96</w:t>
            </w:r>
          </w:p>
        </w:tc>
        <w:tc>
          <w:tcPr>
            <w:tcW w:w="9432" w:type="dxa"/>
          </w:tcPr>
          <w:p w14:paraId="1F88513B" w14:textId="588F6A08"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Tuolumne Band of Me-Wuk Indians of the Tuolumne Rancheria of California</w:t>
            </w:r>
          </w:p>
        </w:tc>
      </w:tr>
      <w:tr w:rsidR="00D96E30" w:rsidRPr="003C7D5D" w14:paraId="51BEE685" w14:textId="77777777" w:rsidTr="00112D8C">
        <w:trPr>
          <w:trHeight w:val="94"/>
        </w:trPr>
        <w:tc>
          <w:tcPr>
            <w:tcW w:w="648" w:type="dxa"/>
          </w:tcPr>
          <w:p w14:paraId="7BD485FA"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97</w:t>
            </w:r>
          </w:p>
        </w:tc>
        <w:tc>
          <w:tcPr>
            <w:tcW w:w="9432" w:type="dxa"/>
          </w:tcPr>
          <w:p w14:paraId="2324B19F" w14:textId="08BC51F7"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Twenty-Nine Palms Band of Mission Indians of California</w:t>
            </w:r>
          </w:p>
        </w:tc>
      </w:tr>
      <w:tr w:rsidR="00D96E30" w:rsidRPr="003C7D5D" w14:paraId="73BA7A44" w14:textId="77777777" w:rsidTr="00112D8C">
        <w:trPr>
          <w:trHeight w:val="94"/>
        </w:trPr>
        <w:tc>
          <w:tcPr>
            <w:tcW w:w="648" w:type="dxa"/>
          </w:tcPr>
          <w:p w14:paraId="239E5A47"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98</w:t>
            </w:r>
          </w:p>
        </w:tc>
        <w:tc>
          <w:tcPr>
            <w:tcW w:w="9432" w:type="dxa"/>
          </w:tcPr>
          <w:p w14:paraId="0CFA2718" w14:textId="30A90EE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United Auburn Indian Community of the Auburn Rancheria of California</w:t>
            </w:r>
          </w:p>
        </w:tc>
      </w:tr>
      <w:tr w:rsidR="00D96E30" w:rsidRPr="003C7D5D" w14:paraId="636257C2" w14:textId="77777777" w:rsidTr="00112D8C">
        <w:trPr>
          <w:trHeight w:val="94"/>
        </w:trPr>
        <w:tc>
          <w:tcPr>
            <w:tcW w:w="648" w:type="dxa"/>
          </w:tcPr>
          <w:p w14:paraId="53F16588"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99</w:t>
            </w:r>
          </w:p>
        </w:tc>
        <w:tc>
          <w:tcPr>
            <w:tcW w:w="9432" w:type="dxa"/>
          </w:tcPr>
          <w:p w14:paraId="6ED102B9" w14:textId="04C6C53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 xml:space="preserve">Utu </w:t>
            </w:r>
            <w:proofErr w:type="spellStart"/>
            <w:r w:rsidRPr="00D96E30">
              <w:rPr>
                <w:rFonts w:ascii="Arial" w:hAnsi="Arial" w:cs="Arial"/>
                <w:sz w:val="24"/>
                <w:szCs w:val="24"/>
              </w:rPr>
              <w:t>Utu</w:t>
            </w:r>
            <w:proofErr w:type="spellEnd"/>
            <w:r w:rsidRPr="00D96E30">
              <w:rPr>
                <w:rFonts w:ascii="Arial" w:hAnsi="Arial" w:cs="Arial"/>
                <w:sz w:val="24"/>
                <w:szCs w:val="24"/>
              </w:rPr>
              <w:t xml:space="preserve"> Gwaitu Paiute Tribe of the Benton Paiute Reservation, California</w:t>
            </w:r>
          </w:p>
        </w:tc>
      </w:tr>
      <w:tr w:rsidR="00D96E30" w:rsidRPr="003C7D5D" w14:paraId="585BBD9C" w14:textId="77777777" w:rsidTr="00112D8C">
        <w:trPr>
          <w:trHeight w:val="94"/>
        </w:trPr>
        <w:tc>
          <w:tcPr>
            <w:tcW w:w="648" w:type="dxa"/>
          </w:tcPr>
          <w:p w14:paraId="4ECDA4B0"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100</w:t>
            </w:r>
          </w:p>
        </w:tc>
        <w:tc>
          <w:tcPr>
            <w:tcW w:w="9432" w:type="dxa"/>
          </w:tcPr>
          <w:p w14:paraId="4233CD67" w14:textId="01EB9A46"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Wilton Rancheria, California</w:t>
            </w:r>
          </w:p>
        </w:tc>
      </w:tr>
      <w:tr w:rsidR="00D96E30" w:rsidRPr="003C7D5D" w14:paraId="27A62A52" w14:textId="77777777" w:rsidTr="00112D8C">
        <w:trPr>
          <w:trHeight w:val="94"/>
        </w:trPr>
        <w:tc>
          <w:tcPr>
            <w:tcW w:w="648" w:type="dxa"/>
          </w:tcPr>
          <w:p w14:paraId="5285F7AA"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101</w:t>
            </w:r>
          </w:p>
        </w:tc>
        <w:tc>
          <w:tcPr>
            <w:tcW w:w="9432" w:type="dxa"/>
          </w:tcPr>
          <w:p w14:paraId="787B2778" w14:textId="3DA061FD"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Wiyot Tribe, California</w:t>
            </w:r>
          </w:p>
        </w:tc>
      </w:tr>
      <w:tr w:rsidR="00D96E30" w:rsidRPr="003C7D5D" w14:paraId="6C6EEAE5" w14:textId="77777777" w:rsidTr="00112D8C">
        <w:trPr>
          <w:trHeight w:val="94"/>
        </w:trPr>
        <w:tc>
          <w:tcPr>
            <w:tcW w:w="648" w:type="dxa"/>
          </w:tcPr>
          <w:p w14:paraId="2CB24BDB"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102</w:t>
            </w:r>
          </w:p>
        </w:tc>
        <w:tc>
          <w:tcPr>
            <w:tcW w:w="9432" w:type="dxa"/>
          </w:tcPr>
          <w:p w14:paraId="4F14CFA6" w14:textId="3EF95995"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Yuhaaviatam of San Manuel Nation</w:t>
            </w:r>
          </w:p>
        </w:tc>
      </w:tr>
      <w:tr w:rsidR="00D96E30" w:rsidRPr="003C7D5D" w14:paraId="6C2A5F50" w14:textId="77777777" w:rsidTr="00112D8C">
        <w:trPr>
          <w:trHeight w:val="94"/>
        </w:trPr>
        <w:tc>
          <w:tcPr>
            <w:tcW w:w="648" w:type="dxa"/>
          </w:tcPr>
          <w:p w14:paraId="763639FD" w14:textId="77777777" w:rsidR="00D96E30" w:rsidRPr="003C7D5D" w:rsidRDefault="00D96E30" w:rsidP="00D957B1">
            <w:pPr>
              <w:autoSpaceDE w:val="0"/>
              <w:autoSpaceDN w:val="0"/>
              <w:adjustRightInd w:val="0"/>
              <w:spacing w:after="0"/>
              <w:rPr>
                <w:rFonts w:ascii="Arial" w:eastAsia="Times New Roman" w:hAnsi="Arial" w:cs="Arial"/>
                <w:color w:val="000000"/>
                <w:sz w:val="24"/>
                <w:szCs w:val="24"/>
              </w:rPr>
            </w:pPr>
            <w:r w:rsidRPr="003C7D5D">
              <w:rPr>
                <w:rFonts w:ascii="Arial" w:eastAsia="Times New Roman" w:hAnsi="Arial" w:cs="Arial"/>
                <w:color w:val="000000"/>
                <w:sz w:val="24"/>
                <w:szCs w:val="24"/>
              </w:rPr>
              <w:t>103</w:t>
            </w:r>
          </w:p>
        </w:tc>
        <w:tc>
          <w:tcPr>
            <w:tcW w:w="9432" w:type="dxa"/>
          </w:tcPr>
          <w:p w14:paraId="195BA735" w14:textId="0DEB2A99" w:rsidR="00D96E30" w:rsidRPr="00D96E30" w:rsidRDefault="00D96E30" w:rsidP="00D957B1">
            <w:pPr>
              <w:autoSpaceDE w:val="0"/>
              <w:autoSpaceDN w:val="0"/>
              <w:adjustRightInd w:val="0"/>
              <w:spacing w:after="0"/>
              <w:rPr>
                <w:rFonts w:ascii="Arial" w:eastAsia="Times New Roman" w:hAnsi="Arial" w:cs="Arial"/>
                <w:color w:val="000000"/>
                <w:sz w:val="24"/>
                <w:szCs w:val="24"/>
              </w:rPr>
            </w:pPr>
            <w:r w:rsidRPr="00D96E30">
              <w:rPr>
                <w:rFonts w:ascii="Arial" w:hAnsi="Arial" w:cs="Arial"/>
                <w:sz w:val="24"/>
                <w:szCs w:val="24"/>
              </w:rPr>
              <w:t>Yurok Tribe of the Yurok Reservation, California</w:t>
            </w:r>
          </w:p>
        </w:tc>
      </w:tr>
    </w:tbl>
    <w:p w14:paraId="207389ED" w14:textId="40EA3671" w:rsidR="00112D8C" w:rsidRDefault="00112D8C" w:rsidP="00D957B1">
      <w:pPr>
        <w:spacing w:after="0"/>
        <w:rPr>
          <w:rFonts w:ascii="Arial" w:hAnsi="Arial" w:cs="Arial"/>
          <w:b/>
          <w:sz w:val="24"/>
          <w:szCs w:val="24"/>
        </w:rPr>
        <w:sectPr w:rsidR="00112D8C" w:rsidSect="00D957B1">
          <w:pgSz w:w="12240" w:h="15840"/>
          <w:pgMar w:top="450" w:right="1440" w:bottom="1080" w:left="1440" w:header="720" w:footer="720" w:gutter="0"/>
          <w:cols w:space="72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241A12" w:rsidRPr="002C11AD" w14:paraId="7B7B142A" w14:textId="77777777" w:rsidTr="008F000F">
        <w:trPr>
          <w:trHeight w:val="620"/>
        </w:trPr>
        <w:tc>
          <w:tcPr>
            <w:tcW w:w="9355" w:type="dxa"/>
            <w:shd w:val="clear" w:color="auto" w:fill="002060"/>
            <w:vAlign w:val="center"/>
          </w:tcPr>
          <w:p w14:paraId="0B7EFBFA" w14:textId="77777777" w:rsidR="004F4FB0" w:rsidRDefault="004F4FB0" w:rsidP="00D957B1">
            <w:pPr>
              <w:pStyle w:val="Heading1"/>
              <w:spacing w:after="0" w:line="276" w:lineRule="auto"/>
              <w:jc w:val="center"/>
              <w:rPr>
                <w:rFonts w:eastAsiaTheme="minorEastAsia"/>
              </w:rPr>
            </w:pPr>
            <w:bookmarkStart w:id="90" w:name="_Toc103788539"/>
            <w:bookmarkStart w:id="91" w:name="_Toc103872856"/>
            <w:r>
              <w:rPr>
                <w:rFonts w:eastAsiaTheme="majorEastAsia"/>
                <w:color w:val="FFFFFF" w:themeColor="background1"/>
                <w:szCs w:val="28"/>
              </w:rPr>
              <w:lastRenderedPageBreak/>
              <w:t xml:space="preserve">Appendix </w:t>
            </w:r>
            <w:r w:rsidR="00822660">
              <w:rPr>
                <w:rFonts w:eastAsiaTheme="majorEastAsia"/>
                <w:color w:val="FFFFFF" w:themeColor="background1"/>
                <w:szCs w:val="28"/>
              </w:rPr>
              <w:t>C</w:t>
            </w:r>
            <w:r>
              <w:rPr>
                <w:rFonts w:eastAsiaTheme="majorEastAsia"/>
                <w:color w:val="FFFFFF" w:themeColor="background1"/>
                <w:szCs w:val="28"/>
              </w:rPr>
              <w:t xml:space="preserve">:  </w:t>
            </w:r>
            <w:r w:rsidR="00241A12">
              <w:rPr>
                <w:rFonts w:eastAsiaTheme="minorEastAsia"/>
              </w:rPr>
              <w:t>Criteria for Non-Governmental Organizations</w:t>
            </w:r>
            <w:bookmarkEnd w:id="90"/>
            <w:bookmarkEnd w:id="91"/>
          </w:p>
          <w:p w14:paraId="2195661C" w14:textId="446FF34C" w:rsidR="00241A12" w:rsidRPr="00FF2F0A" w:rsidRDefault="00241A12" w:rsidP="00D957B1">
            <w:pPr>
              <w:spacing w:after="0"/>
              <w:jc w:val="center"/>
              <w:rPr>
                <w:rFonts w:ascii="Arial" w:hAnsi="Arial" w:cs="Arial"/>
                <w:b/>
              </w:rPr>
            </w:pPr>
            <w:bookmarkStart w:id="92" w:name="_Toc5112952"/>
            <w:r w:rsidRPr="00FF2F0A">
              <w:rPr>
                <w:rFonts w:ascii="Arial" w:hAnsi="Arial" w:cs="Arial"/>
                <w:b/>
                <w:sz w:val="24"/>
              </w:rPr>
              <w:t>Receiving</w:t>
            </w:r>
            <w:r w:rsidR="004F4FB0" w:rsidRPr="00FF2F0A">
              <w:rPr>
                <w:rFonts w:ascii="Arial" w:hAnsi="Arial" w:cs="Arial"/>
                <w:b/>
                <w:sz w:val="24"/>
              </w:rPr>
              <w:t xml:space="preserve"> </w:t>
            </w:r>
            <w:r w:rsidRPr="00FF2F0A">
              <w:rPr>
                <w:rFonts w:ascii="Arial" w:hAnsi="Arial" w:cs="Arial"/>
                <w:b/>
                <w:sz w:val="24"/>
              </w:rPr>
              <w:t>Title II Grant Program Funds</w:t>
            </w:r>
            <w:bookmarkEnd w:id="92"/>
          </w:p>
        </w:tc>
      </w:tr>
    </w:tbl>
    <w:p w14:paraId="774EDB27" w14:textId="62F5213C" w:rsidR="00C556B0" w:rsidRDefault="00282D18" w:rsidP="00807AA7">
      <w:pPr>
        <w:spacing w:after="0" w:line="240" w:lineRule="auto"/>
        <w:jc w:val="both"/>
        <w:rPr>
          <w:rFonts w:ascii="Arial" w:eastAsia="Times New Roman" w:hAnsi="Arial" w:cs="Arial"/>
          <w:sz w:val="24"/>
          <w:szCs w:val="24"/>
        </w:rPr>
      </w:pPr>
      <w:r w:rsidRPr="00FF357F">
        <w:rPr>
          <w:rFonts w:ascii="Arial" w:eastAsia="Times New Roman" w:hAnsi="Arial" w:cs="Arial"/>
          <w:sz w:val="24"/>
          <w:szCs w:val="24"/>
        </w:rPr>
        <w:t xml:space="preserve">The </w:t>
      </w:r>
      <w:r w:rsidR="00D727D1" w:rsidRPr="00FF357F">
        <w:rPr>
          <w:rFonts w:ascii="Arial" w:eastAsia="Times New Roman" w:hAnsi="Arial" w:cs="Arial"/>
          <w:sz w:val="24"/>
          <w:szCs w:val="24"/>
        </w:rPr>
        <w:t>Title II</w:t>
      </w:r>
      <w:r w:rsidRPr="00FF357F">
        <w:rPr>
          <w:rFonts w:ascii="Arial" w:eastAsia="Times New Roman" w:hAnsi="Arial" w:cs="Arial"/>
          <w:sz w:val="24"/>
          <w:szCs w:val="24"/>
        </w:rPr>
        <w:t xml:space="preserve"> Grant Program Request for Proposals (RFP) includes requirements that apply to non-governmental, community-based organizations</w:t>
      </w:r>
      <w:r w:rsidR="00807AA7">
        <w:rPr>
          <w:rFonts w:ascii="Arial" w:eastAsia="Times New Roman" w:hAnsi="Arial" w:cs="Arial"/>
          <w:sz w:val="24"/>
          <w:szCs w:val="24"/>
        </w:rPr>
        <w:t xml:space="preserve"> providing service with grant funds</w:t>
      </w:r>
      <w:r w:rsidR="00807AA7">
        <w:rPr>
          <w:rStyle w:val="FootnoteReference"/>
          <w:rFonts w:ascii="Arial" w:eastAsia="Times New Roman" w:hAnsi="Arial" w:cs="Arial"/>
          <w:sz w:val="24"/>
          <w:szCs w:val="24"/>
        </w:rPr>
        <w:footnoteReference w:id="4"/>
      </w:r>
      <w:r w:rsidRPr="00FF357F">
        <w:rPr>
          <w:rFonts w:ascii="Arial" w:eastAsia="Times New Roman" w:hAnsi="Arial" w:cs="Arial"/>
          <w:sz w:val="24"/>
          <w:szCs w:val="24"/>
        </w:rPr>
        <w:t xml:space="preserve">. Grantees are responsible for ensuring that all contracted third parties continually meet these requirements as a condition of receiving any </w:t>
      </w:r>
      <w:r w:rsidR="00D727D1" w:rsidRPr="00FF357F">
        <w:rPr>
          <w:rFonts w:ascii="Arial" w:eastAsia="Times New Roman" w:hAnsi="Arial" w:cs="Arial"/>
          <w:sz w:val="24"/>
          <w:szCs w:val="24"/>
        </w:rPr>
        <w:t>Title II</w:t>
      </w:r>
      <w:r w:rsidRPr="00FF357F">
        <w:rPr>
          <w:rFonts w:ascii="Arial" w:eastAsia="Times New Roman" w:hAnsi="Arial" w:cs="Arial"/>
          <w:sz w:val="24"/>
          <w:szCs w:val="24"/>
        </w:rPr>
        <w:t xml:space="preserve"> Grant Program funds. </w:t>
      </w:r>
    </w:p>
    <w:p w14:paraId="28381332" w14:textId="19EE3488" w:rsidR="00807AA7" w:rsidRDefault="00807AA7" w:rsidP="0060654E">
      <w:pPr>
        <w:spacing w:after="0" w:line="240" w:lineRule="auto"/>
        <w:jc w:val="both"/>
        <w:rPr>
          <w:rFonts w:ascii="Arial" w:eastAsia="Times New Roman" w:hAnsi="Arial" w:cs="Arial"/>
          <w:sz w:val="24"/>
          <w:szCs w:val="24"/>
        </w:rPr>
      </w:pPr>
    </w:p>
    <w:p w14:paraId="1FDF0CB7" w14:textId="5E914CA0" w:rsidR="00FF357F" w:rsidRDefault="00FF357F" w:rsidP="00807AA7">
      <w:pPr>
        <w:shd w:val="clear" w:color="auto" w:fill="FFFFFF"/>
        <w:spacing w:after="0" w:line="240" w:lineRule="auto"/>
        <w:jc w:val="both"/>
        <w:rPr>
          <w:rFonts w:ascii="Arial" w:eastAsia="Times New Roman" w:hAnsi="Arial" w:cs="Arial"/>
          <w:sz w:val="24"/>
          <w:szCs w:val="24"/>
        </w:rPr>
      </w:pPr>
      <w:r w:rsidRPr="00FF357F">
        <w:rPr>
          <w:rFonts w:ascii="Arial" w:eastAsia="Times New Roman" w:hAnsi="Arial" w:cs="Arial"/>
          <w:sz w:val="24"/>
          <w:szCs w:val="24"/>
        </w:rPr>
        <w:t xml:space="preserve">Any non-governmental organization that receives </w:t>
      </w:r>
      <w:r w:rsidR="007D70C5">
        <w:rPr>
          <w:rFonts w:ascii="Arial" w:eastAsia="Times New Roman" w:hAnsi="Arial" w:cs="Arial"/>
          <w:sz w:val="24"/>
          <w:szCs w:val="24"/>
        </w:rPr>
        <w:t>Title II</w:t>
      </w:r>
      <w:r w:rsidRPr="00FF357F">
        <w:rPr>
          <w:rFonts w:ascii="Arial" w:eastAsia="Times New Roman" w:hAnsi="Arial" w:cs="Arial"/>
          <w:sz w:val="24"/>
          <w:szCs w:val="24"/>
        </w:rPr>
        <w:t xml:space="preserve"> grant funds (as</w:t>
      </w:r>
      <w:r w:rsidR="00807AA7">
        <w:rPr>
          <w:rFonts w:ascii="Arial" w:eastAsia="Times New Roman" w:hAnsi="Arial" w:cs="Arial"/>
          <w:sz w:val="24"/>
          <w:szCs w:val="24"/>
        </w:rPr>
        <w:t xml:space="preserve"> either</w:t>
      </w:r>
      <w:r w:rsidRPr="00FF357F">
        <w:rPr>
          <w:rFonts w:ascii="Arial" w:eastAsia="Times New Roman" w:hAnsi="Arial" w:cs="Arial"/>
          <w:sz w:val="24"/>
          <w:szCs w:val="24"/>
        </w:rPr>
        <w:t xml:space="preserve"> a</w:t>
      </w:r>
      <w:r w:rsidR="00807AA7">
        <w:rPr>
          <w:rFonts w:ascii="Arial" w:eastAsia="Times New Roman" w:hAnsi="Arial" w:cs="Arial"/>
          <w:sz w:val="24"/>
          <w:szCs w:val="24"/>
        </w:rPr>
        <w:t xml:space="preserve"> direct grantee,</w:t>
      </w:r>
      <w:r w:rsidRPr="00FF357F">
        <w:rPr>
          <w:rFonts w:ascii="Arial" w:eastAsia="Times New Roman" w:hAnsi="Arial" w:cs="Arial"/>
          <w:sz w:val="24"/>
          <w:szCs w:val="24"/>
        </w:rPr>
        <w:t xml:space="preserve"> subgrantee, or subcontractor) must:</w:t>
      </w:r>
    </w:p>
    <w:p w14:paraId="07357A28" w14:textId="23E0EA1B" w:rsidR="00807AA7" w:rsidRPr="00FF357F" w:rsidRDefault="00807AA7" w:rsidP="0060654E">
      <w:pPr>
        <w:shd w:val="clear" w:color="auto" w:fill="FFFFFF"/>
        <w:spacing w:after="0" w:line="240" w:lineRule="auto"/>
        <w:jc w:val="both"/>
        <w:rPr>
          <w:rFonts w:ascii="Arial" w:eastAsia="Times New Roman" w:hAnsi="Arial" w:cs="Arial"/>
          <w:b/>
          <w:sz w:val="24"/>
          <w:szCs w:val="24"/>
        </w:rPr>
      </w:pPr>
    </w:p>
    <w:p w14:paraId="62390DA3" w14:textId="086C235E" w:rsidR="00807AA7" w:rsidRDefault="00FF357F" w:rsidP="00807AA7">
      <w:pPr>
        <w:numPr>
          <w:ilvl w:val="1"/>
          <w:numId w:val="86"/>
        </w:numPr>
        <w:spacing w:after="0" w:line="240" w:lineRule="auto"/>
        <w:ind w:left="547"/>
        <w:jc w:val="both"/>
        <w:rPr>
          <w:rFonts w:ascii="Arial" w:eastAsia="Calibri" w:hAnsi="Arial" w:cs="Arial"/>
          <w:sz w:val="24"/>
          <w:szCs w:val="23"/>
        </w:rPr>
      </w:pPr>
      <w:bookmarkStart w:id="93" w:name="_Hlk531331971"/>
      <w:r w:rsidRPr="00FF357F">
        <w:rPr>
          <w:rFonts w:ascii="Arial" w:eastAsia="Calibri" w:hAnsi="Arial" w:cs="Arial"/>
          <w:sz w:val="24"/>
          <w:szCs w:val="23"/>
        </w:rPr>
        <w:t xml:space="preserve">Have been duly organized, in existence, and in good standing </w:t>
      </w:r>
      <w:r w:rsidRPr="00FF357F">
        <w:rPr>
          <w:rFonts w:ascii="Arial" w:eastAsia="Calibri" w:hAnsi="Arial" w:cs="Arial"/>
          <w:sz w:val="24"/>
          <w:szCs w:val="24"/>
        </w:rPr>
        <w:t xml:space="preserve">at least six </w:t>
      </w:r>
      <w:r w:rsidR="00807AA7">
        <w:rPr>
          <w:rFonts w:ascii="Arial" w:eastAsia="Calibri" w:hAnsi="Arial" w:cs="Arial"/>
          <w:sz w:val="24"/>
          <w:szCs w:val="24"/>
        </w:rPr>
        <w:t xml:space="preserve">(6) </w:t>
      </w:r>
      <w:r w:rsidRPr="00FF357F">
        <w:rPr>
          <w:rFonts w:ascii="Arial" w:eastAsia="Calibri" w:hAnsi="Arial" w:cs="Arial"/>
          <w:sz w:val="24"/>
          <w:szCs w:val="24"/>
        </w:rPr>
        <w:t xml:space="preserve">months </w:t>
      </w:r>
      <w:r w:rsidR="00807AA7" w:rsidRPr="00807AA7">
        <w:rPr>
          <w:rFonts w:ascii="Arial" w:eastAsia="Calibri" w:hAnsi="Arial" w:cs="Arial"/>
          <w:sz w:val="24"/>
          <w:szCs w:val="24"/>
        </w:rPr>
        <w:t xml:space="preserve">prior to the effective date of its fiscal agreement with the BSCC or with the </w:t>
      </w:r>
      <w:r w:rsidR="00807AA7">
        <w:rPr>
          <w:rFonts w:ascii="Arial" w:eastAsia="Calibri" w:hAnsi="Arial" w:cs="Arial"/>
          <w:sz w:val="24"/>
          <w:szCs w:val="24"/>
        </w:rPr>
        <w:t xml:space="preserve">Title II </w:t>
      </w:r>
      <w:r w:rsidR="00807AA7" w:rsidRPr="00807AA7">
        <w:rPr>
          <w:rFonts w:ascii="Arial" w:eastAsia="Calibri" w:hAnsi="Arial" w:cs="Arial"/>
          <w:sz w:val="24"/>
          <w:szCs w:val="24"/>
        </w:rPr>
        <w:t>grantee</w:t>
      </w:r>
      <w:r w:rsidRPr="00FF357F">
        <w:rPr>
          <w:rFonts w:ascii="Arial" w:eastAsia="Calibri" w:hAnsi="Arial" w:cs="Arial"/>
          <w:sz w:val="24"/>
          <w:szCs w:val="24"/>
        </w:rPr>
        <w:t xml:space="preserve">; </w:t>
      </w:r>
    </w:p>
    <w:p w14:paraId="4AF785C5" w14:textId="6DA4B988" w:rsidR="00FF357F" w:rsidRPr="00807AA7" w:rsidRDefault="00FF357F" w:rsidP="0060654E">
      <w:pPr>
        <w:numPr>
          <w:ilvl w:val="2"/>
          <w:numId w:val="86"/>
        </w:numPr>
        <w:spacing w:after="0" w:line="240" w:lineRule="auto"/>
        <w:ind w:left="1170"/>
        <w:jc w:val="both"/>
        <w:rPr>
          <w:rFonts w:ascii="Arial" w:eastAsia="Calibri" w:hAnsi="Arial" w:cs="Arial"/>
          <w:sz w:val="24"/>
          <w:szCs w:val="23"/>
        </w:rPr>
      </w:pPr>
      <w:r w:rsidRPr="00807AA7">
        <w:rPr>
          <w:rFonts w:ascii="Arial" w:eastAsia="Calibri" w:hAnsi="Arial" w:cs="Arial"/>
          <w:sz w:val="24"/>
          <w:szCs w:val="24"/>
        </w:rPr>
        <w:t>Non-governmental entities that have recently reorganized or have merged with other qualified non-governmental entities that were in existence prior to the six-month date are also eligible, provided all necessary agreements have been executed and filed with the California Secretary of State prior to the</w:t>
      </w:r>
      <w:r w:rsidR="004D3216">
        <w:rPr>
          <w:rFonts w:ascii="Arial" w:eastAsia="Calibri" w:hAnsi="Arial" w:cs="Arial"/>
          <w:sz w:val="24"/>
          <w:szCs w:val="24"/>
        </w:rPr>
        <w:t xml:space="preserve"> start</w:t>
      </w:r>
      <w:r w:rsidRPr="00807AA7">
        <w:rPr>
          <w:rFonts w:ascii="Arial" w:eastAsia="Calibri" w:hAnsi="Arial" w:cs="Arial"/>
          <w:sz w:val="24"/>
          <w:szCs w:val="24"/>
        </w:rPr>
        <w:t xml:space="preserve"> date of the</w:t>
      </w:r>
      <w:r w:rsidR="004D3216">
        <w:rPr>
          <w:rFonts w:ascii="Arial" w:eastAsia="Calibri" w:hAnsi="Arial" w:cs="Arial"/>
          <w:sz w:val="24"/>
          <w:szCs w:val="24"/>
        </w:rPr>
        <w:t xml:space="preserve"> grantee-subcontractor</w:t>
      </w:r>
      <w:r w:rsidRPr="00807AA7">
        <w:rPr>
          <w:rFonts w:ascii="Arial" w:eastAsia="Calibri" w:hAnsi="Arial" w:cs="Arial"/>
          <w:sz w:val="24"/>
          <w:szCs w:val="24"/>
        </w:rPr>
        <w:t xml:space="preserve"> fiscal agreement.</w:t>
      </w:r>
    </w:p>
    <w:bookmarkEnd w:id="93"/>
    <w:p w14:paraId="14D3C6BD" w14:textId="5032045F" w:rsidR="00FF357F" w:rsidRPr="00FF357F" w:rsidRDefault="00FF357F" w:rsidP="0060654E">
      <w:pPr>
        <w:numPr>
          <w:ilvl w:val="1"/>
          <w:numId w:val="86"/>
        </w:numPr>
        <w:spacing w:after="0" w:line="240" w:lineRule="auto"/>
        <w:ind w:left="547"/>
        <w:jc w:val="both"/>
        <w:rPr>
          <w:rFonts w:ascii="Arial" w:eastAsia="Calibri" w:hAnsi="Arial" w:cs="Arial"/>
          <w:sz w:val="24"/>
          <w:szCs w:val="23"/>
        </w:rPr>
      </w:pPr>
      <w:r w:rsidRPr="00FF357F">
        <w:rPr>
          <w:rFonts w:ascii="Arial" w:eastAsia="Calibri" w:hAnsi="Arial" w:cs="Arial"/>
          <w:sz w:val="24"/>
          <w:szCs w:val="23"/>
        </w:rPr>
        <w:t>Be registered with the California Secretary of State’s Office, if applicable;</w:t>
      </w:r>
    </w:p>
    <w:p w14:paraId="1B7BF0EB" w14:textId="5BA4DC1D" w:rsidR="00FF357F" w:rsidRPr="00FF357F" w:rsidRDefault="00FF357F" w:rsidP="0060654E">
      <w:pPr>
        <w:numPr>
          <w:ilvl w:val="1"/>
          <w:numId w:val="86"/>
        </w:numPr>
        <w:spacing w:after="0" w:line="240" w:lineRule="auto"/>
        <w:ind w:left="547"/>
        <w:jc w:val="both"/>
        <w:rPr>
          <w:rFonts w:ascii="Arial" w:eastAsia="Calibri" w:hAnsi="Arial" w:cs="Arial"/>
          <w:sz w:val="24"/>
          <w:szCs w:val="23"/>
        </w:rPr>
      </w:pPr>
      <w:r w:rsidRPr="00FF357F">
        <w:rPr>
          <w:rFonts w:ascii="Arial" w:eastAsia="Calibri" w:hAnsi="Arial" w:cs="Arial"/>
          <w:sz w:val="24"/>
          <w:szCs w:val="23"/>
        </w:rPr>
        <w:t>Have a valid business license, if required by the applicable local jurisdiction;</w:t>
      </w:r>
    </w:p>
    <w:p w14:paraId="7CD619F2" w14:textId="7B92870C" w:rsidR="00FF357F" w:rsidRPr="00FF357F" w:rsidRDefault="00FF357F" w:rsidP="0060654E">
      <w:pPr>
        <w:numPr>
          <w:ilvl w:val="1"/>
          <w:numId w:val="86"/>
        </w:numPr>
        <w:spacing w:after="0" w:line="240" w:lineRule="auto"/>
        <w:ind w:left="547"/>
        <w:jc w:val="both"/>
        <w:rPr>
          <w:rFonts w:ascii="Arial" w:eastAsia="Calibri" w:hAnsi="Arial" w:cs="Arial"/>
          <w:sz w:val="24"/>
          <w:szCs w:val="23"/>
        </w:rPr>
      </w:pPr>
      <w:r w:rsidRPr="00FF357F">
        <w:rPr>
          <w:rFonts w:ascii="Arial" w:eastAsia="Calibri" w:hAnsi="Arial" w:cs="Arial"/>
          <w:sz w:val="24"/>
          <w:szCs w:val="23"/>
        </w:rPr>
        <w:t>Have a valid Employer Identification Number (EIN)</w:t>
      </w:r>
      <w:r w:rsidRPr="00FF357F" w:rsidDel="00D55219">
        <w:rPr>
          <w:rFonts w:ascii="Arial" w:eastAsia="Calibri" w:hAnsi="Arial" w:cs="Arial"/>
          <w:sz w:val="24"/>
          <w:szCs w:val="23"/>
        </w:rPr>
        <w:t xml:space="preserve"> </w:t>
      </w:r>
      <w:r w:rsidRPr="00FF357F">
        <w:rPr>
          <w:rFonts w:ascii="Arial" w:eastAsia="Calibri" w:hAnsi="Arial" w:cs="Arial"/>
          <w:sz w:val="24"/>
          <w:szCs w:val="23"/>
        </w:rPr>
        <w:t>or Taxpayer ID (if sole proprietorship);</w:t>
      </w:r>
    </w:p>
    <w:p w14:paraId="7819EAC6" w14:textId="2960BCE6" w:rsidR="009B4B0E" w:rsidRPr="00FF357F" w:rsidRDefault="00FF357F" w:rsidP="0060654E">
      <w:pPr>
        <w:numPr>
          <w:ilvl w:val="1"/>
          <w:numId w:val="86"/>
        </w:numPr>
        <w:spacing w:after="0" w:line="240" w:lineRule="auto"/>
        <w:ind w:left="547"/>
        <w:jc w:val="both"/>
        <w:rPr>
          <w:rFonts w:ascii="Arial" w:eastAsia="Calibri" w:hAnsi="Arial" w:cs="Arial"/>
          <w:sz w:val="24"/>
          <w:szCs w:val="23"/>
        </w:rPr>
      </w:pPr>
      <w:r w:rsidRPr="00FF357F">
        <w:rPr>
          <w:rFonts w:ascii="Arial" w:eastAsia="Calibri" w:hAnsi="Arial" w:cs="Arial"/>
          <w:sz w:val="24"/>
          <w:szCs w:val="23"/>
        </w:rPr>
        <w:t>Have any other state or local lice</w:t>
      </w:r>
      <w:sdt>
        <w:sdtPr>
          <w:rPr>
            <w:rFonts w:ascii="Arial" w:eastAsia="Calibri" w:hAnsi="Arial" w:cs="Arial"/>
            <w:sz w:val="24"/>
            <w:szCs w:val="23"/>
          </w:rPr>
          <w:id w:val="-1284727763"/>
          <w:docPartObj>
            <w:docPartGallery w:val="Watermarks"/>
          </w:docPartObj>
        </w:sdtPr>
        <w:sdtEndPr/>
        <w:sdtContent/>
      </w:sdt>
      <w:r w:rsidRPr="00FF357F">
        <w:rPr>
          <w:rFonts w:ascii="Arial" w:eastAsia="Calibri" w:hAnsi="Arial" w:cs="Arial"/>
          <w:sz w:val="24"/>
          <w:szCs w:val="23"/>
        </w:rPr>
        <w:t>nses or certifications necessary to provide the services requested (e.g., facility licensing by the Department of Health Care Services), if applicable; and</w:t>
      </w:r>
      <w:r w:rsidR="009B4B0E">
        <w:rPr>
          <w:rFonts w:ascii="Arial" w:eastAsia="Calibri" w:hAnsi="Arial" w:cs="Arial"/>
          <w:sz w:val="24"/>
          <w:szCs w:val="23"/>
        </w:rPr>
        <w:t>,</w:t>
      </w:r>
    </w:p>
    <w:p w14:paraId="6C717B41" w14:textId="017A014D" w:rsidR="004D3216" w:rsidRPr="009B4B0E" w:rsidRDefault="00FF357F" w:rsidP="009B4B0E">
      <w:pPr>
        <w:numPr>
          <w:ilvl w:val="1"/>
          <w:numId w:val="86"/>
        </w:numPr>
        <w:spacing w:after="0" w:line="240" w:lineRule="auto"/>
        <w:ind w:left="547"/>
        <w:jc w:val="both"/>
        <w:rPr>
          <w:sz w:val="24"/>
          <w:szCs w:val="24"/>
        </w:rPr>
      </w:pPr>
      <w:r w:rsidRPr="009B4B0E">
        <w:rPr>
          <w:rFonts w:ascii="Arial" w:eastAsia="Calibri" w:hAnsi="Arial" w:cs="Arial"/>
          <w:sz w:val="24"/>
          <w:szCs w:val="23"/>
        </w:rPr>
        <w:t>Have a physical address</w:t>
      </w:r>
      <w:r w:rsidR="004D3216" w:rsidRPr="009B4B0E">
        <w:rPr>
          <w:rFonts w:ascii="Arial" w:hAnsi="Arial" w:cs="Arial"/>
          <w:sz w:val="24"/>
          <w:szCs w:val="24"/>
        </w:rPr>
        <w:t xml:space="preserve"> in the State of California.  (An agent for service of process with a California address is insufficient.)   </w:t>
      </w:r>
    </w:p>
    <w:p w14:paraId="055BDFB8" w14:textId="58925955" w:rsidR="00FF357F" w:rsidRPr="00FF357F" w:rsidRDefault="00FF357F" w:rsidP="004D3216">
      <w:pPr>
        <w:shd w:val="clear" w:color="auto" w:fill="FFFFFF"/>
        <w:spacing w:after="0" w:line="240" w:lineRule="auto"/>
        <w:jc w:val="both"/>
        <w:rPr>
          <w:rFonts w:ascii="Calibri" w:eastAsia="Calibri" w:hAnsi="Calibri" w:cs="Arial"/>
          <w:sz w:val="24"/>
          <w:szCs w:val="24"/>
        </w:rPr>
      </w:pPr>
    </w:p>
    <w:p w14:paraId="2595A96E" w14:textId="1278FA10" w:rsidR="00FF357F" w:rsidRDefault="00FF357F" w:rsidP="00807AA7">
      <w:pPr>
        <w:spacing w:after="0" w:line="240" w:lineRule="auto"/>
        <w:jc w:val="both"/>
        <w:rPr>
          <w:rFonts w:ascii="Arial" w:eastAsia="Times New Roman" w:hAnsi="Arial" w:cs="Arial"/>
          <w:sz w:val="24"/>
          <w:szCs w:val="24"/>
        </w:rPr>
      </w:pPr>
      <w:r w:rsidRPr="00FF357F">
        <w:rPr>
          <w:rFonts w:ascii="Arial" w:eastAsia="Times New Roman" w:hAnsi="Arial" w:cs="Arial"/>
          <w:sz w:val="24"/>
          <w:szCs w:val="24"/>
        </w:rPr>
        <w:t>In the table below, provide the name of the Grantee and list all contracted parties.</w:t>
      </w:r>
    </w:p>
    <w:p w14:paraId="7DB45DF3" w14:textId="77777777" w:rsidR="004D3216" w:rsidRPr="00FF357F" w:rsidRDefault="004D3216" w:rsidP="009B4B0E">
      <w:pPr>
        <w:spacing w:after="0" w:line="240" w:lineRule="auto"/>
        <w:jc w:val="both"/>
        <w:rPr>
          <w:rFonts w:ascii="Arial" w:eastAsia="Times New Roman" w:hAnsi="Arial" w:cs="Arial"/>
          <w:sz w:val="24"/>
          <w:szCs w:val="24"/>
        </w:rPr>
      </w:pPr>
    </w:p>
    <w:p w14:paraId="7991A451" w14:textId="4C6DF1D8" w:rsidR="00FF357F" w:rsidRPr="00FF357F" w:rsidRDefault="00FF357F" w:rsidP="009B4B0E">
      <w:pPr>
        <w:spacing w:after="0" w:line="240" w:lineRule="auto"/>
        <w:ind w:left="360"/>
        <w:jc w:val="both"/>
        <w:rPr>
          <w:rFonts w:ascii="Arial" w:eastAsia="Times New Roman" w:hAnsi="Arial" w:cs="Arial"/>
          <w:sz w:val="24"/>
          <w:szCs w:val="20"/>
        </w:rPr>
      </w:pPr>
      <w:r w:rsidRPr="00FF357F">
        <w:rPr>
          <w:rFonts w:ascii="Arial" w:eastAsia="Times New Roman" w:hAnsi="Arial" w:cs="Arial"/>
          <w:b/>
          <w:sz w:val="24"/>
          <w:szCs w:val="20"/>
        </w:rPr>
        <w:t xml:space="preserve">Grantee: </w:t>
      </w:r>
      <w:r w:rsidRPr="00FF357F">
        <w:rPr>
          <w:rFonts w:ascii="Arial" w:eastAsia="Times New Roman" w:hAnsi="Arial" w:cs="Arial"/>
          <w:sz w:val="24"/>
          <w:szCs w:val="20"/>
        </w:rPr>
        <w:fldChar w:fldCharType="begin">
          <w:ffData>
            <w:name w:val="Text22"/>
            <w:enabled/>
            <w:calcOnExit w:val="0"/>
            <w:textInput/>
          </w:ffData>
        </w:fldChar>
      </w:r>
      <w:r w:rsidRPr="00FF357F">
        <w:rPr>
          <w:rFonts w:ascii="Arial" w:eastAsia="Times New Roman" w:hAnsi="Arial" w:cs="Arial"/>
          <w:sz w:val="24"/>
          <w:szCs w:val="20"/>
        </w:rPr>
        <w:instrText xml:space="preserve"> FORMTEXT </w:instrText>
      </w:r>
      <w:r w:rsidRPr="00FF357F">
        <w:rPr>
          <w:rFonts w:ascii="Arial" w:eastAsia="Times New Roman" w:hAnsi="Arial" w:cs="Arial"/>
          <w:sz w:val="24"/>
          <w:szCs w:val="20"/>
        </w:rPr>
      </w:r>
      <w:r w:rsidRPr="00FF357F">
        <w:rPr>
          <w:rFonts w:ascii="Arial" w:eastAsia="Times New Roman" w:hAnsi="Arial" w:cs="Arial"/>
          <w:sz w:val="24"/>
          <w:szCs w:val="20"/>
        </w:rPr>
        <w:fldChar w:fldCharType="separate"/>
      </w:r>
      <w:r w:rsidRPr="00FF357F">
        <w:rPr>
          <w:rFonts w:ascii="Arial" w:eastAsia="Times New Roman" w:hAnsi="Arial" w:cs="Arial"/>
          <w:noProof/>
          <w:sz w:val="24"/>
          <w:szCs w:val="20"/>
        </w:rPr>
        <w:t> </w:t>
      </w:r>
      <w:r w:rsidRPr="00FF357F">
        <w:rPr>
          <w:rFonts w:ascii="Arial" w:eastAsia="Times New Roman" w:hAnsi="Arial" w:cs="Arial"/>
          <w:noProof/>
          <w:sz w:val="24"/>
          <w:szCs w:val="20"/>
        </w:rPr>
        <w:t> </w:t>
      </w:r>
      <w:r w:rsidRPr="00FF357F">
        <w:rPr>
          <w:rFonts w:ascii="Arial" w:eastAsia="Times New Roman" w:hAnsi="Arial" w:cs="Arial"/>
          <w:noProof/>
          <w:sz w:val="24"/>
          <w:szCs w:val="20"/>
        </w:rPr>
        <w:t> </w:t>
      </w:r>
      <w:r w:rsidRPr="00FF357F">
        <w:rPr>
          <w:rFonts w:ascii="Arial" w:eastAsia="Times New Roman" w:hAnsi="Arial" w:cs="Arial"/>
          <w:noProof/>
          <w:sz w:val="24"/>
          <w:szCs w:val="20"/>
        </w:rPr>
        <w:t> </w:t>
      </w:r>
      <w:r w:rsidRPr="00FF357F">
        <w:rPr>
          <w:rFonts w:ascii="Arial" w:eastAsia="Times New Roman" w:hAnsi="Arial" w:cs="Arial"/>
          <w:noProof/>
          <w:sz w:val="24"/>
          <w:szCs w:val="20"/>
        </w:rPr>
        <w:t> </w:t>
      </w:r>
      <w:r w:rsidRPr="00FF357F">
        <w:rPr>
          <w:rFonts w:ascii="Arial" w:eastAsia="Times New Roman" w:hAnsi="Arial" w:cs="Arial"/>
          <w:sz w:val="24"/>
          <w:szCs w:val="20"/>
        </w:rPr>
        <w:fldChar w:fldCharType="end"/>
      </w:r>
    </w:p>
    <w:tbl>
      <w:tblPr>
        <w:tblpPr w:leftFromText="180" w:rightFromText="180" w:bottomFromText="200" w:vertAnchor="text" w:horzAnchor="margin" w:tblpXSpec="center" w:tblpY="92"/>
        <w:tblW w:w="10404" w:type="dxa"/>
        <w:tblLayout w:type="fixed"/>
        <w:tblLook w:val="04A0" w:firstRow="1" w:lastRow="0" w:firstColumn="1" w:lastColumn="0" w:noHBand="0" w:noVBand="1"/>
      </w:tblPr>
      <w:tblGrid>
        <w:gridCol w:w="3051"/>
        <w:gridCol w:w="3051"/>
        <w:gridCol w:w="2340"/>
        <w:gridCol w:w="1962"/>
      </w:tblGrid>
      <w:tr w:rsidR="00FF357F" w:rsidRPr="00FF357F" w14:paraId="218CA944" w14:textId="77777777" w:rsidTr="005566FA">
        <w:trPr>
          <w:trHeight w:val="60"/>
        </w:trPr>
        <w:tc>
          <w:tcPr>
            <w:tcW w:w="3051" w:type="dxa"/>
            <w:tcBorders>
              <w:top w:val="nil"/>
              <w:left w:val="nil"/>
              <w:bottom w:val="single" w:sz="4" w:space="0" w:color="auto"/>
              <w:right w:val="nil"/>
            </w:tcBorders>
            <w:shd w:val="clear" w:color="auto" w:fill="F2F2F2" w:themeFill="background1" w:themeFillShade="F2"/>
            <w:vAlign w:val="center"/>
            <w:hideMark/>
          </w:tcPr>
          <w:p w14:paraId="6359C2F1" w14:textId="77777777" w:rsidR="00FF357F" w:rsidRPr="009B4B0E" w:rsidRDefault="00FF357F" w:rsidP="00D957B1">
            <w:pPr>
              <w:spacing w:after="0"/>
              <w:rPr>
                <w:rFonts w:ascii="Arial" w:eastAsia="Times New Roman" w:hAnsi="Arial" w:cs="Arial"/>
                <w:b/>
                <w:sz w:val="20"/>
                <w:szCs w:val="20"/>
              </w:rPr>
            </w:pPr>
            <w:r w:rsidRPr="009B4B0E">
              <w:rPr>
                <w:rFonts w:ascii="Arial" w:eastAsia="Times New Roman" w:hAnsi="Arial" w:cs="Arial"/>
                <w:b/>
                <w:sz w:val="20"/>
                <w:szCs w:val="20"/>
              </w:rPr>
              <w:t>Name of Contracted Party</w:t>
            </w:r>
          </w:p>
        </w:tc>
        <w:tc>
          <w:tcPr>
            <w:tcW w:w="3051" w:type="dxa"/>
            <w:tcBorders>
              <w:top w:val="nil"/>
              <w:left w:val="nil"/>
              <w:bottom w:val="single" w:sz="4" w:space="0" w:color="auto"/>
              <w:right w:val="nil"/>
            </w:tcBorders>
            <w:shd w:val="clear" w:color="auto" w:fill="F2F2F2" w:themeFill="background1" w:themeFillShade="F2"/>
            <w:vAlign w:val="center"/>
            <w:hideMark/>
          </w:tcPr>
          <w:p w14:paraId="059879C9" w14:textId="77777777" w:rsidR="00FF357F" w:rsidRPr="009B4B0E" w:rsidRDefault="00FF357F" w:rsidP="00D957B1">
            <w:pPr>
              <w:spacing w:after="0"/>
              <w:ind w:left="3"/>
              <w:jc w:val="center"/>
              <w:rPr>
                <w:rFonts w:ascii="Arial" w:eastAsia="Times New Roman" w:hAnsi="Arial" w:cs="Arial"/>
                <w:b/>
                <w:sz w:val="20"/>
                <w:szCs w:val="20"/>
              </w:rPr>
            </w:pPr>
            <w:r w:rsidRPr="009B4B0E">
              <w:rPr>
                <w:rFonts w:ascii="Arial" w:eastAsia="Times New Roman" w:hAnsi="Arial" w:cs="Arial"/>
                <w:b/>
                <w:sz w:val="20"/>
                <w:szCs w:val="20"/>
              </w:rPr>
              <w:t>Address</w:t>
            </w:r>
          </w:p>
        </w:tc>
        <w:tc>
          <w:tcPr>
            <w:tcW w:w="2340" w:type="dxa"/>
            <w:tcBorders>
              <w:top w:val="nil"/>
              <w:left w:val="nil"/>
              <w:bottom w:val="single" w:sz="4" w:space="0" w:color="auto"/>
              <w:right w:val="nil"/>
            </w:tcBorders>
            <w:shd w:val="clear" w:color="auto" w:fill="F2F2F2" w:themeFill="background1" w:themeFillShade="F2"/>
            <w:vAlign w:val="center"/>
            <w:hideMark/>
          </w:tcPr>
          <w:p w14:paraId="4584CC84" w14:textId="77777777" w:rsidR="00FF357F" w:rsidRPr="009B4B0E" w:rsidRDefault="00FF357F" w:rsidP="00D957B1">
            <w:pPr>
              <w:spacing w:after="0"/>
              <w:ind w:left="24"/>
              <w:jc w:val="both"/>
              <w:rPr>
                <w:rFonts w:ascii="Arial" w:eastAsia="Times New Roman" w:hAnsi="Arial" w:cs="Arial"/>
                <w:b/>
                <w:sz w:val="20"/>
                <w:szCs w:val="20"/>
              </w:rPr>
            </w:pPr>
            <w:r w:rsidRPr="009B4B0E">
              <w:rPr>
                <w:rFonts w:ascii="Arial" w:eastAsia="Times New Roman" w:hAnsi="Arial" w:cs="Arial"/>
                <w:b/>
                <w:sz w:val="20"/>
                <w:szCs w:val="20"/>
              </w:rPr>
              <w:t>Email / Phone</w:t>
            </w:r>
          </w:p>
        </w:tc>
        <w:tc>
          <w:tcPr>
            <w:tcW w:w="1962" w:type="dxa"/>
            <w:tcBorders>
              <w:top w:val="nil"/>
              <w:left w:val="nil"/>
              <w:bottom w:val="single" w:sz="4" w:space="0" w:color="auto"/>
              <w:right w:val="nil"/>
            </w:tcBorders>
            <w:shd w:val="clear" w:color="auto" w:fill="F2F2F2" w:themeFill="background1" w:themeFillShade="F2"/>
            <w:vAlign w:val="center"/>
            <w:hideMark/>
          </w:tcPr>
          <w:p w14:paraId="12A6BC26" w14:textId="77777777" w:rsidR="00FF357F" w:rsidRPr="009B4B0E" w:rsidRDefault="00FF357F" w:rsidP="00D957B1">
            <w:pPr>
              <w:spacing w:after="0"/>
              <w:ind w:left="-162"/>
              <w:jc w:val="center"/>
              <w:rPr>
                <w:rFonts w:ascii="Arial" w:eastAsia="Times New Roman" w:hAnsi="Arial" w:cs="Arial"/>
                <w:b/>
                <w:sz w:val="20"/>
                <w:szCs w:val="20"/>
              </w:rPr>
            </w:pPr>
            <w:r w:rsidRPr="009B4B0E">
              <w:rPr>
                <w:rFonts w:ascii="Arial" w:eastAsia="Times New Roman" w:hAnsi="Arial" w:cs="Arial"/>
                <w:b/>
                <w:sz w:val="20"/>
                <w:szCs w:val="20"/>
              </w:rPr>
              <w:t>Meets All Requirements</w:t>
            </w:r>
          </w:p>
        </w:tc>
      </w:tr>
      <w:tr w:rsidR="00FF357F" w:rsidRPr="00FF357F" w14:paraId="42FEFDAC" w14:textId="77777777" w:rsidTr="005566FA">
        <w:trPr>
          <w:trHeight w:val="508"/>
        </w:trPr>
        <w:tc>
          <w:tcPr>
            <w:tcW w:w="3051" w:type="dxa"/>
            <w:tcBorders>
              <w:top w:val="single" w:sz="4" w:space="0" w:color="auto"/>
              <w:left w:val="single" w:sz="4" w:space="0" w:color="auto"/>
              <w:bottom w:val="single" w:sz="6" w:space="0" w:color="auto"/>
              <w:right w:val="single" w:sz="6" w:space="0" w:color="auto"/>
            </w:tcBorders>
            <w:vAlign w:val="center"/>
            <w:hideMark/>
          </w:tcPr>
          <w:p w14:paraId="2C4656AB" w14:textId="77777777" w:rsidR="00FF357F" w:rsidRPr="00FF357F" w:rsidRDefault="00FF357F" w:rsidP="00D957B1">
            <w:pPr>
              <w:spacing w:after="0"/>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3051" w:type="dxa"/>
            <w:tcBorders>
              <w:top w:val="single" w:sz="4" w:space="0" w:color="auto"/>
              <w:left w:val="single" w:sz="6" w:space="0" w:color="auto"/>
              <w:bottom w:val="single" w:sz="6" w:space="0" w:color="auto"/>
              <w:right w:val="single" w:sz="6" w:space="0" w:color="auto"/>
            </w:tcBorders>
            <w:vAlign w:val="center"/>
            <w:hideMark/>
          </w:tcPr>
          <w:p w14:paraId="2177A41B" w14:textId="77777777" w:rsidR="00FF357F" w:rsidRPr="00FF357F" w:rsidRDefault="00FF357F" w:rsidP="00D957B1">
            <w:pPr>
              <w:spacing w:after="0"/>
              <w:ind w:left="3"/>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2340" w:type="dxa"/>
            <w:tcBorders>
              <w:top w:val="single" w:sz="4" w:space="0" w:color="auto"/>
              <w:left w:val="single" w:sz="6" w:space="0" w:color="auto"/>
              <w:bottom w:val="single" w:sz="6" w:space="0" w:color="auto"/>
              <w:right w:val="single" w:sz="4" w:space="0" w:color="auto"/>
            </w:tcBorders>
            <w:vAlign w:val="center"/>
            <w:hideMark/>
          </w:tcPr>
          <w:p w14:paraId="05DF6C50" w14:textId="77777777" w:rsidR="00FF357F" w:rsidRPr="00FF357F" w:rsidRDefault="00FF357F" w:rsidP="00D957B1">
            <w:pPr>
              <w:spacing w:after="0"/>
              <w:ind w:left="24"/>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1962" w:type="dxa"/>
            <w:tcBorders>
              <w:top w:val="single" w:sz="4" w:space="0" w:color="auto"/>
              <w:left w:val="single" w:sz="6" w:space="0" w:color="auto"/>
              <w:bottom w:val="single" w:sz="6" w:space="0" w:color="auto"/>
              <w:right w:val="single" w:sz="4" w:space="0" w:color="auto"/>
            </w:tcBorders>
            <w:vAlign w:val="center"/>
            <w:hideMark/>
          </w:tcPr>
          <w:p w14:paraId="674AFDFF" w14:textId="77777777" w:rsidR="00FF357F" w:rsidRPr="00FF357F" w:rsidRDefault="00FF357F" w:rsidP="00D957B1">
            <w:pPr>
              <w:spacing w:after="0"/>
              <w:ind w:left="107"/>
              <w:jc w:val="both"/>
              <w:rPr>
                <w:rFonts w:ascii="Arial" w:eastAsia="Times New Roman" w:hAnsi="Arial" w:cs="Arial"/>
                <w:b/>
                <w:sz w:val="20"/>
                <w:szCs w:val="24"/>
              </w:rPr>
            </w:pPr>
            <w:r w:rsidRPr="00FF357F">
              <w:rPr>
                <w:rFonts w:ascii="Arial" w:eastAsia="Times New Roman" w:hAnsi="Arial" w:cs="Arial"/>
                <w:b/>
                <w:sz w:val="20"/>
                <w:szCs w:val="24"/>
              </w:rPr>
              <w:t xml:space="preserve">Yes </w:t>
            </w:r>
            <w:sdt>
              <w:sdtPr>
                <w:rPr>
                  <w:rFonts w:ascii="Arial" w:eastAsia="Times New Roman" w:hAnsi="Arial" w:cs="Arial"/>
                  <w:b/>
                  <w:sz w:val="20"/>
                  <w:szCs w:val="24"/>
                </w:rPr>
                <w:id w:val="-1802139106"/>
              </w:sdtPr>
              <w:sdtEndPr/>
              <w:sdtContent>
                <w:r w:rsidRPr="00FF357F">
                  <w:rPr>
                    <w:rFonts w:ascii="Segoe UI Symbol" w:eastAsia="MS Gothic" w:hAnsi="Segoe UI Symbol" w:cs="Segoe UI Symbol"/>
                    <w:b/>
                    <w:sz w:val="20"/>
                    <w:szCs w:val="24"/>
                  </w:rPr>
                  <w:t>☐</w:t>
                </w:r>
              </w:sdtContent>
            </w:sdt>
            <w:r w:rsidRPr="00FF357F">
              <w:rPr>
                <w:rFonts w:ascii="Arial" w:eastAsia="Times New Roman" w:hAnsi="Arial" w:cs="Arial"/>
                <w:b/>
                <w:sz w:val="20"/>
                <w:szCs w:val="24"/>
              </w:rPr>
              <w:t xml:space="preserve">   No </w:t>
            </w:r>
            <w:sdt>
              <w:sdtPr>
                <w:rPr>
                  <w:rFonts w:ascii="Arial" w:eastAsia="Times New Roman" w:hAnsi="Arial" w:cs="Arial"/>
                  <w:b/>
                  <w:sz w:val="20"/>
                  <w:szCs w:val="24"/>
                </w:rPr>
                <w:id w:val="94213036"/>
              </w:sdtPr>
              <w:sdtEndPr/>
              <w:sdtContent>
                <w:r w:rsidRPr="00FF357F">
                  <w:rPr>
                    <w:rFonts w:ascii="Segoe UI Symbol" w:eastAsia="MS Gothic" w:hAnsi="Segoe UI Symbol" w:cs="Segoe UI Symbol"/>
                    <w:b/>
                    <w:sz w:val="20"/>
                    <w:szCs w:val="24"/>
                  </w:rPr>
                  <w:t>☐</w:t>
                </w:r>
              </w:sdtContent>
            </w:sdt>
          </w:p>
        </w:tc>
      </w:tr>
      <w:tr w:rsidR="00FF357F" w:rsidRPr="00FF357F" w14:paraId="03E925B7" w14:textId="77777777" w:rsidTr="005566FA">
        <w:trPr>
          <w:trHeight w:val="508"/>
        </w:trPr>
        <w:tc>
          <w:tcPr>
            <w:tcW w:w="3051" w:type="dxa"/>
            <w:tcBorders>
              <w:top w:val="single" w:sz="6" w:space="0" w:color="auto"/>
              <w:left w:val="single" w:sz="4" w:space="0" w:color="auto"/>
              <w:bottom w:val="single" w:sz="6" w:space="0" w:color="auto"/>
              <w:right w:val="single" w:sz="6" w:space="0" w:color="auto"/>
            </w:tcBorders>
            <w:vAlign w:val="center"/>
            <w:hideMark/>
          </w:tcPr>
          <w:p w14:paraId="4B5687C0" w14:textId="77777777" w:rsidR="00FF357F" w:rsidRPr="00FF357F" w:rsidRDefault="00FF357F" w:rsidP="00D957B1">
            <w:pPr>
              <w:spacing w:after="0"/>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3051" w:type="dxa"/>
            <w:tcBorders>
              <w:top w:val="single" w:sz="6" w:space="0" w:color="auto"/>
              <w:left w:val="single" w:sz="6" w:space="0" w:color="auto"/>
              <w:bottom w:val="single" w:sz="6" w:space="0" w:color="auto"/>
              <w:right w:val="single" w:sz="6" w:space="0" w:color="auto"/>
            </w:tcBorders>
            <w:vAlign w:val="center"/>
            <w:hideMark/>
          </w:tcPr>
          <w:p w14:paraId="51A2A98A" w14:textId="77777777" w:rsidR="00FF357F" w:rsidRPr="00FF357F" w:rsidRDefault="00FF357F" w:rsidP="00D957B1">
            <w:pPr>
              <w:spacing w:after="0"/>
              <w:ind w:left="3"/>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2340" w:type="dxa"/>
            <w:tcBorders>
              <w:top w:val="single" w:sz="6" w:space="0" w:color="auto"/>
              <w:left w:val="single" w:sz="6" w:space="0" w:color="auto"/>
              <w:bottom w:val="single" w:sz="6" w:space="0" w:color="auto"/>
              <w:right w:val="single" w:sz="4" w:space="0" w:color="auto"/>
            </w:tcBorders>
            <w:vAlign w:val="center"/>
            <w:hideMark/>
          </w:tcPr>
          <w:p w14:paraId="684EF656" w14:textId="77777777" w:rsidR="00FF357F" w:rsidRPr="00FF357F" w:rsidRDefault="00FF357F" w:rsidP="00D957B1">
            <w:pPr>
              <w:spacing w:after="0"/>
              <w:ind w:left="24"/>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1962" w:type="dxa"/>
            <w:tcBorders>
              <w:top w:val="single" w:sz="6" w:space="0" w:color="auto"/>
              <w:left w:val="single" w:sz="6" w:space="0" w:color="auto"/>
              <w:bottom w:val="single" w:sz="6" w:space="0" w:color="auto"/>
              <w:right w:val="single" w:sz="4" w:space="0" w:color="auto"/>
            </w:tcBorders>
            <w:vAlign w:val="center"/>
            <w:hideMark/>
          </w:tcPr>
          <w:p w14:paraId="384D2DF7" w14:textId="77777777" w:rsidR="00FF357F" w:rsidRPr="00FF357F" w:rsidRDefault="00FF357F" w:rsidP="00D957B1">
            <w:pPr>
              <w:spacing w:after="0"/>
              <w:ind w:left="107"/>
              <w:jc w:val="both"/>
              <w:rPr>
                <w:rFonts w:ascii="Arial" w:eastAsia="Times New Roman" w:hAnsi="Arial" w:cs="Arial"/>
                <w:b/>
                <w:sz w:val="20"/>
                <w:szCs w:val="24"/>
              </w:rPr>
            </w:pPr>
            <w:r w:rsidRPr="00FF357F">
              <w:rPr>
                <w:rFonts w:ascii="Arial" w:eastAsia="Times New Roman" w:hAnsi="Arial" w:cs="Arial"/>
                <w:b/>
                <w:sz w:val="20"/>
                <w:szCs w:val="24"/>
              </w:rPr>
              <w:t xml:space="preserve">Yes </w:t>
            </w:r>
            <w:sdt>
              <w:sdtPr>
                <w:rPr>
                  <w:rFonts w:ascii="Arial" w:eastAsia="Times New Roman" w:hAnsi="Arial" w:cs="Arial"/>
                  <w:b/>
                  <w:sz w:val="20"/>
                  <w:szCs w:val="24"/>
                </w:rPr>
                <w:id w:val="1865862517"/>
              </w:sdtPr>
              <w:sdtEndPr/>
              <w:sdtContent>
                <w:r w:rsidRPr="00FF357F">
                  <w:rPr>
                    <w:rFonts w:ascii="Segoe UI Symbol" w:eastAsia="MS Gothic" w:hAnsi="Segoe UI Symbol" w:cs="Segoe UI Symbol"/>
                    <w:b/>
                    <w:sz w:val="20"/>
                    <w:szCs w:val="24"/>
                  </w:rPr>
                  <w:t>☐</w:t>
                </w:r>
              </w:sdtContent>
            </w:sdt>
            <w:r w:rsidRPr="00FF357F">
              <w:rPr>
                <w:rFonts w:ascii="Arial" w:eastAsia="Times New Roman" w:hAnsi="Arial" w:cs="Arial"/>
                <w:b/>
                <w:sz w:val="20"/>
                <w:szCs w:val="24"/>
              </w:rPr>
              <w:t xml:space="preserve">   No </w:t>
            </w:r>
            <w:sdt>
              <w:sdtPr>
                <w:rPr>
                  <w:rFonts w:ascii="Arial" w:eastAsia="Times New Roman" w:hAnsi="Arial" w:cs="Arial"/>
                  <w:b/>
                  <w:sz w:val="20"/>
                  <w:szCs w:val="24"/>
                </w:rPr>
                <w:id w:val="1847974883"/>
              </w:sdtPr>
              <w:sdtEndPr/>
              <w:sdtContent>
                <w:r w:rsidRPr="00FF357F">
                  <w:rPr>
                    <w:rFonts w:ascii="Segoe UI Symbol" w:eastAsia="MS Gothic" w:hAnsi="Segoe UI Symbol" w:cs="Segoe UI Symbol"/>
                    <w:b/>
                    <w:sz w:val="20"/>
                    <w:szCs w:val="24"/>
                  </w:rPr>
                  <w:t>☐</w:t>
                </w:r>
              </w:sdtContent>
            </w:sdt>
          </w:p>
        </w:tc>
      </w:tr>
      <w:tr w:rsidR="00FF357F" w:rsidRPr="00FF357F" w14:paraId="47B1E438" w14:textId="77777777" w:rsidTr="005566FA">
        <w:trPr>
          <w:trHeight w:val="508"/>
        </w:trPr>
        <w:tc>
          <w:tcPr>
            <w:tcW w:w="3051" w:type="dxa"/>
            <w:tcBorders>
              <w:top w:val="single" w:sz="6" w:space="0" w:color="auto"/>
              <w:left w:val="single" w:sz="4" w:space="0" w:color="auto"/>
              <w:bottom w:val="single" w:sz="6" w:space="0" w:color="auto"/>
              <w:right w:val="single" w:sz="6" w:space="0" w:color="auto"/>
            </w:tcBorders>
            <w:vAlign w:val="center"/>
            <w:hideMark/>
          </w:tcPr>
          <w:p w14:paraId="22588DD0" w14:textId="77777777" w:rsidR="00FF357F" w:rsidRPr="00FF357F" w:rsidRDefault="00FF357F" w:rsidP="00D957B1">
            <w:pPr>
              <w:spacing w:after="0"/>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3051" w:type="dxa"/>
            <w:tcBorders>
              <w:top w:val="single" w:sz="6" w:space="0" w:color="auto"/>
              <w:left w:val="single" w:sz="6" w:space="0" w:color="auto"/>
              <w:bottom w:val="single" w:sz="6" w:space="0" w:color="auto"/>
              <w:right w:val="single" w:sz="6" w:space="0" w:color="auto"/>
            </w:tcBorders>
            <w:vAlign w:val="center"/>
            <w:hideMark/>
          </w:tcPr>
          <w:p w14:paraId="3A451E1C" w14:textId="77777777" w:rsidR="00FF357F" w:rsidRPr="00FF357F" w:rsidRDefault="00FF357F" w:rsidP="00D957B1">
            <w:pPr>
              <w:spacing w:after="0"/>
              <w:ind w:left="3"/>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2340" w:type="dxa"/>
            <w:tcBorders>
              <w:top w:val="single" w:sz="6" w:space="0" w:color="auto"/>
              <w:left w:val="single" w:sz="6" w:space="0" w:color="auto"/>
              <w:bottom w:val="single" w:sz="6" w:space="0" w:color="auto"/>
              <w:right w:val="single" w:sz="4" w:space="0" w:color="auto"/>
            </w:tcBorders>
            <w:vAlign w:val="center"/>
            <w:hideMark/>
          </w:tcPr>
          <w:p w14:paraId="08A0DED5" w14:textId="77777777" w:rsidR="00FF357F" w:rsidRPr="00FF357F" w:rsidRDefault="00FF357F" w:rsidP="00D957B1">
            <w:pPr>
              <w:spacing w:after="0"/>
              <w:ind w:left="24"/>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1962" w:type="dxa"/>
            <w:tcBorders>
              <w:top w:val="single" w:sz="6" w:space="0" w:color="auto"/>
              <w:left w:val="single" w:sz="6" w:space="0" w:color="auto"/>
              <w:bottom w:val="single" w:sz="6" w:space="0" w:color="auto"/>
              <w:right w:val="single" w:sz="4" w:space="0" w:color="auto"/>
            </w:tcBorders>
            <w:vAlign w:val="center"/>
            <w:hideMark/>
          </w:tcPr>
          <w:p w14:paraId="1E914FDF" w14:textId="77777777" w:rsidR="00FF357F" w:rsidRPr="00FF357F" w:rsidRDefault="00FF357F" w:rsidP="00D957B1">
            <w:pPr>
              <w:spacing w:after="0"/>
              <w:ind w:left="107"/>
              <w:jc w:val="both"/>
              <w:rPr>
                <w:rFonts w:ascii="Arial" w:eastAsia="Times New Roman" w:hAnsi="Arial" w:cs="Arial"/>
                <w:b/>
                <w:sz w:val="20"/>
                <w:szCs w:val="24"/>
              </w:rPr>
            </w:pPr>
            <w:r w:rsidRPr="00FF357F">
              <w:rPr>
                <w:rFonts w:ascii="Arial" w:eastAsia="Times New Roman" w:hAnsi="Arial" w:cs="Arial"/>
                <w:b/>
                <w:sz w:val="20"/>
                <w:szCs w:val="24"/>
              </w:rPr>
              <w:t xml:space="preserve">Yes </w:t>
            </w:r>
            <w:sdt>
              <w:sdtPr>
                <w:rPr>
                  <w:rFonts w:ascii="Arial" w:eastAsia="Times New Roman" w:hAnsi="Arial" w:cs="Arial"/>
                  <w:b/>
                  <w:sz w:val="20"/>
                  <w:szCs w:val="24"/>
                </w:rPr>
                <w:id w:val="1134912948"/>
              </w:sdtPr>
              <w:sdtEndPr/>
              <w:sdtContent>
                <w:r w:rsidRPr="00FF357F">
                  <w:rPr>
                    <w:rFonts w:ascii="Segoe UI Symbol" w:eastAsia="MS Gothic" w:hAnsi="Segoe UI Symbol" w:cs="Segoe UI Symbol"/>
                    <w:b/>
                    <w:sz w:val="20"/>
                    <w:szCs w:val="24"/>
                  </w:rPr>
                  <w:t>☐</w:t>
                </w:r>
              </w:sdtContent>
            </w:sdt>
            <w:r w:rsidRPr="00FF357F">
              <w:rPr>
                <w:rFonts w:ascii="Arial" w:eastAsia="Times New Roman" w:hAnsi="Arial" w:cs="Arial"/>
                <w:b/>
                <w:sz w:val="20"/>
                <w:szCs w:val="24"/>
              </w:rPr>
              <w:t xml:space="preserve">   No </w:t>
            </w:r>
            <w:sdt>
              <w:sdtPr>
                <w:rPr>
                  <w:rFonts w:ascii="Arial" w:eastAsia="Times New Roman" w:hAnsi="Arial" w:cs="Arial"/>
                  <w:b/>
                  <w:sz w:val="20"/>
                  <w:szCs w:val="24"/>
                </w:rPr>
                <w:id w:val="-164547264"/>
              </w:sdtPr>
              <w:sdtEndPr/>
              <w:sdtContent>
                <w:r w:rsidRPr="00FF357F">
                  <w:rPr>
                    <w:rFonts w:ascii="Segoe UI Symbol" w:eastAsia="MS Gothic" w:hAnsi="Segoe UI Symbol" w:cs="Segoe UI Symbol"/>
                    <w:b/>
                    <w:sz w:val="20"/>
                    <w:szCs w:val="24"/>
                  </w:rPr>
                  <w:t>☐</w:t>
                </w:r>
              </w:sdtContent>
            </w:sdt>
          </w:p>
        </w:tc>
      </w:tr>
      <w:tr w:rsidR="00FF357F" w:rsidRPr="00FF357F" w14:paraId="26A60857" w14:textId="77777777" w:rsidTr="005566FA">
        <w:trPr>
          <w:trHeight w:val="508"/>
        </w:trPr>
        <w:tc>
          <w:tcPr>
            <w:tcW w:w="3051" w:type="dxa"/>
            <w:tcBorders>
              <w:top w:val="single" w:sz="6" w:space="0" w:color="auto"/>
              <w:left w:val="single" w:sz="4" w:space="0" w:color="auto"/>
              <w:bottom w:val="single" w:sz="6" w:space="0" w:color="auto"/>
              <w:right w:val="single" w:sz="6" w:space="0" w:color="auto"/>
            </w:tcBorders>
            <w:vAlign w:val="center"/>
            <w:hideMark/>
          </w:tcPr>
          <w:p w14:paraId="0E8D19C1" w14:textId="77777777" w:rsidR="00FF357F" w:rsidRPr="00FF357F" w:rsidRDefault="00FF357F" w:rsidP="00D957B1">
            <w:pPr>
              <w:spacing w:after="0"/>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3051" w:type="dxa"/>
            <w:tcBorders>
              <w:top w:val="single" w:sz="6" w:space="0" w:color="auto"/>
              <w:left w:val="single" w:sz="6" w:space="0" w:color="auto"/>
              <w:bottom w:val="single" w:sz="6" w:space="0" w:color="auto"/>
              <w:right w:val="single" w:sz="6" w:space="0" w:color="auto"/>
            </w:tcBorders>
            <w:vAlign w:val="center"/>
            <w:hideMark/>
          </w:tcPr>
          <w:p w14:paraId="5621B9AF" w14:textId="77777777" w:rsidR="00FF357F" w:rsidRPr="00FF357F" w:rsidRDefault="00FF357F" w:rsidP="00D957B1">
            <w:pPr>
              <w:spacing w:after="0"/>
              <w:ind w:left="3"/>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2340" w:type="dxa"/>
            <w:tcBorders>
              <w:top w:val="single" w:sz="6" w:space="0" w:color="auto"/>
              <w:left w:val="single" w:sz="6" w:space="0" w:color="auto"/>
              <w:bottom w:val="single" w:sz="6" w:space="0" w:color="auto"/>
              <w:right w:val="single" w:sz="4" w:space="0" w:color="auto"/>
            </w:tcBorders>
            <w:vAlign w:val="center"/>
            <w:hideMark/>
          </w:tcPr>
          <w:p w14:paraId="66DD4DBB" w14:textId="77777777" w:rsidR="00FF357F" w:rsidRPr="00FF357F" w:rsidRDefault="00FF357F" w:rsidP="00D957B1">
            <w:pPr>
              <w:spacing w:after="0"/>
              <w:ind w:left="24"/>
              <w:jc w:val="both"/>
              <w:rPr>
                <w:rFonts w:ascii="Arial" w:eastAsia="Times New Roman" w:hAnsi="Arial" w:cs="Arial"/>
                <w:sz w:val="20"/>
                <w:szCs w:val="24"/>
              </w:rPr>
            </w:pPr>
            <w:r w:rsidRPr="00FF357F">
              <w:rPr>
                <w:rFonts w:ascii="Arial" w:eastAsia="Times New Roman" w:hAnsi="Arial" w:cs="Arial"/>
                <w:sz w:val="20"/>
                <w:szCs w:val="24"/>
              </w:rPr>
              <w:fldChar w:fldCharType="begin">
                <w:ffData>
                  <w:name w:val="Text22"/>
                  <w:enabled/>
                  <w:calcOnExit w:val="0"/>
                  <w:textInput/>
                </w:ffData>
              </w:fldChar>
            </w:r>
            <w:r w:rsidRPr="00FF357F">
              <w:rPr>
                <w:rFonts w:ascii="Arial" w:eastAsia="Times New Roman" w:hAnsi="Arial" w:cs="Arial"/>
                <w:sz w:val="20"/>
                <w:szCs w:val="24"/>
              </w:rPr>
              <w:instrText xml:space="preserve"> FORMTEXT </w:instrText>
            </w:r>
            <w:r w:rsidRPr="00FF357F">
              <w:rPr>
                <w:rFonts w:ascii="Arial" w:eastAsia="Times New Roman" w:hAnsi="Arial" w:cs="Arial"/>
                <w:sz w:val="20"/>
                <w:szCs w:val="24"/>
              </w:rPr>
            </w:r>
            <w:r w:rsidRPr="00FF357F">
              <w:rPr>
                <w:rFonts w:ascii="Arial" w:eastAsia="Times New Roman" w:hAnsi="Arial" w:cs="Arial"/>
                <w:sz w:val="20"/>
                <w:szCs w:val="24"/>
              </w:rPr>
              <w:fldChar w:fldCharType="separate"/>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noProof/>
                <w:sz w:val="20"/>
                <w:szCs w:val="24"/>
              </w:rPr>
              <w:t> </w:t>
            </w:r>
            <w:r w:rsidRPr="00FF357F">
              <w:rPr>
                <w:rFonts w:ascii="Arial" w:eastAsia="Times New Roman" w:hAnsi="Arial" w:cs="Arial"/>
                <w:sz w:val="20"/>
                <w:szCs w:val="24"/>
              </w:rPr>
              <w:fldChar w:fldCharType="end"/>
            </w:r>
          </w:p>
        </w:tc>
        <w:tc>
          <w:tcPr>
            <w:tcW w:w="1962" w:type="dxa"/>
            <w:tcBorders>
              <w:top w:val="single" w:sz="6" w:space="0" w:color="auto"/>
              <w:left w:val="single" w:sz="6" w:space="0" w:color="auto"/>
              <w:bottom w:val="single" w:sz="6" w:space="0" w:color="auto"/>
              <w:right w:val="single" w:sz="4" w:space="0" w:color="auto"/>
            </w:tcBorders>
            <w:vAlign w:val="center"/>
            <w:hideMark/>
          </w:tcPr>
          <w:p w14:paraId="52FBF2FF" w14:textId="77777777" w:rsidR="00FF357F" w:rsidRPr="00FF357F" w:rsidRDefault="00FF357F" w:rsidP="00D957B1">
            <w:pPr>
              <w:spacing w:after="0"/>
              <w:ind w:left="107"/>
              <w:jc w:val="both"/>
              <w:rPr>
                <w:rFonts w:ascii="Arial" w:eastAsia="Times New Roman" w:hAnsi="Arial" w:cs="Arial"/>
                <w:b/>
                <w:sz w:val="20"/>
                <w:szCs w:val="24"/>
              </w:rPr>
            </w:pPr>
            <w:r w:rsidRPr="00FF357F">
              <w:rPr>
                <w:rFonts w:ascii="Arial" w:eastAsia="Times New Roman" w:hAnsi="Arial" w:cs="Arial"/>
                <w:b/>
                <w:sz w:val="20"/>
                <w:szCs w:val="24"/>
              </w:rPr>
              <w:t xml:space="preserve">Yes </w:t>
            </w:r>
            <w:sdt>
              <w:sdtPr>
                <w:rPr>
                  <w:rFonts w:ascii="Arial" w:eastAsia="Times New Roman" w:hAnsi="Arial" w:cs="Arial"/>
                  <w:b/>
                  <w:sz w:val="20"/>
                  <w:szCs w:val="24"/>
                </w:rPr>
                <w:id w:val="-2042813957"/>
              </w:sdtPr>
              <w:sdtEndPr/>
              <w:sdtContent>
                <w:r w:rsidRPr="00FF357F">
                  <w:rPr>
                    <w:rFonts w:ascii="Segoe UI Symbol" w:eastAsia="MS Gothic" w:hAnsi="Segoe UI Symbol" w:cs="Segoe UI Symbol"/>
                    <w:b/>
                    <w:sz w:val="20"/>
                    <w:szCs w:val="24"/>
                  </w:rPr>
                  <w:t>☐</w:t>
                </w:r>
              </w:sdtContent>
            </w:sdt>
            <w:r w:rsidRPr="00FF357F">
              <w:rPr>
                <w:rFonts w:ascii="Arial" w:eastAsia="Times New Roman" w:hAnsi="Arial" w:cs="Arial"/>
                <w:b/>
                <w:sz w:val="20"/>
                <w:szCs w:val="24"/>
              </w:rPr>
              <w:t xml:space="preserve">   No </w:t>
            </w:r>
            <w:sdt>
              <w:sdtPr>
                <w:rPr>
                  <w:rFonts w:ascii="Arial" w:eastAsia="Times New Roman" w:hAnsi="Arial" w:cs="Arial"/>
                  <w:b/>
                  <w:sz w:val="20"/>
                  <w:szCs w:val="24"/>
                </w:rPr>
                <w:id w:val="-477606387"/>
              </w:sdtPr>
              <w:sdtEndPr/>
              <w:sdtContent>
                <w:r w:rsidRPr="00FF357F">
                  <w:rPr>
                    <w:rFonts w:ascii="Segoe UI Symbol" w:eastAsia="MS Gothic" w:hAnsi="Segoe UI Symbol" w:cs="Segoe UI Symbol"/>
                    <w:b/>
                    <w:sz w:val="20"/>
                    <w:szCs w:val="24"/>
                  </w:rPr>
                  <w:t>☐</w:t>
                </w:r>
              </w:sdtContent>
            </w:sdt>
          </w:p>
        </w:tc>
      </w:tr>
    </w:tbl>
    <w:p w14:paraId="4A9AB411" w14:textId="338DC1A2" w:rsidR="00FF357F" w:rsidRPr="00FF357F" w:rsidRDefault="00FF357F" w:rsidP="009B4B0E">
      <w:pPr>
        <w:spacing w:after="0" w:line="240" w:lineRule="auto"/>
        <w:jc w:val="both"/>
        <w:rPr>
          <w:rFonts w:ascii="Arial" w:eastAsia="Times New Roman" w:hAnsi="Arial" w:cs="Arial"/>
          <w:sz w:val="24"/>
          <w:szCs w:val="24"/>
        </w:rPr>
      </w:pPr>
      <w:r w:rsidRPr="00FF357F">
        <w:rPr>
          <w:rFonts w:ascii="Arial" w:eastAsia="Times New Roman" w:hAnsi="Arial" w:cs="Arial"/>
          <w:sz w:val="24"/>
          <w:szCs w:val="24"/>
        </w:rPr>
        <w:lastRenderedPageBreak/>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sidR="005B0B98">
        <w:rPr>
          <w:rFonts w:ascii="Arial" w:eastAsia="Times New Roman" w:hAnsi="Arial" w:cs="Arial"/>
          <w:sz w:val="24"/>
          <w:szCs w:val="24"/>
        </w:rPr>
        <w:t>Title II</w:t>
      </w:r>
      <w:r w:rsidR="005B0B98" w:rsidRPr="00FF357F">
        <w:rPr>
          <w:rFonts w:ascii="Arial" w:eastAsia="Times New Roman" w:hAnsi="Arial" w:cs="Arial"/>
          <w:sz w:val="24"/>
          <w:szCs w:val="24"/>
        </w:rPr>
        <w:t xml:space="preserve"> </w:t>
      </w:r>
      <w:r w:rsidRPr="00FF357F">
        <w:rPr>
          <w:rFonts w:ascii="Arial" w:eastAsia="Times New Roman" w:hAnsi="Arial" w:cs="Arial"/>
          <w:sz w:val="24"/>
          <w:szCs w:val="24"/>
        </w:rPr>
        <w:t>RFP. These records will be subject to all records and retention language in the Standard Agreement.</w:t>
      </w:r>
    </w:p>
    <w:p w14:paraId="2BFACE70" w14:textId="4112BEE6" w:rsidR="00FF357F" w:rsidRPr="00FF357F" w:rsidRDefault="00FF357F" w:rsidP="009B4B0E">
      <w:pPr>
        <w:spacing w:after="0" w:line="240" w:lineRule="auto"/>
        <w:ind w:left="360"/>
        <w:jc w:val="both"/>
        <w:rPr>
          <w:rFonts w:ascii="Arial" w:eastAsia="Times New Roman" w:hAnsi="Arial" w:cs="Arial"/>
          <w:sz w:val="24"/>
          <w:szCs w:val="24"/>
        </w:rPr>
      </w:pPr>
    </w:p>
    <w:p w14:paraId="4FCE657E" w14:textId="00922939" w:rsidR="00FF357F" w:rsidRPr="00FF357F" w:rsidRDefault="00AF2F8A" w:rsidP="009B4B0E">
      <w:pPr>
        <w:spacing w:after="0" w:line="240" w:lineRule="auto"/>
        <w:jc w:val="both"/>
        <w:rPr>
          <w:rFonts w:ascii="Arial" w:eastAsia="Times New Roman" w:hAnsi="Arial" w:cs="Arial"/>
          <w:sz w:val="24"/>
          <w:szCs w:val="24"/>
        </w:rPr>
      </w:pPr>
      <w:r w:rsidRPr="00AF2F8A">
        <w:rPr>
          <w:rFonts w:ascii="Arial" w:eastAsia="Times New Roman" w:hAnsi="Arial" w:cs="Arial"/>
          <w:sz w:val="24"/>
          <w:szCs w:val="24"/>
        </w:rPr>
        <w:t>Unless prior approval is obtained, the BSCC prohibits disbursement or reimbursement to any NGO that does not meet the requirements listed above and for which the BSCC does not have a signed grantee assurance on file</w:t>
      </w:r>
      <w:r>
        <w:rPr>
          <w:rFonts w:ascii="Arial" w:eastAsia="Times New Roman" w:hAnsi="Arial" w:cs="Arial"/>
          <w:sz w:val="24"/>
          <w:szCs w:val="24"/>
        </w:rPr>
        <w:t xml:space="preserve">. </w:t>
      </w:r>
    </w:p>
    <w:p w14:paraId="3C188590" w14:textId="78F58051" w:rsidR="00FF357F" w:rsidRPr="00FF357F" w:rsidRDefault="00FF357F" w:rsidP="009B4B0E">
      <w:pPr>
        <w:spacing w:after="0" w:line="240" w:lineRule="auto"/>
        <w:ind w:left="360"/>
        <w:jc w:val="both"/>
        <w:rPr>
          <w:rFonts w:ascii="Arial" w:eastAsia="Times New Roman" w:hAnsi="Arial" w:cs="Arial"/>
          <w:sz w:val="20"/>
          <w:szCs w:val="24"/>
        </w:rPr>
      </w:pPr>
    </w:p>
    <w:p w14:paraId="13C8C9A5" w14:textId="41DC89A5" w:rsidR="00FF357F" w:rsidRPr="00FF357F" w:rsidRDefault="00FF357F" w:rsidP="009B4B0E">
      <w:pPr>
        <w:spacing w:after="0" w:line="240" w:lineRule="auto"/>
        <w:jc w:val="both"/>
        <w:rPr>
          <w:rFonts w:ascii="Arial" w:eastAsia="Times New Roman" w:hAnsi="Arial" w:cs="Arial"/>
          <w:b/>
          <w:sz w:val="24"/>
          <w:szCs w:val="24"/>
        </w:rPr>
      </w:pPr>
      <w:r w:rsidRPr="00FF357F">
        <w:rPr>
          <w:rFonts w:ascii="Arial" w:eastAsia="Times New Roman" w:hAnsi="Arial" w:cs="Arial"/>
          <w:b/>
          <w:sz w:val="24"/>
          <w:szCs w:val="24"/>
        </w:rPr>
        <w:t>A signature below is an assurance that all requirements listed above have been met.</w:t>
      </w:r>
    </w:p>
    <w:p w14:paraId="18EC7ABD" w14:textId="24F9455A" w:rsidR="00FF357F" w:rsidRPr="00FF357F" w:rsidRDefault="00FF357F" w:rsidP="00D957B1">
      <w:pPr>
        <w:spacing w:after="0"/>
        <w:ind w:left="360"/>
        <w:jc w:val="both"/>
        <w:rPr>
          <w:rFonts w:ascii="Arial" w:eastAsia="Times New Roman" w:hAnsi="Arial" w:cs="Arial"/>
          <w:b/>
          <w:sz w:val="24"/>
          <w:szCs w:val="24"/>
        </w:rPr>
      </w:pPr>
    </w:p>
    <w:p w14:paraId="432D5630" w14:textId="33B5A26B" w:rsidR="00FF357F" w:rsidRPr="00FF357F" w:rsidRDefault="00FF357F" w:rsidP="00D957B1">
      <w:pPr>
        <w:spacing w:after="0"/>
        <w:ind w:left="360"/>
        <w:jc w:val="both"/>
        <w:rPr>
          <w:rFonts w:ascii="Arial" w:eastAsia="Times New Roman" w:hAnsi="Arial" w:cs="Arial"/>
          <w:b/>
          <w:sz w:val="20"/>
          <w:szCs w:val="24"/>
        </w:rPr>
      </w:pPr>
    </w:p>
    <w:sdt>
      <w:sdtPr>
        <w:rPr>
          <w:rFonts w:ascii="Arial" w:eastAsia="Times New Roman" w:hAnsi="Arial" w:cs="Arial"/>
          <w:sz w:val="20"/>
          <w:szCs w:val="24"/>
        </w:rPr>
        <w:id w:val="2000223094"/>
        <w:docPartObj>
          <w:docPartGallery w:val="Watermarks"/>
        </w:docPartObj>
      </w:sdtPr>
      <w:sdtEndPr/>
      <w:sdtContent>
        <w:p w14:paraId="3D504BC0" w14:textId="6AFC47A4" w:rsidR="00FF357F" w:rsidRPr="00FF357F" w:rsidRDefault="000D1DB8" w:rsidP="00D957B1">
          <w:pPr>
            <w:spacing w:after="0"/>
            <w:ind w:left="360"/>
            <w:jc w:val="center"/>
            <w:rPr>
              <w:rFonts w:ascii="Arial" w:eastAsia="Times New Roman" w:hAnsi="Arial" w:cs="Arial"/>
              <w:sz w:val="20"/>
              <w:szCs w:val="24"/>
            </w:rPr>
          </w:pPr>
        </w:p>
      </w:sdtContent>
    </w:sdt>
    <w:p w14:paraId="4C76D632" w14:textId="6B0ADEAF" w:rsidR="00FF357F" w:rsidRPr="00FF357F" w:rsidRDefault="00FF357F" w:rsidP="00D957B1">
      <w:pPr>
        <w:spacing w:after="0"/>
        <w:ind w:left="360"/>
        <w:jc w:val="both"/>
        <w:rPr>
          <w:rFonts w:ascii="Arial" w:eastAsia="Times New Roman" w:hAnsi="Arial"/>
          <w:sz w:val="20"/>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gridCol w:w="425"/>
        <w:gridCol w:w="1081"/>
        <w:gridCol w:w="744"/>
        <w:gridCol w:w="2322"/>
      </w:tblGrid>
      <w:tr w:rsidR="00FF357F" w:rsidRPr="00FF357F" w14:paraId="4B7775D7" w14:textId="77777777" w:rsidTr="005566FA">
        <w:trPr>
          <w:cantSplit/>
          <w:trHeight w:val="526"/>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042704" w14:textId="01F417E0" w:rsidR="00FF357F" w:rsidRPr="00FF357F" w:rsidRDefault="00FF357F" w:rsidP="00D957B1">
            <w:pPr>
              <w:tabs>
                <w:tab w:val="left" w:pos="270"/>
              </w:tabs>
              <w:spacing w:after="0"/>
              <w:jc w:val="both"/>
              <w:rPr>
                <w:rFonts w:ascii="Arial" w:eastAsiaTheme="minorEastAsia" w:hAnsi="Arial" w:cs="Arial"/>
                <w:b/>
                <w:color w:val="142D5A"/>
                <w:sz w:val="20"/>
                <w:szCs w:val="20"/>
              </w:rPr>
            </w:pPr>
            <w:r w:rsidRPr="00FF357F">
              <w:rPr>
                <w:rFonts w:ascii="Arial" w:eastAsiaTheme="minorEastAsia" w:hAnsi="Arial" w:cs="Arial"/>
                <w:b/>
                <w:color w:val="142D5A"/>
                <w:sz w:val="20"/>
                <w:szCs w:val="20"/>
              </w:rPr>
              <w:t>AUTHORIZED SIGNATURE</w:t>
            </w:r>
          </w:p>
          <w:p w14:paraId="685978AD" w14:textId="6206863F" w:rsidR="00FF357F" w:rsidRPr="00FF357F" w:rsidRDefault="00FF357F" w:rsidP="00D957B1">
            <w:pPr>
              <w:spacing w:after="0"/>
              <w:jc w:val="both"/>
              <w:rPr>
                <w:rFonts w:ascii="Arial" w:eastAsiaTheme="minorEastAsia" w:hAnsi="Arial" w:cs="Arial"/>
                <w:b/>
                <w:color w:val="142D5A"/>
                <w:sz w:val="16"/>
                <w:szCs w:val="16"/>
              </w:rPr>
            </w:pPr>
            <w:r w:rsidRPr="00FF357F">
              <w:rPr>
                <w:rFonts w:ascii="Arial" w:eastAsiaTheme="minorEastAsia" w:hAnsi="Arial" w:cs="Arial"/>
                <w:b/>
                <w:color w:val="142D5A"/>
                <w:sz w:val="16"/>
                <w:szCs w:val="16"/>
              </w:rPr>
              <w:t>(This document must be signed by the person who is authorized to sign the Grant Agreement.)</w:t>
            </w:r>
          </w:p>
        </w:tc>
      </w:tr>
      <w:tr w:rsidR="00FF357F" w:rsidRPr="00FF357F" w14:paraId="5376A008" w14:textId="77777777" w:rsidTr="005566FA">
        <w:trPr>
          <w:cantSplit/>
          <w:trHeight w:val="216"/>
        </w:trPr>
        <w:tc>
          <w:tcPr>
            <w:tcW w:w="3528" w:type="dxa"/>
            <w:tcBorders>
              <w:top w:val="single" w:sz="4" w:space="0" w:color="auto"/>
              <w:left w:val="single" w:sz="4" w:space="0" w:color="auto"/>
              <w:bottom w:val="nil"/>
              <w:right w:val="single" w:sz="4" w:space="0" w:color="auto"/>
            </w:tcBorders>
            <w:vAlign w:val="center"/>
            <w:hideMark/>
          </w:tcPr>
          <w:p w14:paraId="40F08FA6" w14:textId="171C030B" w:rsidR="00FF357F" w:rsidRPr="00FF357F" w:rsidRDefault="00FF357F" w:rsidP="00D957B1">
            <w:pPr>
              <w:spacing w:after="0"/>
              <w:ind w:left="14"/>
              <w:jc w:val="both"/>
              <w:rPr>
                <w:rFonts w:ascii="Arial" w:eastAsia="Times New Roman" w:hAnsi="Arial" w:cs="Arial"/>
                <w:sz w:val="16"/>
                <w:szCs w:val="16"/>
              </w:rPr>
            </w:pPr>
            <w:r w:rsidRPr="00FF357F">
              <w:rPr>
                <w:rFonts w:ascii="Arial" w:eastAsia="Times New Roman" w:hAnsi="Arial" w:cs="Arial"/>
                <w:sz w:val="16"/>
                <w:szCs w:val="16"/>
              </w:rPr>
              <w:t xml:space="preserve">NAME OF AUTHORIZED OFFICER </w:t>
            </w:r>
          </w:p>
        </w:tc>
        <w:tc>
          <w:tcPr>
            <w:tcW w:w="2700" w:type="dxa"/>
            <w:tcBorders>
              <w:top w:val="single" w:sz="4" w:space="0" w:color="auto"/>
              <w:left w:val="single" w:sz="4" w:space="0" w:color="auto"/>
              <w:bottom w:val="nil"/>
              <w:right w:val="nil"/>
            </w:tcBorders>
            <w:vAlign w:val="center"/>
            <w:hideMark/>
          </w:tcPr>
          <w:p w14:paraId="67C3A546" w14:textId="77777777" w:rsidR="00FF357F" w:rsidRPr="00FF357F" w:rsidRDefault="00FF357F" w:rsidP="00AF2F8A">
            <w:pPr>
              <w:spacing w:after="0"/>
              <w:jc w:val="both"/>
              <w:rPr>
                <w:rFonts w:ascii="Arial" w:eastAsia="Times New Roman" w:hAnsi="Arial" w:cs="Arial"/>
                <w:sz w:val="16"/>
                <w:szCs w:val="16"/>
              </w:rPr>
            </w:pPr>
            <w:r w:rsidRPr="00FF357F">
              <w:rPr>
                <w:rFonts w:ascii="Arial" w:eastAsia="Times New Roman" w:hAnsi="Arial" w:cs="Arial"/>
                <w:sz w:val="16"/>
                <w:szCs w:val="16"/>
              </w:rPr>
              <w:t>TITLE</w:t>
            </w:r>
          </w:p>
        </w:tc>
        <w:tc>
          <w:tcPr>
            <w:tcW w:w="2250" w:type="dxa"/>
            <w:gridSpan w:val="3"/>
            <w:tcBorders>
              <w:top w:val="single" w:sz="4" w:space="0" w:color="auto"/>
              <w:left w:val="nil"/>
              <w:bottom w:val="nil"/>
              <w:right w:val="nil"/>
            </w:tcBorders>
            <w:vAlign w:val="center"/>
            <w:hideMark/>
          </w:tcPr>
          <w:p w14:paraId="57A863B1" w14:textId="374BF8CD" w:rsidR="00FF357F" w:rsidRPr="00FF357F" w:rsidRDefault="00FF357F" w:rsidP="00D957B1">
            <w:pPr>
              <w:spacing w:after="0"/>
              <w:ind w:left="67"/>
              <w:jc w:val="both"/>
              <w:rPr>
                <w:rFonts w:ascii="Arial" w:eastAsia="Times New Roman" w:hAnsi="Arial" w:cs="Arial"/>
                <w:sz w:val="16"/>
                <w:szCs w:val="16"/>
              </w:rPr>
            </w:pPr>
            <w:r w:rsidRPr="00FF357F">
              <w:rPr>
                <w:rFonts w:ascii="Arial" w:eastAsia="Times New Roman" w:hAnsi="Arial" w:cs="Arial"/>
                <w:sz w:val="16"/>
                <w:szCs w:val="16"/>
              </w:rPr>
              <w:t xml:space="preserve">TELEPHONE NUMBER  </w:t>
            </w:r>
          </w:p>
        </w:tc>
        <w:tc>
          <w:tcPr>
            <w:tcW w:w="2322" w:type="dxa"/>
            <w:tcBorders>
              <w:top w:val="single" w:sz="4" w:space="0" w:color="auto"/>
              <w:left w:val="nil"/>
              <w:bottom w:val="nil"/>
              <w:right w:val="single" w:sz="4" w:space="0" w:color="auto"/>
            </w:tcBorders>
            <w:vAlign w:val="center"/>
            <w:hideMark/>
          </w:tcPr>
          <w:p w14:paraId="72056167" w14:textId="77777777" w:rsidR="00FF357F" w:rsidRPr="00FF357F" w:rsidRDefault="00FF357F" w:rsidP="00AF2F8A">
            <w:pPr>
              <w:tabs>
                <w:tab w:val="left" w:pos="882"/>
              </w:tabs>
              <w:spacing w:after="0"/>
              <w:jc w:val="both"/>
              <w:rPr>
                <w:rFonts w:ascii="Arial" w:eastAsia="Times New Roman" w:hAnsi="Arial" w:cs="Arial"/>
                <w:sz w:val="16"/>
                <w:szCs w:val="16"/>
              </w:rPr>
            </w:pPr>
            <w:r w:rsidRPr="00FF357F">
              <w:rPr>
                <w:rFonts w:ascii="Arial" w:eastAsia="Times New Roman" w:hAnsi="Arial" w:cs="Arial"/>
                <w:sz w:val="16"/>
                <w:szCs w:val="16"/>
              </w:rPr>
              <w:t>EMAIL ADDRESS</w:t>
            </w:r>
          </w:p>
        </w:tc>
      </w:tr>
      <w:tr w:rsidR="00FF357F" w:rsidRPr="00FF357F" w14:paraId="7F958E4A" w14:textId="77777777" w:rsidTr="005566FA">
        <w:trPr>
          <w:cantSplit/>
          <w:trHeight w:val="504"/>
        </w:trPr>
        <w:tc>
          <w:tcPr>
            <w:tcW w:w="3528" w:type="dxa"/>
            <w:tcBorders>
              <w:top w:val="nil"/>
              <w:left w:val="single" w:sz="4" w:space="0" w:color="auto"/>
              <w:bottom w:val="nil"/>
              <w:right w:val="single" w:sz="4" w:space="0" w:color="auto"/>
            </w:tcBorders>
            <w:vAlign w:val="center"/>
            <w:hideMark/>
          </w:tcPr>
          <w:p w14:paraId="08E6373D" w14:textId="49F54633" w:rsidR="00FF357F" w:rsidRPr="00FF357F" w:rsidRDefault="00FF357F" w:rsidP="00D957B1">
            <w:pPr>
              <w:tabs>
                <w:tab w:val="left" w:pos="1327"/>
              </w:tabs>
              <w:spacing w:after="0"/>
              <w:ind w:left="14"/>
              <w:jc w:val="both"/>
              <w:rPr>
                <w:rFonts w:ascii="Arial" w:eastAsia="Times New Roman" w:hAnsi="Arial" w:cs="Arial"/>
                <w:sz w:val="20"/>
                <w:szCs w:val="20"/>
              </w:rPr>
            </w:pPr>
            <w:r w:rsidRPr="00FF357F">
              <w:rPr>
                <w:rFonts w:ascii="Arial" w:eastAsia="Times New Roman" w:hAnsi="Arial" w:cs="Arial"/>
                <w:sz w:val="20"/>
                <w:szCs w:val="20"/>
              </w:rPr>
              <w:fldChar w:fldCharType="begin">
                <w:ffData>
                  <w:name w:val="Text32"/>
                  <w:enabled/>
                  <w:calcOnExit w:val="0"/>
                  <w:textInput/>
                </w:ffData>
              </w:fldChar>
            </w:r>
            <w:r w:rsidRPr="00FF357F">
              <w:rPr>
                <w:rFonts w:ascii="Arial" w:eastAsia="Times New Roman" w:hAnsi="Arial" w:cs="Arial"/>
                <w:sz w:val="20"/>
                <w:szCs w:val="20"/>
              </w:rPr>
              <w:instrText xml:space="preserve"> FORMTEXT </w:instrText>
            </w:r>
            <w:r w:rsidRPr="00FF357F">
              <w:rPr>
                <w:rFonts w:ascii="Arial" w:eastAsia="Times New Roman" w:hAnsi="Arial" w:cs="Arial"/>
                <w:sz w:val="20"/>
                <w:szCs w:val="20"/>
              </w:rPr>
            </w:r>
            <w:r w:rsidRPr="00FF357F">
              <w:rPr>
                <w:rFonts w:ascii="Arial" w:eastAsia="Times New Roman" w:hAnsi="Arial" w:cs="Arial"/>
                <w:sz w:val="20"/>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Times New Roman" w:eastAsia="Times New Roman" w:hAnsi="Times New Roman" w:cs="Times New Roman"/>
                <w:sz w:val="24"/>
                <w:szCs w:val="20"/>
              </w:rPr>
              <w:fldChar w:fldCharType="end"/>
            </w:r>
            <w:r w:rsidRPr="00FF357F">
              <w:rPr>
                <w:rFonts w:ascii="Times New Roman" w:eastAsia="Times New Roman" w:hAnsi="Times New Roman" w:cs="Times New Roman"/>
                <w:sz w:val="24"/>
                <w:szCs w:val="20"/>
              </w:rPr>
              <w:fldChar w:fldCharType="begin">
                <w:ffData>
                  <w:name w:val=""/>
                  <w:enabled/>
                  <w:calcOnExit w:val="0"/>
                  <w:textInput/>
                </w:ffData>
              </w:fldChar>
            </w:r>
            <w:r w:rsidRPr="00FF357F">
              <w:rPr>
                <w:rFonts w:ascii="Arial" w:eastAsia="Times New Roman" w:hAnsi="Arial" w:cs="Arial"/>
                <w:sz w:val="20"/>
                <w:szCs w:val="20"/>
              </w:rPr>
              <w:instrText xml:space="preserve"> FORMTEXT </w:instrText>
            </w:r>
            <w:r w:rsidRPr="00FF357F">
              <w:rPr>
                <w:rFonts w:ascii="Times New Roman" w:eastAsia="Times New Roman" w:hAnsi="Times New Roman" w:cs="Times New Roman"/>
                <w:sz w:val="24"/>
                <w:szCs w:val="20"/>
              </w:rPr>
            </w:r>
            <w:r w:rsidRPr="00FF357F">
              <w:rPr>
                <w:rFonts w:ascii="Times New Roman" w:eastAsia="Times New Roman" w:hAnsi="Times New Roman" w:cs="Times New Roman"/>
                <w:sz w:val="24"/>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Times New Roman" w:eastAsia="Times New Roman" w:hAnsi="Times New Roman" w:cs="Times New Roman"/>
                <w:sz w:val="24"/>
                <w:szCs w:val="20"/>
              </w:rPr>
              <w:fldChar w:fldCharType="end"/>
            </w:r>
            <w:r w:rsidRPr="00FF357F">
              <w:rPr>
                <w:rFonts w:ascii="Times New Roman" w:eastAsia="Times New Roman" w:hAnsi="Times New Roman" w:cs="Times New Roman"/>
                <w:sz w:val="24"/>
                <w:szCs w:val="20"/>
              </w:rPr>
              <w:fldChar w:fldCharType="begin">
                <w:ffData>
                  <w:name w:val="Text32"/>
                  <w:enabled/>
                  <w:calcOnExit w:val="0"/>
                  <w:textInput/>
                </w:ffData>
              </w:fldChar>
            </w:r>
            <w:r w:rsidRPr="00FF357F">
              <w:rPr>
                <w:rFonts w:ascii="Arial" w:eastAsia="Times New Roman" w:hAnsi="Arial" w:cs="Arial"/>
                <w:sz w:val="20"/>
                <w:szCs w:val="20"/>
              </w:rPr>
              <w:instrText xml:space="preserve"> FORMTEXT </w:instrText>
            </w:r>
            <w:r w:rsidRPr="00FF357F">
              <w:rPr>
                <w:rFonts w:ascii="Times New Roman" w:eastAsia="Times New Roman" w:hAnsi="Times New Roman" w:cs="Times New Roman"/>
                <w:sz w:val="24"/>
                <w:szCs w:val="20"/>
              </w:rPr>
            </w:r>
            <w:r w:rsidRPr="00FF357F">
              <w:rPr>
                <w:rFonts w:ascii="Times New Roman" w:eastAsia="Times New Roman" w:hAnsi="Times New Roman" w:cs="Times New Roman"/>
                <w:sz w:val="24"/>
                <w:szCs w:val="20"/>
              </w:rPr>
              <w:fldChar w:fldCharType="separate"/>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Times New Roman" w:eastAsia="Times New Roman" w:hAnsi="Times New Roman" w:cs="Times New Roman"/>
                <w:sz w:val="24"/>
                <w:szCs w:val="20"/>
              </w:rPr>
              <w:fldChar w:fldCharType="end"/>
            </w:r>
          </w:p>
        </w:tc>
        <w:tc>
          <w:tcPr>
            <w:tcW w:w="2700" w:type="dxa"/>
            <w:tcBorders>
              <w:top w:val="nil"/>
              <w:left w:val="single" w:sz="4" w:space="0" w:color="auto"/>
              <w:bottom w:val="nil"/>
              <w:right w:val="nil"/>
            </w:tcBorders>
            <w:vAlign w:val="center"/>
            <w:hideMark/>
          </w:tcPr>
          <w:p w14:paraId="02E1DAF5" w14:textId="77777777" w:rsidR="00FF357F" w:rsidRPr="00FF357F" w:rsidRDefault="00FF357F" w:rsidP="00D957B1">
            <w:pPr>
              <w:tabs>
                <w:tab w:val="left" w:pos="1327"/>
              </w:tabs>
              <w:spacing w:after="0"/>
              <w:ind w:left="67"/>
              <w:jc w:val="both"/>
              <w:rPr>
                <w:rFonts w:ascii="Arial" w:eastAsia="Times New Roman" w:hAnsi="Arial" w:cs="Arial"/>
                <w:sz w:val="20"/>
                <w:szCs w:val="20"/>
              </w:rPr>
            </w:pPr>
            <w:r w:rsidRPr="00FF357F">
              <w:rPr>
                <w:rFonts w:ascii="Times New Roman" w:eastAsia="Times New Roman" w:hAnsi="Times New Roman" w:cs="Times New Roman"/>
                <w:sz w:val="24"/>
                <w:szCs w:val="20"/>
              </w:rPr>
              <w:fldChar w:fldCharType="begin">
                <w:ffData>
                  <w:name w:val="Text41"/>
                  <w:enabled/>
                  <w:calcOnExit w:val="0"/>
                  <w:textInput/>
                </w:ffData>
              </w:fldChar>
            </w:r>
            <w:r w:rsidRPr="00FF357F">
              <w:rPr>
                <w:rFonts w:ascii="Arial" w:eastAsia="Times New Roman" w:hAnsi="Arial" w:cs="Arial"/>
                <w:sz w:val="20"/>
                <w:szCs w:val="20"/>
              </w:rPr>
              <w:instrText xml:space="preserve"> FORMTEXT </w:instrText>
            </w:r>
            <w:r w:rsidRPr="00FF357F">
              <w:rPr>
                <w:rFonts w:ascii="Times New Roman" w:eastAsia="Times New Roman" w:hAnsi="Times New Roman" w:cs="Times New Roman"/>
                <w:sz w:val="24"/>
                <w:szCs w:val="20"/>
              </w:rPr>
            </w:r>
            <w:r w:rsidRPr="00FF357F">
              <w:rPr>
                <w:rFonts w:ascii="Times New Roman" w:eastAsia="Times New Roman" w:hAnsi="Times New Roman" w:cs="Times New Roman"/>
                <w:sz w:val="24"/>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Times New Roman" w:eastAsia="Times New Roman" w:hAnsi="Times New Roman" w:cs="Times New Roman"/>
                <w:sz w:val="24"/>
                <w:szCs w:val="20"/>
              </w:rPr>
              <w:fldChar w:fldCharType="end"/>
            </w:r>
          </w:p>
        </w:tc>
        <w:tc>
          <w:tcPr>
            <w:tcW w:w="2250" w:type="dxa"/>
            <w:gridSpan w:val="3"/>
            <w:tcBorders>
              <w:top w:val="nil"/>
              <w:left w:val="nil"/>
              <w:bottom w:val="nil"/>
              <w:right w:val="nil"/>
            </w:tcBorders>
            <w:vAlign w:val="center"/>
            <w:hideMark/>
          </w:tcPr>
          <w:p w14:paraId="2D999A88" w14:textId="3FBC4113" w:rsidR="00FF357F" w:rsidRPr="00FF357F" w:rsidRDefault="00FF357F" w:rsidP="00D957B1">
            <w:pPr>
              <w:tabs>
                <w:tab w:val="left" w:pos="1327"/>
              </w:tabs>
              <w:spacing w:after="0"/>
              <w:ind w:left="67"/>
              <w:jc w:val="both"/>
              <w:rPr>
                <w:rFonts w:ascii="Arial" w:eastAsia="Times New Roman" w:hAnsi="Arial" w:cs="Arial"/>
                <w:sz w:val="20"/>
                <w:szCs w:val="20"/>
              </w:rPr>
            </w:pPr>
            <w:r w:rsidRPr="00FF357F">
              <w:rPr>
                <w:rFonts w:ascii="Times New Roman" w:eastAsia="Times New Roman" w:hAnsi="Times New Roman" w:cs="Times New Roman"/>
                <w:sz w:val="24"/>
                <w:szCs w:val="20"/>
              </w:rPr>
              <w:fldChar w:fldCharType="begin">
                <w:ffData>
                  <w:name w:val="Text41"/>
                  <w:enabled/>
                  <w:calcOnExit w:val="0"/>
                  <w:textInput/>
                </w:ffData>
              </w:fldChar>
            </w:r>
            <w:r w:rsidRPr="00FF357F">
              <w:rPr>
                <w:rFonts w:ascii="Arial" w:eastAsia="Times New Roman" w:hAnsi="Arial" w:cs="Arial"/>
                <w:sz w:val="20"/>
                <w:szCs w:val="20"/>
              </w:rPr>
              <w:instrText xml:space="preserve"> FORMTEXT </w:instrText>
            </w:r>
            <w:r w:rsidRPr="00FF357F">
              <w:rPr>
                <w:rFonts w:ascii="Times New Roman" w:eastAsia="Times New Roman" w:hAnsi="Times New Roman" w:cs="Times New Roman"/>
                <w:sz w:val="24"/>
                <w:szCs w:val="20"/>
              </w:rPr>
            </w:r>
            <w:r w:rsidRPr="00FF357F">
              <w:rPr>
                <w:rFonts w:ascii="Times New Roman" w:eastAsia="Times New Roman" w:hAnsi="Times New Roman" w:cs="Times New Roman"/>
                <w:sz w:val="24"/>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Times New Roman" w:eastAsia="Times New Roman" w:hAnsi="Times New Roman" w:cs="Times New Roman"/>
                <w:sz w:val="24"/>
                <w:szCs w:val="20"/>
              </w:rPr>
              <w:fldChar w:fldCharType="end"/>
            </w:r>
          </w:p>
        </w:tc>
        <w:tc>
          <w:tcPr>
            <w:tcW w:w="2322" w:type="dxa"/>
            <w:tcBorders>
              <w:top w:val="nil"/>
              <w:left w:val="nil"/>
              <w:bottom w:val="nil"/>
              <w:right w:val="single" w:sz="4" w:space="0" w:color="auto"/>
            </w:tcBorders>
            <w:vAlign w:val="center"/>
            <w:hideMark/>
          </w:tcPr>
          <w:p w14:paraId="78CA2FB8" w14:textId="77777777" w:rsidR="00FF357F" w:rsidRPr="00FF357F" w:rsidRDefault="00FF357F" w:rsidP="00D957B1">
            <w:pPr>
              <w:tabs>
                <w:tab w:val="left" w:pos="792"/>
              </w:tabs>
              <w:spacing w:after="0"/>
              <w:jc w:val="both"/>
              <w:rPr>
                <w:rFonts w:ascii="Arial" w:eastAsia="Times New Roman" w:hAnsi="Arial" w:cs="Arial"/>
                <w:sz w:val="20"/>
                <w:szCs w:val="20"/>
              </w:rPr>
            </w:pPr>
            <w:r w:rsidRPr="00FF357F">
              <w:rPr>
                <w:rFonts w:ascii="Arial" w:eastAsia="Times New Roman" w:hAnsi="Arial" w:cs="Arial"/>
                <w:sz w:val="20"/>
                <w:szCs w:val="20"/>
              </w:rPr>
              <w:fldChar w:fldCharType="begin">
                <w:ffData>
                  <w:name w:val="Text32"/>
                  <w:enabled/>
                  <w:calcOnExit w:val="0"/>
                  <w:textInput/>
                </w:ffData>
              </w:fldChar>
            </w:r>
            <w:r w:rsidRPr="00FF357F">
              <w:rPr>
                <w:rFonts w:ascii="Arial" w:eastAsia="Times New Roman" w:hAnsi="Arial" w:cs="Arial"/>
                <w:sz w:val="20"/>
                <w:szCs w:val="20"/>
              </w:rPr>
              <w:instrText xml:space="preserve"> FORMTEXT </w:instrText>
            </w:r>
            <w:r w:rsidRPr="00FF357F">
              <w:rPr>
                <w:rFonts w:ascii="Arial" w:eastAsia="Times New Roman" w:hAnsi="Arial" w:cs="Arial"/>
                <w:sz w:val="20"/>
                <w:szCs w:val="20"/>
              </w:rPr>
            </w:r>
            <w:r w:rsidRPr="00FF357F">
              <w:rPr>
                <w:rFonts w:ascii="Arial" w:eastAsia="Times New Roman" w:hAnsi="Arial" w:cs="Arial"/>
                <w:sz w:val="20"/>
                <w:szCs w:val="20"/>
              </w:rPr>
              <w:fldChar w:fldCharType="separate"/>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Arial" w:eastAsia="Times New Roman" w:hAnsi="Arial" w:cs="Arial"/>
                <w:sz w:val="20"/>
                <w:szCs w:val="20"/>
              </w:rPr>
              <w:t> </w:t>
            </w:r>
            <w:r w:rsidRPr="00FF357F">
              <w:rPr>
                <w:rFonts w:ascii="Arial" w:eastAsia="Times New Roman" w:hAnsi="Arial" w:cs="Arial"/>
                <w:sz w:val="20"/>
                <w:szCs w:val="20"/>
              </w:rPr>
              <w:fldChar w:fldCharType="end"/>
            </w:r>
          </w:p>
        </w:tc>
      </w:tr>
      <w:tr w:rsidR="00FF357F" w:rsidRPr="00FF357F" w14:paraId="32ECA3CA" w14:textId="77777777" w:rsidTr="005566FA">
        <w:trPr>
          <w:cantSplit/>
          <w:trHeight w:hRule="exact" w:val="216"/>
        </w:trPr>
        <w:tc>
          <w:tcPr>
            <w:tcW w:w="3528" w:type="dxa"/>
            <w:tcBorders>
              <w:top w:val="single" w:sz="4" w:space="0" w:color="auto"/>
              <w:left w:val="single" w:sz="4" w:space="0" w:color="auto"/>
              <w:bottom w:val="nil"/>
              <w:right w:val="single" w:sz="4" w:space="0" w:color="auto"/>
            </w:tcBorders>
            <w:vAlign w:val="center"/>
            <w:hideMark/>
          </w:tcPr>
          <w:p w14:paraId="2780B52E" w14:textId="77777777" w:rsidR="00FF357F" w:rsidRPr="00FF357F" w:rsidRDefault="00FF357F" w:rsidP="00D957B1">
            <w:pPr>
              <w:spacing w:after="0"/>
              <w:ind w:left="14"/>
              <w:jc w:val="both"/>
              <w:rPr>
                <w:rFonts w:ascii="Arial" w:eastAsia="Times New Roman" w:hAnsi="Arial" w:cs="Arial"/>
                <w:b/>
                <w:bCs/>
                <w:sz w:val="16"/>
                <w:szCs w:val="20"/>
              </w:rPr>
            </w:pPr>
            <w:r w:rsidRPr="00FF357F">
              <w:rPr>
                <w:rFonts w:ascii="Arial" w:eastAsia="Times New Roman" w:hAnsi="Arial" w:cs="Arial"/>
                <w:sz w:val="16"/>
                <w:szCs w:val="20"/>
              </w:rPr>
              <w:t>STREET ADDRESS</w:t>
            </w:r>
          </w:p>
        </w:tc>
        <w:tc>
          <w:tcPr>
            <w:tcW w:w="3125" w:type="dxa"/>
            <w:gridSpan w:val="2"/>
            <w:tcBorders>
              <w:top w:val="single" w:sz="4" w:space="0" w:color="auto"/>
              <w:left w:val="single" w:sz="4" w:space="0" w:color="auto"/>
              <w:bottom w:val="nil"/>
              <w:right w:val="nil"/>
            </w:tcBorders>
            <w:vAlign w:val="center"/>
            <w:hideMark/>
          </w:tcPr>
          <w:p w14:paraId="0FB368C6" w14:textId="77777777" w:rsidR="00FF357F" w:rsidRPr="00FF357F" w:rsidRDefault="00FF357F" w:rsidP="00D957B1">
            <w:pPr>
              <w:spacing w:after="0"/>
              <w:ind w:left="67"/>
              <w:jc w:val="both"/>
              <w:rPr>
                <w:rFonts w:ascii="Arial" w:eastAsia="Times New Roman" w:hAnsi="Arial" w:cs="Arial"/>
                <w:sz w:val="16"/>
                <w:szCs w:val="20"/>
              </w:rPr>
            </w:pPr>
            <w:r w:rsidRPr="00FF357F">
              <w:rPr>
                <w:rFonts w:ascii="Arial" w:eastAsia="Times New Roman" w:hAnsi="Arial" w:cs="Arial"/>
                <w:sz w:val="16"/>
                <w:szCs w:val="20"/>
              </w:rPr>
              <w:t>CITY</w:t>
            </w:r>
          </w:p>
        </w:tc>
        <w:tc>
          <w:tcPr>
            <w:tcW w:w="1081" w:type="dxa"/>
            <w:tcBorders>
              <w:top w:val="single" w:sz="4" w:space="0" w:color="auto"/>
              <w:left w:val="nil"/>
              <w:bottom w:val="nil"/>
              <w:right w:val="nil"/>
            </w:tcBorders>
            <w:vAlign w:val="center"/>
            <w:hideMark/>
          </w:tcPr>
          <w:p w14:paraId="70C73D35" w14:textId="1551DF68" w:rsidR="00FF357F" w:rsidRPr="00FF357F" w:rsidRDefault="00FF357F" w:rsidP="00D957B1">
            <w:pPr>
              <w:spacing w:after="0"/>
              <w:ind w:left="67"/>
              <w:jc w:val="both"/>
              <w:rPr>
                <w:rFonts w:ascii="Arial" w:eastAsia="Times New Roman" w:hAnsi="Arial" w:cs="Arial"/>
                <w:sz w:val="16"/>
                <w:szCs w:val="20"/>
              </w:rPr>
            </w:pPr>
            <w:r w:rsidRPr="00FF357F">
              <w:rPr>
                <w:rFonts w:ascii="Arial" w:eastAsia="Times New Roman" w:hAnsi="Arial" w:cs="Arial"/>
                <w:sz w:val="16"/>
                <w:szCs w:val="20"/>
              </w:rPr>
              <w:t>STATE</w:t>
            </w:r>
          </w:p>
        </w:tc>
        <w:tc>
          <w:tcPr>
            <w:tcW w:w="3066" w:type="dxa"/>
            <w:gridSpan w:val="2"/>
            <w:tcBorders>
              <w:top w:val="single" w:sz="4" w:space="0" w:color="auto"/>
              <w:left w:val="nil"/>
              <w:bottom w:val="nil"/>
              <w:right w:val="single" w:sz="4" w:space="0" w:color="auto"/>
            </w:tcBorders>
            <w:vAlign w:val="center"/>
            <w:hideMark/>
          </w:tcPr>
          <w:p w14:paraId="26840CD2" w14:textId="77777777" w:rsidR="00FF357F" w:rsidRPr="00FF357F" w:rsidRDefault="00FF357F" w:rsidP="00D957B1">
            <w:pPr>
              <w:spacing w:after="0"/>
              <w:ind w:left="360"/>
              <w:jc w:val="both"/>
              <w:rPr>
                <w:rFonts w:ascii="Arial" w:eastAsia="Times New Roman" w:hAnsi="Arial" w:cs="Arial"/>
                <w:sz w:val="16"/>
                <w:szCs w:val="20"/>
              </w:rPr>
            </w:pPr>
            <w:r w:rsidRPr="00FF357F">
              <w:rPr>
                <w:rFonts w:ascii="Arial" w:eastAsia="Times New Roman" w:hAnsi="Arial" w:cs="Arial"/>
                <w:sz w:val="16"/>
                <w:szCs w:val="20"/>
              </w:rPr>
              <w:t>ZIP CODE</w:t>
            </w:r>
          </w:p>
        </w:tc>
      </w:tr>
      <w:tr w:rsidR="00FF357F" w:rsidRPr="00FF357F" w14:paraId="06A75478" w14:textId="77777777" w:rsidTr="005566FA">
        <w:trPr>
          <w:cantSplit/>
          <w:trHeight w:val="504"/>
        </w:trPr>
        <w:tc>
          <w:tcPr>
            <w:tcW w:w="3528" w:type="dxa"/>
            <w:tcBorders>
              <w:top w:val="nil"/>
              <w:left w:val="single" w:sz="4" w:space="0" w:color="auto"/>
              <w:bottom w:val="single" w:sz="4" w:space="0" w:color="auto"/>
              <w:right w:val="single" w:sz="4" w:space="0" w:color="auto"/>
            </w:tcBorders>
            <w:vAlign w:val="center"/>
            <w:hideMark/>
          </w:tcPr>
          <w:p w14:paraId="3B544B82" w14:textId="77777777" w:rsidR="00FF357F" w:rsidRPr="00FF357F" w:rsidRDefault="00FF357F" w:rsidP="00D957B1">
            <w:pPr>
              <w:spacing w:after="0"/>
              <w:ind w:left="14"/>
              <w:jc w:val="both"/>
              <w:rPr>
                <w:rFonts w:ascii="Arial" w:eastAsia="Times New Roman" w:hAnsi="Arial" w:cs="Arial"/>
                <w:sz w:val="24"/>
                <w:szCs w:val="20"/>
              </w:rPr>
            </w:pPr>
            <w:r w:rsidRPr="00FF357F">
              <w:rPr>
                <w:rFonts w:ascii="Arial" w:eastAsia="Times New Roman" w:hAnsi="Arial" w:cs="Arial"/>
                <w:sz w:val="20"/>
                <w:szCs w:val="20"/>
              </w:rPr>
              <w:fldChar w:fldCharType="begin">
                <w:ffData>
                  <w:name w:val="Text41"/>
                  <w:enabled/>
                  <w:calcOnExit w:val="0"/>
                  <w:textInput/>
                </w:ffData>
              </w:fldChar>
            </w:r>
            <w:r w:rsidRPr="00FF357F">
              <w:rPr>
                <w:rFonts w:ascii="Arial" w:eastAsia="Times New Roman" w:hAnsi="Arial" w:cs="Arial"/>
                <w:sz w:val="20"/>
                <w:szCs w:val="20"/>
              </w:rPr>
              <w:instrText xml:space="preserve"> FORMTEXT </w:instrText>
            </w:r>
            <w:r w:rsidRPr="00FF357F">
              <w:rPr>
                <w:rFonts w:ascii="Arial" w:eastAsia="Times New Roman" w:hAnsi="Arial" w:cs="Arial"/>
                <w:sz w:val="20"/>
                <w:szCs w:val="20"/>
              </w:rPr>
            </w:r>
            <w:r w:rsidRPr="00FF357F">
              <w:rPr>
                <w:rFonts w:ascii="Arial" w:eastAsia="Times New Roman" w:hAnsi="Arial" w:cs="Arial"/>
                <w:sz w:val="20"/>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sz w:val="20"/>
                <w:szCs w:val="20"/>
              </w:rPr>
              <w:fldChar w:fldCharType="end"/>
            </w:r>
            <w:r w:rsidRPr="00FF357F">
              <w:rPr>
                <w:rFonts w:ascii="Arial" w:eastAsia="Times New Roman" w:hAnsi="Arial" w:cs="Arial"/>
                <w:sz w:val="20"/>
                <w:szCs w:val="20"/>
              </w:rPr>
              <w:fldChar w:fldCharType="begin">
                <w:ffData>
                  <w:name w:val="Text154"/>
                  <w:enabled/>
                  <w:calcOnExit w:val="0"/>
                  <w:textInput/>
                </w:ffData>
              </w:fldChar>
            </w:r>
            <w:r w:rsidRPr="00FF357F">
              <w:rPr>
                <w:rFonts w:ascii="Arial" w:eastAsia="Times New Roman" w:hAnsi="Arial" w:cs="Arial"/>
                <w:sz w:val="20"/>
                <w:szCs w:val="20"/>
              </w:rPr>
              <w:instrText xml:space="preserve"> FORMTEXT </w:instrText>
            </w:r>
            <w:r w:rsidR="000D1DB8">
              <w:rPr>
                <w:rFonts w:ascii="Arial" w:eastAsia="Times New Roman" w:hAnsi="Arial" w:cs="Arial"/>
                <w:sz w:val="20"/>
                <w:szCs w:val="20"/>
              </w:rPr>
            </w:r>
            <w:r w:rsidR="000D1DB8">
              <w:rPr>
                <w:rFonts w:ascii="Arial" w:eastAsia="Times New Roman" w:hAnsi="Arial" w:cs="Arial"/>
                <w:sz w:val="20"/>
                <w:szCs w:val="20"/>
              </w:rPr>
              <w:fldChar w:fldCharType="separate"/>
            </w:r>
            <w:r w:rsidRPr="00FF357F">
              <w:rPr>
                <w:rFonts w:ascii="Arial" w:eastAsia="Times New Roman" w:hAnsi="Arial" w:cs="Arial"/>
                <w:sz w:val="20"/>
                <w:szCs w:val="20"/>
              </w:rPr>
              <w:fldChar w:fldCharType="end"/>
            </w:r>
          </w:p>
        </w:tc>
        <w:tc>
          <w:tcPr>
            <w:tcW w:w="3125" w:type="dxa"/>
            <w:gridSpan w:val="2"/>
            <w:tcBorders>
              <w:top w:val="nil"/>
              <w:left w:val="single" w:sz="4" w:space="0" w:color="auto"/>
              <w:bottom w:val="single" w:sz="4" w:space="0" w:color="auto"/>
              <w:right w:val="nil"/>
            </w:tcBorders>
            <w:vAlign w:val="center"/>
            <w:hideMark/>
          </w:tcPr>
          <w:p w14:paraId="2BE18CE0" w14:textId="127C213B" w:rsidR="00FF357F" w:rsidRPr="00FF357F" w:rsidRDefault="00FF357F" w:rsidP="00D957B1">
            <w:pPr>
              <w:spacing w:after="0"/>
              <w:ind w:left="67"/>
              <w:jc w:val="both"/>
              <w:rPr>
                <w:rFonts w:ascii="Arial" w:eastAsia="Times New Roman" w:hAnsi="Arial" w:cs="Arial"/>
                <w:sz w:val="20"/>
                <w:szCs w:val="20"/>
              </w:rPr>
            </w:pPr>
            <w:r w:rsidRPr="00FF357F">
              <w:rPr>
                <w:rFonts w:ascii="Arial" w:eastAsia="Times New Roman" w:hAnsi="Arial" w:cs="Arial"/>
                <w:sz w:val="20"/>
                <w:szCs w:val="20"/>
              </w:rPr>
              <w:fldChar w:fldCharType="begin">
                <w:ffData>
                  <w:name w:val="Text1"/>
                  <w:enabled/>
                  <w:calcOnExit w:val="0"/>
                  <w:textInput/>
                </w:ffData>
              </w:fldChar>
            </w:r>
            <w:r w:rsidRPr="00FF357F">
              <w:rPr>
                <w:rFonts w:ascii="Arial" w:eastAsia="Times New Roman" w:hAnsi="Arial" w:cs="Arial"/>
                <w:sz w:val="20"/>
                <w:szCs w:val="20"/>
              </w:rPr>
              <w:instrText xml:space="preserve"> FORMTEXT </w:instrText>
            </w:r>
            <w:r w:rsidRPr="00FF357F">
              <w:rPr>
                <w:rFonts w:ascii="Arial" w:eastAsia="Times New Roman" w:hAnsi="Arial" w:cs="Arial"/>
                <w:sz w:val="20"/>
                <w:szCs w:val="20"/>
              </w:rPr>
            </w:r>
            <w:r w:rsidRPr="00FF357F">
              <w:rPr>
                <w:rFonts w:ascii="Arial" w:eastAsia="Times New Roman" w:hAnsi="Arial" w:cs="Arial"/>
                <w:sz w:val="20"/>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sz w:val="20"/>
                <w:szCs w:val="20"/>
              </w:rPr>
              <w:fldChar w:fldCharType="end"/>
            </w:r>
          </w:p>
        </w:tc>
        <w:tc>
          <w:tcPr>
            <w:tcW w:w="1081" w:type="dxa"/>
            <w:tcBorders>
              <w:top w:val="nil"/>
              <w:left w:val="nil"/>
              <w:bottom w:val="single" w:sz="4" w:space="0" w:color="auto"/>
              <w:right w:val="nil"/>
            </w:tcBorders>
            <w:vAlign w:val="center"/>
            <w:hideMark/>
          </w:tcPr>
          <w:p w14:paraId="06E62E44" w14:textId="67ECDA27" w:rsidR="00FF357F" w:rsidRPr="00FF357F" w:rsidRDefault="00FF357F" w:rsidP="00D957B1">
            <w:pPr>
              <w:spacing w:after="0"/>
              <w:ind w:left="67"/>
              <w:jc w:val="both"/>
              <w:rPr>
                <w:rFonts w:ascii="Arial" w:eastAsia="Times New Roman" w:hAnsi="Arial" w:cs="Arial"/>
                <w:sz w:val="20"/>
                <w:szCs w:val="20"/>
              </w:rPr>
            </w:pPr>
            <w:r w:rsidRPr="00FF357F">
              <w:rPr>
                <w:rFonts w:ascii="Arial" w:eastAsia="Times New Roman" w:hAnsi="Arial" w:cs="Arial"/>
                <w:sz w:val="20"/>
                <w:szCs w:val="20"/>
              </w:rPr>
              <w:fldChar w:fldCharType="begin">
                <w:ffData>
                  <w:name w:val="Text1"/>
                  <w:enabled/>
                  <w:calcOnExit w:val="0"/>
                  <w:textInput/>
                </w:ffData>
              </w:fldChar>
            </w:r>
            <w:r w:rsidRPr="00FF357F">
              <w:rPr>
                <w:rFonts w:ascii="Arial" w:eastAsia="Times New Roman" w:hAnsi="Arial" w:cs="Arial"/>
                <w:sz w:val="20"/>
                <w:szCs w:val="20"/>
              </w:rPr>
              <w:instrText xml:space="preserve"> FORMTEXT </w:instrText>
            </w:r>
            <w:r w:rsidRPr="00FF357F">
              <w:rPr>
                <w:rFonts w:ascii="Arial" w:eastAsia="Times New Roman" w:hAnsi="Arial" w:cs="Arial"/>
                <w:sz w:val="20"/>
                <w:szCs w:val="20"/>
              </w:rPr>
            </w:r>
            <w:r w:rsidRPr="00FF357F">
              <w:rPr>
                <w:rFonts w:ascii="Arial" w:eastAsia="Times New Roman" w:hAnsi="Arial" w:cs="Arial"/>
                <w:sz w:val="20"/>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14:paraId="4789A5B8" w14:textId="77777777" w:rsidR="00FF357F" w:rsidRPr="00FF357F" w:rsidRDefault="00FF357F" w:rsidP="00D957B1">
            <w:pPr>
              <w:spacing w:after="0"/>
              <w:ind w:left="360"/>
              <w:jc w:val="both"/>
              <w:rPr>
                <w:rFonts w:ascii="Arial" w:eastAsia="Times New Roman" w:hAnsi="Arial" w:cs="Arial"/>
                <w:sz w:val="20"/>
                <w:szCs w:val="20"/>
              </w:rPr>
            </w:pPr>
            <w:r w:rsidRPr="00FF357F">
              <w:rPr>
                <w:rFonts w:ascii="Arial" w:eastAsia="Times New Roman" w:hAnsi="Arial" w:cs="Arial"/>
                <w:sz w:val="20"/>
                <w:szCs w:val="20"/>
              </w:rPr>
              <w:fldChar w:fldCharType="begin">
                <w:ffData>
                  <w:name w:val="Text1"/>
                  <w:enabled/>
                  <w:calcOnExit w:val="0"/>
                  <w:textInput/>
                </w:ffData>
              </w:fldChar>
            </w:r>
            <w:r w:rsidRPr="00FF357F">
              <w:rPr>
                <w:rFonts w:ascii="Arial" w:eastAsia="Times New Roman" w:hAnsi="Arial" w:cs="Arial"/>
                <w:sz w:val="20"/>
                <w:szCs w:val="20"/>
              </w:rPr>
              <w:instrText xml:space="preserve"> FORMTEXT </w:instrText>
            </w:r>
            <w:r w:rsidRPr="00FF357F">
              <w:rPr>
                <w:rFonts w:ascii="Arial" w:eastAsia="Times New Roman" w:hAnsi="Arial" w:cs="Arial"/>
                <w:sz w:val="20"/>
                <w:szCs w:val="20"/>
              </w:rPr>
            </w:r>
            <w:r w:rsidRPr="00FF357F">
              <w:rPr>
                <w:rFonts w:ascii="Arial" w:eastAsia="Times New Roman" w:hAnsi="Arial" w:cs="Arial"/>
                <w:sz w:val="20"/>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sz w:val="20"/>
                <w:szCs w:val="20"/>
              </w:rPr>
              <w:fldChar w:fldCharType="end"/>
            </w:r>
          </w:p>
        </w:tc>
      </w:tr>
      <w:tr w:rsidR="00FF357F" w:rsidRPr="00FF357F" w14:paraId="0E353F15" w14:textId="77777777" w:rsidTr="005566FA">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5C604427" w14:textId="7B92791E" w:rsidR="00FF357F" w:rsidRPr="00FF357F" w:rsidRDefault="00FF357F" w:rsidP="00D957B1">
            <w:pPr>
              <w:spacing w:after="0"/>
              <w:ind w:left="67"/>
              <w:jc w:val="both"/>
              <w:rPr>
                <w:rFonts w:ascii="Arial" w:eastAsia="Times New Roman" w:hAnsi="Arial" w:cs="Arial"/>
                <w:b/>
                <w:bCs/>
                <w:sz w:val="18"/>
                <w:szCs w:val="20"/>
              </w:rPr>
            </w:pPr>
            <w:r w:rsidRPr="00FF357F">
              <w:rPr>
                <w:rFonts w:ascii="Arial" w:eastAsia="Times New Roman" w:hAnsi="Arial" w:cs="Arial"/>
                <w:sz w:val="18"/>
                <w:szCs w:val="20"/>
              </w:rPr>
              <w:t xml:space="preserve">APPLICANT’S SIGNATURE </w:t>
            </w:r>
            <w:r w:rsidRPr="00FF357F">
              <w:rPr>
                <w:rFonts w:ascii="Arial" w:eastAsia="Times New Roman" w:hAnsi="Arial" w:cs="Arial"/>
                <w:color w:val="1F497D" w:themeColor="text2"/>
                <w:sz w:val="18"/>
                <w:szCs w:val="20"/>
              </w:rPr>
              <w:t>(</w:t>
            </w:r>
            <w:r w:rsidRPr="00FF357F">
              <w:rPr>
                <w:rFonts w:ascii="Arial" w:eastAsia="Times New Roman" w:hAnsi="Arial" w:cs="Arial"/>
                <w:b/>
                <w:color w:val="1F497D" w:themeColor="text2"/>
                <w:sz w:val="18"/>
                <w:szCs w:val="20"/>
              </w:rPr>
              <w:t xml:space="preserve">Blue Ink </w:t>
            </w:r>
            <w:r w:rsidR="00AF2F8A">
              <w:rPr>
                <w:rFonts w:ascii="Arial" w:eastAsia="Times New Roman" w:hAnsi="Arial" w:cs="Arial"/>
                <w:b/>
                <w:color w:val="1F497D" w:themeColor="text2"/>
                <w:sz w:val="18"/>
                <w:szCs w:val="20"/>
              </w:rPr>
              <w:t xml:space="preserve">or E-Signature </w:t>
            </w:r>
            <w:r w:rsidRPr="00FF357F">
              <w:rPr>
                <w:rFonts w:ascii="Arial" w:eastAsia="Times New Roman" w:hAnsi="Arial" w:cs="Arial"/>
                <w:b/>
                <w:color w:val="1F497D" w:themeColor="text2"/>
                <w:sz w:val="18"/>
                <w:szCs w:val="20"/>
              </w:rPr>
              <w:t>Only</w:t>
            </w:r>
            <w:r w:rsidRPr="00FF357F">
              <w:rPr>
                <w:rFonts w:ascii="Arial" w:eastAsia="Times New Roman"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14:paraId="74236DB9" w14:textId="77777777" w:rsidR="00FF357F" w:rsidRPr="00FF357F" w:rsidRDefault="00FF357F" w:rsidP="00D957B1">
            <w:pPr>
              <w:spacing w:after="0"/>
              <w:ind w:left="360"/>
              <w:jc w:val="both"/>
              <w:rPr>
                <w:rFonts w:ascii="Arial" w:eastAsia="Times New Roman" w:hAnsi="Arial" w:cs="Arial"/>
                <w:bCs/>
                <w:sz w:val="18"/>
                <w:szCs w:val="20"/>
              </w:rPr>
            </w:pPr>
            <w:r w:rsidRPr="00FF357F">
              <w:rPr>
                <w:rFonts w:ascii="Arial" w:eastAsia="Times New Roman" w:hAnsi="Arial" w:cs="Arial"/>
                <w:bCs/>
                <w:sz w:val="18"/>
                <w:szCs w:val="20"/>
              </w:rPr>
              <w:t>DATE</w:t>
            </w:r>
          </w:p>
        </w:tc>
      </w:tr>
      <w:tr w:rsidR="00FF357F" w:rsidRPr="00FF357F" w14:paraId="3982753B" w14:textId="77777777" w:rsidTr="005566FA">
        <w:trPr>
          <w:cantSplit/>
          <w:trHeight w:val="492"/>
        </w:trPr>
        <w:tc>
          <w:tcPr>
            <w:tcW w:w="7734" w:type="dxa"/>
            <w:gridSpan w:val="4"/>
            <w:tcBorders>
              <w:top w:val="nil"/>
              <w:left w:val="single" w:sz="4" w:space="0" w:color="auto"/>
              <w:bottom w:val="single" w:sz="4" w:space="0" w:color="auto"/>
              <w:right w:val="single" w:sz="4" w:space="0" w:color="auto"/>
            </w:tcBorders>
            <w:vAlign w:val="center"/>
            <w:hideMark/>
          </w:tcPr>
          <w:p w14:paraId="2BC1B942" w14:textId="373AEDAB" w:rsidR="00FF357F" w:rsidRPr="00FF357F" w:rsidRDefault="00FF357F" w:rsidP="00D957B1">
            <w:pPr>
              <w:spacing w:after="0"/>
              <w:ind w:left="360"/>
              <w:jc w:val="both"/>
              <w:rPr>
                <w:rFonts w:ascii="Arial" w:eastAsia="Times New Roman" w:hAnsi="Arial" w:cs="Arial"/>
                <w:sz w:val="24"/>
                <w:szCs w:val="20"/>
              </w:rPr>
            </w:pPr>
            <w:r w:rsidRPr="00FF357F">
              <w:rPr>
                <w:rFonts w:ascii="Arial" w:eastAsia="Times New Roman" w:hAnsi="Arial" w:cs="Arial"/>
                <w:sz w:val="32"/>
                <w:szCs w:val="20"/>
              </w:rPr>
              <w:t>x</w:t>
            </w:r>
          </w:p>
        </w:tc>
        <w:tc>
          <w:tcPr>
            <w:tcW w:w="3066" w:type="dxa"/>
            <w:gridSpan w:val="2"/>
            <w:tcBorders>
              <w:top w:val="nil"/>
              <w:left w:val="single" w:sz="4" w:space="0" w:color="auto"/>
              <w:bottom w:val="single" w:sz="4" w:space="0" w:color="auto"/>
              <w:right w:val="single" w:sz="4" w:space="0" w:color="auto"/>
            </w:tcBorders>
            <w:vAlign w:val="center"/>
            <w:hideMark/>
          </w:tcPr>
          <w:p w14:paraId="41ECEE65" w14:textId="77777777" w:rsidR="00FF357F" w:rsidRPr="00FF357F" w:rsidRDefault="00FF357F" w:rsidP="00D957B1">
            <w:pPr>
              <w:spacing w:after="0"/>
              <w:ind w:left="360"/>
              <w:jc w:val="both"/>
              <w:rPr>
                <w:rFonts w:ascii="Arial" w:eastAsia="Times New Roman" w:hAnsi="Arial" w:cs="Arial"/>
                <w:sz w:val="20"/>
                <w:szCs w:val="20"/>
              </w:rPr>
            </w:pPr>
            <w:r w:rsidRPr="00FF357F">
              <w:rPr>
                <w:rFonts w:ascii="Arial" w:eastAsia="Times New Roman" w:hAnsi="Arial" w:cs="Arial"/>
                <w:sz w:val="20"/>
                <w:szCs w:val="20"/>
              </w:rPr>
              <w:fldChar w:fldCharType="begin">
                <w:ffData>
                  <w:name w:val="Text33"/>
                  <w:enabled/>
                  <w:calcOnExit w:val="0"/>
                  <w:textInput/>
                </w:ffData>
              </w:fldChar>
            </w:r>
            <w:r w:rsidRPr="00FF357F">
              <w:rPr>
                <w:rFonts w:ascii="Arial" w:eastAsia="Times New Roman" w:hAnsi="Arial" w:cs="Arial"/>
                <w:sz w:val="20"/>
                <w:szCs w:val="20"/>
              </w:rPr>
              <w:instrText xml:space="preserve"> FORMTEXT </w:instrText>
            </w:r>
            <w:r w:rsidRPr="00FF357F">
              <w:rPr>
                <w:rFonts w:ascii="Arial" w:eastAsia="Times New Roman" w:hAnsi="Arial" w:cs="Arial"/>
                <w:sz w:val="20"/>
                <w:szCs w:val="20"/>
              </w:rPr>
            </w:r>
            <w:r w:rsidRPr="00FF357F">
              <w:rPr>
                <w:rFonts w:ascii="Arial" w:eastAsia="Times New Roman" w:hAnsi="Arial" w:cs="Arial"/>
                <w:sz w:val="20"/>
                <w:szCs w:val="20"/>
              </w:rPr>
              <w:fldChar w:fldCharType="separate"/>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cs="Arial"/>
                <w:noProof/>
                <w:sz w:val="20"/>
                <w:szCs w:val="20"/>
              </w:rPr>
              <w:t> </w:t>
            </w:r>
            <w:r w:rsidRPr="00FF357F">
              <w:rPr>
                <w:rFonts w:ascii="Arial" w:eastAsia="Times New Roman" w:hAnsi="Arial"/>
                <w:sz w:val="20"/>
                <w:szCs w:val="20"/>
              </w:rPr>
              <w:fldChar w:fldCharType="end"/>
            </w:r>
          </w:p>
        </w:tc>
      </w:tr>
    </w:tbl>
    <w:p w14:paraId="5CD8186C" w14:textId="77777777" w:rsidR="00FF357F" w:rsidRPr="00FF357F" w:rsidRDefault="00FF357F" w:rsidP="00D957B1">
      <w:pPr>
        <w:spacing w:after="0"/>
        <w:jc w:val="both"/>
        <w:rPr>
          <w:rFonts w:ascii="Arial" w:hAnsi="Arial" w:cs="Arial"/>
          <w:sz w:val="24"/>
          <w:szCs w:val="24"/>
        </w:rPr>
      </w:pPr>
    </w:p>
    <w:p w14:paraId="692DC5B7" w14:textId="1879CB96" w:rsidR="00FF357F" w:rsidRPr="00FF357F" w:rsidRDefault="00FF357F" w:rsidP="00D957B1">
      <w:pPr>
        <w:spacing w:after="0"/>
        <w:jc w:val="both"/>
        <w:rPr>
          <w:rFonts w:ascii="Arial" w:hAnsi="Arial" w:cs="Arial"/>
          <w:sz w:val="24"/>
          <w:szCs w:val="24"/>
        </w:rPr>
      </w:pPr>
    </w:p>
    <w:p w14:paraId="1C06FF8F" w14:textId="1097F988" w:rsidR="00FF357F" w:rsidRPr="00FF357F" w:rsidRDefault="00AF2F8A" w:rsidP="00D957B1">
      <w:pPr>
        <w:spacing w:after="0"/>
        <w:jc w:val="both"/>
        <w:rPr>
          <w:rFonts w:ascii="Arial" w:hAnsi="Arial" w:cs="Arial"/>
          <w:sz w:val="24"/>
          <w:szCs w:val="24"/>
        </w:rPr>
      </w:pPr>
      <w:r w:rsidRPr="00FF357F">
        <w:rPr>
          <w:rFonts w:ascii="Arial" w:eastAsia="Times New Roman" w:hAnsi="Arial" w:cs="Arial"/>
          <w:noProof/>
          <w:sz w:val="20"/>
          <w:szCs w:val="24"/>
        </w:rPr>
        <mc:AlternateContent>
          <mc:Choice Requires="wps">
            <w:drawing>
              <wp:anchor distT="0" distB="0" distL="114300" distR="114300" simplePos="0" relativeHeight="251790848" behindDoc="0" locked="0" layoutInCell="0" allowOverlap="1" wp14:anchorId="7631BD16" wp14:editId="6E783BB3">
                <wp:simplePos x="0" y="0"/>
                <wp:positionH relativeFrom="margin">
                  <wp:posOffset>1356995</wp:posOffset>
                </wp:positionH>
                <wp:positionV relativeFrom="margin">
                  <wp:posOffset>7046596</wp:posOffset>
                </wp:positionV>
                <wp:extent cx="2907603" cy="251396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907603"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8DC29E" w14:textId="77777777" w:rsidR="007D2778" w:rsidRDefault="007D2778" w:rsidP="00FF357F">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31BD16" id="Text Box 70" o:spid="_x0000_s1028" type="#_x0000_t202" style="position:absolute;left:0;text-align:left;margin-left:106.85pt;margin-top:554.85pt;width:228.95pt;height:197.95pt;rotation:-45;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" o:allowincell="f" filled="f" stroked="f">
                <v:stroke joinstyle="round"/>
                <o:lock v:ext="edit" shapetype="t"/>
                <v:textbox style="mso-fit-shape-to-text:t">
                  <w:txbxContent>
                    <w:p w14:paraId="0A8DC29E" w14:textId="77777777" w:rsidR="007D2778" w:rsidRDefault="007D2778" w:rsidP="00FF357F">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4455923A" w14:textId="77777777" w:rsidR="004F4FB0" w:rsidRDefault="004F4FB0" w:rsidP="00D957B1">
      <w:pPr>
        <w:spacing w:after="0"/>
        <w:rPr>
          <w:rFonts w:ascii="Arial" w:hAnsi="Arial" w:cs="Arial"/>
          <w:b/>
          <w:sz w:val="24"/>
          <w:szCs w:val="24"/>
        </w:rPr>
        <w:sectPr w:rsidR="004F4FB0" w:rsidSect="00D957B1">
          <w:pgSz w:w="12240" w:h="15840"/>
          <w:pgMar w:top="540" w:right="1440" w:bottom="1080" w:left="1440" w:header="720" w:footer="720" w:gutter="0"/>
          <w:cols w:space="720"/>
        </w:sectPr>
      </w:pPr>
    </w:p>
    <w:tbl>
      <w:tblPr>
        <w:tblStyle w:val="TableGrid51"/>
        <w:tblpPr w:leftFromText="180" w:rightFromText="180" w:vertAnchor="text" w:horzAnchor="margin" w:tblpY="-136"/>
        <w:tblW w:w="9313" w:type="dxa"/>
        <w:tblInd w:w="0" w:type="dxa"/>
        <w:shd w:val="clear" w:color="auto" w:fill="002060"/>
        <w:tblLook w:val="04A0" w:firstRow="1" w:lastRow="0" w:firstColumn="1" w:lastColumn="0" w:noHBand="0" w:noVBand="1"/>
      </w:tblPr>
      <w:tblGrid>
        <w:gridCol w:w="9313"/>
      </w:tblGrid>
      <w:tr w:rsidR="000E3497" w:rsidRPr="000E3497" w14:paraId="0A2F2DA4" w14:textId="77777777" w:rsidTr="0066037B">
        <w:trPr>
          <w:trHeight w:val="384"/>
        </w:trPr>
        <w:tc>
          <w:tcPr>
            <w:tcW w:w="931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D7A4CC" w14:textId="77777777" w:rsidR="000E3497" w:rsidRPr="008F000F" w:rsidRDefault="008F000F" w:rsidP="00D957B1">
            <w:pPr>
              <w:pStyle w:val="Heading1"/>
              <w:spacing w:after="0" w:line="276" w:lineRule="auto"/>
              <w:jc w:val="center"/>
              <w:outlineLvl w:val="0"/>
              <w:rPr>
                <w:rFonts w:eastAsiaTheme="minorEastAsia"/>
                <w:color w:val="FFFFFF" w:themeColor="background1"/>
              </w:rPr>
            </w:pPr>
            <w:bookmarkStart w:id="94" w:name="_Toc103788540"/>
            <w:bookmarkStart w:id="95" w:name="_Toc103872857"/>
            <w:bookmarkStart w:id="96" w:name="_Hlk4487845"/>
            <w:r w:rsidRPr="008F000F">
              <w:rPr>
                <w:rFonts w:eastAsiaTheme="minorEastAsia"/>
                <w:color w:val="FFFFFF" w:themeColor="background1"/>
              </w:rPr>
              <w:lastRenderedPageBreak/>
              <w:t xml:space="preserve">Appendix </w:t>
            </w:r>
            <w:r w:rsidR="00822660">
              <w:rPr>
                <w:rFonts w:eastAsiaTheme="minorEastAsia"/>
                <w:color w:val="FFFFFF" w:themeColor="background1"/>
              </w:rPr>
              <w:t>D</w:t>
            </w:r>
            <w:r w:rsidRPr="008F000F">
              <w:rPr>
                <w:rFonts w:eastAsiaTheme="minorEastAsia"/>
                <w:color w:val="FFFFFF" w:themeColor="background1"/>
              </w:rPr>
              <w:t xml:space="preserve">: </w:t>
            </w:r>
            <w:r w:rsidR="000E3497" w:rsidRPr="008F000F">
              <w:rPr>
                <w:rFonts w:eastAsiaTheme="minorEastAsia"/>
                <w:color w:val="FFFFFF" w:themeColor="background1"/>
              </w:rPr>
              <w:t>County Population Index</w:t>
            </w:r>
            <w:bookmarkEnd w:id="94"/>
            <w:bookmarkEnd w:id="95"/>
          </w:p>
          <w:p w14:paraId="68D9E4E6" w14:textId="22894AB0" w:rsidR="000E3497" w:rsidRPr="000E3497" w:rsidRDefault="000E3497" w:rsidP="00D957B1">
            <w:pPr>
              <w:spacing w:line="276" w:lineRule="auto"/>
              <w:jc w:val="center"/>
              <w:rPr>
                <w:rFonts w:eastAsiaTheme="minorEastAsia"/>
              </w:rPr>
            </w:pPr>
            <w:r w:rsidRPr="000E3497">
              <w:rPr>
                <w:rFonts w:ascii="Arial" w:eastAsiaTheme="minorEastAsia" w:hAnsi="Arial" w:cs="Arial"/>
                <w:b/>
              </w:rPr>
              <w:t>Source:  California Department of Finance, Population Estimates, January 1, 20</w:t>
            </w:r>
            <w:r w:rsidR="006E355C">
              <w:rPr>
                <w:rFonts w:ascii="Arial" w:eastAsiaTheme="minorEastAsia" w:hAnsi="Arial" w:cs="Arial"/>
                <w:b/>
              </w:rPr>
              <w:t>21</w:t>
            </w:r>
          </w:p>
        </w:tc>
      </w:tr>
      <w:bookmarkEnd w:id="96"/>
    </w:tbl>
    <w:p w14:paraId="4EF69723" w14:textId="77777777" w:rsidR="00CF26E7" w:rsidRDefault="00CF26E7" w:rsidP="00D957B1">
      <w:pPr>
        <w:spacing w:after="0"/>
        <w:rPr>
          <w:rFonts w:ascii="Arial" w:hAnsi="Arial" w:cs="Arial"/>
          <w:b/>
          <w:sz w:val="24"/>
          <w:szCs w:val="24"/>
        </w:rPr>
      </w:pPr>
    </w:p>
    <w:tbl>
      <w:tblPr>
        <w:tblW w:w="9350" w:type="dxa"/>
        <w:tblInd w:w="70" w:type="dxa"/>
        <w:tblLook w:val="04A0" w:firstRow="1" w:lastRow="0" w:firstColumn="1" w:lastColumn="0" w:noHBand="0" w:noVBand="1"/>
      </w:tblPr>
      <w:tblGrid>
        <w:gridCol w:w="2815"/>
        <w:gridCol w:w="1774"/>
        <w:gridCol w:w="431"/>
        <w:gridCol w:w="2583"/>
        <w:gridCol w:w="1747"/>
      </w:tblGrid>
      <w:tr w:rsidR="0066037B" w:rsidRPr="00F57521" w14:paraId="160E7F38" w14:textId="77777777" w:rsidTr="009F372B">
        <w:trPr>
          <w:trHeight w:val="288"/>
        </w:trPr>
        <w:tc>
          <w:tcPr>
            <w:tcW w:w="4589" w:type="dxa"/>
            <w:gridSpan w:val="2"/>
            <w:tcBorders>
              <w:top w:val="nil"/>
              <w:left w:val="nil"/>
              <w:bottom w:val="single" w:sz="12" w:space="0" w:color="FFFFFF" w:themeColor="background1"/>
              <w:right w:val="nil"/>
            </w:tcBorders>
            <w:shd w:val="clear" w:color="auto" w:fill="FFFFFF" w:themeFill="background1"/>
            <w:vAlign w:val="center"/>
          </w:tcPr>
          <w:p w14:paraId="6510FA25" w14:textId="77777777" w:rsidR="0066037B" w:rsidRPr="00F57521" w:rsidRDefault="0066037B" w:rsidP="00D957B1">
            <w:pPr>
              <w:keepNext/>
              <w:spacing w:after="0"/>
              <w:jc w:val="center"/>
              <w:rPr>
                <w:rFonts w:ascii="Arial" w:eastAsia="Times New Roman" w:hAnsi="Arial" w:cs="Arial"/>
                <w:color w:val="222222"/>
                <w:sz w:val="19"/>
                <w:szCs w:val="19"/>
              </w:rPr>
            </w:pPr>
            <w:r w:rsidRPr="00F57521">
              <w:rPr>
                <w:rFonts w:ascii="Arial" w:eastAsia="Times New Roman" w:hAnsi="Arial" w:cs="Arial"/>
                <w:b/>
                <w:bCs/>
                <w:color w:val="000000"/>
              </w:rPr>
              <w:t>Large Counties (700,001+)</w:t>
            </w:r>
          </w:p>
        </w:tc>
        <w:tc>
          <w:tcPr>
            <w:tcW w:w="431" w:type="dxa"/>
            <w:tcBorders>
              <w:top w:val="nil"/>
              <w:left w:val="nil"/>
              <w:bottom w:val="single" w:sz="12" w:space="0" w:color="FFFFFF" w:themeColor="background1"/>
              <w:right w:val="nil"/>
            </w:tcBorders>
            <w:shd w:val="clear" w:color="auto" w:fill="FFFFFF" w:themeFill="background1"/>
            <w:noWrap/>
            <w:vAlign w:val="bottom"/>
          </w:tcPr>
          <w:p w14:paraId="575954E0" w14:textId="77777777" w:rsidR="0066037B" w:rsidRPr="00F57521" w:rsidRDefault="0066037B" w:rsidP="00D957B1">
            <w:pPr>
              <w:spacing w:after="0"/>
              <w:rPr>
                <w:rFonts w:ascii="Arial" w:eastAsia="Times New Roman" w:hAnsi="Arial" w:cs="Arial"/>
                <w:color w:val="222222"/>
                <w:sz w:val="19"/>
                <w:szCs w:val="19"/>
              </w:rPr>
            </w:pPr>
          </w:p>
        </w:tc>
        <w:tc>
          <w:tcPr>
            <w:tcW w:w="4330" w:type="dxa"/>
            <w:gridSpan w:val="2"/>
            <w:tcBorders>
              <w:top w:val="nil"/>
              <w:left w:val="nil"/>
              <w:bottom w:val="single" w:sz="12" w:space="0" w:color="FFFFFF" w:themeColor="background1"/>
              <w:right w:val="nil"/>
            </w:tcBorders>
            <w:shd w:val="clear" w:color="auto" w:fill="FFFFFF" w:themeFill="background1"/>
            <w:vAlign w:val="center"/>
          </w:tcPr>
          <w:p w14:paraId="191A03BF" w14:textId="77777777" w:rsidR="0066037B" w:rsidRPr="00F57521" w:rsidRDefault="0066037B" w:rsidP="00D957B1">
            <w:pPr>
              <w:keepNext/>
              <w:spacing w:after="0"/>
              <w:jc w:val="center"/>
              <w:rPr>
                <w:rFonts w:ascii="Arial" w:eastAsia="Times New Roman" w:hAnsi="Arial" w:cs="Arial"/>
                <w:color w:val="222222"/>
                <w:sz w:val="19"/>
                <w:szCs w:val="19"/>
              </w:rPr>
            </w:pPr>
            <w:r w:rsidRPr="00F57521">
              <w:rPr>
                <w:rFonts w:ascii="Arial" w:eastAsia="Times New Roman" w:hAnsi="Arial" w:cs="Arial"/>
                <w:b/>
                <w:bCs/>
                <w:color w:val="000000"/>
              </w:rPr>
              <w:t>Medium Counties (200,001-700,000)</w:t>
            </w:r>
          </w:p>
        </w:tc>
      </w:tr>
      <w:tr w:rsidR="008369D3" w:rsidRPr="00F57521" w14:paraId="2B29DAD9" w14:textId="77777777" w:rsidTr="00D11985">
        <w:trPr>
          <w:trHeight w:val="288"/>
        </w:trPr>
        <w:tc>
          <w:tcPr>
            <w:tcW w:w="2815" w:type="dxa"/>
            <w:tcBorders>
              <w:top w:val="nil"/>
              <w:left w:val="nil"/>
              <w:bottom w:val="single" w:sz="12" w:space="0" w:color="FFFFFF" w:themeColor="background1"/>
              <w:right w:val="nil"/>
            </w:tcBorders>
            <w:shd w:val="clear" w:color="auto" w:fill="C6D9F1" w:themeFill="text2" w:themeFillTint="33"/>
            <w:vAlign w:val="center"/>
            <w:hideMark/>
          </w:tcPr>
          <w:p w14:paraId="45335019"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Alameda</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5C94B73B" w14:textId="3EE06A1C"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1,6</w:t>
            </w:r>
            <w:r w:rsidR="00896468">
              <w:rPr>
                <w:rFonts w:ascii="Arial" w:eastAsia="Times New Roman" w:hAnsi="Arial" w:cs="Arial"/>
                <w:color w:val="222222"/>
                <w:sz w:val="19"/>
                <w:szCs w:val="19"/>
              </w:rPr>
              <w:t>56,591</w:t>
            </w:r>
          </w:p>
        </w:tc>
        <w:tc>
          <w:tcPr>
            <w:tcW w:w="431" w:type="dxa"/>
            <w:tcBorders>
              <w:top w:val="nil"/>
              <w:left w:val="nil"/>
              <w:bottom w:val="single" w:sz="12" w:space="0" w:color="FFFFFF" w:themeColor="background1"/>
              <w:right w:val="nil"/>
            </w:tcBorders>
            <w:noWrap/>
            <w:vAlign w:val="bottom"/>
            <w:hideMark/>
          </w:tcPr>
          <w:p w14:paraId="50463EB4"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nil"/>
              <w:left w:val="nil"/>
              <w:bottom w:val="single" w:sz="12" w:space="0" w:color="FFFFFF" w:themeColor="background1"/>
              <w:right w:val="nil"/>
            </w:tcBorders>
            <w:shd w:val="clear" w:color="auto" w:fill="EAF1DD" w:themeFill="accent3" w:themeFillTint="33"/>
            <w:vAlign w:val="center"/>
            <w:hideMark/>
          </w:tcPr>
          <w:p w14:paraId="31E06B4A"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Butte</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0980BEF1" w14:textId="1CE7BFC0"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E443D9">
              <w:rPr>
                <w:rFonts w:ascii="Arial" w:eastAsia="Times New Roman" w:hAnsi="Arial" w:cs="Arial"/>
                <w:color w:val="222222"/>
                <w:sz w:val="19"/>
                <w:szCs w:val="19"/>
              </w:rPr>
              <w:t>02,669</w:t>
            </w:r>
            <w:r w:rsidRPr="00F57521">
              <w:rPr>
                <w:rFonts w:ascii="Arial" w:eastAsia="Times New Roman" w:hAnsi="Arial" w:cs="Arial"/>
                <w:color w:val="222222"/>
                <w:sz w:val="19"/>
                <w:szCs w:val="19"/>
              </w:rPr>
              <w:t xml:space="preserve"> </w:t>
            </w:r>
          </w:p>
        </w:tc>
      </w:tr>
      <w:tr w:rsidR="008369D3" w:rsidRPr="00F57521" w14:paraId="3163FFC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FBD929E"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Contra Costa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6AEA4CC" w14:textId="1E815493"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896468">
              <w:rPr>
                <w:rFonts w:ascii="Arial" w:eastAsia="Times New Roman" w:hAnsi="Arial" w:cs="Arial"/>
                <w:color w:val="222222"/>
                <w:sz w:val="19"/>
                <w:szCs w:val="19"/>
              </w:rPr>
              <w:t>153,854</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4F4E115"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16B943C"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Marin</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7227EB6" w14:textId="59DEF3AE"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E443D9">
              <w:rPr>
                <w:rFonts w:ascii="Arial" w:eastAsia="Times New Roman" w:hAnsi="Arial" w:cs="Arial"/>
                <w:color w:val="222222"/>
                <w:sz w:val="19"/>
                <w:szCs w:val="19"/>
              </w:rPr>
              <w:t>57,774</w:t>
            </w:r>
            <w:r w:rsidRPr="00F57521">
              <w:rPr>
                <w:rFonts w:ascii="Arial" w:eastAsia="Times New Roman" w:hAnsi="Arial" w:cs="Arial"/>
                <w:color w:val="222222"/>
                <w:sz w:val="19"/>
                <w:szCs w:val="19"/>
              </w:rPr>
              <w:t xml:space="preserve"> </w:t>
            </w:r>
          </w:p>
        </w:tc>
      </w:tr>
      <w:tr w:rsidR="008369D3" w:rsidRPr="00F57521" w14:paraId="3CAB8276"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64596D0E"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Fresno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5B9AF84" w14:textId="52EEED3A"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896468">
              <w:rPr>
                <w:rFonts w:ascii="Arial" w:eastAsia="Times New Roman" w:hAnsi="Arial" w:cs="Arial"/>
                <w:color w:val="222222"/>
                <w:sz w:val="19"/>
                <w:szCs w:val="19"/>
              </w:rPr>
              <w:t>026</w:t>
            </w:r>
            <w:r w:rsidRPr="00F57521">
              <w:rPr>
                <w:rFonts w:ascii="Arial" w:eastAsia="Times New Roman" w:hAnsi="Arial" w:cs="Arial"/>
                <w:color w:val="222222"/>
                <w:sz w:val="19"/>
                <w:szCs w:val="19"/>
              </w:rPr>
              <w:t>,</w:t>
            </w:r>
            <w:r w:rsidR="00896468">
              <w:rPr>
                <w:rFonts w:ascii="Arial" w:eastAsia="Times New Roman" w:hAnsi="Arial" w:cs="Arial"/>
                <w:color w:val="222222"/>
                <w:sz w:val="19"/>
                <w:szCs w:val="19"/>
              </w:rPr>
              <w:t>681</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F8F3757"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44ADD05"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Merced</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70DEF8C" w14:textId="3C79E520"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E443D9">
              <w:rPr>
                <w:rFonts w:ascii="Arial" w:eastAsia="Times New Roman" w:hAnsi="Arial" w:cs="Arial"/>
                <w:color w:val="222222"/>
                <w:sz w:val="19"/>
                <w:szCs w:val="19"/>
              </w:rPr>
              <w:t>84,836</w:t>
            </w:r>
            <w:r w:rsidRPr="00F57521">
              <w:rPr>
                <w:rFonts w:ascii="Arial" w:eastAsia="Times New Roman" w:hAnsi="Arial" w:cs="Arial"/>
                <w:color w:val="222222"/>
                <w:sz w:val="19"/>
                <w:szCs w:val="19"/>
              </w:rPr>
              <w:t xml:space="preserve"> </w:t>
            </w:r>
          </w:p>
        </w:tc>
      </w:tr>
      <w:tr w:rsidR="008369D3" w:rsidRPr="00F57521" w14:paraId="618DCC09"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AB8AFFA"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Kern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A43CBC2" w14:textId="668C60DF"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9</w:t>
            </w:r>
            <w:r w:rsidR="00896468">
              <w:rPr>
                <w:rFonts w:ascii="Arial" w:eastAsia="Times New Roman" w:hAnsi="Arial" w:cs="Arial"/>
                <w:color w:val="222222"/>
                <w:sz w:val="19"/>
                <w:szCs w:val="19"/>
              </w:rPr>
              <w:t>14,193</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5ECA552"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728F1E71"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Monterey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78FC537" w14:textId="709028DE"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4</w:t>
            </w:r>
            <w:r w:rsidR="00E443D9">
              <w:rPr>
                <w:rFonts w:ascii="Arial" w:eastAsia="Times New Roman" w:hAnsi="Arial" w:cs="Arial"/>
                <w:color w:val="222222"/>
                <w:sz w:val="19"/>
                <w:szCs w:val="19"/>
              </w:rPr>
              <w:t>37,318</w:t>
            </w:r>
            <w:r w:rsidRPr="00F57521">
              <w:rPr>
                <w:rFonts w:ascii="Arial" w:eastAsia="Times New Roman" w:hAnsi="Arial" w:cs="Arial"/>
                <w:color w:val="222222"/>
                <w:sz w:val="19"/>
                <w:szCs w:val="19"/>
              </w:rPr>
              <w:t xml:space="preserve"> </w:t>
            </w:r>
          </w:p>
        </w:tc>
      </w:tr>
      <w:tr w:rsidR="008369D3" w:rsidRPr="00F57521" w14:paraId="196C3042"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7D95541" w14:textId="77777777" w:rsidR="008369D3" w:rsidRPr="00F57521" w:rsidRDefault="008369D3" w:rsidP="00D957B1">
            <w:pPr>
              <w:keepNext/>
              <w:spacing w:after="0"/>
              <w:rPr>
                <w:rFonts w:ascii="Arial" w:eastAsia="Times New Roman" w:hAnsi="Arial" w:cs="Arial"/>
                <w:b/>
                <w:bCs/>
                <w:color w:val="222222"/>
                <w:sz w:val="20"/>
                <w:szCs w:val="20"/>
              </w:rPr>
            </w:pPr>
            <w:r w:rsidRPr="00F57521">
              <w:rPr>
                <w:rFonts w:ascii="Arial" w:eastAsia="Times New Roman" w:hAnsi="Arial" w:cs="Arial"/>
                <w:b/>
                <w:bCs/>
                <w:color w:val="222222"/>
                <w:sz w:val="20"/>
                <w:szCs w:val="20"/>
              </w:rPr>
              <w:t xml:space="preserve">Los Angeles County </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7A86C3E" w14:textId="21CDFEE0"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10,</w:t>
            </w:r>
            <w:r w:rsidR="00896468">
              <w:rPr>
                <w:rFonts w:ascii="Arial" w:eastAsia="Times New Roman" w:hAnsi="Arial" w:cs="Arial"/>
                <w:color w:val="222222"/>
                <w:sz w:val="19"/>
                <w:szCs w:val="19"/>
              </w:rPr>
              <w:t>044,458</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tcPr>
          <w:p w14:paraId="634D40E4" w14:textId="77777777" w:rsidR="008369D3" w:rsidRPr="00F57521" w:rsidRDefault="008369D3" w:rsidP="00D957B1">
            <w:pPr>
              <w:keepNext/>
              <w:spacing w:after="0"/>
              <w:rPr>
                <w:rFonts w:ascii="Calibri" w:eastAsia="Times New Roman" w:hAnsi="Calibri" w:cs="Times New Roman"/>
                <w:color w:val="000000"/>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25BF57C7"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Placer</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89724D1" w14:textId="005169CD" w:rsidR="008369D3" w:rsidRPr="00F57521" w:rsidRDefault="00E443D9" w:rsidP="00D957B1">
            <w:pPr>
              <w:keepNext/>
              <w:spacing w:after="0"/>
              <w:jc w:val="right"/>
              <w:rPr>
                <w:rFonts w:ascii="Arial" w:eastAsia="Times New Roman" w:hAnsi="Arial" w:cs="Arial"/>
                <w:color w:val="222222"/>
                <w:sz w:val="19"/>
                <w:szCs w:val="19"/>
              </w:rPr>
            </w:pPr>
            <w:r>
              <w:rPr>
                <w:rFonts w:ascii="Arial" w:eastAsia="Times New Roman" w:hAnsi="Arial" w:cs="Arial"/>
                <w:color w:val="222222"/>
                <w:sz w:val="19"/>
                <w:szCs w:val="19"/>
              </w:rPr>
              <w:t>404.994</w:t>
            </w:r>
            <w:r w:rsidR="008369D3" w:rsidRPr="00F57521">
              <w:rPr>
                <w:rFonts w:ascii="Arial" w:eastAsia="Times New Roman" w:hAnsi="Arial" w:cs="Arial"/>
                <w:color w:val="222222"/>
                <w:sz w:val="19"/>
                <w:szCs w:val="19"/>
              </w:rPr>
              <w:t xml:space="preserve"> </w:t>
            </w:r>
          </w:p>
        </w:tc>
      </w:tr>
      <w:tr w:rsidR="008369D3" w:rsidRPr="00F57521" w14:paraId="548A6C2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66840EA5"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Orange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332B265" w14:textId="5748A9B0" w:rsidR="008369D3" w:rsidRPr="00F57521" w:rsidRDefault="008369D3" w:rsidP="00D957B1">
            <w:pPr>
              <w:keepNext/>
              <w:spacing w:after="0"/>
              <w:jc w:val="right"/>
              <w:rPr>
                <w:rFonts w:ascii="Arial" w:eastAsia="Times New Roman" w:hAnsi="Arial" w:cs="Arial"/>
                <w:b/>
                <w:bCs/>
                <w:color w:val="222222"/>
                <w:sz w:val="19"/>
                <w:szCs w:val="19"/>
              </w:rPr>
            </w:pPr>
            <w:r w:rsidRPr="00F57521">
              <w:rPr>
                <w:rFonts w:ascii="Arial" w:eastAsia="Times New Roman" w:hAnsi="Arial" w:cs="Arial"/>
                <w:color w:val="222222"/>
                <w:sz w:val="19"/>
                <w:szCs w:val="19"/>
              </w:rPr>
              <w:t>3,</w:t>
            </w:r>
            <w:r w:rsidR="00896468">
              <w:rPr>
                <w:rFonts w:ascii="Arial" w:eastAsia="Times New Roman" w:hAnsi="Arial" w:cs="Arial"/>
                <w:color w:val="222222"/>
                <w:sz w:val="19"/>
                <w:szCs w:val="19"/>
              </w:rPr>
              <w:t>153,764</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AF2C074" w14:textId="77777777" w:rsidR="008369D3" w:rsidRPr="00F57521" w:rsidRDefault="008369D3" w:rsidP="00D957B1">
            <w:pPr>
              <w:spacing w:after="0"/>
              <w:rPr>
                <w:rFonts w:ascii="Arial" w:eastAsia="Times New Roman" w:hAnsi="Arial" w:cs="Arial"/>
                <w:b/>
                <w:bCs/>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DCE1468"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Luis Obispo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5F1B3C4" w14:textId="0ADC122D"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E443D9">
              <w:rPr>
                <w:rFonts w:ascii="Arial" w:eastAsia="Times New Roman" w:hAnsi="Arial" w:cs="Arial"/>
                <w:color w:val="222222"/>
                <w:sz w:val="19"/>
                <w:szCs w:val="19"/>
              </w:rPr>
              <w:t>71,172</w:t>
            </w:r>
            <w:r w:rsidRPr="00F57521">
              <w:rPr>
                <w:rFonts w:ascii="Arial" w:eastAsia="Times New Roman" w:hAnsi="Arial" w:cs="Arial"/>
                <w:color w:val="222222"/>
                <w:sz w:val="19"/>
                <w:szCs w:val="19"/>
              </w:rPr>
              <w:t xml:space="preserve"> </w:t>
            </w:r>
          </w:p>
        </w:tc>
      </w:tr>
      <w:tr w:rsidR="008369D3" w:rsidRPr="00F57521" w14:paraId="6817BE2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D64CB7E"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Riverside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EDF961C" w14:textId="50A9AE27"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896468">
              <w:rPr>
                <w:rFonts w:ascii="Arial" w:eastAsia="Times New Roman" w:hAnsi="Arial" w:cs="Arial"/>
                <w:color w:val="222222"/>
                <w:sz w:val="19"/>
                <w:szCs w:val="19"/>
              </w:rPr>
              <w:t>454,453</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28E9B3E"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3E68918"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Barbara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E2622F5" w14:textId="0E53DF3F"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4</w:t>
            </w:r>
            <w:r w:rsidR="00E443D9">
              <w:rPr>
                <w:rFonts w:ascii="Arial" w:eastAsia="Times New Roman" w:hAnsi="Arial" w:cs="Arial"/>
                <w:color w:val="222222"/>
                <w:sz w:val="19"/>
                <w:szCs w:val="19"/>
              </w:rPr>
              <w:t>41,172</w:t>
            </w:r>
            <w:r w:rsidRPr="00F57521">
              <w:rPr>
                <w:rFonts w:ascii="Arial" w:eastAsia="Times New Roman" w:hAnsi="Arial" w:cs="Arial"/>
                <w:color w:val="222222"/>
                <w:sz w:val="19"/>
                <w:szCs w:val="19"/>
              </w:rPr>
              <w:t xml:space="preserve"> </w:t>
            </w:r>
          </w:p>
        </w:tc>
      </w:tr>
      <w:tr w:rsidR="008369D3" w:rsidRPr="00F57521" w14:paraId="4C73D56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1E7FF37"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Sacramento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C36E1A1" w14:textId="76EB9738"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896468">
              <w:rPr>
                <w:rFonts w:ascii="Arial" w:eastAsia="Times New Roman" w:hAnsi="Arial" w:cs="Arial"/>
                <w:color w:val="222222"/>
                <w:sz w:val="19"/>
                <w:szCs w:val="19"/>
              </w:rPr>
              <w:t>561,014</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7AD90C"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53E56911"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Cruz</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2FC8480" w14:textId="7C92C32C"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E443D9">
              <w:rPr>
                <w:rFonts w:ascii="Arial" w:eastAsia="Times New Roman" w:hAnsi="Arial" w:cs="Arial"/>
                <w:color w:val="222222"/>
                <w:sz w:val="19"/>
                <w:szCs w:val="19"/>
              </w:rPr>
              <w:t>61,115</w:t>
            </w:r>
            <w:r w:rsidRPr="00F57521">
              <w:rPr>
                <w:rFonts w:ascii="Arial" w:eastAsia="Times New Roman" w:hAnsi="Arial" w:cs="Arial"/>
                <w:color w:val="222222"/>
                <w:sz w:val="19"/>
                <w:szCs w:val="19"/>
              </w:rPr>
              <w:t xml:space="preserve"> </w:t>
            </w:r>
          </w:p>
        </w:tc>
      </w:tr>
      <w:tr w:rsidR="008369D3" w:rsidRPr="00F57521" w14:paraId="4B3A0C6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2CDAA88"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Bernardino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713D109" w14:textId="7454563C"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2,17</w:t>
            </w:r>
            <w:r w:rsidR="00896468">
              <w:rPr>
                <w:rFonts w:ascii="Arial" w:eastAsia="Times New Roman" w:hAnsi="Arial" w:cs="Arial"/>
                <w:color w:val="222222"/>
                <w:sz w:val="19"/>
                <w:szCs w:val="19"/>
              </w:rPr>
              <w:t>5,909</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E4737DC"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D36DADA"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Solano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C768E32" w14:textId="4FB74D36"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4</w:t>
            </w:r>
            <w:r w:rsidR="00E443D9">
              <w:rPr>
                <w:rFonts w:ascii="Arial" w:eastAsia="Times New Roman" w:hAnsi="Arial" w:cs="Arial"/>
                <w:color w:val="222222"/>
                <w:sz w:val="19"/>
                <w:szCs w:val="19"/>
              </w:rPr>
              <w:t>38,527</w:t>
            </w:r>
          </w:p>
        </w:tc>
      </w:tr>
      <w:tr w:rsidR="008369D3" w:rsidRPr="00F57521" w14:paraId="3B49EC0E"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0CFB7988"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Diego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6721845" w14:textId="722CC432"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3,</w:t>
            </w:r>
            <w:r w:rsidR="00896468">
              <w:rPr>
                <w:rFonts w:ascii="Arial" w:eastAsia="Times New Roman" w:hAnsi="Arial" w:cs="Arial"/>
                <w:color w:val="222222"/>
                <w:sz w:val="19"/>
                <w:szCs w:val="19"/>
              </w:rPr>
              <w:t>315,404</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219DBF2"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35179454"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Sonoma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4A223F2" w14:textId="7727C3AD"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5</w:t>
            </w:r>
            <w:r w:rsidR="00E443D9">
              <w:rPr>
                <w:rFonts w:ascii="Arial" w:eastAsia="Times New Roman" w:hAnsi="Arial" w:cs="Arial"/>
                <w:color w:val="222222"/>
                <w:sz w:val="19"/>
                <w:szCs w:val="19"/>
              </w:rPr>
              <w:t>38,207</w:t>
            </w:r>
            <w:r w:rsidRPr="00F57521">
              <w:rPr>
                <w:rFonts w:ascii="Arial" w:eastAsia="Times New Roman" w:hAnsi="Arial" w:cs="Arial"/>
                <w:color w:val="222222"/>
                <w:sz w:val="19"/>
                <w:szCs w:val="19"/>
              </w:rPr>
              <w:t xml:space="preserve"> </w:t>
            </w:r>
          </w:p>
        </w:tc>
      </w:tr>
      <w:tr w:rsidR="008369D3" w:rsidRPr="00F57521" w14:paraId="4D600F21"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DF1B991"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Francisco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D68B967" w14:textId="7F26833F"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8</w:t>
            </w:r>
            <w:r w:rsidR="00896468">
              <w:rPr>
                <w:rFonts w:ascii="Arial" w:eastAsia="Times New Roman" w:hAnsi="Arial" w:cs="Arial"/>
                <w:color w:val="222222"/>
                <w:sz w:val="19"/>
                <w:szCs w:val="19"/>
              </w:rPr>
              <w:t>75,010</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59D9A6F"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5A3A4B05"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Stanislaus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95CEF96" w14:textId="555052D4"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555,</w:t>
            </w:r>
            <w:r w:rsidR="00E443D9">
              <w:rPr>
                <w:rFonts w:ascii="Arial" w:eastAsia="Times New Roman" w:hAnsi="Arial" w:cs="Arial"/>
                <w:color w:val="222222"/>
                <w:sz w:val="19"/>
                <w:szCs w:val="19"/>
              </w:rPr>
              <w:t>968</w:t>
            </w:r>
            <w:r w:rsidRPr="00F57521">
              <w:rPr>
                <w:rFonts w:ascii="Arial" w:eastAsia="Times New Roman" w:hAnsi="Arial" w:cs="Arial"/>
                <w:color w:val="222222"/>
                <w:sz w:val="19"/>
                <w:szCs w:val="19"/>
              </w:rPr>
              <w:t xml:space="preserve"> </w:t>
            </w:r>
          </w:p>
        </w:tc>
      </w:tr>
      <w:tr w:rsidR="008369D3" w:rsidRPr="00F57521" w14:paraId="2F0587F4"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9314352"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Joaquin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1F094ED" w14:textId="0EC6BC5D"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7</w:t>
            </w:r>
            <w:r w:rsidR="00896468">
              <w:rPr>
                <w:rFonts w:ascii="Arial" w:eastAsia="Times New Roman" w:hAnsi="Arial" w:cs="Arial"/>
                <w:color w:val="222222"/>
                <w:sz w:val="19"/>
                <w:szCs w:val="19"/>
              </w:rPr>
              <w:t>83,534</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58E36EB"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2BDDA1B9"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Tulare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0921391" w14:textId="201E72EE"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4</w:t>
            </w:r>
            <w:r w:rsidR="00E443D9">
              <w:rPr>
                <w:rFonts w:ascii="Arial" w:eastAsia="Times New Roman" w:hAnsi="Arial" w:cs="Arial"/>
                <w:color w:val="222222"/>
                <w:sz w:val="19"/>
                <w:szCs w:val="19"/>
              </w:rPr>
              <w:t>81,773</w:t>
            </w:r>
            <w:r w:rsidRPr="00F57521">
              <w:rPr>
                <w:rFonts w:ascii="Arial" w:eastAsia="Times New Roman" w:hAnsi="Arial" w:cs="Arial"/>
                <w:color w:val="222222"/>
                <w:sz w:val="19"/>
                <w:szCs w:val="19"/>
              </w:rPr>
              <w:t xml:space="preserve"> </w:t>
            </w:r>
          </w:p>
        </w:tc>
      </w:tr>
      <w:tr w:rsidR="008369D3" w:rsidRPr="00F57521" w14:paraId="5BCEBFD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023D733C"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Mateo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A7A853D" w14:textId="4844A64C"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7</w:t>
            </w:r>
            <w:r w:rsidR="00896468">
              <w:rPr>
                <w:rFonts w:ascii="Arial" w:eastAsia="Times New Roman" w:hAnsi="Arial" w:cs="Arial"/>
                <w:color w:val="222222"/>
                <w:sz w:val="19"/>
                <w:szCs w:val="19"/>
              </w:rPr>
              <w:t>65,245</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95630BC"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A984FEA"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Yolo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03E945E" w14:textId="68C8E6AF"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E443D9">
              <w:rPr>
                <w:rFonts w:ascii="Arial" w:eastAsia="Times New Roman" w:hAnsi="Arial" w:cs="Arial"/>
                <w:color w:val="222222"/>
                <w:sz w:val="19"/>
                <w:szCs w:val="19"/>
              </w:rPr>
              <w:t>17,500</w:t>
            </w:r>
            <w:r w:rsidRPr="00F57521">
              <w:rPr>
                <w:rFonts w:ascii="Arial" w:eastAsia="Times New Roman" w:hAnsi="Arial" w:cs="Arial"/>
                <w:color w:val="222222"/>
                <w:sz w:val="19"/>
                <w:szCs w:val="19"/>
              </w:rPr>
              <w:t xml:space="preserve"> </w:t>
            </w:r>
          </w:p>
        </w:tc>
      </w:tr>
      <w:tr w:rsidR="008369D3" w:rsidRPr="00F57521" w14:paraId="43D702FB"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25A35E0C"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Clara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75BC742" w14:textId="0C4DAB60"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896468">
              <w:rPr>
                <w:rFonts w:ascii="Arial" w:eastAsia="Times New Roman" w:hAnsi="Arial" w:cs="Arial"/>
                <w:color w:val="222222"/>
                <w:sz w:val="19"/>
                <w:szCs w:val="19"/>
              </w:rPr>
              <w:t>934,171</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6F7DABC"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vAlign w:val="bottom"/>
            <w:hideMark/>
          </w:tcPr>
          <w:p w14:paraId="4D8F3B22" w14:textId="77777777" w:rsidR="008369D3" w:rsidRPr="00F57521" w:rsidRDefault="008369D3" w:rsidP="00D957B1">
            <w:pPr>
              <w:spacing w:after="0"/>
              <w:rPr>
                <w:rFonts w:ascii="Times New Roman" w:eastAsia="Times New Roman" w:hAnsi="Times New Roman" w:cs="Times New Roman"/>
                <w:sz w:val="20"/>
                <w:szCs w:val="20"/>
              </w:rPr>
            </w:pPr>
          </w:p>
        </w:tc>
        <w:tc>
          <w:tcPr>
            <w:tcW w:w="1747" w:type="dxa"/>
            <w:tcBorders>
              <w:top w:val="single" w:sz="12" w:space="0" w:color="FFFFFF" w:themeColor="background1"/>
              <w:left w:val="nil"/>
              <w:bottom w:val="single" w:sz="12" w:space="0" w:color="FFFFFF" w:themeColor="background1"/>
              <w:right w:val="nil"/>
            </w:tcBorders>
            <w:hideMark/>
          </w:tcPr>
          <w:p w14:paraId="0ADC6338" w14:textId="77777777" w:rsidR="008369D3" w:rsidRPr="00F57521" w:rsidRDefault="008369D3" w:rsidP="00D957B1">
            <w:pPr>
              <w:spacing w:after="0"/>
              <w:rPr>
                <w:rFonts w:ascii="Times New Roman" w:eastAsia="Times New Roman" w:hAnsi="Times New Roman" w:cs="Times New Roman"/>
                <w:sz w:val="20"/>
                <w:szCs w:val="20"/>
              </w:rPr>
            </w:pPr>
          </w:p>
        </w:tc>
      </w:tr>
      <w:tr w:rsidR="008369D3" w:rsidRPr="00F57521" w14:paraId="78B65621" w14:textId="77777777" w:rsidTr="00D11985">
        <w:trPr>
          <w:trHeight w:val="288"/>
        </w:trPr>
        <w:tc>
          <w:tcPr>
            <w:tcW w:w="2815" w:type="dxa"/>
            <w:tcBorders>
              <w:top w:val="single" w:sz="12" w:space="0" w:color="FFFFFF" w:themeColor="background1"/>
              <w:left w:val="nil"/>
              <w:bottom w:val="nil"/>
              <w:right w:val="nil"/>
            </w:tcBorders>
            <w:shd w:val="clear" w:color="auto" w:fill="C6D9F1" w:themeFill="text2" w:themeFillTint="33"/>
            <w:vAlign w:val="center"/>
            <w:hideMark/>
          </w:tcPr>
          <w:p w14:paraId="2A9A3465"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Ventura</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78D8DF07" w14:textId="54A9B678"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8</w:t>
            </w:r>
            <w:r w:rsidR="006E355C">
              <w:rPr>
                <w:rFonts w:ascii="Arial" w:eastAsia="Times New Roman" w:hAnsi="Arial" w:cs="Arial"/>
                <w:color w:val="222222"/>
                <w:sz w:val="19"/>
                <w:szCs w:val="19"/>
              </w:rPr>
              <w:t>35,223</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nil"/>
              <w:right w:val="nil"/>
            </w:tcBorders>
            <w:noWrap/>
            <w:vAlign w:val="bottom"/>
            <w:hideMark/>
          </w:tcPr>
          <w:p w14:paraId="32F115AA"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vAlign w:val="bottom"/>
            <w:hideMark/>
          </w:tcPr>
          <w:p w14:paraId="65D8F9FD" w14:textId="77777777" w:rsidR="008369D3" w:rsidRPr="00F57521" w:rsidRDefault="008369D3" w:rsidP="00D957B1">
            <w:pPr>
              <w:spacing w:after="0"/>
              <w:rPr>
                <w:rFonts w:ascii="Times New Roman" w:eastAsia="Times New Roman" w:hAnsi="Times New Roman" w:cs="Times New Roman"/>
                <w:sz w:val="20"/>
                <w:szCs w:val="20"/>
              </w:rPr>
            </w:pPr>
          </w:p>
        </w:tc>
        <w:tc>
          <w:tcPr>
            <w:tcW w:w="1747" w:type="dxa"/>
            <w:tcBorders>
              <w:top w:val="single" w:sz="12" w:space="0" w:color="FFFFFF" w:themeColor="background1"/>
              <w:left w:val="nil"/>
              <w:bottom w:val="nil"/>
              <w:right w:val="nil"/>
            </w:tcBorders>
            <w:hideMark/>
          </w:tcPr>
          <w:p w14:paraId="4FFB59F1" w14:textId="77777777" w:rsidR="008369D3" w:rsidRPr="00F57521" w:rsidRDefault="008369D3" w:rsidP="00D957B1">
            <w:pPr>
              <w:spacing w:after="0"/>
              <w:rPr>
                <w:rFonts w:ascii="Times New Roman" w:eastAsia="Times New Roman" w:hAnsi="Times New Roman" w:cs="Times New Roman"/>
                <w:sz w:val="20"/>
                <w:szCs w:val="20"/>
              </w:rPr>
            </w:pPr>
          </w:p>
        </w:tc>
      </w:tr>
      <w:tr w:rsidR="008369D3" w:rsidRPr="00F57521" w14:paraId="02124650" w14:textId="77777777" w:rsidTr="00D11985">
        <w:trPr>
          <w:trHeight w:val="432"/>
        </w:trPr>
        <w:tc>
          <w:tcPr>
            <w:tcW w:w="9350" w:type="dxa"/>
            <w:gridSpan w:val="5"/>
            <w:vAlign w:val="bottom"/>
            <w:hideMark/>
          </w:tcPr>
          <w:p w14:paraId="06131931" w14:textId="77777777" w:rsidR="008F000F" w:rsidRDefault="008F000F" w:rsidP="00D957B1">
            <w:pPr>
              <w:keepNext/>
              <w:spacing w:after="0"/>
              <w:jc w:val="center"/>
              <w:rPr>
                <w:rFonts w:ascii="Arial" w:eastAsia="Times New Roman" w:hAnsi="Arial" w:cs="Arial"/>
                <w:b/>
                <w:bCs/>
                <w:color w:val="000000"/>
              </w:rPr>
            </w:pPr>
          </w:p>
          <w:p w14:paraId="25BA212D" w14:textId="77777777" w:rsidR="008F000F" w:rsidRDefault="008F000F" w:rsidP="00D957B1">
            <w:pPr>
              <w:keepNext/>
              <w:spacing w:after="0"/>
              <w:jc w:val="center"/>
              <w:rPr>
                <w:rFonts w:ascii="Arial" w:eastAsia="Times New Roman" w:hAnsi="Arial" w:cs="Arial"/>
                <w:b/>
                <w:bCs/>
                <w:color w:val="000000"/>
              </w:rPr>
            </w:pPr>
          </w:p>
          <w:p w14:paraId="709793E9" w14:textId="77777777" w:rsidR="008369D3" w:rsidRPr="00F57521" w:rsidRDefault="008369D3" w:rsidP="00D957B1">
            <w:pPr>
              <w:keepNext/>
              <w:spacing w:after="0"/>
              <w:jc w:val="center"/>
              <w:rPr>
                <w:rFonts w:ascii="Arial" w:eastAsia="Times New Roman" w:hAnsi="Arial" w:cs="Arial"/>
                <w:color w:val="000000"/>
              </w:rPr>
            </w:pPr>
            <w:r w:rsidRPr="00F57521">
              <w:rPr>
                <w:rFonts w:ascii="Arial" w:eastAsia="Times New Roman" w:hAnsi="Arial" w:cs="Arial"/>
                <w:b/>
                <w:bCs/>
                <w:color w:val="000000"/>
              </w:rPr>
              <w:t>Small Counties (&lt;200,001)</w:t>
            </w:r>
          </w:p>
        </w:tc>
      </w:tr>
      <w:tr w:rsidR="008369D3" w:rsidRPr="00F57521" w14:paraId="42D60396" w14:textId="77777777" w:rsidTr="00D11985">
        <w:trPr>
          <w:trHeight w:val="360"/>
        </w:trPr>
        <w:tc>
          <w:tcPr>
            <w:tcW w:w="2815" w:type="dxa"/>
            <w:tcBorders>
              <w:top w:val="nil"/>
              <w:left w:val="nil"/>
              <w:bottom w:val="single" w:sz="12" w:space="0" w:color="FFFFFF" w:themeColor="background1"/>
              <w:right w:val="nil"/>
            </w:tcBorders>
            <w:shd w:val="clear" w:color="auto" w:fill="F1E4C5"/>
            <w:vAlign w:val="center"/>
            <w:hideMark/>
          </w:tcPr>
          <w:p w14:paraId="12201780" w14:textId="77777777" w:rsidR="008369D3" w:rsidRPr="00F57521" w:rsidRDefault="008369D3" w:rsidP="00D957B1">
            <w:pPr>
              <w:keepNext/>
              <w:spacing w:after="0"/>
              <w:rPr>
                <w:rFonts w:ascii="Calibri" w:eastAsia="Times New Roman" w:hAnsi="Calibri" w:cs="Times New Roman"/>
                <w:b/>
                <w:bCs/>
                <w:color w:val="000000"/>
                <w:sz w:val="24"/>
              </w:rPr>
            </w:pPr>
            <w:r w:rsidRPr="00F57521">
              <w:rPr>
                <w:rFonts w:ascii="Arial" w:eastAsia="Times New Roman" w:hAnsi="Arial" w:cs="Arial"/>
                <w:b/>
                <w:bCs/>
                <w:color w:val="222222"/>
                <w:sz w:val="19"/>
                <w:szCs w:val="19"/>
              </w:rPr>
              <w:t xml:space="preserve">Alpine </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743231F6" w14:textId="50468B42" w:rsidR="008369D3" w:rsidRPr="00F57521" w:rsidRDefault="008369D3" w:rsidP="00D957B1">
            <w:pPr>
              <w:keepNext/>
              <w:spacing w:after="0"/>
              <w:jc w:val="right"/>
              <w:rPr>
                <w:rFonts w:ascii="Calibri" w:eastAsia="Times New Roman" w:hAnsi="Calibri" w:cs="Times New Roman"/>
                <w:b/>
                <w:bCs/>
                <w:color w:val="000000"/>
                <w:sz w:val="24"/>
              </w:rPr>
            </w:pPr>
            <w:r w:rsidRPr="00F57521">
              <w:rPr>
                <w:rFonts w:ascii="Arial" w:eastAsia="Times New Roman" w:hAnsi="Arial" w:cs="Arial"/>
                <w:color w:val="222222"/>
                <w:sz w:val="19"/>
                <w:szCs w:val="19"/>
              </w:rPr>
              <w:t>1,1</w:t>
            </w:r>
            <w:r w:rsidR="00A04256">
              <w:rPr>
                <w:rFonts w:ascii="Arial" w:eastAsia="Times New Roman" w:hAnsi="Arial" w:cs="Arial"/>
                <w:color w:val="222222"/>
                <w:sz w:val="19"/>
                <w:szCs w:val="19"/>
              </w:rPr>
              <w:t>35</w:t>
            </w:r>
            <w:r w:rsidRPr="00F57521">
              <w:rPr>
                <w:rFonts w:ascii="Arial" w:eastAsia="Times New Roman" w:hAnsi="Arial" w:cs="Arial"/>
                <w:color w:val="222222"/>
                <w:sz w:val="19"/>
                <w:szCs w:val="19"/>
              </w:rPr>
              <w:t xml:space="preserve"> </w:t>
            </w:r>
          </w:p>
        </w:tc>
        <w:tc>
          <w:tcPr>
            <w:tcW w:w="431" w:type="dxa"/>
            <w:tcBorders>
              <w:top w:val="nil"/>
              <w:left w:val="nil"/>
              <w:bottom w:val="single" w:sz="12" w:space="0" w:color="FFFFFF" w:themeColor="background1"/>
              <w:right w:val="nil"/>
            </w:tcBorders>
            <w:noWrap/>
            <w:vAlign w:val="bottom"/>
            <w:hideMark/>
          </w:tcPr>
          <w:p w14:paraId="44B39E82" w14:textId="77777777" w:rsidR="008369D3" w:rsidRPr="00F57521" w:rsidRDefault="008369D3" w:rsidP="00D957B1">
            <w:pPr>
              <w:spacing w:after="0"/>
              <w:rPr>
                <w:rFonts w:ascii="Calibri" w:eastAsia="Times New Roman" w:hAnsi="Calibri" w:cs="Times New Roman"/>
                <w:b/>
                <w:bCs/>
                <w:color w:val="000000"/>
                <w:sz w:val="24"/>
              </w:rPr>
            </w:pPr>
          </w:p>
        </w:tc>
        <w:tc>
          <w:tcPr>
            <w:tcW w:w="2583" w:type="dxa"/>
            <w:tcBorders>
              <w:top w:val="nil"/>
              <w:left w:val="nil"/>
              <w:bottom w:val="single" w:sz="12" w:space="0" w:color="FFFFFF" w:themeColor="background1"/>
              <w:right w:val="nil"/>
            </w:tcBorders>
            <w:shd w:val="clear" w:color="auto" w:fill="F1E4C5"/>
            <w:noWrap/>
            <w:vAlign w:val="center"/>
            <w:hideMark/>
          </w:tcPr>
          <w:p w14:paraId="39D4A9AF"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Mendocino</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2E7E6ADA" w14:textId="3241F2E6"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8</w:t>
            </w:r>
            <w:r w:rsidR="00291574">
              <w:rPr>
                <w:rFonts w:ascii="Arial" w:eastAsia="Times New Roman" w:hAnsi="Arial" w:cs="Arial"/>
                <w:color w:val="222222"/>
                <w:sz w:val="19"/>
                <w:szCs w:val="19"/>
              </w:rPr>
              <w:t>6,669</w:t>
            </w:r>
            <w:r w:rsidRPr="00F57521">
              <w:rPr>
                <w:rFonts w:ascii="Arial" w:eastAsia="Times New Roman" w:hAnsi="Arial" w:cs="Arial"/>
                <w:color w:val="222222"/>
                <w:sz w:val="19"/>
                <w:szCs w:val="19"/>
              </w:rPr>
              <w:t xml:space="preserve"> </w:t>
            </w:r>
          </w:p>
        </w:tc>
      </w:tr>
      <w:tr w:rsidR="008369D3" w:rsidRPr="00F57521" w14:paraId="2AF334A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27547BE4"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Amador</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F21B0F8" w14:textId="45CB440E"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3</w:t>
            </w:r>
            <w:r w:rsidR="00A04256">
              <w:rPr>
                <w:rFonts w:ascii="Arial" w:eastAsia="Times New Roman" w:hAnsi="Arial" w:cs="Arial"/>
                <w:color w:val="222222"/>
                <w:sz w:val="19"/>
                <w:szCs w:val="19"/>
              </w:rPr>
              <w:t>7.377</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A8EFD72"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A9DF938"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Modoc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96ECE74" w14:textId="7172F1DA"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9,</w:t>
            </w:r>
            <w:r w:rsidR="00291574">
              <w:rPr>
                <w:rFonts w:ascii="Arial" w:eastAsia="Times New Roman" w:hAnsi="Arial" w:cs="Arial"/>
                <w:color w:val="222222"/>
                <w:sz w:val="19"/>
                <w:szCs w:val="19"/>
              </w:rPr>
              <w:t>491</w:t>
            </w:r>
            <w:r w:rsidRPr="00F57521">
              <w:rPr>
                <w:rFonts w:ascii="Arial" w:eastAsia="Times New Roman" w:hAnsi="Arial" w:cs="Arial"/>
                <w:color w:val="222222"/>
                <w:sz w:val="19"/>
                <w:szCs w:val="19"/>
              </w:rPr>
              <w:t xml:space="preserve"> </w:t>
            </w:r>
          </w:p>
        </w:tc>
      </w:tr>
      <w:tr w:rsidR="008369D3" w:rsidRPr="00F57521" w14:paraId="62E6C71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F388020"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Calaveras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5983D11" w14:textId="6267D340"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45,</w:t>
            </w:r>
            <w:r w:rsidR="00A04256">
              <w:rPr>
                <w:rFonts w:ascii="Arial" w:eastAsia="Times New Roman" w:hAnsi="Arial" w:cs="Arial"/>
                <w:color w:val="222222"/>
                <w:sz w:val="19"/>
                <w:szCs w:val="19"/>
              </w:rPr>
              <w:t>036</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C6B8F29"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5601DDE"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3669ECC" w14:textId="465B651A"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13,</w:t>
            </w:r>
            <w:r w:rsidR="00291574">
              <w:rPr>
                <w:rFonts w:ascii="Arial" w:eastAsia="Times New Roman" w:hAnsi="Arial" w:cs="Arial"/>
                <w:color w:val="222222"/>
                <w:sz w:val="19"/>
                <w:szCs w:val="19"/>
              </w:rPr>
              <w:t>295</w:t>
            </w:r>
            <w:r w:rsidRPr="00F57521">
              <w:rPr>
                <w:rFonts w:ascii="Arial" w:eastAsia="Times New Roman" w:hAnsi="Arial" w:cs="Arial"/>
                <w:color w:val="222222"/>
                <w:sz w:val="19"/>
                <w:szCs w:val="19"/>
              </w:rPr>
              <w:t xml:space="preserve"> </w:t>
            </w:r>
          </w:p>
        </w:tc>
      </w:tr>
      <w:tr w:rsidR="008369D3" w:rsidRPr="00F57521" w14:paraId="5F7122A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A705BB3"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Colusa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37AD185" w14:textId="048B8011"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22,</w:t>
            </w:r>
            <w:r w:rsidR="00A04256">
              <w:rPr>
                <w:rFonts w:ascii="Arial" w:eastAsia="Times New Roman" w:hAnsi="Arial" w:cs="Arial"/>
                <w:color w:val="222222"/>
                <w:sz w:val="19"/>
                <w:szCs w:val="19"/>
              </w:rPr>
              <w:t>248</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29C4BFF2"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7C047E94"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Napa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5378E189" w14:textId="7FBC0F5B"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291574">
              <w:rPr>
                <w:rFonts w:ascii="Arial" w:eastAsia="Times New Roman" w:hAnsi="Arial" w:cs="Arial"/>
                <w:color w:val="222222"/>
                <w:sz w:val="19"/>
                <w:szCs w:val="19"/>
              </w:rPr>
              <w:t>37.637</w:t>
            </w:r>
            <w:r w:rsidRPr="00F57521">
              <w:rPr>
                <w:rFonts w:ascii="Arial" w:eastAsia="Times New Roman" w:hAnsi="Arial" w:cs="Arial"/>
                <w:color w:val="222222"/>
                <w:sz w:val="19"/>
                <w:szCs w:val="19"/>
              </w:rPr>
              <w:t xml:space="preserve"> </w:t>
            </w:r>
          </w:p>
        </w:tc>
      </w:tr>
      <w:tr w:rsidR="008369D3" w:rsidRPr="00F57521" w14:paraId="70B72199"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124B515D"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Del Norte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E7D1774" w14:textId="29F7BF0E"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A04256">
              <w:rPr>
                <w:rFonts w:ascii="Arial" w:eastAsia="Times New Roman" w:hAnsi="Arial" w:cs="Arial"/>
                <w:color w:val="222222"/>
                <w:sz w:val="19"/>
                <w:szCs w:val="19"/>
              </w:rPr>
              <w:t>6,949</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FF99F99"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66C7E22"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Nevada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B2FB81D" w14:textId="50FFC90A"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9</w:t>
            </w:r>
            <w:r w:rsidR="00291574">
              <w:rPr>
                <w:rFonts w:ascii="Arial" w:eastAsia="Times New Roman" w:hAnsi="Arial" w:cs="Arial"/>
                <w:color w:val="222222"/>
                <w:sz w:val="19"/>
                <w:szCs w:val="19"/>
              </w:rPr>
              <w:t>7,466</w:t>
            </w:r>
            <w:r w:rsidRPr="00F57521">
              <w:rPr>
                <w:rFonts w:ascii="Arial" w:eastAsia="Times New Roman" w:hAnsi="Arial" w:cs="Arial"/>
                <w:color w:val="222222"/>
                <w:sz w:val="19"/>
                <w:szCs w:val="19"/>
              </w:rPr>
              <w:t xml:space="preserve"> </w:t>
            </w:r>
          </w:p>
        </w:tc>
      </w:tr>
      <w:tr w:rsidR="008369D3" w:rsidRPr="00F57521" w14:paraId="2428D5C8"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3C90EE88"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El Dorado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1F1BAC4D" w14:textId="5DDB3A26"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A04256">
              <w:rPr>
                <w:rFonts w:ascii="Arial" w:eastAsia="Times New Roman" w:hAnsi="Arial" w:cs="Arial"/>
                <w:color w:val="222222"/>
                <w:sz w:val="19"/>
                <w:szCs w:val="19"/>
              </w:rPr>
              <w:t>95,362</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3ADD819"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F47ED8E"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Plumas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45713C73" w14:textId="09ECB5F8"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291574">
              <w:rPr>
                <w:rFonts w:ascii="Arial" w:eastAsia="Times New Roman" w:hAnsi="Arial" w:cs="Arial"/>
                <w:color w:val="222222"/>
                <w:sz w:val="19"/>
                <w:szCs w:val="19"/>
              </w:rPr>
              <w:t>8,116</w:t>
            </w:r>
            <w:r w:rsidRPr="00F57521">
              <w:rPr>
                <w:rFonts w:ascii="Arial" w:eastAsia="Times New Roman" w:hAnsi="Arial" w:cs="Arial"/>
                <w:color w:val="222222"/>
                <w:sz w:val="19"/>
                <w:szCs w:val="19"/>
              </w:rPr>
              <w:t xml:space="preserve"> </w:t>
            </w:r>
          </w:p>
        </w:tc>
      </w:tr>
      <w:tr w:rsidR="008369D3" w:rsidRPr="00F57521" w14:paraId="1368D846"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D9E1081"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Glenn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3EBFD34" w14:textId="28F5E547"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2</w:t>
            </w:r>
            <w:r w:rsidR="00A04256">
              <w:rPr>
                <w:rFonts w:ascii="Arial" w:eastAsia="Times New Roman" w:hAnsi="Arial" w:cs="Arial"/>
                <w:color w:val="222222"/>
                <w:sz w:val="19"/>
                <w:szCs w:val="19"/>
              </w:rPr>
              <w:t>9,679</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F5D93A6"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3F62663"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Benito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252B9110" w14:textId="59D6EA13" w:rsidR="008369D3" w:rsidRPr="00F57521" w:rsidRDefault="00291574" w:rsidP="00D957B1">
            <w:pPr>
              <w:keepNext/>
              <w:spacing w:after="0"/>
              <w:jc w:val="right"/>
              <w:rPr>
                <w:rFonts w:ascii="Arial" w:eastAsia="Times New Roman" w:hAnsi="Arial" w:cs="Arial"/>
                <w:color w:val="222222"/>
                <w:sz w:val="19"/>
                <w:szCs w:val="19"/>
              </w:rPr>
            </w:pPr>
            <w:r>
              <w:rPr>
                <w:rFonts w:ascii="Arial" w:eastAsia="Times New Roman" w:hAnsi="Arial" w:cs="Arial"/>
                <w:color w:val="222222"/>
                <w:sz w:val="19"/>
                <w:szCs w:val="19"/>
              </w:rPr>
              <w:t>63,526</w:t>
            </w:r>
            <w:r w:rsidR="008369D3" w:rsidRPr="00F57521">
              <w:rPr>
                <w:rFonts w:ascii="Arial" w:eastAsia="Times New Roman" w:hAnsi="Arial" w:cs="Arial"/>
                <w:color w:val="222222"/>
                <w:sz w:val="19"/>
                <w:szCs w:val="19"/>
              </w:rPr>
              <w:t xml:space="preserve"> </w:t>
            </w:r>
          </w:p>
        </w:tc>
      </w:tr>
      <w:tr w:rsidR="008369D3" w:rsidRPr="00F57521" w14:paraId="1210AA8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383DB784"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Humboldt</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2B624BC" w14:textId="6E7CB3DC"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136,</w:t>
            </w:r>
            <w:r w:rsidR="00A04256">
              <w:rPr>
                <w:rFonts w:ascii="Arial" w:eastAsia="Times New Roman" w:hAnsi="Arial" w:cs="Arial"/>
                <w:color w:val="222222"/>
                <w:sz w:val="19"/>
                <w:szCs w:val="19"/>
              </w:rPr>
              <w:t>851</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AC1BB6"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5AFDFAC"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Shasta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3724990F" w14:textId="235378ED" w:rsidR="008369D3" w:rsidRPr="00F57521" w:rsidRDefault="008369D3" w:rsidP="00D957B1">
            <w:pPr>
              <w:keepNext/>
              <w:spacing w:after="0"/>
              <w:jc w:val="right"/>
              <w:rPr>
                <w:rFonts w:ascii="Calibri" w:eastAsia="Times New Roman" w:hAnsi="Calibri" w:cs="Times New Roman"/>
                <w:color w:val="000000"/>
              </w:rPr>
            </w:pPr>
            <w:r w:rsidRPr="00F57521">
              <w:rPr>
                <w:rFonts w:ascii="Arial" w:eastAsia="Times New Roman" w:hAnsi="Arial" w:cs="Arial"/>
                <w:color w:val="222222"/>
                <w:sz w:val="19"/>
                <w:szCs w:val="19"/>
              </w:rPr>
              <w:t>17</w:t>
            </w:r>
            <w:r w:rsidR="00291574">
              <w:rPr>
                <w:rFonts w:ascii="Arial" w:eastAsia="Times New Roman" w:hAnsi="Arial" w:cs="Arial"/>
                <w:color w:val="222222"/>
                <w:sz w:val="19"/>
                <w:szCs w:val="19"/>
              </w:rPr>
              <w:t>7,797</w:t>
            </w:r>
            <w:r w:rsidRPr="00F57521">
              <w:rPr>
                <w:rFonts w:ascii="Arial" w:eastAsia="Times New Roman" w:hAnsi="Arial" w:cs="Arial"/>
                <w:color w:val="222222"/>
                <w:sz w:val="19"/>
                <w:szCs w:val="19"/>
              </w:rPr>
              <w:t xml:space="preserve"> </w:t>
            </w:r>
          </w:p>
        </w:tc>
      </w:tr>
      <w:tr w:rsidR="008369D3" w:rsidRPr="00F57521" w14:paraId="7774A5B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246B6506"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Imperial</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70F5871" w14:textId="229546D2"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w:t>
            </w:r>
            <w:r w:rsidR="00A04256">
              <w:rPr>
                <w:rFonts w:ascii="Arial" w:eastAsia="Times New Roman" w:hAnsi="Arial" w:cs="Arial"/>
                <w:color w:val="222222"/>
                <w:sz w:val="19"/>
                <w:szCs w:val="19"/>
              </w:rPr>
              <w:t>86,034</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2C0C8E9"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28E84EAA"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Sierra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31E9630" w14:textId="6BF0C440"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3,</w:t>
            </w:r>
            <w:r w:rsidR="00406660">
              <w:rPr>
                <w:rFonts w:ascii="Arial" w:eastAsia="Times New Roman" w:hAnsi="Arial" w:cs="Arial"/>
                <w:color w:val="222222"/>
                <w:sz w:val="19"/>
                <w:szCs w:val="19"/>
              </w:rPr>
              <w:t>189</w:t>
            </w:r>
          </w:p>
        </w:tc>
      </w:tr>
      <w:tr w:rsidR="008369D3" w:rsidRPr="00F57521" w14:paraId="6D75752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1078965"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Inyo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92ECF05" w14:textId="6A42373A"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18,5</w:t>
            </w:r>
            <w:r w:rsidR="00A04256">
              <w:rPr>
                <w:rFonts w:ascii="Arial" w:eastAsia="Times New Roman" w:hAnsi="Arial" w:cs="Arial"/>
                <w:color w:val="222222"/>
                <w:sz w:val="19"/>
                <w:szCs w:val="19"/>
              </w:rPr>
              <w:t>63</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3C8B8CE"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6665CF9"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Siskiyou</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6009A7C1" w14:textId="29949CAC"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44,</w:t>
            </w:r>
            <w:r w:rsidR="00406660">
              <w:rPr>
                <w:rFonts w:ascii="Arial" w:eastAsia="Times New Roman" w:hAnsi="Arial" w:cs="Arial"/>
                <w:color w:val="222222"/>
                <w:sz w:val="19"/>
                <w:szCs w:val="19"/>
              </w:rPr>
              <w:t>330</w:t>
            </w:r>
            <w:r w:rsidRPr="00F57521">
              <w:rPr>
                <w:rFonts w:ascii="Arial" w:eastAsia="Times New Roman" w:hAnsi="Arial" w:cs="Arial"/>
                <w:color w:val="222222"/>
                <w:sz w:val="19"/>
                <w:szCs w:val="19"/>
              </w:rPr>
              <w:t xml:space="preserve"> </w:t>
            </w:r>
          </w:p>
        </w:tc>
      </w:tr>
      <w:tr w:rsidR="008369D3" w:rsidRPr="00F57521" w14:paraId="60A3E75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E1C0B12"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Kings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4E18A7B" w14:textId="70CA5385"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15</w:t>
            </w:r>
            <w:r w:rsidR="00A04256">
              <w:rPr>
                <w:rFonts w:ascii="Arial" w:eastAsia="Times New Roman" w:hAnsi="Arial" w:cs="Arial"/>
                <w:color w:val="222222"/>
                <w:sz w:val="19"/>
                <w:szCs w:val="19"/>
              </w:rPr>
              <w:t>2,543</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B8A5B75"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05E3A25A"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Sutter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08D7FA24" w14:textId="79D454F3" w:rsidR="008369D3" w:rsidRPr="00F57521" w:rsidRDefault="00406660" w:rsidP="00D957B1">
            <w:pPr>
              <w:keepNext/>
              <w:spacing w:after="0"/>
              <w:jc w:val="right"/>
              <w:rPr>
                <w:rFonts w:ascii="Arial" w:eastAsia="Times New Roman" w:hAnsi="Arial" w:cs="Arial"/>
                <w:color w:val="222222"/>
                <w:sz w:val="19"/>
                <w:szCs w:val="19"/>
              </w:rPr>
            </w:pPr>
            <w:r>
              <w:rPr>
                <w:rFonts w:ascii="Arial" w:eastAsia="Times New Roman" w:hAnsi="Arial" w:cs="Arial"/>
                <w:color w:val="222222"/>
                <w:sz w:val="19"/>
                <w:szCs w:val="19"/>
              </w:rPr>
              <w:t>101,289</w:t>
            </w:r>
            <w:r w:rsidR="008369D3" w:rsidRPr="00F57521">
              <w:rPr>
                <w:rFonts w:ascii="Arial" w:eastAsia="Times New Roman" w:hAnsi="Arial" w:cs="Arial"/>
                <w:color w:val="222222"/>
                <w:sz w:val="19"/>
                <w:szCs w:val="19"/>
              </w:rPr>
              <w:t xml:space="preserve"> </w:t>
            </w:r>
          </w:p>
        </w:tc>
      </w:tr>
      <w:tr w:rsidR="008369D3" w:rsidRPr="00F57521" w14:paraId="0FF8735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AEE80D3"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Lake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AD0C310" w14:textId="03C789D4"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6</w:t>
            </w:r>
            <w:r w:rsidR="00A04256">
              <w:rPr>
                <w:rFonts w:ascii="Arial" w:eastAsia="Times New Roman" w:hAnsi="Arial" w:cs="Arial"/>
                <w:color w:val="222222"/>
                <w:sz w:val="19"/>
                <w:szCs w:val="19"/>
              </w:rPr>
              <w:t>3,940</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5D847A8"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541C1D6"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Tehama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06B6055D" w14:textId="1314A29A"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6</w:t>
            </w:r>
            <w:r w:rsidR="00406660">
              <w:rPr>
                <w:rFonts w:ascii="Arial" w:eastAsia="Times New Roman" w:hAnsi="Arial" w:cs="Arial"/>
                <w:color w:val="222222"/>
                <w:sz w:val="19"/>
                <w:szCs w:val="19"/>
              </w:rPr>
              <w:t>5,354</w:t>
            </w:r>
            <w:r w:rsidRPr="00F57521">
              <w:rPr>
                <w:rFonts w:ascii="Arial" w:eastAsia="Times New Roman" w:hAnsi="Arial" w:cs="Arial"/>
                <w:color w:val="222222"/>
                <w:sz w:val="19"/>
                <w:szCs w:val="19"/>
              </w:rPr>
              <w:t xml:space="preserve"> </w:t>
            </w:r>
          </w:p>
        </w:tc>
      </w:tr>
      <w:tr w:rsidR="008369D3" w:rsidRPr="00F57521" w14:paraId="1F62D0F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496E8190"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Lassen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F6D55CB" w14:textId="59D14737" w:rsidR="008369D3" w:rsidRPr="00F57521" w:rsidRDefault="00A04256" w:rsidP="00D957B1">
            <w:pPr>
              <w:keepNext/>
              <w:spacing w:after="0"/>
              <w:jc w:val="right"/>
              <w:rPr>
                <w:rFonts w:ascii="Arial" w:eastAsia="Times New Roman" w:hAnsi="Arial" w:cs="Arial"/>
                <w:color w:val="222222"/>
                <w:sz w:val="19"/>
                <w:szCs w:val="19"/>
              </w:rPr>
            </w:pPr>
            <w:r>
              <w:rPr>
                <w:rFonts w:ascii="Arial" w:eastAsia="Times New Roman" w:hAnsi="Arial" w:cs="Arial"/>
                <w:color w:val="222222"/>
                <w:sz w:val="19"/>
                <w:szCs w:val="19"/>
              </w:rPr>
              <w:t>27,572</w:t>
            </w:r>
            <w:r w:rsidR="008369D3"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81167B"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34815F8"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Trinity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3F7FA828" w14:textId="5108C0EA"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13,</w:t>
            </w:r>
            <w:r w:rsidR="00406660">
              <w:rPr>
                <w:rFonts w:ascii="Arial" w:eastAsia="Times New Roman" w:hAnsi="Arial" w:cs="Arial"/>
                <w:color w:val="222222"/>
                <w:sz w:val="19"/>
                <w:szCs w:val="19"/>
              </w:rPr>
              <w:t>535</w:t>
            </w:r>
            <w:r w:rsidRPr="00F57521">
              <w:rPr>
                <w:rFonts w:ascii="Arial" w:eastAsia="Times New Roman" w:hAnsi="Arial" w:cs="Arial"/>
                <w:color w:val="222222"/>
                <w:sz w:val="19"/>
                <w:szCs w:val="19"/>
              </w:rPr>
              <w:t xml:space="preserve"> </w:t>
            </w:r>
          </w:p>
        </w:tc>
      </w:tr>
      <w:tr w:rsidR="008369D3" w:rsidRPr="00F57521" w14:paraId="2A00355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2CF648D4"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Madera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F54A4FC" w14:textId="39B55171"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158,</w:t>
            </w:r>
            <w:r w:rsidR="00291574">
              <w:rPr>
                <w:rFonts w:ascii="Arial" w:eastAsia="Times New Roman" w:hAnsi="Arial" w:cs="Arial"/>
                <w:color w:val="222222"/>
                <w:sz w:val="19"/>
                <w:szCs w:val="19"/>
              </w:rPr>
              <w:t>474</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D4A4BAF"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6466764"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Tuolumne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65F95A0B" w14:textId="5AB14121"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5</w:t>
            </w:r>
            <w:r w:rsidR="00406660">
              <w:rPr>
                <w:rFonts w:ascii="Arial" w:eastAsia="Times New Roman" w:hAnsi="Arial" w:cs="Arial"/>
                <w:color w:val="222222"/>
                <w:sz w:val="19"/>
                <w:szCs w:val="19"/>
              </w:rPr>
              <w:t>3,465</w:t>
            </w:r>
            <w:r w:rsidRPr="00F57521">
              <w:rPr>
                <w:rFonts w:ascii="Arial" w:eastAsia="Times New Roman" w:hAnsi="Arial" w:cs="Arial"/>
                <w:color w:val="222222"/>
                <w:sz w:val="19"/>
                <w:szCs w:val="19"/>
              </w:rPr>
              <w:t xml:space="preserve"> </w:t>
            </w:r>
          </w:p>
        </w:tc>
      </w:tr>
      <w:tr w:rsidR="008369D3" w:rsidRPr="00F57521" w14:paraId="73530D7A" w14:textId="77777777" w:rsidTr="00D11985">
        <w:trPr>
          <w:trHeight w:val="288"/>
        </w:trPr>
        <w:tc>
          <w:tcPr>
            <w:tcW w:w="2815" w:type="dxa"/>
            <w:tcBorders>
              <w:top w:val="single" w:sz="12" w:space="0" w:color="FFFFFF" w:themeColor="background1"/>
              <w:left w:val="nil"/>
              <w:bottom w:val="nil"/>
              <w:right w:val="nil"/>
            </w:tcBorders>
            <w:shd w:val="clear" w:color="auto" w:fill="F1E4C5"/>
            <w:vAlign w:val="center"/>
            <w:hideMark/>
          </w:tcPr>
          <w:p w14:paraId="650BCA55"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Mariposa </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105E1CC3" w14:textId="5066A38E"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18,</w:t>
            </w:r>
            <w:r w:rsidR="00291574">
              <w:rPr>
                <w:rFonts w:ascii="Arial" w:eastAsia="Times New Roman" w:hAnsi="Arial" w:cs="Arial"/>
                <w:color w:val="222222"/>
                <w:sz w:val="19"/>
                <w:szCs w:val="19"/>
              </w:rPr>
              <w:t>037</w:t>
            </w:r>
            <w:r w:rsidRPr="00F57521">
              <w:rPr>
                <w:rFonts w:ascii="Arial" w:eastAsia="Times New Roman" w:hAnsi="Arial" w:cs="Arial"/>
                <w:color w:val="222222"/>
                <w:sz w:val="19"/>
                <w:szCs w:val="19"/>
              </w:rPr>
              <w:t xml:space="preserve"> </w:t>
            </w:r>
          </w:p>
        </w:tc>
        <w:tc>
          <w:tcPr>
            <w:tcW w:w="431" w:type="dxa"/>
            <w:tcBorders>
              <w:top w:val="single" w:sz="12" w:space="0" w:color="FFFFFF" w:themeColor="background1"/>
              <w:left w:val="nil"/>
              <w:bottom w:val="nil"/>
              <w:right w:val="nil"/>
            </w:tcBorders>
            <w:noWrap/>
            <w:vAlign w:val="bottom"/>
            <w:hideMark/>
          </w:tcPr>
          <w:p w14:paraId="05821E50" w14:textId="77777777" w:rsidR="008369D3" w:rsidRPr="00F57521" w:rsidRDefault="008369D3" w:rsidP="00D957B1">
            <w:pPr>
              <w:spacing w:after="0"/>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shd w:val="clear" w:color="auto" w:fill="F1E4C5"/>
            <w:noWrap/>
            <w:vAlign w:val="center"/>
            <w:hideMark/>
          </w:tcPr>
          <w:p w14:paraId="6BD1A2C0" w14:textId="77777777" w:rsidR="008369D3" w:rsidRPr="00F57521" w:rsidRDefault="008369D3" w:rsidP="00D957B1">
            <w:pPr>
              <w:keepNext/>
              <w:spacing w:after="0"/>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Yuba</w:t>
            </w:r>
          </w:p>
        </w:tc>
        <w:tc>
          <w:tcPr>
            <w:tcW w:w="1747" w:type="dxa"/>
            <w:tcBorders>
              <w:top w:val="single" w:sz="12" w:space="0" w:color="FFFFFF" w:themeColor="background1"/>
              <w:left w:val="nil"/>
              <w:bottom w:val="nil"/>
              <w:right w:val="nil"/>
            </w:tcBorders>
            <w:shd w:val="clear" w:color="auto" w:fill="F2F2F2" w:themeFill="background1" w:themeFillShade="F2"/>
            <w:noWrap/>
            <w:vAlign w:val="center"/>
            <w:hideMark/>
          </w:tcPr>
          <w:p w14:paraId="645D88B9" w14:textId="73E226F5" w:rsidR="008369D3" w:rsidRPr="00F57521" w:rsidRDefault="008369D3" w:rsidP="00D957B1">
            <w:pPr>
              <w:keepNext/>
              <w:spacing w:after="0"/>
              <w:jc w:val="right"/>
              <w:rPr>
                <w:rFonts w:ascii="Arial" w:eastAsia="Times New Roman" w:hAnsi="Arial" w:cs="Arial"/>
                <w:color w:val="222222"/>
                <w:sz w:val="19"/>
                <w:szCs w:val="19"/>
              </w:rPr>
            </w:pPr>
            <w:r w:rsidRPr="00F57521">
              <w:rPr>
                <w:rFonts w:ascii="Arial" w:eastAsia="Times New Roman" w:hAnsi="Arial" w:cs="Arial"/>
                <w:color w:val="222222"/>
                <w:sz w:val="19"/>
                <w:szCs w:val="19"/>
              </w:rPr>
              <w:t>7</w:t>
            </w:r>
            <w:r w:rsidR="00406660">
              <w:rPr>
                <w:rFonts w:ascii="Arial" w:eastAsia="Times New Roman" w:hAnsi="Arial" w:cs="Arial"/>
                <w:color w:val="222222"/>
                <w:sz w:val="19"/>
                <w:szCs w:val="19"/>
              </w:rPr>
              <w:t>9,407</w:t>
            </w:r>
            <w:r w:rsidRPr="00F57521">
              <w:rPr>
                <w:rFonts w:ascii="Arial" w:eastAsia="Times New Roman" w:hAnsi="Arial" w:cs="Arial"/>
                <w:color w:val="222222"/>
                <w:sz w:val="19"/>
                <w:szCs w:val="19"/>
              </w:rPr>
              <w:t xml:space="preserve"> </w:t>
            </w:r>
          </w:p>
        </w:tc>
      </w:tr>
    </w:tbl>
    <w:p w14:paraId="5438ED37" w14:textId="77777777" w:rsidR="008369D3" w:rsidRDefault="008369D3" w:rsidP="00D957B1">
      <w:pPr>
        <w:spacing w:after="0"/>
        <w:rPr>
          <w:rFonts w:ascii="Arial" w:hAnsi="Arial" w:cs="Arial"/>
          <w:b/>
          <w:sz w:val="24"/>
          <w:szCs w:val="24"/>
        </w:rPr>
      </w:pPr>
    </w:p>
    <w:p w14:paraId="26F14667" w14:textId="77777777" w:rsidR="003C7D5D" w:rsidRDefault="003C7D5D" w:rsidP="00D957B1">
      <w:pPr>
        <w:framePr w:h="915" w:hRule="exact" w:wrap="auto" w:hAnchor="text"/>
        <w:spacing w:after="0"/>
        <w:rPr>
          <w:rFonts w:ascii="Arial" w:hAnsi="Arial" w:cs="Arial"/>
          <w:b/>
          <w:sz w:val="24"/>
          <w:szCs w:val="24"/>
        </w:rPr>
        <w:sectPr w:rsidR="003C7D5D" w:rsidSect="00D957B1">
          <w:pgSz w:w="12240" w:h="15840"/>
          <w:pgMar w:top="720" w:right="1440" w:bottom="1080" w:left="1440" w:header="540" w:footer="720" w:gutter="0"/>
          <w:cols w:space="720"/>
        </w:sectPr>
      </w:pPr>
    </w:p>
    <w:tbl>
      <w:tblPr>
        <w:tblpPr w:leftFromText="180" w:rightFromText="180" w:vertAnchor="page" w:horzAnchor="margin" w:tblpY="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D2626" w:rsidRPr="0023363A" w14:paraId="67915665" w14:textId="77777777" w:rsidTr="00D957B1">
        <w:trPr>
          <w:trHeight w:val="620"/>
        </w:trPr>
        <w:tc>
          <w:tcPr>
            <w:tcW w:w="9350" w:type="dxa"/>
            <w:shd w:val="clear" w:color="auto" w:fill="002060"/>
            <w:vAlign w:val="center"/>
          </w:tcPr>
          <w:p w14:paraId="173F0436" w14:textId="77777777" w:rsidR="004D2626" w:rsidRPr="00A777A6" w:rsidRDefault="004D2626" w:rsidP="00CE60BB">
            <w:pPr>
              <w:pStyle w:val="Heading1"/>
              <w:spacing w:after="0" w:line="276" w:lineRule="auto"/>
              <w:jc w:val="center"/>
            </w:pPr>
            <w:bookmarkStart w:id="97" w:name="_Toc103788541"/>
            <w:bookmarkStart w:id="98" w:name="_Toc103872858"/>
            <w:r>
              <w:rPr>
                <w:color w:val="FFFFFF" w:themeColor="background1"/>
                <w:szCs w:val="28"/>
              </w:rPr>
              <w:lastRenderedPageBreak/>
              <w:t xml:space="preserve">Appendix E: </w:t>
            </w:r>
            <w:r>
              <w:t>Glossary of Terms</w:t>
            </w:r>
            <w:bookmarkEnd w:id="97"/>
            <w:bookmarkEnd w:id="98"/>
          </w:p>
        </w:tc>
      </w:tr>
    </w:tbl>
    <w:p w14:paraId="76FDC33D" w14:textId="77777777" w:rsidR="00AF2F8A" w:rsidRDefault="00AF2F8A" w:rsidP="00AF2F8A">
      <w:pPr>
        <w:spacing w:after="0" w:line="240" w:lineRule="auto"/>
        <w:rPr>
          <w:rFonts w:ascii="Arial" w:eastAsia="Times New Roman" w:hAnsi="Arial" w:cs="Arial"/>
          <w:b/>
          <w:sz w:val="24"/>
          <w:szCs w:val="24"/>
          <w:u w:val="single"/>
        </w:rPr>
      </w:pPr>
      <w:bookmarkStart w:id="99" w:name="_Hlk536453569"/>
    </w:p>
    <w:p w14:paraId="1E13F26B" w14:textId="78588546" w:rsidR="001D7CB0" w:rsidRDefault="001D7CB0" w:rsidP="009B4B0E">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Community Defined </w:t>
      </w:r>
      <w:r w:rsidR="00102B8B">
        <w:rPr>
          <w:rFonts w:ascii="Arial" w:eastAsia="Times New Roman" w:hAnsi="Arial" w:cs="Arial"/>
          <w:b/>
          <w:sz w:val="24"/>
          <w:szCs w:val="24"/>
          <w:u w:val="single"/>
        </w:rPr>
        <w:t xml:space="preserve">Evidence </w:t>
      </w:r>
      <w:r w:rsidR="00944777">
        <w:rPr>
          <w:rFonts w:ascii="Arial" w:eastAsia="Times New Roman" w:hAnsi="Arial" w:cs="Arial"/>
          <w:b/>
          <w:sz w:val="24"/>
          <w:szCs w:val="24"/>
          <w:u w:val="single"/>
        </w:rPr>
        <w:t>Practice</w:t>
      </w:r>
    </w:p>
    <w:p w14:paraId="7E47A478" w14:textId="7A746E68" w:rsidR="001D7CB0" w:rsidRPr="0065190B" w:rsidRDefault="001D7CB0" w:rsidP="009B4B0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Community Defined </w:t>
      </w:r>
      <w:r w:rsidR="00102B8B">
        <w:rPr>
          <w:rFonts w:ascii="Arial" w:eastAsia="Times New Roman" w:hAnsi="Arial" w:cs="Arial"/>
          <w:sz w:val="24"/>
          <w:szCs w:val="24"/>
        </w:rPr>
        <w:t xml:space="preserve">Evidence </w:t>
      </w:r>
      <w:r w:rsidR="00944777">
        <w:rPr>
          <w:rFonts w:ascii="Arial" w:eastAsia="Times New Roman" w:hAnsi="Arial" w:cs="Arial"/>
          <w:sz w:val="24"/>
          <w:szCs w:val="24"/>
        </w:rPr>
        <w:t>Practice</w:t>
      </w:r>
      <w:r w:rsidR="00102B8B">
        <w:rPr>
          <w:rFonts w:ascii="Arial" w:eastAsia="Times New Roman" w:hAnsi="Arial" w:cs="Arial"/>
          <w:sz w:val="24"/>
          <w:szCs w:val="24"/>
        </w:rPr>
        <w:t xml:space="preserve"> (CDEP)</w:t>
      </w:r>
      <w:r w:rsidR="00944777">
        <w:rPr>
          <w:rFonts w:ascii="Arial" w:eastAsia="Times New Roman" w:hAnsi="Arial" w:cs="Arial"/>
          <w:sz w:val="24"/>
          <w:szCs w:val="24"/>
        </w:rPr>
        <w:t xml:space="preserve"> is</w:t>
      </w:r>
      <w:r>
        <w:rPr>
          <w:rFonts w:ascii="Arial" w:eastAsia="Times New Roman" w:hAnsi="Arial" w:cs="Arial"/>
          <w:sz w:val="24"/>
          <w:szCs w:val="24"/>
        </w:rPr>
        <w:t xml:space="preserve"> </w:t>
      </w:r>
      <w:r w:rsidR="00944777" w:rsidRPr="00944777">
        <w:rPr>
          <w:rFonts w:ascii="Arial" w:eastAsia="Times New Roman" w:hAnsi="Arial" w:cs="Arial"/>
          <w:sz w:val="24"/>
          <w:szCs w:val="24"/>
        </w:rPr>
        <w:t>a set of practices that communities have used and found to yield positive results as determined by community consensus over time, these practices may or may not have been measured empirically but have reached a level of acceptance by the community</w:t>
      </w:r>
      <w:r>
        <w:rPr>
          <w:rFonts w:ascii="Arial" w:eastAsia="Times New Roman" w:hAnsi="Arial" w:cs="Arial"/>
          <w:sz w:val="24"/>
          <w:szCs w:val="24"/>
        </w:rPr>
        <w:t>.</w:t>
      </w:r>
      <w:r w:rsidR="00944777">
        <w:t xml:space="preserve">  </w:t>
      </w:r>
      <w:r w:rsidR="00944777" w:rsidRPr="00944777">
        <w:rPr>
          <w:rFonts w:ascii="Arial" w:eastAsia="Times New Roman" w:hAnsi="Arial" w:cs="Arial"/>
          <w:sz w:val="24"/>
          <w:szCs w:val="24"/>
        </w:rPr>
        <w:t>The central goal is to develop an evidence-base using cultural and/or community indicators that identify community-defined and community-based practices that work for</w:t>
      </w:r>
      <w:r w:rsidR="00102B8B">
        <w:rPr>
          <w:rFonts w:ascii="Arial" w:eastAsia="Times New Roman" w:hAnsi="Arial" w:cs="Arial"/>
          <w:sz w:val="24"/>
          <w:szCs w:val="24"/>
        </w:rPr>
        <w:t>,</w:t>
      </w:r>
      <w:r w:rsidR="00944777" w:rsidRPr="00944777">
        <w:rPr>
          <w:rFonts w:ascii="Arial" w:eastAsia="Times New Roman" w:hAnsi="Arial" w:cs="Arial"/>
          <w:sz w:val="24"/>
          <w:szCs w:val="24"/>
        </w:rPr>
        <w:t xml:space="preserve"> and matter to</w:t>
      </w:r>
      <w:r w:rsidR="00102B8B">
        <w:rPr>
          <w:rFonts w:ascii="Arial" w:eastAsia="Times New Roman" w:hAnsi="Arial" w:cs="Arial"/>
          <w:sz w:val="24"/>
          <w:szCs w:val="24"/>
        </w:rPr>
        <w:t>,</w:t>
      </w:r>
      <w:r w:rsidR="00944777" w:rsidRPr="00944777">
        <w:rPr>
          <w:rFonts w:ascii="Arial" w:eastAsia="Times New Roman" w:hAnsi="Arial" w:cs="Arial"/>
          <w:sz w:val="24"/>
          <w:szCs w:val="24"/>
        </w:rPr>
        <w:t xml:space="preserve"> these communities.</w:t>
      </w:r>
    </w:p>
    <w:bookmarkEnd w:id="99"/>
    <w:p w14:paraId="1D7D993D" w14:textId="77777777" w:rsidR="001D7CB0" w:rsidRDefault="001D7CB0" w:rsidP="009B4B0E">
      <w:pPr>
        <w:spacing w:after="0" w:line="240" w:lineRule="auto"/>
        <w:jc w:val="both"/>
        <w:rPr>
          <w:rFonts w:ascii="Arial" w:hAnsi="Arial" w:cs="Arial"/>
          <w:b/>
          <w:color w:val="000000" w:themeColor="text1"/>
          <w:sz w:val="24"/>
          <w:szCs w:val="24"/>
          <w:u w:val="single"/>
        </w:rPr>
      </w:pPr>
    </w:p>
    <w:p w14:paraId="766C868F" w14:textId="77777777" w:rsidR="002A6810" w:rsidRPr="00016D27" w:rsidRDefault="002A6810" w:rsidP="009B4B0E">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Cultural Competence</w:t>
      </w:r>
    </w:p>
    <w:p w14:paraId="3C730E24" w14:textId="77777777" w:rsidR="002A6810" w:rsidRPr="00016D27" w:rsidRDefault="002A6810" w:rsidP="009B4B0E">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Cultural competence</w:t>
      </w:r>
      <w:r w:rsidRPr="00016D27">
        <w:rPr>
          <w:rStyle w:val="FootnoteReference"/>
          <w:rFonts w:ascii="Arial" w:eastAsia="Times New Roman" w:hAnsi="Arial" w:cs="Arial"/>
          <w:color w:val="000000" w:themeColor="text1"/>
          <w:sz w:val="24"/>
          <w:szCs w:val="24"/>
        </w:rPr>
        <w:footnoteReference w:id="5"/>
      </w:r>
      <w:r w:rsidRPr="00016D27">
        <w:rPr>
          <w:rFonts w:ascii="Arial" w:eastAsia="Times New Roman" w:hAnsi="Arial" w:cs="Arial"/>
          <w:color w:val="000000" w:themeColor="text1"/>
          <w:sz w:val="24"/>
          <w:szCs w:val="24"/>
        </w:rPr>
        <w:t xml:space="preserve"> is a set of congruent behaviors, attitudes, and policies that come together in a system, agency or among professionals and enable that system, agency or those professions to work effectively in cross-cultural situations.</w:t>
      </w:r>
    </w:p>
    <w:p w14:paraId="24F24E07" w14:textId="77777777" w:rsidR="002A6810" w:rsidRPr="00016D27" w:rsidRDefault="002A6810" w:rsidP="009B4B0E">
      <w:pPr>
        <w:spacing w:after="0" w:line="240" w:lineRule="auto"/>
        <w:jc w:val="both"/>
        <w:rPr>
          <w:rFonts w:ascii="Arial" w:eastAsia="Times New Roman" w:hAnsi="Arial" w:cs="Arial"/>
          <w:color w:val="000000" w:themeColor="text1"/>
          <w:sz w:val="24"/>
          <w:szCs w:val="24"/>
        </w:rPr>
      </w:pPr>
    </w:p>
    <w:p w14:paraId="7EA818F0" w14:textId="77777777" w:rsidR="002A6810" w:rsidRPr="00016D27" w:rsidRDefault="002A6810" w:rsidP="009B4B0E">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 xml:space="preserve">The word </w:t>
      </w:r>
      <w:r w:rsidRPr="00016D27">
        <w:rPr>
          <w:rFonts w:ascii="Arial" w:eastAsia="Times New Roman" w:hAnsi="Arial" w:cs="Arial"/>
          <w:b/>
          <w:bCs/>
          <w:color w:val="000000" w:themeColor="text1"/>
          <w:sz w:val="24"/>
          <w:szCs w:val="24"/>
        </w:rPr>
        <w:t>culture</w:t>
      </w:r>
      <w:r w:rsidRPr="00016D27">
        <w:rPr>
          <w:rFonts w:ascii="Arial" w:eastAsia="Times New Roman" w:hAnsi="Arial" w:cs="Arial"/>
          <w:color w:val="000000" w:themeColor="text1"/>
          <w:sz w:val="24"/>
          <w:szCs w:val="24"/>
        </w:rPr>
        <w:t xml:space="preserve"> is used because it implies the integrated pattern of human behavior that includes thoughts, communications, actions, customs, beliefs, values and institutions of a racial, ethnic, religious or social group. The word </w:t>
      </w:r>
      <w:r w:rsidRPr="00016D27">
        <w:rPr>
          <w:rFonts w:ascii="Arial" w:eastAsia="Times New Roman" w:hAnsi="Arial" w:cs="Arial"/>
          <w:b/>
          <w:bCs/>
          <w:color w:val="000000" w:themeColor="text1"/>
          <w:sz w:val="24"/>
          <w:szCs w:val="24"/>
        </w:rPr>
        <w:t>competence</w:t>
      </w:r>
      <w:r w:rsidRPr="00016D27">
        <w:rPr>
          <w:rFonts w:ascii="Arial" w:eastAsia="Times New Roman" w:hAnsi="Arial" w:cs="Arial"/>
          <w:color w:val="000000" w:themeColor="text1"/>
          <w:sz w:val="24"/>
          <w:szCs w:val="24"/>
        </w:rPr>
        <w:t xml:space="preserve"> is used because it implies having the capacity to function effectively. Five essential elements contribute to a system's institution's, or agency's ability to become more culturally competent which include:</w:t>
      </w:r>
    </w:p>
    <w:p w14:paraId="3384A99D" w14:textId="77777777" w:rsidR="002A6810" w:rsidRPr="00016D27" w:rsidRDefault="002A6810" w:rsidP="009B4B0E">
      <w:pPr>
        <w:numPr>
          <w:ilvl w:val="0"/>
          <w:numId w:val="10"/>
        </w:num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Valuing diversity</w:t>
      </w:r>
    </w:p>
    <w:p w14:paraId="036BA97B" w14:textId="77777777" w:rsidR="002A6810" w:rsidRPr="00016D27" w:rsidRDefault="002A6810" w:rsidP="009B4B0E">
      <w:pPr>
        <w:numPr>
          <w:ilvl w:val="0"/>
          <w:numId w:val="10"/>
        </w:num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the capacity for cultural self-assessment</w:t>
      </w:r>
    </w:p>
    <w:p w14:paraId="5451850F" w14:textId="77777777" w:rsidR="002A6810" w:rsidRPr="00016D27" w:rsidRDefault="002A6810" w:rsidP="009B4B0E">
      <w:pPr>
        <w:numPr>
          <w:ilvl w:val="0"/>
          <w:numId w:val="10"/>
        </w:num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Being conscious of the dynamics inherent when cultures interact</w:t>
      </w:r>
    </w:p>
    <w:p w14:paraId="566A8530" w14:textId="77777777" w:rsidR="002A6810" w:rsidRPr="00016D27" w:rsidRDefault="002A6810" w:rsidP="009B4B0E">
      <w:pPr>
        <w:numPr>
          <w:ilvl w:val="0"/>
          <w:numId w:val="10"/>
        </w:num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institutionalized culture knowledge</w:t>
      </w:r>
    </w:p>
    <w:p w14:paraId="4F845C20" w14:textId="77777777" w:rsidR="002A6810" w:rsidRPr="00016D27" w:rsidRDefault="002A6810" w:rsidP="009B4B0E">
      <w:pPr>
        <w:numPr>
          <w:ilvl w:val="0"/>
          <w:numId w:val="10"/>
        </w:num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developed adaptations to service delivery reflecting an understanding of cultural diversity</w:t>
      </w:r>
    </w:p>
    <w:p w14:paraId="23CF21BA" w14:textId="77777777" w:rsidR="002A6810" w:rsidRPr="00016D27" w:rsidRDefault="002A6810" w:rsidP="009B4B0E">
      <w:pPr>
        <w:spacing w:after="0" w:line="240" w:lineRule="auto"/>
        <w:ind w:left="720"/>
        <w:jc w:val="both"/>
        <w:rPr>
          <w:rFonts w:ascii="Arial" w:eastAsia="Times New Roman" w:hAnsi="Arial" w:cs="Arial"/>
          <w:color w:val="000000" w:themeColor="text1"/>
          <w:sz w:val="24"/>
          <w:szCs w:val="24"/>
        </w:rPr>
      </w:pPr>
    </w:p>
    <w:p w14:paraId="5C4D97D6" w14:textId="590E8D14" w:rsidR="002A6810" w:rsidRDefault="002A6810" w:rsidP="009B4B0E">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These five elements should be manifested at every level of an organization including policy making, administrative, and practice. Further these elements should be reflected in the attitudes, structures, policies and services of the organization.</w:t>
      </w:r>
    </w:p>
    <w:p w14:paraId="1E47230A" w14:textId="77777777" w:rsidR="005566FA" w:rsidRPr="007B343A" w:rsidRDefault="005566FA" w:rsidP="009B4B0E">
      <w:pPr>
        <w:spacing w:after="0" w:line="240" w:lineRule="auto"/>
        <w:jc w:val="both"/>
        <w:rPr>
          <w:rFonts w:ascii="Arial" w:hAnsi="Arial" w:cs="Arial"/>
          <w:b/>
          <w:color w:val="000000" w:themeColor="text1"/>
          <w:sz w:val="24"/>
          <w:szCs w:val="24"/>
          <w:u w:val="single"/>
        </w:rPr>
      </w:pPr>
    </w:p>
    <w:p w14:paraId="3C7116DA" w14:textId="7C81152C" w:rsidR="005566FA" w:rsidRPr="007B343A" w:rsidRDefault="005566FA" w:rsidP="009B4B0E">
      <w:pPr>
        <w:autoSpaceDE w:val="0"/>
        <w:autoSpaceDN w:val="0"/>
        <w:adjustRightInd w:val="0"/>
        <w:spacing w:after="0" w:line="240" w:lineRule="auto"/>
        <w:jc w:val="both"/>
        <w:rPr>
          <w:rFonts w:ascii="Arial" w:hAnsi="Arial" w:cs="Arial"/>
          <w:b/>
          <w:color w:val="000000" w:themeColor="text1"/>
          <w:sz w:val="24"/>
          <w:szCs w:val="24"/>
          <w:u w:val="single"/>
        </w:rPr>
      </w:pPr>
      <w:r w:rsidRPr="007B343A">
        <w:rPr>
          <w:rFonts w:ascii="Arial" w:hAnsi="Arial" w:cs="Arial"/>
          <w:b/>
          <w:color w:val="000000" w:themeColor="text1"/>
          <w:sz w:val="24"/>
          <w:szCs w:val="24"/>
          <w:u w:val="single"/>
        </w:rPr>
        <w:t>Evidence-based</w:t>
      </w:r>
    </w:p>
    <w:p w14:paraId="59867D6A" w14:textId="2A180A41" w:rsidR="005566FA" w:rsidRPr="007B343A" w:rsidRDefault="005566FA" w:rsidP="009B4B0E">
      <w:pPr>
        <w:autoSpaceDE w:val="0"/>
        <w:autoSpaceDN w:val="0"/>
        <w:adjustRightInd w:val="0"/>
        <w:spacing w:after="0" w:line="240" w:lineRule="auto"/>
        <w:jc w:val="both"/>
        <w:rPr>
          <w:rFonts w:ascii="Arial" w:eastAsia="Times New Roman" w:hAnsi="Arial" w:cs="Arial"/>
          <w:color w:val="000000" w:themeColor="text1"/>
          <w:sz w:val="24"/>
          <w:szCs w:val="24"/>
        </w:rPr>
      </w:pPr>
      <w:r w:rsidRPr="007B343A">
        <w:rPr>
          <w:rFonts w:ascii="Arial" w:eastAsia="Times New Roman" w:hAnsi="Arial" w:cs="Arial"/>
          <w:color w:val="000000" w:themeColor="text1"/>
          <w:sz w:val="24"/>
          <w:szCs w:val="24"/>
        </w:rPr>
        <w:t xml:space="preserve">Evidence-based practices are programs and strategies that have been found effective at improving positive or preventing negative health outcomes, using rigorous scientific research methods. Programs and strategies may be evidence-based across all populations, or only for particular cultures and identities. </w:t>
      </w:r>
    </w:p>
    <w:p w14:paraId="0D8C8DF2" w14:textId="77777777" w:rsidR="00AF2F8A" w:rsidRDefault="00AF2F8A" w:rsidP="00AF2F8A">
      <w:pPr>
        <w:autoSpaceDE w:val="0"/>
        <w:autoSpaceDN w:val="0"/>
        <w:adjustRightInd w:val="0"/>
        <w:spacing w:after="0" w:line="240" w:lineRule="auto"/>
        <w:jc w:val="both"/>
        <w:rPr>
          <w:rFonts w:ascii="Arial" w:hAnsi="Arial" w:cs="Arial"/>
          <w:b/>
          <w:color w:val="000000" w:themeColor="text1"/>
          <w:sz w:val="24"/>
          <w:szCs w:val="24"/>
          <w:u w:val="single"/>
        </w:rPr>
      </w:pPr>
    </w:p>
    <w:p w14:paraId="774E2E5C" w14:textId="3B001759" w:rsidR="005566FA" w:rsidRPr="007B343A" w:rsidRDefault="00AF2F8A" w:rsidP="009B4B0E">
      <w:pPr>
        <w:autoSpaceDE w:val="0"/>
        <w:autoSpaceDN w:val="0"/>
        <w:adjustRightInd w:val="0"/>
        <w:spacing w:after="0" w:line="240" w:lineRule="auto"/>
        <w:jc w:val="both"/>
        <w:rPr>
          <w:rFonts w:ascii="Arial" w:eastAsia="Times New Roman" w:hAnsi="Arial" w:cs="Arial"/>
          <w:color w:val="000000" w:themeColor="text1"/>
          <w:sz w:val="24"/>
          <w:szCs w:val="24"/>
        </w:rPr>
      </w:pPr>
      <w:r w:rsidRPr="007B343A">
        <w:rPr>
          <w:rFonts w:ascii="Arial" w:hAnsi="Arial" w:cs="Arial"/>
          <w:b/>
          <w:color w:val="000000" w:themeColor="text1"/>
          <w:sz w:val="24"/>
          <w:szCs w:val="24"/>
          <w:u w:val="single"/>
        </w:rPr>
        <w:t>Promising Practices</w:t>
      </w:r>
    </w:p>
    <w:p w14:paraId="17862BA5" w14:textId="0D557BF5" w:rsidR="005566FA" w:rsidRPr="007B343A" w:rsidRDefault="005566FA" w:rsidP="009B4B0E">
      <w:pPr>
        <w:autoSpaceDE w:val="0"/>
        <w:autoSpaceDN w:val="0"/>
        <w:adjustRightInd w:val="0"/>
        <w:spacing w:after="0" w:line="240" w:lineRule="auto"/>
        <w:jc w:val="both"/>
        <w:rPr>
          <w:rFonts w:ascii="Arial" w:eastAsia="Times New Roman" w:hAnsi="Arial" w:cs="Arial"/>
          <w:color w:val="000000" w:themeColor="text1"/>
          <w:sz w:val="24"/>
          <w:szCs w:val="24"/>
        </w:rPr>
      </w:pPr>
      <w:r w:rsidRPr="007B343A">
        <w:rPr>
          <w:rFonts w:ascii="Arial" w:eastAsia="Times New Roman" w:hAnsi="Arial" w:cs="Arial"/>
          <w:color w:val="000000" w:themeColor="text1"/>
          <w:sz w:val="24"/>
          <w:szCs w:val="24"/>
        </w:rPr>
        <w:t xml:space="preserve">Promising practices are programs and strategies that have shown some positive results and potential for improving desired health outcomes. They may have evidence from use in real-world settings, a strong theoretical framework, and/or expert opinion, but have not been fully replicated in scientific studies. Depending on the level of scientific evidence, these are sometimes referred to as “evidence-informed,” "research-supported," or “emerging” practices. </w:t>
      </w:r>
    </w:p>
    <w:p w14:paraId="23811549" w14:textId="77777777" w:rsidR="005566FA" w:rsidRPr="007B343A" w:rsidRDefault="005566FA" w:rsidP="009B4B0E">
      <w:pPr>
        <w:autoSpaceDE w:val="0"/>
        <w:autoSpaceDN w:val="0"/>
        <w:adjustRightInd w:val="0"/>
        <w:spacing w:after="0" w:line="240" w:lineRule="auto"/>
        <w:jc w:val="both"/>
        <w:rPr>
          <w:rFonts w:ascii="Arial" w:eastAsia="Times New Roman" w:hAnsi="Arial" w:cs="Arial"/>
          <w:color w:val="000000" w:themeColor="text1"/>
          <w:sz w:val="24"/>
          <w:szCs w:val="24"/>
        </w:rPr>
      </w:pPr>
    </w:p>
    <w:p w14:paraId="11450E25" w14:textId="77777777" w:rsidR="005566FA" w:rsidRPr="007B343A" w:rsidRDefault="005566FA" w:rsidP="009B4B0E">
      <w:pPr>
        <w:autoSpaceDE w:val="0"/>
        <w:autoSpaceDN w:val="0"/>
        <w:adjustRightInd w:val="0"/>
        <w:spacing w:after="0" w:line="240" w:lineRule="auto"/>
        <w:jc w:val="both"/>
        <w:rPr>
          <w:rFonts w:ascii="Arial" w:eastAsia="Times New Roman" w:hAnsi="Arial" w:cs="Arial"/>
          <w:color w:val="000000" w:themeColor="text1"/>
          <w:sz w:val="24"/>
          <w:szCs w:val="24"/>
        </w:rPr>
      </w:pPr>
      <w:r w:rsidRPr="007B343A">
        <w:rPr>
          <w:rFonts w:ascii="Arial" w:eastAsia="Times New Roman" w:hAnsi="Arial" w:cs="Arial"/>
          <w:color w:val="000000" w:themeColor="text1"/>
          <w:sz w:val="24"/>
          <w:szCs w:val="24"/>
        </w:rPr>
        <w:lastRenderedPageBreak/>
        <w:t xml:space="preserve">Applicants may find it helpful to review the information on evidence-based practices in Appendix K of this RFP as well as in the Substance Abuse and Mental Health Services Administration’s (SAMHSA) Guide to Evidence-Based Practices available at: </w:t>
      </w:r>
    </w:p>
    <w:p w14:paraId="0BBE3852" w14:textId="5547DE53" w:rsidR="005566FA" w:rsidRDefault="000D1DB8" w:rsidP="009B4B0E">
      <w:pPr>
        <w:spacing w:after="0" w:line="240" w:lineRule="auto"/>
        <w:jc w:val="both"/>
        <w:rPr>
          <w:rFonts w:ascii="Arial" w:eastAsia="Times New Roman" w:hAnsi="Arial" w:cs="Arial"/>
          <w:color w:val="000000" w:themeColor="text1"/>
          <w:sz w:val="24"/>
          <w:szCs w:val="24"/>
        </w:rPr>
      </w:pPr>
      <w:hyperlink r:id="rId48" w:history="1">
        <w:r w:rsidR="003C442A" w:rsidRPr="003C442A">
          <w:rPr>
            <w:rStyle w:val="Hyperlink"/>
            <w:rFonts w:ascii="Arial" w:eastAsia="Times New Roman" w:hAnsi="Arial" w:cs="Arial"/>
            <w:sz w:val="24"/>
            <w:szCs w:val="24"/>
          </w:rPr>
          <w:t>https://www.samhsa.gov/ebp-resource-center</w:t>
        </w:r>
      </w:hyperlink>
      <w:r w:rsidR="005566FA" w:rsidRPr="003C442A">
        <w:rPr>
          <w:rFonts w:ascii="Arial" w:eastAsia="Times New Roman" w:hAnsi="Arial" w:cs="Arial"/>
          <w:color w:val="000000" w:themeColor="text1"/>
          <w:sz w:val="24"/>
          <w:szCs w:val="24"/>
        </w:rPr>
        <w:t>.</w:t>
      </w:r>
    </w:p>
    <w:p w14:paraId="7E772ABD" w14:textId="1B42D5EC" w:rsidR="003C442A" w:rsidRDefault="003C442A" w:rsidP="009B4B0E">
      <w:pPr>
        <w:spacing w:after="0" w:line="240" w:lineRule="auto"/>
        <w:jc w:val="both"/>
        <w:rPr>
          <w:rFonts w:ascii="Arial" w:eastAsia="Times New Roman" w:hAnsi="Arial" w:cs="Arial"/>
          <w:color w:val="000000" w:themeColor="text1"/>
          <w:sz w:val="24"/>
          <w:szCs w:val="24"/>
        </w:rPr>
      </w:pPr>
    </w:p>
    <w:p w14:paraId="605A2842" w14:textId="77777777" w:rsidR="00776C75" w:rsidRPr="007B343A" w:rsidRDefault="00776C75" w:rsidP="009B4B0E">
      <w:pPr>
        <w:autoSpaceDE w:val="0"/>
        <w:autoSpaceDN w:val="0"/>
        <w:adjustRightInd w:val="0"/>
        <w:spacing w:after="0" w:line="240" w:lineRule="auto"/>
        <w:jc w:val="both"/>
        <w:rPr>
          <w:rFonts w:ascii="Arial" w:hAnsi="Arial" w:cs="Arial"/>
          <w:sz w:val="24"/>
          <w:szCs w:val="24"/>
          <w:u w:val="single"/>
        </w:rPr>
      </w:pPr>
      <w:r w:rsidRPr="007B343A">
        <w:rPr>
          <w:rFonts w:ascii="Arial" w:hAnsi="Arial" w:cs="Arial"/>
          <w:b/>
          <w:bCs/>
          <w:sz w:val="24"/>
          <w:szCs w:val="24"/>
          <w:u w:val="single"/>
        </w:rPr>
        <w:t xml:space="preserve">Financial Audit </w:t>
      </w:r>
    </w:p>
    <w:p w14:paraId="6E158EFB" w14:textId="649B80C0" w:rsidR="00776C75" w:rsidRDefault="00776C75" w:rsidP="009B4B0E">
      <w:pPr>
        <w:spacing w:after="0" w:line="240" w:lineRule="auto"/>
        <w:jc w:val="both"/>
        <w:rPr>
          <w:rFonts w:ascii="Arial" w:hAnsi="Arial" w:cs="Arial"/>
          <w:sz w:val="24"/>
          <w:szCs w:val="24"/>
        </w:rPr>
      </w:pPr>
      <w:r w:rsidRPr="00776C75">
        <w:rPr>
          <w:rFonts w:ascii="Arial" w:hAnsi="Arial" w:cs="Arial"/>
          <w:sz w:val="24"/>
          <w:szCs w:val="24"/>
        </w:rPr>
        <w:t>A financial audit provides assurances that an organization’s financial statements are free of material misstatement based upon the application of generally accepted accounting principles.</w:t>
      </w:r>
    </w:p>
    <w:p w14:paraId="3CA74128" w14:textId="777B7B96" w:rsidR="00776C75" w:rsidRDefault="00776C75" w:rsidP="009B4B0E">
      <w:pPr>
        <w:spacing w:after="0" w:line="240" w:lineRule="auto"/>
        <w:jc w:val="both"/>
        <w:rPr>
          <w:rFonts w:ascii="Arial" w:hAnsi="Arial" w:cs="Arial"/>
          <w:sz w:val="24"/>
          <w:szCs w:val="24"/>
        </w:rPr>
      </w:pPr>
    </w:p>
    <w:p w14:paraId="302497C6" w14:textId="77777777" w:rsidR="00776C75" w:rsidRPr="007B343A" w:rsidRDefault="00776C75" w:rsidP="009B4B0E">
      <w:pPr>
        <w:autoSpaceDE w:val="0"/>
        <w:autoSpaceDN w:val="0"/>
        <w:adjustRightInd w:val="0"/>
        <w:spacing w:after="0" w:line="240" w:lineRule="auto"/>
        <w:jc w:val="both"/>
        <w:rPr>
          <w:rFonts w:ascii="Arial" w:hAnsi="Arial" w:cs="Arial"/>
          <w:color w:val="000000"/>
          <w:sz w:val="24"/>
          <w:szCs w:val="24"/>
          <w:u w:val="single"/>
        </w:rPr>
      </w:pPr>
      <w:r w:rsidRPr="007B343A">
        <w:rPr>
          <w:rFonts w:ascii="Arial" w:hAnsi="Arial" w:cs="Arial"/>
          <w:b/>
          <w:bCs/>
          <w:color w:val="000000"/>
          <w:sz w:val="24"/>
          <w:szCs w:val="24"/>
          <w:u w:val="single"/>
        </w:rPr>
        <w:t xml:space="preserve">Non-Governmental Organization </w:t>
      </w:r>
    </w:p>
    <w:p w14:paraId="57412473" w14:textId="06DF6365" w:rsidR="00776C75" w:rsidRPr="00776C75" w:rsidRDefault="00776C75" w:rsidP="009B4B0E">
      <w:pPr>
        <w:spacing w:after="0" w:line="240" w:lineRule="auto"/>
        <w:jc w:val="both"/>
        <w:rPr>
          <w:rFonts w:ascii="Arial" w:hAnsi="Arial" w:cs="Arial"/>
          <w:sz w:val="24"/>
          <w:szCs w:val="24"/>
        </w:rPr>
      </w:pPr>
      <w:r w:rsidRPr="007B343A">
        <w:rPr>
          <w:rFonts w:ascii="Arial" w:hAnsi="Arial" w:cs="Arial"/>
          <w:color w:val="000000"/>
          <w:sz w:val="24"/>
          <w:szCs w:val="24"/>
        </w:rPr>
        <w:t>A non-governmental organization (NGO) is a local public organization that provides services to a community consisting of individuals, groups, or other organizations that constitute the local or community service population. In the context of the Proud Parenting Grant Program, an NGO is generally considered to be a non-government, non-law enforcement organization that provides services individuals that are at risk of involvement or already involved with the justice system. In this RFP, NGOs and nonprofit organizations are also referred to as CBOs or Community-Based Organizations (CBOs).</w:t>
      </w:r>
    </w:p>
    <w:p w14:paraId="438C80F1" w14:textId="37300969" w:rsidR="00776C75" w:rsidRDefault="00776C75" w:rsidP="009B4B0E">
      <w:pPr>
        <w:spacing w:after="0" w:line="240" w:lineRule="auto"/>
        <w:jc w:val="both"/>
        <w:rPr>
          <w:rFonts w:ascii="Arial" w:eastAsia="Times New Roman" w:hAnsi="Arial" w:cs="Arial"/>
          <w:color w:val="000000" w:themeColor="text1"/>
          <w:sz w:val="24"/>
          <w:szCs w:val="24"/>
        </w:rPr>
      </w:pPr>
    </w:p>
    <w:p w14:paraId="166D5A61" w14:textId="77777777" w:rsidR="00776C75" w:rsidRPr="005566FA" w:rsidRDefault="00776C75" w:rsidP="009B4B0E">
      <w:pPr>
        <w:autoSpaceDE w:val="0"/>
        <w:autoSpaceDN w:val="0"/>
        <w:adjustRightInd w:val="0"/>
        <w:spacing w:after="0" w:line="240" w:lineRule="auto"/>
        <w:jc w:val="both"/>
        <w:rPr>
          <w:rFonts w:ascii="Arial" w:hAnsi="Arial" w:cs="Arial"/>
          <w:color w:val="000000"/>
          <w:sz w:val="23"/>
          <w:szCs w:val="23"/>
        </w:rPr>
      </w:pPr>
      <w:r w:rsidRPr="003C442A">
        <w:rPr>
          <w:rFonts w:ascii="Arial" w:eastAsia="Times New Roman" w:hAnsi="Arial" w:cs="Arial"/>
          <w:b/>
          <w:sz w:val="24"/>
          <w:szCs w:val="24"/>
          <w:u w:val="single"/>
        </w:rPr>
        <w:t>Trauma</w:t>
      </w:r>
      <w:r w:rsidRPr="005566FA">
        <w:rPr>
          <w:rFonts w:ascii="Arial" w:hAnsi="Arial" w:cs="Arial"/>
          <w:b/>
          <w:bCs/>
          <w:color w:val="000000"/>
          <w:sz w:val="23"/>
          <w:szCs w:val="23"/>
        </w:rPr>
        <w:t xml:space="preserve"> </w:t>
      </w:r>
    </w:p>
    <w:p w14:paraId="7C30E75E" w14:textId="77777777" w:rsidR="00776C75" w:rsidRPr="003C442A" w:rsidRDefault="00776C75" w:rsidP="009B4B0E">
      <w:pPr>
        <w:tabs>
          <w:tab w:val="left" w:pos="720"/>
        </w:tabs>
        <w:autoSpaceDE w:val="0"/>
        <w:autoSpaceDN w:val="0"/>
        <w:adjustRightInd w:val="0"/>
        <w:spacing w:after="0" w:line="240" w:lineRule="auto"/>
        <w:jc w:val="both"/>
        <w:rPr>
          <w:rFonts w:ascii="Arial" w:eastAsia="Times New Roman" w:hAnsi="Arial" w:cs="Arial"/>
          <w:sz w:val="24"/>
          <w:szCs w:val="24"/>
        </w:rPr>
      </w:pPr>
      <w:r w:rsidRPr="003C442A">
        <w:rPr>
          <w:rFonts w:ascii="Arial" w:eastAsia="Times New Roman" w:hAnsi="Arial" w:cs="Arial"/>
          <w:sz w:val="24"/>
          <w:szCs w:val="24"/>
        </w:rPr>
        <w:t>Trauma is an experience(s) that causes intense physical and psychological stress reactions. It can refer to a single event, multiple events, or a set of circumstances that is experienced by an individual as physically and emotionally harmful or threatening and that has lasting adverse effects on the individual’s physical, social, emotional, cognitive, or spiritual well-being.</w:t>
      </w:r>
    </w:p>
    <w:p w14:paraId="7B2900D3" w14:textId="77777777" w:rsidR="00776C75" w:rsidRDefault="00776C75" w:rsidP="009B4B0E">
      <w:pPr>
        <w:tabs>
          <w:tab w:val="left" w:pos="720"/>
        </w:tabs>
        <w:autoSpaceDE w:val="0"/>
        <w:autoSpaceDN w:val="0"/>
        <w:adjustRightInd w:val="0"/>
        <w:spacing w:after="0" w:line="240" w:lineRule="auto"/>
        <w:jc w:val="both"/>
        <w:rPr>
          <w:rFonts w:ascii="Arial" w:eastAsia="Times New Roman" w:hAnsi="Arial" w:cs="Arial"/>
          <w:sz w:val="24"/>
          <w:szCs w:val="24"/>
        </w:rPr>
      </w:pPr>
    </w:p>
    <w:p w14:paraId="6F118C45" w14:textId="77777777" w:rsidR="00776C75" w:rsidRPr="003C442A" w:rsidRDefault="00776C75" w:rsidP="009B4B0E">
      <w:pPr>
        <w:autoSpaceDE w:val="0"/>
        <w:autoSpaceDN w:val="0"/>
        <w:adjustRightInd w:val="0"/>
        <w:spacing w:after="0" w:line="240" w:lineRule="auto"/>
        <w:jc w:val="both"/>
        <w:rPr>
          <w:rFonts w:ascii="Arial" w:eastAsia="Times New Roman" w:hAnsi="Arial" w:cs="Arial"/>
          <w:b/>
          <w:sz w:val="24"/>
          <w:szCs w:val="24"/>
          <w:u w:val="single"/>
        </w:rPr>
      </w:pPr>
      <w:r w:rsidRPr="003C442A">
        <w:rPr>
          <w:rFonts w:ascii="Arial" w:eastAsia="Times New Roman" w:hAnsi="Arial" w:cs="Arial"/>
          <w:b/>
          <w:sz w:val="24"/>
          <w:szCs w:val="24"/>
          <w:u w:val="single"/>
        </w:rPr>
        <w:t xml:space="preserve">Trauma-Informed Approach </w:t>
      </w:r>
    </w:p>
    <w:p w14:paraId="0F3F2962" w14:textId="639E0C8C" w:rsidR="00776C75" w:rsidRDefault="00776C75" w:rsidP="009B4B0E">
      <w:pPr>
        <w:tabs>
          <w:tab w:val="left" w:pos="720"/>
        </w:tabs>
        <w:autoSpaceDE w:val="0"/>
        <w:autoSpaceDN w:val="0"/>
        <w:adjustRightInd w:val="0"/>
        <w:spacing w:after="0" w:line="240" w:lineRule="auto"/>
        <w:jc w:val="both"/>
        <w:rPr>
          <w:rFonts w:ascii="Arial" w:eastAsia="Times New Roman" w:hAnsi="Arial" w:cs="Arial"/>
          <w:sz w:val="24"/>
          <w:szCs w:val="24"/>
        </w:rPr>
      </w:pPr>
      <w:r w:rsidRPr="003C442A">
        <w:rPr>
          <w:rFonts w:ascii="Arial" w:eastAsia="Times New Roman" w:hAnsi="Arial" w:cs="Arial"/>
          <w:sz w:val="24"/>
          <w:szCs w:val="24"/>
        </w:rPr>
        <w:t xml:space="preserve">A trauma-informed approach is one in which all parties involved recognize and respond appropriately to the impact of traumatic stress designed to the </w:t>
      </w:r>
      <w:r>
        <w:rPr>
          <w:rFonts w:ascii="Arial" w:eastAsia="Times New Roman" w:hAnsi="Arial" w:cs="Arial"/>
          <w:sz w:val="24"/>
          <w:szCs w:val="24"/>
        </w:rPr>
        <w:t>youth’s</w:t>
      </w:r>
      <w:r w:rsidRPr="003C442A">
        <w:rPr>
          <w:rFonts w:ascii="Arial" w:eastAsia="Times New Roman" w:hAnsi="Arial" w:cs="Arial"/>
          <w:sz w:val="24"/>
          <w:szCs w:val="24"/>
        </w:rPr>
        <w:t xml:space="preserve"> individual needs and ensure the physical and psychological safety of all </w:t>
      </w:r>
      <w:r>
        <w:rPr>
          <w:rFonts w:ascii="Arial" w:eastAsia="Times New Roman" w:hAnsi="Arial" w:cs="Arial"/>
          <w:sz w:val="24"/>
          <w:szCs w:val="24"/>
        </w:rPr>
        <w:t>youth</w:t>
      </w:r>
      <w:r w:rsidRPr="003C442A">
        <w:rPr>
          <w:rFonts w:ascii="Arial" w:eastAsia="Times New Roman" w:hAnsi="Arial" w:cs="Arial"/>
          <w:sz w:val="24"/>
          <w:szCs w:val="24"/>
        </w:rPr>
        <w:t>, family members, and staff. A trauma-informed approach realizes the prevalence of trauma and why a trauma-informed approach is important; recognize how trauma affects all individuals in an organization, program, system, and/or workforce; responds effectively and with compassion; and actively works to resist re-traumatization.</w:t>
      </w:r>
    </w:p>
    <w:p w14:paraId="4154514B" w14:textId="5ABF7C71" w:rsidR="00776C75" w:rsidRDefault="00776C75" w:rsidP="009B4B0E">
      <w:pPr>
        <w:tabs>
          <w:tab w:val="left" w:pos="720"/>
        </w:tabs>
        <w:autoSpaceDE w:val="0"/>
        <w:autoSpaceDN w:val="0"/>
        <w:adjustRightInd w:val="0"/>
        <w:spacing w:after="0" w:line="240" w:lineRule="auto"/>
        <w:jc w:val="both"/>
        <w:rPr>
          <w:rFonts w:ascii="Arial" w:eastAsia="Times New Roman" w:hAnsi="Arial" w:cs="Arial"/>
          <w:sz w:val="24"/>
          <w:szCs w:val="24"/>
        </w:rPr>
      </w:pPr>
    </w:p>
    <w:p w14:paraId="05134F4E" w14:textId="77777777" w:rsidR="00776C75" w:rsidRDefault="00776C75" w:rsidP="009B4B0E">
      <w:pPr>
        <w:autoSpaceDE w:val="0"/>
        <w:autoSpaceDN w:val="0"/>
        <w:adjustRightInd w:val="0"/>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Trauma-Informed Care</w:t>
      </w:r>
    </w:p>
    <w:p w14:paraId="50D60B6C" w14:textId="77777777" w:rsidR="00776C75" w:rsidRDefault="00776C75" w:rsidP="009B4B0E">
      <w:pPr>
        <w:spacing w:after="0" w:line="240" w:lineRule="auto"/>
        <w:jc w:val="both"/>
        <w:rPr>
          <w:rFonts w:ascii="Arial" w:eastAsia="Times New Roman" w:hAnsi="Arial" w:cs="Arial"/>
          <w:sz w:val="24"/>
          <w:szCs w:val="24"/>
        </w:rPr>
      </w:pPr>
      <w:r w:rsidRPr="001D7CB0">
        <w:rPr>
          <w:rFonts w:ascii="Arial" w:eastAsia="Times New Roman" w:hAnsi="Arial" w:cs="Arial"/>
          <w:sz w:val="24"/>
          <w:szCs w:val="24"/>
        </w:rPr>
        <w:t>Trauma-informed care</w:t>
      </w:r>
      <w:r>
        <w:rPr>
          <w:rFonts w:ascii="Arial" w:eastAsia="Times New Roman" w:hAnsi="Arial" w:cs="Arial"/>
          <w:sz w:val="24"/>
          <w:szCs w:val="24"/>
        </w:rPr>
        <w:t xml:space="preserve"> </w:t>
      </w:r>
      <w:r w:rsidRPr="001D7CB0">
        <w:rPr>
          <w:rFonts w:ascii="Arial" w:eastAsia="Times New Roman" w:hAnsi="Arial" w:cs="Arial"/>
          <w:sz w:val="24"/>
          <w:szCs w:val="24"/>
        </w:rPr>
        <w:t>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 (Hopper, Bassuk, &amp; Olivet, 2010, p. 82). 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w:t>
      </w:r>
    </w:p>
    <w:p w14:paraId="3E810EE4" w14:textId="77777777" w:rsidR="00776C75" w:rsidRPr="00016D27" w:rsidRDefault="00776C75" w:rsidP="009B4B0E">
      <w:pPr>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Examples of program objective</w:t>
      </w:r>
      <w:r w:rsidRPr="00776C75">
        <w:rPr>
          <w:rFonts w:ascii="Arial" w:eastAsia="Times New Roman" w:hAnsi="Arial" w:cs="Arial"/>
          <w:sz w:val="24"/>
          <w:szCs w:val="24"/>
        </w:rPr>
        <w:t>s</w:t>
      </w:r>
      <w:r w:rsidRPr="00776C75">
        <w:rPr>
          <w:rStyle w:val="FootnoteReference"/>
          <w:rFonts w:ascii="Arial" w:eastAsia="Times New Roman" w:hAnsi="Arial" w:cs="Arial"/>
          <w:sz w:val="24"/>
          <w:szCs w:val="24"/>
        </w:rPr>
        <w:footnoteReference w:id="6"/>
      </w:r>
      <w:r w:rsidRPr="00776C75">
        <w:rPr>
          <w:rFonts w:ascii="Arial" w:eastAsia="Times New Roman" w:hAnsi="Arial" w:cs="Arial"/>
          <w:sz w:val="24"/>
          <w:szCs w:val="24"/>
        </w:rPr>
        <w:t>:</w:t>
      </w:r>
    </w:p>
    <w:p w14:paraId="782526CD" w14:textId="77777777" w:rsidR="00776C75" w:rsidRPr="00016D27" w:rsidRDefault="00776C75" w:rsidP="009B4B0E">
      <w:pPr>
        <w:numPr>
          <w:ilvl w:val="0"/>
          <w:numId w:val="5"/>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By the end of the program, young, drug-addicted juveniles will recognize the long-term consequences of drug use.</w:t>
      </w:r>
    </w:p>
    <w:p w14:paraId="444E8ED8" w14:textId="77777777" w:rsidR="00776C75" w:rsidRPr="00016D27" w:rsidRDefault="00776C75" w:rsidP="009B4B0E">
      <w:pPr>
        <w:numPr>
          <w:ilvl w:val="1"/>
          <w:numId w:val="5"/>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lastRenderedPageBreak/>
        <w:t>To place eligible juveniles in an intensive supervision program within two weeks of adjudication to ensure offender accountability and community safety.</w:t>
      </w:r>
    </w:p>
    <w:p w14:paraId="14CABE6D" w14:textId="77777777" w:rsidR="00776C75" w:rsidRPr="00016D27" w:rsidRDefault="00776C75" w:rsidP="009B4B0E">
      <w:pPr>
        <w:numPr>
          <w:ilvl w:val="0"/>
          <w:numId w:val="5"/>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ensure that juvenile offenders carry out all of the terms of the mediation agreements they have worked out with their victims by program completion.</w:t>
      </w:r>
    </w:p>
    <w:p w14:paraId="48E5CC26" w14:textId="77777777" w:rsidR="00776C75" w:rsidRDefault="00776C75" w:rsidP="009B4B0E">
      <w:pPr>
        <w:spacing w:after="0" w:line="240" w:lineRule="auto"/>
        <w:jc w:val="both"/>
        <w:rPr>
          <w:rFonts w:ascii="Arial" w:eastAsia="Times New Roman" w:hAnsi="Arial" w:cs="Arial"/>
          <w:color w:val="000000" w:themeColor="text1"/>
          <w:sz w:val="24"/>
          <w:szCs w:val="24"/>
        </w:rPr>
      </w:pPr>
    </w:p>
    <w:p w14:paraId="7F397B93" w14:textId="167E6E80" w:rsidR="003C442A" w:rsidRPr="003C442A" w:rsidRDefault="003C442A" w:rsidP="009B4B0E">
      <w:pPr>
        <w:spacing w:after="0" w:line="240" w:lineRule="auto"/>
        <w:jc w:val="both"/>
        <w:rPr>
          <w:rFonts w:ascii="Arial" w:eastAsia="Times New Roman" w:hAnsi="Arial" w:cs="Arial"/>
          <w:b/>
          <w:bCs/>
          <w:color w:val="000000" w:themeColor="text1"/>
          <w:sz w:val="24"/>
          <w:szCs w:val="24"/>
        </w:rPr>
      </w:pPr>
      <w:r w:rsidRPr="003C442A">
        <w:rPr>
          <w:rFonts w:ascii="Arial" w:eastAsia="Times New Roman" w:hAnsi="Arial" w:cs="Arial"/>
          <w:b/>
          <w:bCs/>
          <w:color w:val="000000" w:themeColor="text1"/>
          <w:sz w:val="24"/>
          <w:szCs w:val="24"/>
        </w:rPr>
        <w:t>EVALUATIVE TERMS</w:t>
      </w:r>
    </w:p>
    <w:p w14:paraId="4A5FA737" w14:textId="6435DA8D" w:rsidR="003C442A" w:rsidRPr="003C442A" w:rsidRDefault="003C442A" w:rsidP="009B4B0E">
      <w:pPr>
        <w:autoSpaceDE w:val="0"/>
        <w:autoSpaceDN w:val="0"/>
        <w:adjustRightInd w:val="0"/>
        <w:spacing w:after="0" w:line="240" w:lineRule="auto"/>
        <w:jc w:val="both"/>
        <w:rPr>
          <w:rFonts w:ascii="Arial" w:hAnsi="Arial" w:cs="Arial"/>
          <w:color w:val="000000"/>
          <w:sz w:val="16"/>
          <w:szCs w:val="16"/>
        </w:rPr>
      </w:pPr>
      <w:r w:rsidRPr="003C442A">
        <w:rPr>
          <w:rFonts w:ascii="Arial" w:hAnsi="Arial" w:cs="Arial"/>
          <w:b/>
          <w:bCs/>
          <w:color w:val="000000"/>
          <w:sz w:val="23"/>
          <w:szCs w:val="23"/>
        </w:rPr>
        <w:t>Local Evaluation Plan and Local Evaluation Report</w:t>
      </w:r>
      <w:r w:rsidR="00557B42">
        <w:rPr>
          <w:rStyle w:val="FootnoteReference"/>
          <w:rFonts w:ascii="Arial" w:hAnsi="Arial" w:cs="Arial"/>
          <w:b/>
          <w:bCs/>
          <w:color w:val="000000"/>
          <w:sz w:val="23"/>
          <w:szCs w:val="23"/>
        </w:rPr>
        <w:footnoteReference w:id="7"/>
      </w:r>
      <w:r w:rsidRPr="003C442A">
        <w:rPr>
          <w:rFonts w:ascii="Arial" w:hAnsi="Arial" w:cs="Arial"/>
          <w:color w:val="000000"/>
          <w:sz w:val="16"/>
          <w:szCs w:val="16"/>
        </w:rPr>
        <w:t xml:space="preserve"> </w:t>
      </w:r>
    </w:p>
    <w:p w14:paraId="529ED8D9" w14:textId="77777777" w:rsidR="003C442A" w:rsidRPr="003C442A" w:rsidRDefault="003C442A" w:rsidP="009B4B0E">
      <w:pPr>
        <w:autoSpaceDE w:val="0"/>
        <w:autoSpaceDN w:val="0"/>
        <w:adjustRightInd w:val="0"/>
        <w:spacing w:after="0" w:line="240" w:lineRule="auto"/>
        <w:jc w:val="both"/>
        <w:rPr>
          <w:rFonts w:ascii="Arial" w:hAnsi="Arial" w:cs="Arial"/>
          <w:color w:val="000000"/>
          <w:sz w:val="24"/>
          <w:szCs w:val="24"/>
        </w:rPr>
      </w:pPr>
      <w:r w:rsidRPr="003C442A">
        <w:rPr>
          <w:rFonts w:ascii="Arial" w:hAnsi="Arial" w:cs="Arial"/>
          <w:color w:val="000000"/>
          <w:sz w:val="24"/>
          <w:szCs w:val="24"/>
        </w:rPr>
        <w:t xml:space="preserve">The purpose of the Local Evaluation Plan and the Local Evaluation Report is to identify whether the program achieved its goals and objectives. Outcome measures are designed to answer the question: “What results did the program produce?” Examples of outcome measures could include: </w:t>
      </w:r>
    </w:p>
    <w:p w14:paraId="32F1DDF1" w14:textId="77777777" w:rsidR="003C442A" w:rsidRPr="003C442A" w:rsidRDefault="003C442A" w:rsidP="009B4B0E">
      <w:pPr>
        <w:autoSpaceDE w:val="0"/>
        <w:autoSpaceDN w:val="0"/>
        <w:adjustRightInd w:val="0"/>
        <w:spacing w:after="0" w:line="240" w:lineRule="auto"/>
        <w:ind w:left="900" w:hanging="180"/>
        <w:jc w:val="both"/>
        <w:rPr>
          <w:rFonts w:ascii="Arial" w:hAnsi="Arial" w:cs="Arial"/>
          <w:color w:val="000000"/>
          <w:sz w:val="24"/>
          <w:szCs w:val="24"/>
        </w:rPr>
      </w:pPr>
      <w:r w:rsidRPr="003C442A">
        <w:rPr>
          <w:rFonts w:ascii="Arial" w:hAnsi="Arial" w:cs="Arial"/>
          <w:color w:val="000000"/>
          <w:sz w:val="24"/>
          <w:szCs w:val="24"/>
        </w:rPr>
        <w:t xml:space="preserve">• Results of pre/post surveys (e.g., improvements in the number of high school graduates or reductions in law enforcement contacts). </w:t>
      </w:r>
    </w:p>
    <w:p w14:paraId="03DC299E" w14:textId="77777777" w:rsidR="003C442A" w:rsidRPr="003C442A" w:rsidRDefault="003C442A" w:rsidP="009B4B0E">
      <w:pPr>
        <w:autoSpaceDE w:val="0"/>
        <w:autoSpaceDN w:val="0"/>
        <w:adjustRightInd w:val="0"/>
        <w:spacing w:after="0" w:line="240" w:lineRule="auto"/>
        <w:ind w:left="900" w:hanging="180"/>
        <w:jc w:val="both"/>
        <w:rPr>
          <w:rFonts w:ascii="Arial" w:hAnsi="Arial" w:cs="Arial"/>
          <w:color w:val="000000"/>
          <w:sz w:val="24"/>
          <w:szCs w:val="24"/>
        </w:rPr>
      </w:pPr>
      <w:r w:rsidRPr="003C442A">
        <w:rPr>
          <w:rFonts w:ascii="Arial" w:hAnsi="Arial" w:cs="Arial"/>
          <w:color w:val="000000"/>
          <w:sz w:val="24"/>
          <w:szCs w:val="24"/>
        </w:rPr>
        <w:t xml:space="preserve">• Implementation of programs aimed at increasing the number of youth enrolled in mentoring programs. </w:t>
      </w:r>
    </w:p>
    <w:p w14:paraId="30353551" w14:textId="77777777" w:rsidR="003C442A" w:rsidRPr="003C442A" w:rsidRDefault="003C442A" w:rsidP="009B4B0E">
      <w:pPr>
        <w:autoSpaceDE w:val="0"/>
        <w:autoSpaceDN w:val="0"/>
        <w:adjustRightInd w:val="0"/>
        <w:spacing w:after="0" w:line="240" w:lineRule="auto"/>
        <w:ind w:left="900" w:hanging="180"/>
        <w:jc w:val="both"/>
        <w:rPr>
          <w:rFonts w:ascii="Arial" w:hAnsi="Arial" w:cs="Arial"/>
          <w:color w:val="000000"/>
          <w:sz w:val="24"/>
          <w:szCs w:val="24"/>
        </w:rPr>
      </w:pPr>
      <w:r w:rsidRPr="003C442A">
        <w:rPr>
          <w:rFonts w:ascii="Arial" w:hAnsi="Arial" w:cs="Arial"/>
          <w:color w:val="000000"/>
          <w:sz w:val="24"/>
          <w:szCs w:val="24"/>
        </w:rPr>
        <w:t xml:space="preserve">• Changes in policies that improve access to alcohol and substance use prevention services for youth. </w:t>
      </w:r>
    </w:p>
    <w:p w14:paraId="11E05893" w14:textId="308760A2" w:rsidR="003C442A" w:rsidRDefault="003C442A" w:rsidP="009B4B0E">
      <w:pPr>
        <w:spacing w:after="0" w:line="240" w:lineRule="auto"/>
        <w:jc w:val="both"/>
        <w:rPr>
          <w:rFonts w:ascii="Arial" w:eastAsia="Times New Roman" w:hAnsi="Arial" w:cs="Arial"/>
          <w:b/>
          <w:sz w:val="24"/>
          <w:szCs w:val="24"/>
          <w:u w:val="single"/>
        </w:rPr>
      </w:pPr>
    </w:p>
    <w:p w14:paraId="4BDB8A9D" w14:textId="77777777" w:rsidR="00B43B80" w:rsidRPr="00B43B80" w:rsidRDefault="00B43B80" w:rsidP="009B4B0E">
      <w:pPr>
        <w:autoSpaceDE w:val="0"/>
        <w:autoSpaceDN w:val="0"/>
        <w:adjustRightInd w:val="0"/>
        <w:spacing w:after="0" w:line="240" w:lineRule="auto"/>
        <w:jc w:val="both"/>
        <w:rPr>
          <w:rFonts w:ascii="Arial" w:eastAsia="Times New Roman" w:hAnsi="Arial" w:cs="Arial"/>
          <w:b/>
          <w:sz w:val="24"/>
          <w:szCs w:val="24"/>
          <w:u w:val="single"/>
        </w:rPr>
      </w:pPr>
      <w:r w:rsidRPr="00B43B80">
        <w:rPr>
          <w:rFonts w:ascii="Arial" w:eastAsia="Times New Roman" w:hAnsi="Arial" w:cs="Arial"/>
          <w:b/>
          <w:sz w:val="24"/>
          <w:szCs w:val="24"/>
          <w:u w:val="single"/>
        </w:rPr>
        <w:t xml:space="preserve">Goal versus Objective </w:t>
      </w:r>
    </w:p>
    <w:p w14:paraId="40617DB4" w14:textId="3A0882FC" w:rsidR="00B43B80" w:rsidRDefault="00B43B80" w:rsidP="009B4B0E">
      <w:pPr>
        <w:autoSpaceDE w:val="0"/>
        <w:autoSpaceDN w:val="0"/>
        <w:adjustRightInd w:val="0"/>
        <w:spacing w:after="0" w:line="240" w:lineRule="auto"/>
        <w:jc w:val="both"/>
        <w:rPr>
          <w:rFonts w:ascii="Arial" w:hAnsi="Arial" w:cs="Arial"/>
          <w:color w:val="000000"/>
          <w:sz w:val="24"/>
          <w:szCs w:val="24"/>
        </w:rPr>
      </w:pPr>
      <w:r w:rsidRPr="00B43B80">
        <w:rPr>
          <w:rFonts w:ascii="Arial" w:hAnsi="Arial" w:cs="Arial"/>
          <w:color w:val="000000"/>
          <w:sz w:val="24"/>
          <w:szCs w:val="24"/>
        </w:rPr>
        <w:t xml:space="preserve">Goals and objectives are necessary components of the Local Evaluation Plan and the Project Work Plan. These common terms are sometimes used interchangeably because both refer to the intended results of program activities. Goals are longer-term than objectives, more broadly stated and govern the specific objectives to which program activities are directed. </w:t>
      </w:r>
    </w:p>
    <w:p w14:paraId="7395D83A" w14:textId="77777777" w:rsidR="00125AE8" w:rsidRPr="00B43B80" w:rsidRDefault="00125AE8" w:rsidP="009B4B0E">
      <w:pPr>
        <w:autoSpaceDE w:val="0"/>
        <w:autoSpaceDN w:val="0"/>
        <w:adjustRightInd w:val="0"/>
        <w:spacing w:after="0" w:line="240" w:lineRule="auto"/>
        <w:jc w:val="both"/>
        <w:rPr>
          <w:rFonts w:ascii="Arial" w:hAnsi="Arial" w:cs="Arial"/>
          <w:color w:val="000000"/>
          <w:sz w:val="24"/>
          <w:szCs w:val="24"/>
        </w:rPr>
      </w:pPr>
    </w:p>
    <w:p w14:paraId="772045F8" w14:textId="39D0021A" w:rsidR="00B43B80" w:rsidRDefault="00B43B80" w:rsidP="009B4B0E">
      <w:pPr>
        <w:autoSpaceDE w:val="0"/>
        <w:autoSpaceDN w:val="0"/>
        <w:adjustRightInd w:val="0"/>
        <w:spacing w:after="0" w:line="240" w:lineRule="auto"/>
        <w:jc w:val="both"/>
        <w:rPr>
          <w:rFonts w:ascii="Arial" w:hAnsi="Arial" w:cs="Arial"/>
          <w:color w:val="000000"/>
          <w:sz w:val="24"/>
          <w:szCs w:val="24"/>
        </w:rPr>
      </w:pPr>
      <w:r w:rsidRPr="00B43B80">
        <w:rPr>
          <w:rFonts w:ascii="Arial" w:hAnsi="Arial" w:cs="Arial"/>
          <w:color w:val="000000"/>
          <w:sz w:val="24"/>
          <w:szCs w:val="24"/>
        </w:rPr>
        <w:t>In proposals, goals are defined by broad statements of what the program intends to accomplish, representing the long-term intended outcome of the program</w:t>
      </w:r>
      <w:r w:rsidR="00F33125">
        <w:rPr>
          <w:rStyle w:val="FootnoteReference"/>
          <w:rFonts w:ascii="Arial" w:hAnsi="Arial" w:cs="Arial"/>
          <w:color w:val="000000"/>
          <w:sz w:val="24"/>
          <w:szCs w:val="24"/>
        </w:rPr>
        <w:footnoteReference w:id="8"/>
      </w:r>
      <w:r w:rsidRPr="00B43B80">
        <w:rPr>
          <w:rFonts w:ascii="Arial" w:hAnsi="Arial" w:cs="Arial"/>
          <w:color w:val="000000"/>
          <w:sz w:val="24"/>
          <w:szCs w:val="24"/>
        </w:rPr>
        <w:t xml:space="preserve">. </w:t>
      </w:r>
    </w:p>
    <w:p w14:paraId="2C29244B" w14:textId="692093BB" w:rsidR="00B43B80" w:rsidRPr="00B43B80" w:rsidRDefault="00B43B80" w:rsidP="009B4B0E">
      <w:pPr>
        <w:autoSpaceDE w:val="0"/>
        <w:autoSpaceDN w:val="0"/>
        <w:adjustRightInd w:val="0"/>
        <w:spacing w:after="0" w:line="240" w:lineRule="auto"/>
        <w:jc w:val="both"/>
        <w:rPr>
          <w:rFonts w:ascii="Arial" w:hAnsi="Arial" w:cs="Arial"/>
          <w:color w:val="000000"/>
          <w:sz w:val="24"/>
          <w:szCs w:val="24"/>
        </w:rPr>
      </w:pPr>
      <w:r w:rsidRPr="00B43B80">
        <w:rPr>
          <w:rFonts w:ascii="Arial" w:hAnsi="Arial" w:cs="Arial"/>
          <w:color w:val="000000"/>
          <w:sz w:val="24"/>
          <w:szCs w:val="24"/>
        </w:rPr>
        <w:t>Examples of goal statements</w:t>
      </w:r>
      <w:r w:rsidR="00751DF0">
        <w:rPr>
          <w:rStyle w:val="FootnoteReference"/>
          <w:rFonts w:ascii="Arial" w:hAnsi="Arial" w:cs="Arial"/>
          <w:color w:val="000000"/>
          <w:sz w:val="24"/>
          <w:szCs w:val="24"/>
        </w:rPr>
        <w:footnoteReference w:id="9"/>
      </w:r>
      <w:r w:rsidRPr="00B43B80">
        <w:rPr>
          <w:rFonts w:ascii="Arial" w:hAnsi="Arial" w:cs="Arial"/>
          <w:color w:val="000000"/>
          <w:sz w:val="24"/>
          <w:szCs w:val="24"/>
        </w:rPr>
        <w:t xml:space="preserve">: </w:t>
      </w:r>
    </w:p>
    <w:p w14:paraId="41622BFC" w14:textId="4104B0E0" w:rsidR="00B43B80" w:rsidRPr="00B43B80" w:rsidRDefault="00B43B80" w:rsidP="009B4B0E">
      <w:pPr>
        <w:autoSpaceDE w:val="0"/>
        <w:autoSpaceDN w:val="0"/>
        <w:adjustRightInd w:val="0"/>
        <w:spacing w:after="0" w:line="240" w:lineRule="auto"/>
        <w:ind w:firstLine="720"/>
        <w:jc w:val="both"/>
        <w:rPr>
          <w:rFonts w:ascii="Arial" w:hAnsi="Arial" w:cs="Arial"/>
          <w:color w:val="000000"/>
          <w:sz w:val="24"/>
          <w:szCs w:val="24"/>
        </w:rPr>
      </w:pPr>
      <w:r w:rsidRPr="00B43B80">
        <w:rPr>
          <w:rFonts w:ascii="Arial" w:hAnsi="Arial" w:cs="Arial"/>
          <w:color w:val="000000"/>
          <w:sz w:val="24"/>
          <w:szCs w:val="24"/>
        </w:rPr>
        <w:t xml:space="preserve">• To reduce the number of </w:t>
      </w:r>
      <w:r w:rsidR="003E55EB" w:rsidRPr="00016D27">
        <w:rPr>
          <w:rFonts w:ascii="Arial" w:eastAsia="Times New Roman" w:hAnsi="Arial" w:cs="Arial"/>
          <w:sz w:val="24"/>
          <w:szCs w:val="24"/>
        </w:rPr>
        <w:t>serious and chronic juvenile offenders.</w:t>
      </w:r>
    </w:p>
    <w:p w14:paraId="6E3E3B1C" w14:textId="77777777" w:rsidR="00B43B80" w:rsidRPr="00B43B80" w:rsidRDefault="00B43B80" w:rsidP="009B4B0E">
      <w:pPr>
        <w:autoSpaceDE w:val="0"/>
        <w:autoSpaceDN w:val="0"/>
        <w:adjustRightInd w:val="0"/>
        <w:spacing w:after="0" w:line="240" w:lineRule="auto"/>
        <w:ind w:firstLine="720"/>
        <w:jc w:val="both"/>
        <w:rPr>
          <w:rFonts w:ascii="Arial" w:hAnsi="Arial" w:cs="Arial"/>
          <w:color w:val="000000"/>
          <w:sz w:val="24"/>
          <w:szCs w:val="24"/>
        </w:rPr>
      </w:pPr>
      <w:r w:rsidRPr="00B43B80">
        <w:rPr>
          <w:rFonts w:ascii="Arial" w:hAnsi="Arial" w:cs="Arial"/>
          <w:color w:val="000000"/>
          <w:sz w:val="24"/>
          <w:szCs w:val="24"/>
        </w:rPr>
        <w:t xml:space="preserve">• To reduce the number of youths who exhibit a pattern of chronic offending. </w:t>
      </w:r>
    </w:p>
    <w:p w14:paraId="646E95D5" w14:textId="77777777" w:rsidR="00B43B80" w:rsidRPr="00B43B80" w:rsidRDefault="00B43B80" w:rsidP="009B4B0E">
      <w:pPr>
        <w:autoSpaceDE w:val="0"/>
        <w:autoSpaceDN w:val="0"/>
        <w:adjustRightInd w:val="0"/>
        <w:spacing w:after="0" w:line="240" w:lineRule="auto"/>
        <w:ind w:left="900" w:hanging="180"/>
        <w:jc w:val="both"/>
        <w:rPr>
          <w:rFonts w:ascii="Arial" w:hAnsi="Arial" w:cs="Arial"/>
          <w:color w:val="000000"/>
          <w:sz w:val="24"/>
          <w:szCs w:val="24"/>
        </w:rPr>
      </w:pPr>
      <w:r w:rsidRPr="00B43B80">
        <w:rPr>
          <w:rFonts w:ascii="Arial" w:hAnsi="Arial" w:cs="Arial"/>
          <w:color w:val="000000"/>
          <w:sz w:val="24"/>
          <w:szCs w:val="24"/>
        </w:rPr>
        <w:t xml:space="preserve">• To divert youth who commit nonviolent offenses from state juvenile correctional institutions. </w:t>
      </w:r>
    </w:p>
    <w:p w14:paraId="0177058B" w14:textId="77777777" w:rsidR="00B43B80" w:rsidRPr="00B43B80" w:rsidRDefault="00B43B80" w:rsidP="009B4B0E">
      <w:pPr>
        <w:autoSpaceDE w:val="0"/>
        <w:autoSpaceDN w:val="0"/>
        <w:adjustRightInd w:val="0"/>
        <w:spacing w:after="0" w:line="240" w:lineRule="auto"/>
        <w:ind w:firstLine="720"/>
        <w:jc w:val="both"/>
        <w:rPr>
          <w:rFonts w:ascii="Arial" w:hAnsi="Arial" w:cs="Arial"/>
          <w:color w:val="000000"/>
          <w:sz w:val="24"/>
          <w:szCs w:val="24"/>
        </w:rPr>
      </w:pPr>
      <w:r w:rsidRPr="00B43B80">
        <w:rPr>
          <w:rFonts w:ascii="Arial" w:hAnsi="Arial" w:cs="Arial"/>
          <w:color w:val="000000"/>
          <w:sz w:val="24"/>
          <w:szCs w:val="24"/>
        </w:rPr>
        <w:t xml:space="preserve">• To restore the losses suffered by the victims of crimes. </w:t>
      </w:r>
    </w:p>
    <w:p w14:paraId="4E1C4DF5" w14:textId="77777777" w:rsidR="00B43B80" w:rsidRPr="00B43B80" w:rsidRDefault="00B43B80" w:rsidP="009B4B0E">
      <w:pPr>
        <w:autoSpaceDE w:val="0"/>
        <w:autoSpaceDN w:val="0"/>
        <w:adjustRightInd w:val="0"/>
        <w:spacing w:after="0" w:line="240" w:lineRule="auto"/>
        <w:ind w:firstLine="720"/>
        <w:jc w:val="both"/>
        <w:rPr>
          <w:rFonts w:ascii="Arial" w:hAnsi="Arial" w:cs="Arial"/>
          <w:color w:val="000000"/>
          <w:sz w:val="24"/>
          <w:szCs w:val="24"/>
        </w:rPr>
      </w:pPr>
      <w:r w:rsidRPr="00B43B80">
        <w:rPr>
          <w:rFonts w:ascii="Arial" w:hAnsi="Arial" w:cs="Arial"/>
          <w:color w:val="000000"/>
          <w:sz w:val="24"/>
          <w:szCs w:val="24"/>
        </w:rPr>
        <w:t xml:space="preserve">• To make improvements in academic behavior and/or achievement. </w:t>
      </w:r>
    </w:p>
    <w:p w14:paraId="2EE78D24" w14:textId="7C5695DE" w:rsidR="00B43B80" w:rsidRDefault="00B43B80" w:rsidP="009B4B0E">
      <w:pPr>
        <w:autoSpaceDE w:val="0"/>
        <w:autoSpaceDN w:val="0"/>
        <w:adjustRightInd w:val="0"/>
        <w:spacing w:after="0" w:line="240" w:lineRule="auto"/>
        <w:ind w:firstLine="720"/>
        <w:jc w:val="both"/>
        <w:rPr>
          <w:rFonts w:ascii="Arial" w:hAnsi="Arial" w:cs="Arial"/>
          <w:color w:val="000000"/>
          <w:sz w:val="24"/>
          <w:szCs w:val="24"/>
        </w:rPr>
      </w:pPr>
      <w:r w:rsidRPr="00B43B80">
        <w:rPr>
          <w:rFonts w:ascii="Arial" w:hAnsi="Arial" w:cs="Arial"/>
          <w:color w:val="000000"/>
          <w:sz w:val="24"/>
          <w:szCs w:val="24"/>
        </w:rPr>
        <w:t xml:space="preserve">• To reduce rates of youth substance use in the target area. </w:t>
      </w:r>
    </w:p>
    <w:p w14:paraId="5A44AC60" w14:textId="77777777" w:rsidR="003E55EB" w:rsidRPr="00B43B80" w:rsidRDefault="003E55EB" w:rsidP="009B4B0E">
      <w:pPr>
        <w:autoSpaceDE w:val="0"/>
        <w:autoSpaceDN w:val="0"/>
        <w:adjustRightInd w:val="0"/>
        <w:spacing w:after="0" w:line="240" w:lineRule="auto"/>
        <w:ind w:firstLine="720"/>
        <w:jc w:val="both"/>
        <w:rPr>
          <w:rFonts w:ascii="Arial" w:hAnsi="Arial" w:cs="Arial"/>
          <w:color w:val="000000"/>
          <w:sz w:val="24"/>
          <w:szCs w:val="24"/>
        </w:rPr>
      </w:pPr>
    </w:p>
    <w:p w14:paraId="1C24C445" w14:textId="165B8DDE" w:rsidR="0083262B" w:rsidRPr="008B50F1" w:rsidRDefault="0083262B" w:rsidP="009B4B0E">
      <w:pPr>
        <w:autoSpaceDE w:val="0"/>
        <w:autoSpaceDN w:val="0"/>
        <w:adjustRightInd w:val="0"/>
        <w:spacing w:after="0" w:line="240" w:lineRule="auto"/>
        <w:jc w:val="both"/>
        <w:rPr>
          <w:rFonts w:ascii="Arial" w:hAnsi="Arial" w:cs="Arial"/>
          <w:color w:val="000000"/>
          <w:sz w:val="24"/>
          <w:szCs w:val="24"/>
        </w:rPr>
      </w:pPr>
      <w:r w:rsidRPr="008B50F1">
        <w:rPr>
          <w:rFonts w:ascii="Arial" w:hAnsi="Arial" w:cs="Arial"/>
          <w:color w:val="000000"/>
          <w:sz w:val="24"/>
          <w:szCs w:val="24"/>
        </w:rPr>
        <w:t>Objectives are statements of specific, measurable aims of program activities. Objectives detail the tasks that must be completed to achieve goals. Descriptions of objectives in the proposals should include three (3) elements:</w:t>
      </w:r>
      <w:r w:rsidR="00892D3B">
        <w:rPr>
          <w:rStyle w:val="FootnoteReference"/>
          <w:rFonts w:ascii="Arial" w:hAnsi="Arial" w:cs="Arial"/>
          <w:color w:val="000000"/>
          <w:sz w:val="24"/>
          <w:szCs w:val="24"/>
        </w:rPr>
        <w:footnoteReference w:id="10"/>
      </w:r>
      <w:r w:rsidRPr="008B50F1">
        <w:rPr>
          <w:rFonts w:ascii="Arial" w:hAnsi="Arial" w:cs="Arial"/>
          <w:color w:val="000000"/>
          <w:sz w:val="24"/>
          <w:szCs w:val="24"/>
        </w:rPr>
        <w:t xml:space="preserve"> </w:t>
      </w:r>
    </w:p>
    <w:p w14:paraId="1746E67C" w14:textId="77777777" w:rsidR="0083262B" w:rsidRPr="008B50F1" w:rsidRDefault="0083262B" w:rsidP="009B4B0E">
      <w:pPr>
        <w:autoSpaceDE w:val="0"/>
        <w:autoSpaceDN w:val="0"/>
        <w:adjustRightInd w:val="0"/>
        <w:spacing w:after="0" w:line="240" w:lineRule="auto"/>
        <w:ind w:left="720"/>
        <w:jc w:val="both"/>
        <w:rPr>
          <w:rFonts w:ascii="Arial" w:hAnsi="Arial" w:cs="Arial"/>
          <w:color w:val="000000"/>
          <w:sz w:val="24"/>
          <w:szCs w:val="24"/>
        </w:rPr>
      </w:pPr>
      <w:r w:rsidRPr="008B50F1">
        <w:rPr>
          <w:rFonts w:ascii="Arial" w:hAnsi="Arial" w:cs="Arial"/>
          <w:color w:val="000000"/>
          <w:sz w:val="24"/>
          <w:szCs w:val="24"/>
        </w:rPr>
        <w:lastRenderedPageBreak/>
        <w:t xml:space="preserve">1) Direction – the expected change or accomplishment (e.g., improve, maintain); </w:t>
      </w:r>
    </w:p>
    <w:p w14:paraId="1604F206" w14:textId="77777777" w:rsidR="0083262B" w:rsidRPr="008B50F1" w:rsidRDefault="0083262B" w:rsidP="009B4B0E">
      <w:pPr>
        <w:autoSpaceDE w:val="0"/>
        <w:autoSpaceDN w:val="0"/>
        <w:adjustRightInd w:val="0"/>
        <w:spacing w:after="0" w:line="240" w:lineRule="auto"/>
        <w:ind w:left="720"/>
        <w:jc w:val="both"/>
        <w:rPr>
          <w:rFonts w:ascii="Arial" w:hAnsi="Arial" w:cs="Arial"/>
          <w:color w:val="000000"/>
          <w:sz w:val="24"/>
          <w:szCs w:val="24"/>
        </w:rPr>
      </w:pPr>
      <w:r w:rsidRPr="008B50F1">
        <w:rPr>
          <w:rFonts w:ascii="Arial" w:hAnsi="Arial" w:cs="Arial"/>
          <w:color w:val="000000"/>
          <w:sz w:val="24"/>
          <w:szCs w:val="24"/>
        </w:rPr>
        <w:t xml:space="preserve">2) Timeframe – when the objective will be achieved; and </w:t>
      </w:r>
    </w:p>
    <w:p w14:paraId="56C594E3" w14:textId="77777777" w:rsidR="0083262B" w:rsidRPr="008B50F1" w:rsidRDefault="0083262B" w:rsidP="009B4B0E">
      <w:pPr>
        <w:autoSpaceDE w:val="0"/>
        <w:autoSpaceDN w:val="0"/>
        <w:adjustRightInd w:val="0"/>
        <w:spacing w:after="0" w:line="240" w:lineRule="auto"/>
        <w:ind w:left="720"/>
        <w:jc w:val="both"/>
        <w:rPr>
          <w:rFonts w:ascii="Arial" w:hAnsi="Arial" w:cs="Arial"/>
          <w:color w:val="000000"/>
          <w:sz w:val="24"/>
          <w:szCs w:val="24"/>
        </w:rPr>
      </w:pPr>
      <w:r w:rsidRPr="008B50F1">
        <w:rPr>
          <w:rFonts w:ascii="Arial" w:hAnsi="Arial" w:cs="Arial"/>
          <w:color w:val="000000"/>
          <w:sz w:val="24"/>
          <w:szCs w:val="24"/>
        </w:rPr>
        <w:t xml:space="preserve">3) Target Population – who is affected by the objective. </w:t>
      </w:r>
    </w:p>
    <w:p w14:paraId="74EDB7F5" w14:textId="77777777" w:rsidR="0083262B" w:rsidRPr="008B50F1" w:rsidRDefault="0083262B" w:rsidP="009B4B0E">
      <w:pPr>
        <w:autoSpaceDE w:val="0"/>
        <w:autoSpaceDN w:val="0"/>
        <w:adjustRightInd w:val="0"/>
        <w:spacing w:after="0" w:line="240" w:lineRule="auto"/>
        <w:jc w:val="both"/>
        <w:rPr>
          <w:rFonts w:ascii="Arial" w:hAnsi="Arial" w:cs="Arial"/>
          <w:color w:val="000000"/>
          <w:sz w:val="24"/>
          <w:szCs w:val="24"/>
        </w:rPr>
      </w:pPr>
    </w:p>
    <w:p w14:paraId="5830B5C7" w14:textId="45EB8F56" w:rsidR="00F33125" w:rsidRPr="008B50F1" w:rsidRDefault="0083262B" w:rsidP="009B4B0E">
      <w:pPr>
        <w:autoSpaceDE w:val="0"/>
        <w:autoSpaceDN w:val="0"/>
        <w:adjustRightInd w:val="0"/>
        <w:spacing w:after="0" w:line="240" w:lineRule="auto"/>
        <w:jc w:val="both"/>
        <w:rPr>
          <w:rFonts w:ascii="Arial" w:hAnsi="Arial" w:cs="Arial"/>
          <w:color w:val="000000"/>
          <w:sz w:val="24"/>
          <w:szCs w:val="24"/>
        </w:rPr>
      </w:pPr>
      <w:r w:rsidRPr="008B50F1">
        <w:rPr>
          <w:rFonts w:ascii="Arial" w:hAnsi="Arial" w:cs="Arial"/>
          <w:color w:val="000000"/>
          <w:sz w:val="24"/>
          <w:szCs w:val="24"/>
        </w:rPr>
        <w:t>Examples of program objectives:</w:t>
      </w:r>
      <w:r w:rsidR="00892D3B">
        <w:rPr>
          <w:rStyle w:val="FootnoteReference"/>
          <w:rFonts w:ascii="Arial" w:hAnsi="Arial" w:cs="Arial"/>
          <w:color w:val="000000"/>
          <w:sz w:val="24"/>
          <w:szCs w:val="24"/>
        </w:rPr>
        <w:footnoteReference w:id="11"/>
      </w:r>
      <w:r w:rsidRPr="008B50F1">
        <w:rPr>
          <w:rFonts w:ascii="Arial" w:hAnsi="Arial" w:cs="Arial"/>
          <w:color w:val="000000"/>
          <w:sz w:val="24"/>
          <w:szCs w:val="24"/>
        </w:rPr>
        <w:t xml:space="preserve"> </w:t>
      </w:r>
    </w:p>
    <w:p w14:paraId="30EC1C98" w14:textId="77777777" w:rsidR="0083262B" w:rsidRPr="008B50F1" w:rsidRDefault="0083262B" w:rsidP="009B4B0E">
      <w:pPr>
        <w:autoSpaceDE w:val="0"/>
        <w:autoSpaceDN w:val="0"/>
        <w:adjustRightInd w:val="0"/>
        <w:spacing w:after="0" w:line="240" w:lineRule="auto"/>
        <w:ind w:left="810" w:hanging="180"/>
        <w:jc w:val="both"/>
        <w:rPr>
          <w:rFonts w:ascii="Arial" w:hAnsi="Arial" w:cs="Arial"/>
          <w:color w:val="000000"/>
          <w:sz w:val="24"/>
          <w:szCs w:val="24"/>
        </w:rPr>
      </w:pPr>
      <w:r w:rsidRPr="008B50F1">
        <w:rPr>
          <w:rFonts w:ascii="Arial" w:hAnsi="Arial" w:cs="Arial"/>
          <w:color w:val="000000"/>
          <w:sz w:val="24"/>
          <w:szCs w:val="24"/>
        </w:rPr>
        <w:t xml:space="preserve">• By the end of the program, drug-addicted youth will recognize the long-term consequences of drug use. </w:t>
      </w:r>
    </w:p>
    <w:p w14:paraId="6D11C197" w14:textId="77777777" w:rsidR="0083262B" w:rsidRPr="008B50F1" w:rsidRDefault="0083262B" w:rsidP="009B4B0E">
      <w:pPr>
        <w:autoSpaceDE w:val="0"/>
        <w:autoSpaceDN w:val="0"/>
        <w:adjustRightInd w:val="0"/>
        <w:spacing w:after="0" w:line="240" w:lineRule="auto"/>
        <w:ind w:left="810" w:hanging="180"/>
        <w:jc w:val="both"/>
        <w:rPr>
          <w:rFonts w:ascii="Arial" w:hAnsi="Arial" w:cs="Arial"/>
          <w:color w:val="000000"/>
          <w:sz w:val="24"/>
          <w:szCs w:val="24"/>
        </w:rPr>
      </w:pPr>
      <w:r w:rsidRPr="008B50F1">
        <w:rPr>
          <w:rFonts w:ascii="Arial" w:hAnsi="Arial" w:cs="Arial"/>
          <w:color w:val="000000"/>
          <w:sz w:val="24"/>
          <w:szCs w:val="24"/>
        </w:rPr>
        <w:t xml:space="preserve">• To place eligible youth in an intensive supervision program within two weeks of adjudication to ensure their accountability and the community’s safety. </w:t>
      </w:r>
    </w:p>
    <w:p w14:paraId="5D3CBDE8" w14:textId="77777777" w:rsidR="0083262B" w:rsidRPr="008B50F1" w:rsidRDefault="0083262B" w:rsidP="009B4B0E">
      <w:pPr>
        <w:autoSpaceDE w:val="0"/>
        <w:autoSpaceDN w:val="0"/>
        <w:adjustRightInd w:val="0"/>
        <w:spacing w:after="0" w:line="240" w:lineRule="auto"/>
        <w:ind w:left="810" w:hanging="180"/>
        <w:jc w:val="both"/>
        <w:rPr>
          <w:rFonts w:ascii="Arial" w:hAnsi="Arial" w:cs="Arial"/>
          <w:color w:val="000000"/>
          <w:sz w:val="24"/>
          <w:szCs w:val="24"/>
        </w:rPr>
      </w:pPr>
      <w:r w:rsidRPr="008B50F1">
        <w:rPr>
          <w:rFonts w:ascii="Arial" w:hAnsi="Arial" w:cs="Arial"/>
          <w:color w:val="000000"/>
          <w:sz w:val="24"/>
          <w:szCs w:val="24"/>
        </w:rPr>
        <w:t xml:space="preserve">• To ensure the youth in this program carry out all the terms of the mediation agreements they have worked out with their victims by program completion. </w:t>
      </w:r>
    </w:p>
    <w:p w14:paraId="7E4E5773" w14:textId="77777777" w:rsidR="0083262B" w:rsidRPr="008B50F1" w:rsidRDefault="0083262B" w:rsidP="009B4B0E">
      <w:pPr>
        <w:autoSpaceDE w:val="0"/>
        <w:autoSpaceDN w:val="0"/>
        <w:adjustRightInd w:val="0"/>
        <w:spacing w:after="0" w:line="240" w:lineRule="auto"/>
        <w:ind w:left="810" w:hanging="180"/>
        <w:jc w:val="both"/>
        <w:rPr>
          <w:rFonts w:ascii="Arial" w:hAnsi="Arial" w:cs="Arial"/>
          <w:color w:val="000000"/>
          <w:sz w:val="24"/>
          <w:szCs w:val="24"/>
        </w:rPr>
      </w:pPr>
      <w:r w:rsidRPr="008B50F1">
        <w:rPr>
          <w:rFonts w:ascii="Arial" w:hAnsi="Arial" w:cs="Arial"/>
          <w:color w:val="000000"/>
          <w:sz w:val="24"/>
          <w:szCs w:val="24"/>
        </w:rPr>
        <w:t xml:space="preserve">• To improve the self-discipline and study habits of youth enrolled. </w:t>
      </w:r>
    </w:p>
    <w:p w14:paraId="44D2560B" w14:textId="77777777" w:rsidR="003C442A" w:rsidRDefault="003C442A" w:rsidP="009B4B0E">
      <w:pPr>
        <w:spacing w:after="0" w:line="240" w:lineRule="auto"/>
        <w:jc w:val="both"/>
        <w:rPr>
          <w:rFonts w:ascii="Arial" w:eastAsia="Times New Roman" w:hAnsi="Arial" w:cs="Arial"/>
          <w:b/>
          <w:sz w:val="24"/>
          <w:szCs w:val="24"/>
          <w:u w:val="single"/>
        </w:rPr>
      </w:pPr>
    </w:p>
    <w:p w14:paraId="1DACB5CB" w14:textId="723A876D" w:rsidR="0074009B" w:rsidRDefault="002A6810" w:rsidP="009B4B0E">
      <w:pPr>
        <w:spacing w:after="0" w:line="240" w:lineRule="auto"/>
        <w:jc w:val="both"/>
        <w:rPr>
          <w:rFonts w:ascii="Arial" w:eastAsia="Times New Roman" w:hAnsi="Arial" w:cs="Arial"/>
          <w:b/>
          <w:sz w:val="24"/>
          <w:szCs w:val="24"/>
          <w:u w:val="single"/>
        </w:rPr>
      </w:pPr>
      <w:r w:rsidRPr="00BE3FE9">
        <w:rPr>
          <w:rFonts w:ascii="Arial" w:eastAsia="Times New Roman" w:hAnsi="Arial" w:cs="Arial"/>
          <w:b/>
          <w:sz w:val="24"/>
          <w:szCs w:val="24"/>
          <w:u w:val="single"/>
        </w:rPr>
        <w:t>Process Evaluation versus Outcome Evaluation</w:t>
      </w:r>
      <w:r w:rsidR="00BE3FE9">
        <w:rPr>
          <w:rFonts w:ascii="Arial" w:eastAsia="Times New Roman" w:hAnsi="Arial" w:cs="Arial"/>
          <w:b/>
          <w:sz w:val="24"/>
          <w:szCs w:val="24"/>
          <w:u w:val="single"/>
        </w:rPr>
        <w:t xml:space="preserve"> </w:t>
      </w:r>
    </w:p>
    <w:p w14:paraId="3D40BD97" w14:textId="77777777" w:rsidR="0074009B" w:rsidRDefault="0074009B" w:rsidP="009B4B0E">
      <w:pPr>
        <w:spacing w:after="0" w:line="240" w:lineRule="auto"/>
        <w:jc w:val="both"/>
        <w:rPr>
          <w:rFonts w:ascii="Arial" w:eastAsia="Times New Roman" w:hAnsi="Arial" w:cs="Arial"/>
          <w:b/>
          <w:sz w:val="24"/>
          <w:szCs w:val="24"/>
          <w:u w:val="single"/>
        </w:rPr>
      </w:pPr>
    </w:p>
    <w:p w14:paraId="13A286ED" w14:textId="05C6F8BA" w:rsidR="002A6810" w:rsidRPr="00016D27" w:rsidRDefault="002A6810" w:rsidP="009B4B0E">
      <w:pPr>
        <w:spacing w:after="0" w:line="240" w:lineRule="auto"/>
        <w:jc w:val="both"/>
        <w:rPr>
          <w:rFonts w:ascii="Arial" w:hAnsi="Arial" w:cs="Arial"/>
          <w:color w:val="000000"/>
          <w:sz w:val="24"/>
          <w:szCs w:val="24"/>
        </w:rPr>
      </w:pPr>
      <w:r w:rsidRPr="008B50F1">
        <w:rPr>
          <w:rFonts w:ascii="Arial" w:hAnsi="Arial" w:cs="Arial"/>
          <w:b/>
          <w:color w:val="000000"/>
          <w:sz w:val="24"/>
          <w:szCs w:val="24"/>
        </w:rPr>
        <w:t>Process Evaluation</w:t>
      </w:r>
      <w:r w:rsidRPr="00EB1B1B">
        <w:rPr>
          <w:rStyle w:val="FootnoteReference"/>
          <w:rFonts w:ascii="Arial" w:hAnsi="Arial" w:cs="Arial"/>
          <w:color w:val="000000"/>
          <w:sz w:val="24"/>
          <w:szCs w:val="24"/>
        </w:rPr>
        <w:footnoteReference w:id="12"/>
      </w:r>
    </w:p>
    <w:p w14:paraId="09733AE0" w14:textId="7EDDC6D2" w:rsidR="002A6810" w:rsidRPr="00016D27" w:rsidRDefault="002A6810" w:rsidP="009B4B0E">
      <w:pPr>
        <w:spacing w:after="0" w:line="240" w:lineRule="auto"/>
        <w:jc w:val="both"/>
        <w:rPr>
          <w:rFonts w:ascii="Arial" w:hAnsi="Arial" w:cs="Arial"/>
          <w:color w:val="000000"/>
          <w:sz w:val="24"/>
          <w:szCs w:val="24"/>
        </w:rPr>
      </w:pPr>
      <w:r w:rsidRPr="00016D27">
        <w:rPr>
          <w:rFonts w:ascii="Arial" w:hAnsi="Arial" w:cs="Arial"/>
          <w:color w:val="000000"/>
          <w:sz w:val="24"/>
          <w:szCs w:val="24"/>
        </w:rPr>
        <w:t xml:space="preserve">The purpose of the process evaluation is to assess how program activities are being carried out in accordance with goals and objectives. Process measures are designed to answer the question: “What is the program actually doing and is this what we planned it to do?” Examples of process measures could include: </w:t>
      </w:r>
    </w:p>
    <w:p w14:paraId="24A64E63" w14:textId="77777777" w:rsidR="002A6810" w:rsidRPr="00016D27" w:rsidRDefault="002A6810" w:rsidP="009B4B0E">
      <w:pPr>
        <w:pStyle w:val="ListParagraph"/>
        <w:numPr>
          <w:ilvl w:val="0"/>
          <w:numId w:val="6"/>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Project staff have been recruited, hired and trained according to the proposal.</w:t>
      </w:r>
    </w:p>
    <w:p w14:paraId="1B19E97C" w14:textId="77777777" w:rsidR="002A6810" w:rsidRPr="00016D27" w:rsidRDefault="002A6810" w:rsidP="009B4B0E">
      <w:pPr>
        <w:pStyle w:val="ListParagraph"/>
        <w:numPr>
          <w:ilvl w:val="0"/>
          <w:numId w:val="6"/>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Activities/strategies have been implemented on time according to the proposal.</w:t>
      </w:r>
    </w:p>
    <w:p w14:paraId="4C1EF264" w14:textId="77777777" w:rsidR="002A6810" w:rsidRPr="00016D27" w:rsidRDefault="002A6810" w:rsidP="009B4B0E">
      <w:pPr>
        <w:pStyle w:val="ListParagraph"/>
        <w:numPr>
          <w:ilvl w:val="0"/>
          <w:numId w:val="6"/>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Number of interagency agreements entered into by the program compared to the number planned.</w:t>
      </w:r>
    </w:p>
    <w:p w14:paraId="5A45D6F2" w14:textId="77777777" w:rsidR="002A6810" w:rsidRPr="00016D27" w:rsidRDefault="002A6810" w:rsidP="009B4B0E">
      <w:pPr>
        <w:pStyle w:val="ListParagraph"/>
        <w:numPr>
          <w:ilvl w:val="0"/>
          <w:numId w:val="6"/>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Number of trainings conducted.</w:t>
      </w:r>
    </w:p>
    <w:p w14:paraId="4453DBFA" w14:textId="25F1EAF7" w:rsidR="00A777A6" w:rsidRDefault="002A6810" w:rsidP="00AF2F8A">
      <w:pPr>
        <w:pStyle w:val="ListParagraph"/>
        <w:numPr>
          <w:ilvl w:val="0"/>
          <w:numId w:val="6"/>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Number of neighborhood meetings conducted.</w:t>
      </w:r>
    </w:p>
    <w:p w14:paraId="4CCFC246" w14:textId="77777777" w:rsidR="00AF2F8A" w:rsidRPr="00016D27" w:rsidRDefault="00AF2F8A" w:rsidP="00AF2F8A">
      <w:pPr>
        <w:pStyle w:val="ListParagraph"/>
        <w:spacing w:after="0" w:line="240" w:lineRule="auto"/>
        <w:contextualSpacing w:val="0"/>
        <w:jc w:val="both"/>
        <w:rPr>
          <w:rFonts w:ascii="Arial" w:hAnsi="Arial" w:cs="Arial"/>
          <w:color w:val="000000"/>
          <w:sz w:val="24"/>
          <w:szCs w:val="24"/>
        </w:rPr>
      </w:pPr>
    </w:p>
    <w:p w14:paraId="69BBD214" w14:textId="77777777" w:rsidR="002A6810" w:rsidRPr="00016D27" w:rsidRDefault="002A6810" w:rsidP="009B4B0E">
      <w:pPr>
        <w:spacing w:after="0" w:line="240" w:lineRule="auto"/>
        <w:jc w:val="both"/>
        <w:rPr>
          <w:rFonts w:ascii="Arial" w:hAnsi="Arial" w:cs="Arial"/>
          <w:b/>
          <w:color w:val="000000"/>
          <w:sz w:val="24"/>
          <w:szCs w:val="24"/>
        </w:rPr>
      </w:pPr>
      <w:r w:rsidRPr="00016D27">
        <w:rPr>
          <w:rFonts w:ascii="Arial" w:hAnsi="Arial" w:cs="Arial"/>
          <w:b/>
          <w:color w:val="000000"/>
          <w:sz w:val="24"/>
          <w:szCs w:val="24"/>
        </w:rPr>
        <w:t>Outcome Evaluation</w:t>
      </w:r>
      <w:r w:rsidRPr="00016D27">
        <w:rPr>
          <w:rStyle w:val="FootnoteReference"/>
          <w:rFonts w:ascii="Arial" w:hAnsi="Arial" w:cs="Arial"/>
          <w:color w:val="000000"/>
          <w:sz w:val="24"/>
          <w:szCs w:val="24"/>
        </w:rPr>
        <w:footnoteReference w:id="13"/>
      </w:r>
    </w:p>
    <w:p w14:paraId="2AB7E45F" w14:textId="5354331F" w:rsidR="002A6810" w:rsidRPr="00016D27" w:rsidRDefault="002A6810" w:rsidP="009B4B0E">
      <w:pPr>
        <w:spacing w:after="0" w:line="240" w:lineRule="auto"/>
        <w:jc w:val="both"/>
        <w:rPr>
          <w:rFonts w:ascii="Arial" w:hAnsi="Arial" w:cs="Arial"/>
          <w:color w:val="000000"/>
          <w:sz w:val="24"/>
          <w:szCs w:val="24"/>
        </w:rPr>
      </w:pPr>
      <w:r w:rsidRPr="00016D27">
        <w:rPr>
          <w:rFonts w:ascii="Arial" w:hAnsi="Arial" w:cs="Arial"/>
          <w:color w:val="000000"/>
          <w:sz w:val="24"/>
          <w:szCs w:val="24"/>
        </w:rPr>
        <w:t>The purpose of the outcome evaluation is to identify whether the program “worked” in terms of achieving its goals and objectives. Outcome measures are designed to answer the question: “What results did the program produce?” Examples of outcome measures include:</w:t>
      </w:r>
    </w:p>
    <w:p w14:paraId="6BC0EB66" w14:textId="77777777" w:rsidR="002A6810" w:rsidRPr="00016D27" w:rsidRDefault="002A6810" w:rsidP="009B4B0E">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Results of pre/post surveys (e.g., changes in the reported confidence/trust in law enforcement among community members).</w:t>
      </w:r>
    </w:p>
    <w:p w14:paraId="63138E8E" w14:textId="77777777" w:rsidR="002A6810" w:rsidRPr="00016D27" w:rsidRDefault="002A6810" w:rsidP="009B4B0E">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 xml:space="preserve">Implementation of regular, ongoing community forums where law enforcement/community dialogue takes place. </w:t>
      </w:r>
    </w:p>
    <w:p w14:paraId="0050CA03" w14:textId="77777777" w:rsidR="002A6810" w:rsidRPr="00016D27" w:rsidRDefault="002A6810" w:rsidP="009B4B0E">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Changes in policies at the Lead Agency level to reflect procedural justice principles.</w:t>
      </w:r>
    </w:p>
    <w:p w14:paraId="36628233" w14:textId="77777777" w:rsidR="002A6810" w:rsidRPr="00016D27" w:rsidRDefault="002A6810" w:rsidP="009B4B0E">
      <w:pPr>
        <w:spacing w:after="0" w:line="240" w:lineRule="auto"/>
        <w:jc w:val="both"/>
        <w:rPr>
          <w:rFonts w:ascii="Arial" w:hAnsi="Arial" w:cs="Arial"/>
          <w:color w:val="000000"/>
          <w:sz w:val="24"/>
          <w:szCs w:val="24"/>
        </w:rPr>
      </w:pPr>
    </w:p>
    <w:p w14:paraId="7C299F57" w14:textId="77777777" w:rsidR="002A6810" w:rsidRPr="00016D27" w:rsidRDefault="002A6810" w:rsidP="009B4B0E">
      <w:pPr>
        <w:spacing w:after="0" w:line="240" w:lineRule="auto"/>
        <w:jc w:val="both"/>
        <w:rPr>
          <w:rFonts w:ascii="Arial" w:hAnsi="Arial" w:cs="Arial"/>
          <w:sz w:val="24"/>
          <w:szCs w:val="24"/>
        </w:rPr>
      </w:pPr>
      <w:r w:rsidRPr="00016D27">
        <w:rPr>
          <w:rFonts w:ascii="Arial" w:hAnsi="Arial" w:cs="Arial"/>
          <w:color w:val="000000"/>
          <w:sz w:val="24"/>
          <w:szCs w:val="24"/>
        </w:rPr>
        <w:t>In an evidence-based practice approach, outcome evaluations must include not only the measures but also analysis of the extent to which the measured results can be attributed to the program rather than to coincidence or alternative explanations.</w:t>
      </w:r>
    </w:p>
    <w:p w14:paraId="00DE0460" w14:textId="77777777" w:rsidR="002A6810" w:rsidRPr="00016D27" w:rsidRDefault="002A6810" w:rsidP="009B4B0E">
      <w:pPr>
        <w:spacing w:after="0" w:line="240" w:lineRule="auto"/>
        <w:jc w:val="both"/>
        <w:rPr>
          <w:rFonts w:ascii="Arial" w:hAnsi="Arial" w:cs="Arial"/>
          <w:b/>
          <w:color w:val="000000" w:themeColor="text1"/>
          <w:sz w:val="24"/>
          <w:szCs w:val="24"/>
          <w:u w:val="single"/>
        </w:rPr>
      </w:pPr>
    </w:p>
    <w:p w14:paraId="605A90A5" w14:textId="77777777" w:rsidR="002A6810" w:rsidRPr="00016D27" w:rsidRDefault="002A6810" w:rsidP="009B4B0E">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Principles of Effective Intervention</w:t>
      </w:r>
    </w:p>
    <w:p w14:paraId="7F5069D0" w14:textId="595CC847" w:rsidR="0043549E" w:rsidRDefault="002A6810" w:rsidP="00AF2F8A">
      <w:pPr>
        <w:shd w:val="clear" w:color="auto" w:fill="FFFFFF"/>
        <w:spacing w:after="0" w:line="240" w:lineRule="auto"/>
        <w:jc w:val="both"/>
        <w:rPr>
          <w:rFonts w:ascii="Arial" w:eastAsia="Times New Roman" w:hAnsi="Arial" w:cs="Arial"/>
          <w:color w:val="000000" w:themeColor="text1"/>
          <w:sz w:val="24"/>
          <w:szCs w:val="24"/>
        </w:rPr>
      </w:pPr>
      <w:r w:rsidRPr="00016D27">
        <w:rPr>
          <w:rFonts w:ascii="Arial" w:hAnsi="Arial" w:cs="Arial"/>
          <w:color w:val="000000" w:themeColor="text1"/>
          <w:sz w:val="24"/>
          <w:szCs w:val="24"/>
        </w:rPr>
        <w:t xml:space="preserve">During the past two decades, there has been renewed interest in examining correctional research. These efforts have been led by researchers such as Gendreau, Andrews, </w:t>
      </w:r>
      <w:r w:rsidRPr="00016D27">
        <w:rPr>
          <w:rFonts w:ascii="Arial" w:hAnsi="Arial" w:cs="Arial"/>
          <w:color w:val="000000" w:themeColor="text1"/>
          <w:sz w:val="24"/>
          <w:szCs w:val="24"/>
        </w:rPr>
        <w:lastRenderedPageBreak/>
        <w:t>Cullen, Lipsey and others.</w:t>
      </w:r>
      <w:r w:rsidR="0074009B">
        <w:rPr>
          <w:rStyle w:val="FootnoteReference"/>
          <w:rFonts w:ascii="Arial" w:hAnsi="Arial" w:cs="Arial"/>
          <w:color w:val="000000" w:themeColor="text1"/>
          <w:sz w:val="24"/>
          <w:szCs w:val="24"/>
        </w:rPr>
        <w:footnoteReference w:customMarkFollows="1" w:id="14"/>
        <w:t>12</w:t>
      </w:r>
      <w:r w:rsidRPr="00016D27">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numerous scholars (Andrews et al., 1990</w:t>
      </w:r>
      <w:r w:rsidR="0074009B">
        <w:rPr>
          <w:rStyle w:val="FootnoteReference"/>
          <w:rFonts w:ascii="Arial" w:hAnsi="Arial" w:cs="Arial"/>
          <w:color w:val="000000" w:themeColor="text1"/>
          <w:sz w:val="24"/>
          <w:szCs w:val="24"/>
        </w:rPr>
        <w:footnoteReference w:customMarkFollows="1" w:id="15"/>
        <w:t>13</w:t>
      </w:r>
      <w:r w:rsidRPr="00016D27">
        <w:rPr>
          <w:rFonts w:ascii="Arial" w:hAnsi="Arial" w:cs="Arial"/>
          <w:color w:val="000000" w:themeColor="text1"/>
          <w:sz w:val="24"/>
          <w:szCs w:val="24"/>
        </w:rPr>
        <w:t>; Cullen and Gendreau, 2000</w:t>
      </w:r>
      <w:r w:rsidR="0074009B">
        <w:rPr>
          <w:rStyle w:val="FootnoteReference"/>
          <w:rFonts w:ascii="Arial" w:hAnsi="Arial" w:cs="Arial"/>
          <w:color w:val="000000" w:themeColor="text1"/>
          <w:sz w:val="24"/>
          <w:szCs w:val="24"/>
        </w:rPr>
        <w:footnoteReference w:customMarkFollows="1" w:id="16"/>
        <w:t>14</w:t>
      </w:r>
      <w:r w:rsidRPr="00016D27">
        <w:rPr>
          <w:rFonts w:ascii="Arial" w:hAnsi="Arial" w:cs="Arial"/>
          <w:color w:val="000000" w:themeColor="text1"/>
          <w:sz w:val="24"/>
          <w:szCs w:val="24"/>
        </w:rPr>
        <w:t>; Lipsey 1999</w:t>
      </w:r>
      <w:r w:rsidR="0074009B">
        <w:rPr>
          <w:rStyle w:val="FootnoteReference"/>
          <w:rFonts w:ascii="Arial" w:hAnsi="Arial" w:cs="Arial"/>
          <w:color w:val="000000" w:themeColor="text1"/>
          <w:sz w:val="24"/>
          <w:szCs w:val="24"/>
        </w:rPr>
        <w:footnoteReference w:customMarkFollows="1" w:id="17"/>
        <w:t>15</w:t>
      </w:r>
      <w:r w:rsidRPr="00016D27">
        <w:rPr>
          <w:rFonts w:ascii="Arial" w:hAnsi="Arial" w:cs="Arial"/>
          <w:color w:val="000000" w:themeColor="text1"/>
          <w:sz w:val="24"/>
          <w:szCs w:val="24"/>
        </w:rPr>
        <w:t xml:space="preserve">), several “principles of effective intervention” have been identified. </w:t>
      </w:r>
      <w:r w:rsidRPr="00016D27">
        <w:rPr>
          <w:rFonts w:ascii="Arial" w:eastAsia="Times New Roman" w:hAnsi="Arial" w:cs="Arial"/>
          <w:color w:val="000000" w:themeColor="text1"/>
          <w:sz w:val="24"/>
          <w:szCs w:val="24"/>
        </w:rPr>
        <w:t>These principles can be briefly categorized as the following:</w:t>
      </w:r>
    </w:p>
    <w:p w14:paraId="577C2542" w14:textId="77777777" w:rsidR="00AF2F8A" w:rsidRPr="00016D27" w:rsidRDefault="00AF2F8A" w:rsidP="009B4B0E">
      <w:pPr>
        <w:shd w:val="clear" w:color="auto" w:fill="FFFFFF"/>
        <w:spacing w:after="0" w:line="240" w:lineRule="auto"/>
        <w:jc w:val="both"/>
        <w:rPr>
          <w:rFonts w:ascii="Arial" w:eastAsia="Times New Roman" w:hAnsi="Arial" w:cs="Arial"/>
          <w:color w:val="000000" w:themeColor="text1"/>
          <w:sz w:val="24"/>
          <w:szCs w:val="24"/>
        </w:rPr>
      </w:pPr>
    </w:p>
    <w:p w14:paraId="4AF85C9A" w14:textId="77777777" w:rsidR="002A6810"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Assess Actuarial Risk/Needs</w:t>
      </w:r>
    </w:p>
    <w:p w14:paraId="35056C84" w14:textId="77777777" w:rsidR="002A6810"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Enhance Intrinsic Motivation</w:t>
      </w:r>
    </w:p>
    <w:p w14:paraId="2C20E55D" w14:textId="77777777" w:rsidR="002A6810"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Target Interventions</w:t>
      </w:r>
    </w:p>
    <w:p w14:paraId="050BD95C" w14:textId="77777777" w:rsidR="002A6810" w:rsidRPr="00016D27" w:rsidRDefault="002A6810" w:rsidP="009B4B0E">
      <w:pPr>
        <w:pStyle w:val="ListParagraph"/>
        <w:numPr>
          <w:ilvl w:val="1"/>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Risk Principle</w:t>
      </w:r>
    </w:p>
    <w:p w14:paraId="329E5738" w14:textId="77777777" w:rsidR="002A6810" w:rsidRPr="00016D27" w:rsidRDefault="002A6810" w:rsidP="009B4B0E">
      <w:pPr>
        <w:pStyle w:val="ListParagraph"/>
        <w:numPr>
          <w:ilvl w:val="1"/>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Need Principle</w:t>
      </w:r>
    </w:p>
    <w:p w14:paraId="7F84CD0A" w14:textId="77777777" w:rsidR="002A6810" w:rsidRPr="00016D27" w:rsidRDefault="002A6810" w:rsidP="009B4B0E">
      <w:pPr>
        <w:pStyle w:val="ListParagraph"/>
        <w:numPr>
          <w:ilvl w:val="1"/>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Responsivity Principle</w:t>
      </w:r>
    </w:p>
    <w:p w14:paraId="24BB06B3" w14:textId="77777777" w:rsidR="002A6810" w:rsidRPr="00016D27" w:rsidRDefault="002A6810" w:rsidP="009B4B0E">
      <w:pPr>
        <w:pStyle w:val="ListParagraph"/>
        <w:numPr>
          <w:ilvl w:val="1"/>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Dosage</w:t>
      </w:r>
    </w:p>
    <w:p w14:paraId="35FCC37D" w14:textId="77777777" w:rsidR="002A6810" w:rsidRPr="00016D27" w:rsidRDefault="002A6810" w:rsidP="009B4B0E">
      <w:pPr>
        <w:pStyle w:val="ListParagraph"/>
        <w:numPr>
          <w:ilvl w:val="1"/>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Treatment Principle</w:t>
      </w:r>
    </w:p>
    <w:p w14:paraId="3CE470AC" w14:textId="77777777" w:rsidR="002A6810"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Skill Train with Directed Practice</w:t>
      </w:r>
    </w:p>
    <w:p w14:paraId="22C33D4B" w14:textId="77777777" w:rsidR="002A6810"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Increase Positive Reinforcement</w:t>
      </w:r>
    </w:p>
    <w:p w14:paraId="371332AC" w14:textId="77777777" w:rsidR="002A6810"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Engage Ongoing Support in Natural Communities</w:t>
      </w:r>
    </w:p>
    <w:p w14:paraId="768BD4CF" w14:textId="77777777" w:rsidR="002A6810"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Measure Relevant Processes/Practices</w:t>
      </w:r>
    </w:p>
    <w:p w14:paraId="6D7011B7" w14:textId="77777777" w:rsidR="0043549E" w:rsidRPr="00016D27" w:rsidRDefault="002A6810" w:rsidP="009B4B0E">
      <w:pPr>
        <w:pStyle w:val="ListParagraph"/>
        <w:numPr>
          <w:ilvl w:val="0"/>
          <w:numId w:val="11"/>
        </w:numPr>
        <w:spacing w:after="0" w:line="240" w:lineRule="auto"/>
        <w:contextualSpacing w:val="0"/>
        <w:jc w:val="both"/>
        <w:rPr>
          <w:rFonts w:ascii="Arial" w:hAnsi="Arial" w:cs="Arial"/>
          <w:color w:val="000000" w:themeColor="text1"/>
          <w:sz w:val="24"/>
          <w:szCs w:val="24"/>
        </w:rPr>
      </w:pPr>
      <w:r w:rsidRPr="00016D27">
        <w:rPr>
          <w:rFonts w:ascii="Arial" w:hAnsi="Arial" w:cs="Arial"/>
          <w:color w:val="000000" w:themeColor="text1"/>
          <w:sz w:val="24"/>
          <w:szCs w:val="24"/>
        </w:rPr>
        <w:t>Provide Measurement Feedback</w:t>
      </w:r>
    </w:p>
    <w:p w14:paraId="7F6497E2" w14:textId="0FE31054" w:rsidR="00E33600" w:rsidRDefault="00E33600" w:rsidP="009B4B0E">
      <w:pPr>
        <w:pStyle w:val="ListParagraph"/>
        <w:spacing w:after="0" w:line="240" w:lineRule="auto"/>
        <w:contextualSpacing w:val="0"/>
        <w:jc w:val="both"/>
        <w:rPr>
          <w:rFonts w:ascii="Arial" w:hAnsi="Arial" w:cs="Arial"/>
          <w:color w:val="000000" w:themeColor="text1"/>
          <w:sz w:val="24"/>
          <w:szCs w:val="24"/>
        </w:rPr>
      </w:pPr>
    </w:p>
    <w:p w14:paraId="7CEB2A4A" w14:textId="77777777" w:rsidR="00776C75" w:rsidRPr="00AF2F8A" w:rsidRDefault="00776C75" w:rsidP="009B4B0E">
      <w:pPr>
        <w:autoSpaceDE w:val="0"/>
        <w:autoSpaceDN w:val="0"/>
        <w:adjustRightInd w:val="0"/>
        <w:spacing w:after="0" w:line="240" w:lineRule="auto"/>
        <w:jc w:val="both"/>
        <w:rPr>
          <w:rFonts w:ascii="Arial" w:hAnsi="Arial" w:cs="Arial"/>
          <w:color w:val="000000"/>
          <w:sz w:val="24"/>
          <w:szCs w:val="24"/>
          <w:u w:val="single"/>
        </w:rPr>
      </w:pPr>
      <w:r w:rsidRPr="00AF2F8A">
        <w:rPr>
          <w:rFonts w:ascii="Arial" w:hAnsi="Arial" w:cs="Arial"/>
          <w:b/>
          <w:bCs/>
          <w:color w:val="000000"/>
          <w:sz w:val="24"/>
          <w:szCs w:val="24"/>
          <w:u w:val="single"/>
        </w:rPr>
        <w:t xml:space="preserve">Qualitative Data </w:t>
      </w:r>
    </w:p>
    <w:p w14:paraId="64C25377" w14:textId="005D973D" w:rsidR="00776C75" w:rsidRPr="009B4B0E" w:rsidRDefault="00776C75" w:rsidP="009B4B0E">
      <w:pPr>
        <w:autoSpaceDE w:val="0"/>
        <w:autoSpaceDN w:val="0"/>
        <w:adjustRightInd w:val="0"/>
        <w:spacing w:after="0" w:line="240" w:lineRule="auto"/>
        <w:jc w:val="both"/>
        <w:rPr>
          <w:rFonts w:ascii="Arial" w:hAnsi="Arial" w:cs="Arial"/>
          <w:color w:val="000000"/>
          <w:sz w:val="24"/>
          <w:szCs w:val="24"/>
        </w:rPr>
      </w:pPr>
      <w:r w:rsidRPr="009B4B0E">
        <w:rPr>
          <w:rFonts w:ascii="Arial" w:hAnsi="Arial" w:cs="Arial"/>
          <w:color w:val="000000"/>
          <w:sz w:val="24"/>
          <w:szCs w:val="24"/>
        </w:rPr>
        <w:t xml:space="preserve">Qualitative data (information) is based on written or spoken narratives. The purpose of qualitative data (information) is to explain and gain insight and understanding of events through collection of narrative data/information. </w:t>
      </w:r>
    </w:p>
    <w:p w14:paraId="217FB676" w14:textId="77777777" w:rsidR="00776C75" w:rsidRPr="009B4B0E" w:rsidRDefault="00776C75" w:rsidP="009B4B0E">
      <w:pPr>
        <w:autoSpaceDE w:val="0"/>
        <w:autoSpaceDN w:val="0"/>
        <w:adjustRightInd w:val="0"/>
        <w:spacing w:after="0" w:line="240" w:lineRule="auto"/>
        <w:jc w:val="both"/>
        <w:rPr>
          <w:rFonts w:ascii="Arial" w:hAnsi="Arial" w:cs="Arial"/>
          <w:color w:val="000000"/>
          <w:sz w:val="24"/>
          <w:szCs w:val="24"/>
        </w:rPr>
      </w:pPr>
    </w:p>
    <w:p w14:paraId="0E08DC5E" w14:textId="77777777" w:rsidR="00776C75" w:rsidRPr="00AF2F8A" w:rsidRDefault="00776C75" w:rsidP="009B4B0E">
      <w:pPr>
        <w:autoSpaceDE w:val="0"/>
        <w:autoSpaceDN w:val="0"/>
        <w:adjustRightInd w:val="0"/>
        <w:spacing w:after="0" w:line="240" w:lineRule="auto"/>
        <w:jc w:val="both"/>
        <w:rPr>
          <w:rFonts w:ascii="Arial" w:hAnsi="Arial" w:cs="Arial"/>
          <w:color w:val="000000"/>
          <w:sz w:val="24"/>
          <w:szCs w:val="24"/>
          <w:u w:val="single"/>
        </w:rPr>
      </w:pPr>
      <w:r w:rsidRPr="00AF2F8A">
        <w:rPr>
          <w:rFonts w:ascii="Arial" w:hAnsi="Arial" w:cs="Arial"/>
          <w:b/>
          <w:bCs/>
          <w:color w:val="000000"/>
          <w:sz w:val="24"/>
          <w:szCs w:val="24"/>
          <w:u w:val="single"/>
        </w:rPr>
        <w:t xml:space="preserve">Quantitative Data </w:t>
      </w:r>
    </w:p>
    <w:p w14:paraId="14F61ABE" w14:textId="04FAB75A" w:rsidR="00776C75" w:rsidRPr="009B4B0E" w:rsidRDefault="00776C75" w:rsidP="009B4B0E">
      <w:pPr>
        <w:pStyle w:val="ListParagraph"/>
        <w:spacing w:after="0" w:line="240" w:lineRule="auto"/>
        <w:ind w:left="0"/>
        <w:contextualSpacing w:val="0"/>
        <w:jc w:val="both"/>
        <w:rPr>
          <w:rFonts w:ascii="Arial" w:hAnsi="Arial" w:cs="Arial"/>
          <w:color w:val="000000" w:themeColor="text1"/>
          <w:sz w:val="24"/>
          <w:szCs w:val="24"/>
        </w:rPr>
      </w:pPr>
      <w:r w:rsidRPr="009B4B0E">
        <w:rPr>
          <w:rFonts w:ascii="Arial" w:hAnsi="Arial" w:cs="Arial"/>
          <w:color w:val="000000"/>
          <w:sz w:val="24"/>
          <w:szCs w:val="24"/>
        </w:rPr>
        <w:t>Quantitative data is based on numbers and mathematical calculations. The purpose of quantitative data is to explain, predict, and/or control events through focused collection of numerical data</w:t>
      </w:r>
    </w:p>
    <w:p w14:paraId="5123A36D" w14:textId="77777777" w:rsidR="00B97DB6" w:rsidRDefault="00B97DB6" w:rsidP="009B4B0E">
      <w:pPr>
        <w:spacing w:after="0" w:line="240" w:lineRule="auto"/>
        <w:jc w:val="both"/>
        <w:rPr>
          <w:rFonts w:ascii="Arial" w:hAnsi="Arial" w:cs="Arial"/>
          <w:sz w:val="24"/>
          <w:szCs w:val="24"/>
        </w:rPr>
      </w:pPr>
    </w:p>
    <w:p w14:paraId="5F415CD8" w14:textId="77777777" w:rsidR="00B97DB6" w:rsidRDefault="00B97DB6">
      <w:pPr>
        <w:spacing w:after="0" w:line="240" w:lineRule="auto"/>
        <w:rPr>
          <w:rFonts w:ascii="Arial" w:hAnsi="Arial" w:cs="Arial"/>
          <w:sz w:val="24"/>
          <w:szCs w:val="24"/>
        </w:rPr>
        <w:sectPr w:rsidR="00B97DB6" w:rsidSect="00D957B1">
          <w:headerReference w:type="even" r:id="rId49"/>
          <w:headerReference w:type="default" r:id="rId50"/>
          <w:headerReference w:type="first" r:id="rId51"/>
          <w:pgSz w:w="12240" w:h="15840" w:code="1"/>
          <w:pgMar w:top="990" w:right="1440" w:bottom="720" w:left="1440" w:header="288" w:footer="576" w:gutter="0"/>
          <w:cols w:space="720"/>
          <w:docGrid w:linePitch="272"/>
        </w:sectPr>
      </w:pPr>
    </w:p>
    <w:tbl>
      <w:tblPr>
        <w:tblpPr w:leftFromText="180" w:rightFromText="180" w:vertAnchor="page" w:horzAnchor="margin" w:tblpY="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31BE6" w:rsidRPr="0023363A" w14:paraId="510DA965" w14:textId="77777777" w:rsidTr="00F31BE6">
        <w:trPr>
          <w:trHeight w:val="620"/>
        </w:trPr>
        <w:tc>
          <w:tcPr>
            <w:tcW w:w="9350" w:type="dxa"/>
            <w:shd w:val="clear" w:color="auto" w:fill="002060"/>
            <w:vAlign w:val="center"/>
          </w:tcPr>
          <w:p w14:paraId="68A9B18F" w14:textId="77777777" w:rsidR="00F31BE6" w:rsidRPr="00A777A6" w:rsidRDefault="00F31BE6" w:rsidP="00F31BE6">
            <w:pPr>
              <w:pStyle w:val="Heading1"/>
              <w:spacing w:after="0" w:line="276" w:lineRule="auto"/>
              <w:jc w:val="center"/>
            </w:pPr>
            <w:bookmarkStart w:id="100" w:name="_Toc103788542"/>
            <w:bookmarkStart w:id="101" w:name="_Toc103872859"/>
            <w:r>
              <w:rPr>
                <w:color w:val="FFFFFF" w:themeColor="background1"/>
                <w:szCs w:val="28"/>
              </w:rPr>
              <w:lastRenderedPageBreak/>
              <w:t xml:space="preserve">Appendix F: </w:t>
            </w:r>
            <w:r>
              <w:t xml:space="preserve"> Sample Local Evaluation Plan Components</w:t>
            </w:r>
            <w:bookmarkEnd w:id="100"/>
            <w:bookmarkEnd w:id="101"/>
          </w:p>
        </w:tc>
      </w:tr>
    </w:tbl>
    <w:p w14:paraId="6A8450E7" w14:textId="5A1B8604" w:rsidR="00B97DB6" w:rsidRPr="00795A84" w:rsidRDefault="008F0B2B" w:rsidP="00B74E1D">
      <w:pPr>
        <w:spacing w:before="120" w:after="120"/>
        <w:jc w:val="both"/>
        <w:rPr>
          <w:rFonts w:ascii="Arial" w:hAnsi="Arial" w:cs="Arial"/>
          <w:sz w:val="24"/>
          <w:szCs w:val="24"/>
        </w:rPr>
      </w:pPr>
      <w:r>
        <w:rPr>
          <w:rFonts w:ascii="Arial" w:hAnsi="Arial" w:cs="Arial"/>
          <w:sz w:val="24"/>
          <w:szCs w:val="24"/>
        </w:rPr>
        <w:t xml:space="preserve">The Title II Grant </w:t>
      </w:r>
      <w:r w:rsidR="00873EE4">
        <w:rPr>
          <w:rFonts w:ascii="Arial" w:hAnsi="Arial" w:cs="Arial"/>
          <w:sz w:val="24"/>
          <w:szCs w:val="24"/>
        </w:rPr>
        <w:t>Program Local</w:t>
      </w:r>
      <w:r w:rsidR="00B97DB6" w:rsidRPr="00B97DB6">
        <w:rPr>
          <w:rFonts w:ascii="Arial" w:hAnsi="Arial" w:cs="Arial"/>
          <w:sz w:val="24"/>
          <w:szCs w:val="24"/>
        </w:rPr>
        <w:t xml:space="preserve"> Evaluation Plan (LEP) should, at a minimum, address the following:</w:t>
      </w:r>
      <w:r w:rsidR="00B97DB6" w:rsidRPr="00B97DB6">
        <w:rPr>
          <w:rFonts w:ascii="Arial" w:hAnsi="Arial" w:cs="Arial"/>
          <w:sz w:val="24"/>
          <w:szCs w:val="24"/>
        </w:rPr>
        <w:tab/>
      </w:r>
      <w:r w:rsidR="00B97DB6" w:rsidRPr="00B97DB6">
        <w:rPr>
          <w:rFonts w:ascii="Arial" w:hAnsi="Arial" w:cs="Arial"/>
          <w:sz w:val="24"/>
          <w:szCs w:val="24"/>
        </w:rPr>
        <w:tab/>
      </w:r>
      <w:r w:rsidR="00B97DB6" w:rsidRPr="00795A84">
        <w:rPr>
          <w:rFonts w:ascii="Arial" w:hAnsi="Arial" w:cs="Arial"/>
          <w:sz w:val="24"/>
          <w:szCs w:val="24"/>
        </w:rPr>
        <w:tab/>
      </w:r>
    </w:p>
    <w:p w14:paraId="14175E61" w14:textId="6A8A94D3" w:rsidR="00795A84" w:rsidRPr="008B50F1" w:rsidRDefault="00795A84" w:rsidP="00B74E1D">
      <w:pPr>
        <w:autoSpaceDE w:val="0"/>
        <w:autoSpaceDN w:val="0"/>
        <w:adjustRightInd w:val="0"/>
        <w:spacing w:after="0"/>
        <w:rPr>
          <w:rFonts w:ascii="Arial" w:hAnsi="Arial" w:cs="Arial"/>
          <w:color w:val="000000"/>
          <w:sz w:val="24"/>
          <w:szCs w:val="24"/>
        </w:rPr>
      </w:pPr>
      <w:r w:rsidRPr="008B50F1">
        <w:rPr>
          <w:rFonts w:ascii="Arial" w:hAnsi="Arial" w:cs="Arial"/>
          <w:b/>
          <w:bCs/>
          <w:color w:val="000000"/>
          <w:sz w:val="24"/>
          <w:szCs w:val="24"/>
        </w:rPr>
        <w:t xml:space="preserve">Project Description </w:t>
      </w:r>
      <w:r w:rsidRPr="008B50F1">
        <w:rPr>
          <w:rFonts w:ascii="Arial" w:hAnsi="Arial" w:cs="Arial"/>
          <w:color w:val="000000"/>
          <w:sz w:val="24"/>
          <w:szCs w:val="24"/>
        </w:rPr>
        <w:t xml:space="preserve">as it pertains to the </w:t>
      </w:r>
      <w:r w:rsidR="00F31BE6">
        <w:rPr>
          <w:rFonts w:ascii="Arial" w:hAnsi="Arial" w:cs="Arial"/>
          <w:color w:val="000000"/>
          <w:sz w:val="24"/>
          <w:szCs w:val="24"/>
        </w:rPr>
        <w:t>Title II Grant Program</w:t>
      </w:r>
      <w:r w:rsidRPr="008B50F1">
        <w:rPr>
          <w:rFonts w:ascii="Arial" w:hAnsi="Arial" w:cs="Arial"/>
          <w:color w:val="000000"/>
          <w:sz w:val="24"/>
          <w:szCs w:val="24"/>
        </w:rPr>
        <w:t xml:space="preserve"> Project- </w:t>
      </w:r>
    </w:p>
    <w:p w14:paraId="5F8C6975" w14:textId="7777777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Describe the intervention(s)/services/activities to be used in the project </w:t>
      </w:r>
    </w:p>
    <w:p w14:paraId="28B68C84" w14:textId="52B34ABB"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Define the target population (for example: gender age, system-involvement </w:t>
      </w:r>
      <w:r w:rsidR="00873EE4">
        <w:rPr>
          <w:rFonts w:ascii="Arial" w:hAnsi="Arial" w:cs="Arial"/>
          <w:color w:val="000000"/>
          <w:sz w:val="24"/>
          <w:szCs w:val="24"/>
        </w:rPr>
        <w:br/>
        <w:t xml:space="preserve">  </w:t>
      </w:r>
      <w:r w:rsidRPr="008B50F1">
        <w:rPr>
          <w:rFonts w:ascii="Arial" w:hAnsi="Arial" w:cs="Arial"/>
          <w:color w:val="000000"/>
          <w:sz w:val="24"/>
          <w:szCs w:val="24"/>
        </w:rPr>
        <w:t xml:space="preserve">history, criminogenic factors, etc.) </w:t>
      </w:r>
    </w:p>
    <w:p w14:paraId="7E3963B7" w14:textId="7777777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Define the criteria for participant eligibility </w:t>
      </w:r>
    </w:p>
    <w:p w14:paraId="7AB3536C" w14:textId="7777777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Estimate the number of participants to receive an intervention(s) </w:t>
      </w:r>
    </w:p>
    <w:p w14:paraId="4C943E76" w14:textId="6F6B4AD6"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Describe the process for determining which interventions(s) a participant will </w:t>
      </w:r>
      <w:r w:rsidR="00873EE4">
        <w:rPr>
          <w:rFonts w:ascii="Arial" w:hAnsi="Arial" w:cs="Arial"/>
          <w:color w:val="000000"/>
          <w:sz w:val="24"/>
          <w:szCs w:val="24"/>
        </w:rPr>
        <w:br/>
        <w:t xml:space="preserve">  </w:t>
      </w:r>
      <w:r w:rsidRPr="008B50F1">
        <w:rPr>
          <w:rFonts w:ascii="Arial" w:hAnsi="Arial" w:cs="Arial"/>
          <w:color w:val="000000"/>
          <w:sz w:val="24"/>
          <w:szCs w:val="24"/>
        </w:rPr>
        <w:t xml:space="preserve">receive </w:t>
      </w:r>
    </w:p>
    <w:p w14:paraId="6E2D01D1" w14:textId="7A2B8E2D"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Describe a plan to document the services within the intervention(s) provided to</w:t>
      </w:r>
      <w:r w:rsidR="00873EE4">
        <w:rPr>
          <w:rFonts w:ascii="Arial" w:hAnsi="Arial" w:cs="Arial"/>
          <w:color w:val="000000"/>
          <w:sz w:val="24"/>
          <w:szCs w:val="24"/>
        </w:rPr>
        <w:br/>
        <w:t xml:space="preserve"> </w:t>
      </w:r>
      <w:r w:rsidRPr="008B50F1">
        <w:rPr>
          <w:rFonts w:ascii="Arial" w:hAnsi="Arial" w:cs="Arial"/>
          <w:color w:val="000000"/>
          <w:sz w:val="24"/>
          <w:szCs w:val="24"/>
        </w:rPr>
        <w:t xml:space="preserve"> each participant </w:t>
      </w:r>
    </w:p>
    <w:p w14:paraId="4FAB9DAB" w14:textId="355D924F"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Describe a plan for tracking participants in terms of progress in the project (for </w:t>
      </w:r>
      <w:r w:rsidR="00873EE4">
        <w:rPr>
          <w:rFonts w:ascii="Arial" w:hAnsi="Arial" w:cs="Arial"/>
          <w:color w:val="000000"/>
          <w:sz w:val="24"/>
          <w:szCs w:val="24"/>
        </w:rPr>
        <w:br/>
        <w:t xml:space="preserve">  </w:t>
      </w:r>
      <w:r w:rsidRPr="008B50F1">
        <w:rPr>
          <w:rFonts w:ascii="Arial" w:hAnsi="Arial" w:cs="Arial"/>
          <w:color w:val="000000"/>
          <w:sz w:val="24"/>
          <w:szCs w:val="24"/>
        </w:rPr>
        <w:t xml:space="preserve">example start dates, attendance logs, dropouts, successful completions, etc.) </w:t>
      </w:r>
    </w:p>
    <w:p w14:paraId="05CC94F2" w14:textId="77777777" w:rsidR="00795A84" w:rsidRPr="008B50F1" w:rsidRDefault="00795A84" w:rsidP="00B74E1D">
      <w:pPr>
        <w:autoSpaceDE w:val="0"/>
        <w:autoSpaceDN w:val="0"/>
        <w:adjustRightInd w:val="0"/>
        <w:spacing w:after="0"/>
        <w:rPr>
          <w:rFonts w:ascii="Arial" w:hAnsi="Arial" w:cs="Arial"/>
          <w:color w:val="000000"/>
          <w:sz w:val="24"/>
          <w:szCs w:val="24"/>
        </w:rPr>
      </w:pPr>
    </w:p>
    <w:p w14:paraId="147ACA01" w14:textId="77777777" w:rsidR="00795A84" w:rsidRPr="008B50F1" w:rsidRDefault="00795A84" w:rsidP="00B74E1D">
      <w:pPr>
        <w:autoSpaceDE w:val="0"/>
        <w:autoSpaceDN w:val="0"/>
        <w:adjustRightInd w:val="0"/>
        <w:spacing w:after="0"/>
        <w:rPr>
          <w:rFonts w:ascii="Arial" w:hAnsi="Arial" w:cs="Arial"/>
          <w:color w:val="000000"/>
          <w:sz w:val="24"/>
          <w:szCs w:val="24"/>
        </w:rPr>
      </w:pPr>
      <w:r w:rsidRPr="008B50F1">
        <w:rPr>
          <w:rFonts w:ascii="Arial" w:hAnsi="Arial" w:cs="Arial"/>
          <w:b/>
          <w:bCs/>
          <w:color w:val="000000"/>
          <w:sz w:val="24"/>
          <w:szCs w:val="24"/>
        </w:rPr>
        <w:t xml:space="preserve">Project Evaluation Design- </w:t>
      </w:r>
    </w:p>
    <w:p w14:paraId="45A443C8" w14:textId="7777777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Define project goals </w:t>
      </w:r>
    </w:p>
    <w:p w14:paraId="49C92B12" w14:textId="7777777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Define project objectives </w:t>
      </w:r>
    </w:p>
    <w:p w14:paraId="45861C18" w14:textId="16516FC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Define variables and measures that will be used to demonstrate whether each</w:t>
      </w:r>
      <w:r w:rsidR="00873EE4">
        <w:rPr>
          <w:rFonts w:ascii="Arial" w:hAnsi="Arial" w:cs="Arial"/>
          <w:color w:val="000000"/>
          <w:sz w:val="24"/>
          <w:szCs w:val="24"/>
        </w:rPr>
        <w:br/>
        <w:t xml:space="preserve"> </w:t>
      </w:r>
      <w:r w:rsidRPr="008B50F1">
        <w:rPr>
          <w:rFonts w:ascii="Arial" w:hAnsi="Arial" w:cs="Arial"/>
          <w:color w:val="000000"/>
          <w:sz w:val="24"/>
          <w:szCs w:val="24"/>
        </w:rPr>
        <w:t xml:space="preserve"> goal, and their corresponding objectives, were achieved </w:t>
      </w:r>
    </w:p>
    <w:p w14:paraId="44F0944B" w14:textId="23D6E7A6"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Indicate who will be conducting the outcome evaluation (i.e., external </w:t>
      </w:r>
      <w:r w:rsidR="00873EE4">
        <w:rPr>
          <w:rFonts w:ascii="Arial" w:hAnsi="Arial" w:cs="Arial"/>
          <w:color w:val="000000"/>
          <w:sz w:val="24"/>
          <w:szCs w:val="24"/>
        </w:rPr>
        <w:br/>
        <w:t xml:space="preserve">  </w:t>
      </w:r>
      <w:r w:rsidRPr="008B50F1">
        <w:rPr>
          <w:rFonts w:ascii="Arial" w:hAnsi="Arial" w:cs="Arial"/>
          <w:color w:val="000000"/>
          <w:sz w:val="24"/>
          <w:szCs w:val="24"/>
        </w:rPr>
        <w:t xml:space="preserve">contractor/agency, internal team/individual, etc.) </w:t>
      </w:r>
    </w:p>
    <w:p w14:paraId="5C75D756" w14:textId="7777777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Identify data sources </w:t>
      </w:r>
    </w:p>
    <w:p w14:paraId="2FD2F322" w14:textId="77777777" w:rsidR="00795A84" w:rsidRPr="008B50F1" w:rsidRDefault="00795A84" w:rsidP="00B74E1D">
      <w:p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xml:space="preserve">• Define criteria for determining participant success/failure in the project </w:t>
      </w:r>
    </w:p>
    <w:p w14:paraId="74EFBF5A" w14:textId="77777777" w:rsidR="00795A84" w:rsidRDefault="00795A84" w:rsidP="00B74E1D">
      <w:pPr>
        <w:numPr>
          <w:ilvl w:val="1"/>
          <w:numId w:val="91"/>
        </w:numPr>
        <w:autoSpaceDE w:val="0"/>
        <w:autoSpaceDN w:val="0"/>
        <w:adjustRightInd w:val="0"/>
        <w:spacing w:after="0"/>
        <w:ind w:left="720"/>
        <w:rPr>
          <w:rFonts w:ascii="Arial" w:hAnsi="Arial" w:cs="Arial"/>
          <w:color w:val="000000"/>
          <w:sz w:val="24"/>
          <w:szCs w:val="24"/>
        </w:rPr>
      </w:pPr>
      <w:r w:rsidRPr="008B50F1">
        <w:rPr>
          <w:rFonts w:ascii="Arial" w:hAnsi="Arial" w:cs="Arial"/>
          <w:color w:val="000000"/>
          <w:sz w:val="24"/>
          <w:szCs w:val="24"/>
        </w:rPr>
        <w:t>• Describe the research design that will be used to complete the evaluation</w:t>
      </w:r>
    </w:p>
    <w:p w14:paraId="4AC6209D" w14:textId="2C8CD389" w:rsidR="00795A84" w:rsidRPr="008B50F1" w:rsidRDefault="00795A84" w:rsidP="00B74E1D">
      <w:pPr>
        <w:numPr>
          <w:ilvl w:val="4"/>
          <w:numId w:val="91"/>
        </w:numPr>
        <w:autoSpaceDE w:val="0"/>
        <w:autoSpaceDN w:val="0"/>
        <w:adjustRightInd w:val="0"/>
        <w:spacing w:after="0"/>
        <w:ind w:left="720" w:firstLine="630"/>
        <w:rPr>
          <w:rFonts w:ascii="Arial" w:hAnsi="Arial" w:cs="Arial"/>
          <w:color w:val="000000"/>
          <w:sz w:val="24"/>
          <w:szCs w:val="24"/>
        </w:rPr>
      </w:pPr>
      <w:r w:rsidRPr="008B50F1">
        <w:rPr>
          <w:rFonts w:ascii="Arial" w:hAnsi="Arial" w:cs="Arial"/>
          <w:color w:val="000000"/>
          <w:sz w:val="24"/>
          <w:szCs w:val="24"/>
        </w:rPr>
        <w:t xml:space="preserve">o Identify and define all outcome measures </w:t>
      </w:r>
    </w:p>
    <w:p w14:paraId="2DDE08E5" w14:textId="51364306" w:rsidR="00795A84" w:rsidRPr="008B50F1" w:rsidRDefault="00795A84" w:rsidP="00B74E1D">
      <w:pPr>
        <w:numPr>
          <w:ilvl w:val="2"/>
          <w:numId w:val="91"/>
        </w:numPr>
        <w:autoSpaceDE w:val="0"/>
        <w:autoSpaceDN w:val="0"/>
        <w:adjustRightInd w:val="0"/>
        <w:spacing w:after="0"/>
        <w:ind w:left="720" w:firstLine="630"/>
        <w:rPr>
          <w:rFonts w:ascii="Arial" w:hAnsi="Arial" w:cs="Arial"/>
          <w:color w:val="000000"/>
          <w:sz w:val="24"/>
          <w:szCs w:val="24"/>
        </w:rPr>
      </w:pPr>
      <w:r w:rsidRPr="008B50F1">
        <w:rPr>
          <w:rFonts w:ascii="Arial" w:hAnsi="Arial" w:cs="Arial"/>
          <w:color w:val="000000"/>
          <w:sz w:val="24"/>
          <w:szCs w:val="24"/>
        </w:rPr>
        <w:t xml:space="preserve">o How will the results be used to determine whether your project was </w:t>
      </w:r>
      <w:r w:rsidR="00873EE4">
        <w:rPr>
          <w:rFonts w:ascii="Arial" w:hAnsi="Arial" w:cs="Arial"/>
          <w:color w:val="000000"/>
          <w:sz w:val="24"/>
          <w:szCs w:val="24"/>
        </w:rPr>
        <w:br/>
        <w:t xml:space="preserve">              </w:t>
      </w:r>
      <w:r w:rsidRPr="008B50F1">
        <w:rPr>
          <w:rFonts w:ascii="Arial" w:hAnsi="Arial" w:cs="Arial"/>
          <w:color w:val="000000"/>
          <w:sz w:val="24"/>
          <w:szCs w:val="24"/>
        </w:rPr>
        <w:t xml:space="preserve">effective? </w:t>
      </w:r>
    </w:p>
    <w:p w14:paraId="3A07F536" w14:textId="77777777" w:rsidR="00795A84" w:rsidRPr="008B50F1" w:rsidRDefault="00795A84" w:rsidP="00B74E1D">
      <w:pPr>
        <w:numPr>
          <w:ilvl w:val="2"/>
          <w:numId w:val="91"/>
        </w:numPr>
        <w:autoSpaceDE w:val="0"/>
        <w:autoSpaceDN w:val="0"/>
        <w:adjustRightInd w:val="0"/>
        <w:spacing w:after="0"/>
        <w:ind w:left="720" w:firstLine="630"/>
        <w:rPr>
          <w:rFonts w:ascii="Arial" w:hAnsi="Arial" w:cs="Arial"/>
          <w:color w:val="000000"/>
          <w:sz w:val="24"/>
          <w:szCs w:val="24"/>
        </w:rPr>
      </w:pPr>
      <w:r w:rsidRPr="008B50F1">
        <w:rPr>
          <w:rFonts w:ascii="Arial" w:hAnsi="Arial" w:cs="Arial"/>
          <w:color w:val="000000"/>
          <w:sz w:val="24"/>
          <w:szCs w:val="24"/>
        </w:rPr>
        <w:t xml:space="preserve">o Include any comparisons made </w:t>
      </w:r>
    </w:p>
    <w:p w14:paraId="45B7C5AC" w14:textId="77777777" w:rsidR="00795A84" w:rsidRPr="008B50F1" w:rsidRDefault="00795A84" w:rsidP="00B74E1D">
      <w:pPr>
        <w:autoSpaceDE w:val="0"/>
        <w:autoSpaceDN w:val="0"/>
        <w:adjustRightInd w:val="0"/>
        <w:spacing w:after="0"/>
        <w:rPr>
          <w:rFonts w:ascii="Arial" w:hAnsi="Arial" w:cs="Arial"/>
          <w:color w:val="000000"/>
          <w:sz w:val="24"/>
          <w:szCs w:val="24"/>
        </w:rPr>
      </w:pPr>
    </w:p>
    <w:p w14:paraId="36272A0E" w14:textId="77777777" w:rsidR="00795A84" w:rsidRPr="008B50F1" w:rsidRDefault="00795A84" w:rsidP="00B74E1D">
      <w:pPr>
        <w:autoSpaceDE w:val="0"/>
        <w:autoSpaceDN w:val="0"/>
        <w:adjustRightInd w:val="0"/>
        <w:spacing w:after="0"/>
        <w:rPr>
          <w:rFonts w:ascii="Arial" w:hAnsi="Arial" w:cs="Arial"/>
          <w:color w:val="000000"/>
          <w:sz w:val="24"/>
          <w:szCs w:val="24"/>
        </w:rPr>
      </w:pPr>
      <w:r w:rsidRPr="008B50F1">
        <w:rPr>
          <w:rFonts w:ascii="Arial" w:hAnsi="Arial" w:cs="Arial"/>
          <w:b/>
          <w:bCs/>
          <w:color w:val="000000"/>
          <w:sz w:val="24"/>
          <w:szCs w:val="24"/>
        </w:rPr>
        <w:t xml:space="preserve">Project Oversight- </w:t>
      </w:r>
    </w:p>
    <w:p w14:paraId="18092F88" w14:textId="2EFB0549" w:rsidR="008F0B2B" w:rsidRDefault="00795A84" w:rsidP="00B74E1D">
      <w:pPr>
        <w:numPr>
          <w:ilvl w:val="4"/>
          <w:numId w:val="92"/>
        </w:numPr>
        <w:autoSpaceDE w:val="0"/>
        <w:autoSpaceDN w:val="0"/>
        <w:adjustRightInd w:val="0"/>
        <w:spacing w:after="0"/>
        <w:ind w:firstLine="630"/>
        <w:rPr>
          <w:rFonts w:ascii="Arial" w:hAnsi="Arial" w:cs="Arial"/>
          <w:color w:val="000000"/>
          <w:sz w:val="24"/>
          <w:szCs w:val="24"/>
        </w:rPr>
      </w:pPr>
      <w:r w:rsidRPr="008B50F1">
        <w:rPr>
          <w:rFonts w:ascii="Arial" w:hAnsi="Arial" w:cs="Arial"/>
          <w:color w:val="000000"/>
          <w:sz w:val="24"/>
          <w:szCs w:val="24"/>
        </w:rPr>
        <w:t xml:space="preserve">• Describe the project-oversight structure and overall decision-making process for </w:t>
      </w:r>
      <w:r w:rsidR="00873EE4">
        <w:rPr>
          <w:rFonts w:ascii="Arial" w:hAnsi="Arial" w:cs="Arial"/>
          <w:color w:val="000000"/>
          <w:sz w:val="24"/>
          <w:szCs w:val="24"/>
        </w:rPr>
        <w:br/>
        <w:t xml:space="preserve">             </w:t>
      </w:r>
      <w:r w:rsidRPr="008B50F1">
        <w:rPr>
          <w:rFonts w:ascii="Arial" w:hAnsi="Arial" w:cs="Arial"/>
          <w:color w:val="000000"/>
          <w:sz w:val="24"/>
          <w:szCs w:val="24"/>
        </w:rPr>
        <w:t xml:space="preserve">the project </w:t>
      </w:r>
    </w:p>
    <w:p w14:paraId="17853B5F" w14:textId="17C2677F" w:rsidR="00795A84" w:rsidRPr="008B50F1" w:rsidRDefault="00795A84" w:rsidP="00B74E1D">
      <w:pPr>
        <w:numPr>
          <w:ilvl w:val="2"/>
          <w:numId w:val="92"/>
        </w:numPr>
        <w:autoSpaceDE w:val="0"/>
        <w:autoSpaceDN w:val="0"/>
        <w:adjustRightInd w:val="0"/>
        <w:spacing w:after="0"/>
        <w:ind w:left="1440" w:hanging="1440"/>
        <w:rPr>
          <w:rFonts w:ascii="Arial" w:hAnsi="Arial" w:cs="Arial"/>
          <w:color w:val="000000"/>
          <w:sz w:val="24"/>
          <w:szCs w:val="24"/>
        </w:rPr>
      </w:pPr>
      <w:r w:rsidRPr="008B50F1">
        <w:rPr>
          <w:rFonts w:ascii="Arial" w:hAnsi="Arial" w:cs="Arial"/>
          <w:color w:val="000000"/>
          <w:sz w:val="24"/>
          <w:szCs w:val="24"/>
        </w:rPr>
        <w:t xml:space="preserve">o Describe the research design for the process evaluation </w:t>
      </w:r>
    </w:p>
    <w:p w14:paraId="6D436EA5" w14:textId="77777777" w:rsidR="00795A84" w:rsidRPr="008B50F1" w:rsidRDefault="00795A84" w:rsidP="00B74E1D">
      <w:pPr>
        <w:numPr>
          <w:ilvl w:val="2"/>
          <w:numId w:val="92"/>
        </w:numPr>
        <w:autoSpaceDE w:val="0"/>
        <w:autoSpaceDN w:val="0"/>
        <w:adjustRightInd w:val="0"/>
        <w:spacing w:after="0"/>
        <w:ind w:left="1440" w:hanging="1440"/>
        <w:rPr>
          <w:rFonts w:ascii="Arial" w:hAnsi="Arial" w:cs="Arial"/>
          <w:color w:val="000000"/>
          <w:sz w:val="24"/>
          <w:szCs w:val="24"/>
        </w:rPr>
      </w:pPr>
      <w:r w:rsidRPr="008B50F1">
        <w:rPr>
          <w:rFonts w:ascii="Arial" w:hAnsi="Arial" w:cs="Arial"/>
          <w:color w:val="000000"/>
          <w:sz w:val="24"/>
          <w:szCs w:val="24"/>
        </w:rPr>
        <w:t xml:space="preserve">o Identify and define all process evaluation measures </w:t>
      </w:r>
    </w:p>
    <w:p w14:paraId="4EF8A68D" w14:textId="4E072A26" w:rsidR="00795A84" w:rsidRPr="008B50F1" w:rsidRDefault="00795A84" w:rsidP="00B74E1D">
      <w:pPr>
        <w:numPr>
          <w:ilvl w:val="2"/>
          <w:numId w:val="92"/>
        </w:numPr>
        <w:autoSpaceDE w:val="0"/>
        <w:autoSpaceDN w:val="0"/>
        <w:adjustRightInd w:val="0"/>
        <w:spacing w:after="0"/>
        <w:ind w:left="1440" w:hanging="1440"/>
        <w:rPr>
          <w:rFonts w:ascii="Arial" w:hAnsi="Arial" w:cs="Arial"/>
          <w:color w:val="000000"/>
          <w:sz w:val="24"/>
          <w:szCs w:val="24"/>
        </w:rPr>
      </w:pPr>
      <w:r w:rsidRPr="008B50F1">
        <w:rPr>
          <w:rFonts w:ascii="Arial" w:hAnsi="Arial" w:cs="Arial"/>
          <w:color w:val="000000"/>
          <w:sz w:val="24"/>
          <w:szCs w:val="24"/>
        </w:rPr>
        <w:t xml:space="preserve">o Describe how the process measure data will be used to monitor the </w:t>
      </w:r>
      <w:r w:rsidR="00873EE4">
        <w:rPr>
          <w:rFonts w:ascii="Arial" w:hAnsi="Arial" w:cs="Arial"/>
          <w:color w:val="000000"/>
          <w:sz w:val="24"/>
          <w:szCs w:val="24"/>
        </w:rPr>
        <w:br/>
        <w:t xml:space="preserve">   </w:t>
      </w:r>
      <w:r w:rsidRPr="008B50F1">
        <w:rPr>
          <w:rFonts w:ascii="Arial" w:hAnsi="Arial" w:cs="Arial"/>
          <w:color w:val="000000"/>
          <w:sz w:val="24"/>
          <w:szCs w:val="24"/>
        </w:rPr>
        <w:t xml:space="preserve">effectiveness of the project </w:t>
      </w:r>
    </w:p>
    <w:p w14:paraId="341A5DBE" w14:textId="77777777" w:rsidR="00795A84" w:rsidRPr="00795A84" w:rsidRDefault="00795A84" w:rsidP="00B74E1D">
      <w:pPr>
        <w:numPr>
          <w:ilvl w:val="1"/>
          <w:numId w:val="92"/>
        </w:numPr>
        <w:autoSpaceDE w:val="0"/>
        <w:autoSpaceDN w:val="0"/>
        <w:adjustRightInd w:val="0"/>
        <w:spacing w:after="0"/>
        <w:rPr>
          <w:rFonts w:ascii="Arial" w:hAnsi="Arial" w:cs="Arial"/>
          <w:color w:val="000000"/>
          <w:sz w:val="23"/>
          <w:szCs w:val="23"/>
        </w:rPr>
      </w:pPr>
    </w:p>
    <w:p w14:paraId="29FA7FB2" w14:textId="77777777" w:rsidR="00B97DB6" w:rsidRDefault="00B97DB6" w:rsidP="00B74E1D">
      <w:pPr>
        <w:spacing w:after="0"/>
        <w:rPr>
          <w:rFonts w:ascii="Arial" w:hAnsi="Arial" w:cs="Arial"/>
          <w:sz w:val="24"/>
          <w:szCs w:val="24"/>
        </w:rPr>
        <w:sectPr w:rsidR="00B97DB6" w:rsidSect="006B3360">
          <w:pgSz w:w="12240" w:h="15840" w:code="1"/>
          <w:pgMar w:top="1080" w:right="1440" w:bottom="720" w:left="1440" w:header="288" w:footer="576" w:gutter="0"/>
          <w:cols w:space="720"/>
          <w:docGrid w:linePitch="272"/>
        </w:sectPr>
      </w:pPr>
    </w:p>
    <w:tbl>
      <w:tblPr>
        <w:tblpPr w:leftFromText="180" w:rightFromText="180" w:vertAnchor="page" w:horzAnchor="margin" w:tblpY="7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31BE6" w:rsidRPr="0023363A" w14:paraId="71412F1D" w14:textId="77777777" w:rsidTr="00F31BE6">
        <w:trPr>
          <w:trHeight w:val="620"/>
        </w:trPr>
        <w:tc>
          <w:tcPr>
            <w:tcW w:w="9350" w:type="dxa"/>
            <w:shd w:val="clear" w:color="auto" w:fill="002060"/>
            <w:vAlign w:val="center"/>
          </w:tcPr>
          <w:p w14:paraId="0F6A04A7" w14:textId="77777777" w:rsidR="00F31BE6" w:rsidRPr="002C11AD" w:rsidRDefault="00F31BE6" w:rsidP="00F31BE6">
            <w:pPr>
              <w:pStyle w:val="Heading1"/>
              <w:spacing w:after="0" w:line="276" w:lineRule="auto"/>
              <w:jc w:val="center"/>
              <w:rPr>
                <w:b w:val="0"/>
              </w:rPr>
            </w:pPr>
            <w:bookmarkStart w:id="102" w:name="_Toc103788543"/>
            <w:bookmarkStart w:id="103" w:name="_Toc103872860"/>
            <w:r>
              <w:lastRenderedPageBreak/>
              <w:t>Appendix G:  SACJJDP Membership Roster</w:t>
            </w:r>
            <w:bookmarkEnd w:id="102"/>
            <w:bookmarkEnd w:id="103"/>
          </w:p>
        </w:tc>
      </w:tr>
    </w:tbl>
    <w:p w14:paraId="0A019E0B" w14:textId="77777777" w:rsidR="00B97DB6" w:rsidRDefault="00B97DB6" w:rsidP="00B74E1D">
      <w:pPr>
        <w:spacing w:after="0"/>
        <w:rPr>
          <w:rFonts w:ascii="Arial" w:hAnsi="Arial" w:cs="Arial"/>
          <w:sz w:val="24"/>
          <w:szCs w:val="24"/>
        </w:rPr>
      </w:pPr>
    </w:p>
    <w:p w14:paraId="1D596419" w14:textId="77777777" w:rsidR="008F000F" w:rsidRDefault="008F000F" w:rsidP="00B74E1D">
      <w:pPr>
        <w:pStyle w:val="NoSpacing"/>
        <w:spacing w:line="276" w:lineRule="auto"/>
        <w:jc w:val="center"/>
        <w:rPr>
          <w:rFonts w:ascii="Arial" w:hAnsi="Arial" w:cs="Arial"/>
          <w:b/>
          <w:sz w:val="24"/>
          <w:szCs w:val="24"/>
        </w:rPr>
      </w:pPr>
      <w:r>
        <w:rPr>
          <w:rFonts w:ascii="Arial" w:hAnsi="Arial" w:cs="Arial"/>
          <w:b/>
          <w:sz w:val="24"/>
          <w:szCs w:val="24"/>
        </w:rPr>
        <w:t>State Advisory Committee on Juvenile Justice and Delinquency Prevention</w:t>
      </w:r>
    </w:p>
    <w:p w14:paraId="0961E0A3" w14:textId="77777777" w:rsidR="00AF1871" w:rsidRDefault="00AF1871" w:rsidP="00B74E1D">
      <w:pPr>
        <w:pStyle w:val="NoSpacing"/>
        <w:spacing w:line="276" w:lineRule="auto"/>
        <w:jc w:val="center"/>
        <w:rPr>
          <w:rFonts w:ascii="Arial" w:hAnsi="Arial" w:cs="Arial"/>
          <w:b/>
          <w:sz w:val="24"/>
          <w:szCs w:val="24"/>
        </w:rPr>
      </w:pPr>
      <w:r>
        <w:rPr>
          <w:rFonts w:ascii="Arial" w:hAnsi="Arial" w:cs="Arial"/>
          <w:b/>
          <w:sz w:val="24"/>
          <w:szCs w:val="24"/>
        </w:rPr>
        <w:t>Membership Roster</w:t>
      </w:r>
    </w:p>
    <w:p w14:paraId="0AF3809F" w14:textId="77777777" w:rsidR="00C556B0" w:rsidRDefault="00C556B0" w:rsidP="00B74E1D">
      <w:pPr>
        <w:spacing w:after="0"/>
        <w:rPr>
          <w:rFonts w:ascii="Arial" w:hAnsi="Arial" w:cs="Arial"/>
          <w:sz w:val="24"/>
          <w:szCs w:val="24"/>
        </w:rPr>
      </w:pPr>
    </w:p>
    <w:tbl>
      <w:tblPr>
        <w:tblStyle w:val="TableGrid"/>
        <w:tblW w:w="0" w:type="auto"/>
        <w:tblLook w:val="04A0" w:firstRow="1" w:lastRow="0" w:firstColumn="1" w:lastColumn="0" w:noHBand="0" w:noVBand="1"/>
      </w:tblPr>
      <w:tblGrid>
        <w:gridCol w:w="507"/>
        <w:gridCol w:w="2098"/>
        <w:gridCol w:w="1886"/>
        <w:gridCol w:w="2821"/>
        <w:gridCol w:w="2038"/>
      </w:tblGrid>
      <w:tr w:rsidR="00AF1871" w14:paraId="030AA961" w14:textId="77777777" w:rsidTr="00B71D3B">
        <w:trPr>
          <w:trHeight w:val="440"/>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99F81A" w14:textId="77777777" w:rsidR="00AF1871" w:rsidRDefault="00AF1871" w:rsidP="00B74E1D">
            <w:pPr>
              <w:pStyle w:val="NoSpacing"/>
              <w:spacing w:line="276" w:lineRule="auto"/>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CFDAF5" w14:textId="77777777" w:rsidR="00AF1871" w:rsidRDefault="00AF1871" w:rsidP="00B74E1D">
            <w:pPr>
              <w:pStyle w:val="NoSpacing"/>
              <w:spacing w:line="276" w:lineRule="auto"/>
              <w:rPr>
                <w:rFonts w:ascii="Arial" w:hAnsi="Arial" w:cs="Arial"/>
                <w:b/>
              </w:rPr>
            </w:pPr>
            <w:r>
              <w:rPr>
                <w:rFonts w:ascii="Arial" w:hAnsi="Arial" w:cs="Arial"/>
                <w:b/>
              </w:rPr>
              <w:t>Name</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0FB6DB" w14:textId="77777777" w:rsidR="00AF1871" w:rsidRDefault="00AF1871" w:rsidP="00B74E1D">
            <w:pPr>
              <w:pStyle w:val="NoSpacing"/>
              <w:spacing w:line="276" w:lineRule="auto"/>
              <w:rPr>
                <w:rFonts w:ascii="Arial" w:hAnsi="Arial" w:cs="Arial"/>
                <w:b/>
              </w:rPr>
            </w:pPr>
            <w:r>
              <w:rPr>
                <w:rFonts w:ascii="Arial" w:hAnsi="Arial" w:cs="Arial"/>
                <w:b/>
              </w:rPr>
              <w:t>Title</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6BED6" w14:textId="77777777" w:rsidR="00AF1871" w:rsidRDefault="00AF1871" w:rsidP="00B74E1D">
            <w:pPr>
              <w:pStyle w:val="NoSpacing"/>
              <w:spacing w:line="276" w:lineRule="auto"/>
              <w:rPr>
                <w:rFonts w:ascii="Arial" w:hAnsi="Arial" w:cs="Arial"/>
                <w:b/>
              </w:rPr>
            </w:pPr>
            <w:r>
              <w:rPr>
                <w:rFonts w:ascii="Arial" w:hAnsi="Arial" w:cs="Arial"/>
                <w:b/>
              </w:rPr>
              <w:t>Organization/Agency</w:t>
            </w:r>
          </w:p>
        </w:tc>
        <w:tc>
          <w:tcPr>
            <w:tcW w:w="2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3D1F5" w14:textId="77777777" w:rsidR="00AF1871" w:rsidRDefault="00AF1871" w:rsidP="00B74E1D">
            <w:pPr>
              <w:pStyle w:val="NoSpacing"/>
              <w:spacing w:line="276" w:lineRule="auto"/>
              <w:rPr>
                <w:rFonts w:ascii="Arial" w:hAnsi="Arial" w:cs="Arial"/>
                <w:b/>
              </w:rPr>
            </w:pPr>
            <w:r>
              <w:rPr>
                <w:rFonts w:ascii="Arial" w:hAnsi="Arial" w:cs="Arial"/>
                <w:b/>
              </w:rPr>
              <w:t>County</w:t>
            </w:r>
          </w:p>
        </w:tc>
      </w:tr>
      <w:tr w:rsidR="00AF1871" w14:paraId="49EFFA33"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B10AE00" w14:textId="77777777" w:rsidR="00AF1871" w:rsidRDefault="00AF1871" w:rsidP="00B74E1D">
            <w:pPr>
              <w:pStyle w:val="NoSpacing"/>
              <w:spacing w:line="276" w:lineRule="auto"/>
              <w:jc w:val="center"/>
              <w:rPr>
                <w:rFonts w:ascii="Arial" w:hAnsi="Arial" w:cs="Arial"/>
                <w:sz w:val="24"/>
                <w:szCs w:val="24"/>
              </w:rPr>
            </w:pPr>
            <w:r>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9F025F2"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Rachel Rios (Chair)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6CEC8DA0"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hideMark/>
          </w:tcPr>
          <w:p w14:paraId="4A0235BA"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La Familia Counseling Center, Inc.</w:t>
            </w:r>
          </w:p>
        </w:tc>
        <w:tc>
          <w:tcPr>
            <w:tcW w:w="2038" w:type="dxa"/>
            <w:tcBorders>
              <w:top w:val="single" w:sz="4" w:space="0" w:color="auto"/>
              <w:left w:val="single" w:sz="4" w:space="0" w:color="auto"/>
              <w:bottom w:val="single" w:sz="4" w:space="0" w:color="auto"/>
              <w:right w:val="single" w:sz="4" w:space="0" w:color="auto"/>
            </w:tcBorders>
            <w:vAlign w:val="center"/>
            <w:hideMark/>
          </w:tcPr>
          <w:p w14:paraId="51D3EB20"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Sacramento</w:t>
            </w:r>
          </w:p>
        </w:tc>
      </w:tr>
      <w:tr w:rsidR="00AF1871" w14:paraId="2F9C52C8" w14:textId="77777777" w:rsidTr="00B71D3B">
        <w:trPr>
          <w:trHeight w:hRule="exact" w:val="955"/>
        </w:trPr>
        <w:tc>
          <w:tcPr>
            <w:tcW w:w="507" w:type="dxa"/>
            <w:tcBorders>
              <w:top w:val="single" w:sz="4" w:space="0" w:color="auto"/>
              <w:left w:val="single" w:sz="4" w:space="0" w:color="auto"/>
              <w:bottom w:val="single" w:sz="4" w:space="0" w:color="auto"/>
              <w:right w:val="single" w:sz="4" w:space="0" w:color="auto"/>
            </w:tcBorders>
            <w:vAlign w:val="center"/>
            <w:hideMark/>
          </w:tcPr>
          <w:p w14:paraId="165E4C9F" w14:textId="77777777" w:rsidR="00AF1871" w:rsidRDefault="00AF1871" w:rsidP="00B74E1D">
            <w:pPr>
              <w:pStyle w:val="NoSpacing"/>
              <w:spacing w:line="276" w:lineRule="auto"/>
              <w:jc w:val="center"/>
              <w:rPr>
                <w:rFonts w:ascii="Arial" w:hAnsi="Arial" w:cs="Arial"/>
                <w:sz w:val="24"/>
                <w:szCs w:val="24"/>
              </w:rPr>
            </w:pPr>
            <w:r>
              <w:rPr>
                <w:rFonts w:ascii="Arial" w:hAnsi="Arial" w:cs="Arial"/>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14:paraId="3AAE3E4A"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 xml:space="preserve">Carol Biondi (Vice-Chair) </w:t>
            </w:r>
          </w:p>
        </w:tc>
        <w:tc>
          <w:tcPr>
            <w:tcW w:w="1886" w:type="dxa"/>
            <w:tcBorders>
              <w:top w:val="single" w:sz="4" w:space="0" w:color="auto"/>
              <w:left w:val="single" w:sz="4" w:space="0" w:color="auto"/>
              <w:bottom w:val="single" w:sz="4" w:space="0" w:color="auto"/>
              <w:right w:val="single" w:sz="4" w:space="0" w:color="auto"/>
            </w:tcBorders>
            <w:vAlign w:val="center"/>
          </w:tcPr>
          <w:p w14:paraId="49985E25"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Commissioner</w:t>
            </w:r>
          </w:p>
        </w:tc>
        <w:tc>
          <w:tcPr>
            <w:tcW w:w="2821" w:type="dxa"/>
            <w:tcBorders>
              <w:top w:val="single" w:sz="4" w:space="0" w:color="auto"/>
              <w:left w:val="single" w:sz="4" w:space="0" w:color="auto"/>
              <w:bottom w:val="single" w:sz="4" w:space="0" w:color="auto"/>
              <w:right w:val="single" w:sz="4" w:space="0" w:color="auto"/>
            </w:tcBorders>
            <w:vAlign w:val="center"/>
          </w:tcPr>
          <w:p w14:paraId="7560934B"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Los Angeles County Commission for Children and Families</w:t>
            </w:r>
          </w:p>
        </w:tc>
        <w:tc>
          <w:tcPr>
            <w:tcW w:w="2038" w:type="dxa"/>
            <w:tcBorders>
              <w:top w:val="single" w:sz="4" w:space="0" w:color="auto"/>
              <w:left w:val="single" w:sz="4" w:space="0" w:color="auto"/>
              <w:bottom w:val="single" w:sz="4" w:space="0" w:color="auto"/>
              <w:right w:val="single" w:sz="4" w:space="0" w:color="auto"/>
            </w:tcBorders>
            <w:vAlign w:val="center"/>
          </w:tcPr>
          <w:p w14:paraId="14FFACFE"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Los Angeles</w:t>
            </w:r>
          </w:p>
        </w:tc>
      </w:tr>
      <w:tr w:rsidR="00AF1871" w14:paraId="0337E93B" w14:textId="77777777" w:rsidTr="00B71D3B">
        <w:trPr>
          <w:trHeight w:hRule="exact" w:val="847"/>
        </w:trPr>
        <w:tc>
          <w:tcPr>
            <w:tcW w:w="507" w:type="dxa"/>
            <w:tcBorders>
              <w:top w:val="single" w:sz="4" w:space="0" w:color="auto"/>
              <w:left w:val="single" w:sz="4" w:space="0" w:color="auto"/>
              <w:bottom w:val="single" w:sz="4" w:space="0" w:color="auto"/>
              <w:right w:val="single" w:sz="4" w:space="0" w:color="auto"/>
            </w:tcBorders>
            <w:vAlign w:val="center"/>
            <w:hideMark/>
          </w:tcPr>
          <w:p w14:paraId="1B209993" w14:textId="77777777" w:rsidR="00AF1871" w:rsidRDefault="00AF1871" w:rsidP="00B74E1D">
            <w:pPr>
              <w:pStyle w:val="NoSpacing"/>
              <w:spacing w:line="276" w:lineRule="auto"/>
              <w:jc w:val="center"/>
              <w:rPr>
                <w:rFonts w:ascii="Arial" w:hAnsi="Arial" w:cs="Arial"/>
                <w:sz w:val="24"/>
                <w:szCs w:val="24"/>
              </w:rPr>
            </w:pPr>
            <w:r>
              <w:rPr>
                <w:rFonts w:ascii="Arial" w:hAnsi="Arial" w:cs="Arial"/>
                <w:sz w:val="24"/>
                <w:szCs w:val="24"/>
              </w:rPr>
              <w:t>3</w:t>
            </w:r>
          </w:p>
        </w:tc>
        <w:tc>
          <w:tcPr>
            <w:tcW w:w="2098" w:type="dxa"/>
            <w:tcBorders>
              <w:top w:val="single" w:sz="4" w:space="0" w:color="auto"/>
              <w:left w:val="single" w:sz="4" w:space="0" w:color="auto"/>
              <w:bottom w:val="single" w:sz="4" w:space="0" w:color="auto"/>
              <w:right w:val="single" w:sz="4" w:space="0" w:color="auto"/>
            </w:tcBorders>
            <w:vAlign w:val="center"/>
          </w:tcPr>
          <w:p w14:paraId="4CB06ADA"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Hon. Brian Back</w:t>
            </w:r>
          </w:p>
        </w:tc>
        <w:tc>
          <w:tcPr>
            <w:tcW w:w="1886" w:type="dxa"/>
            <w:tcBorders>
              <w:top w:val="single" w:sz="4" w:space="0" w:color="auto"/>
              <w:left w:val="single" w:sz="4" w:space="0" w:color="auto"/>
              <w:bottom w:val="single" w:sz="4" w:space="0" w:color="auto"/>
              <w:right w:val="single" w:sz="4" w:space="0" w:color="auto"/>
            </w:tcBorders>
            <w:vAlign w:val="center"/>
          </w:tcPr>
          <w:p w14:paraId="27000DDB"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Superior Court Judge</w:t>
            </w:r>
          </w:p>
        </w:tc>
        <w:tc>
          <w:tcPr>
            <w:tcW w:w="2821" w:type="dxa"/>
            <w:tcBorders>
              <w:top w:val="single" w:sz="4" w:space="0" w:color="auto"/>
              <w:left w:val="single" w:sz="4" w:space="0" w:color="auto"/>
              <w:bottom w:val="single" w:sz="4" w:space="0" w:color="auto"/>
              <w:right w:val="single" w:sz="4" w:space="0" w:color="auto"/>
            </w:tcBorders>
            <w:vAlign w:val="center"/>
          </w:tcPr>
          <w:p w14:paraId="48204A2C"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Ventura County Juvenile Court</w:t>
            </w:r>
          </w:p>
        </w:tc>
        <w:tc>
          <w:tcPr>
            <w:tcW w:w="2038" w:type="dxa"/>
            <w:tcBorders>
              <w:top w:val="single" w:sz="4" w:space="0" w:color="auto"/>
              <w:left w:val="single" w:sz="4" w:space="0" w:color="auto"/>
              <w:bottom w:val="single" w:sz="4" w:space="0" w:color="auto"/>
              <w:right w:val="single" w:sz="4" w:space="0" w:color="auto"/>
            </w:tcBorders>
            <w:vAlign w:val="center"/>
          </w:tcPr>
          <w:p w14:paraId="19CA5BFE" w14:textId="77777777" w:rsidR="00AF1871" w:rsidRDefault="00AF1871" w:rsidP="00B74E1D">
            <w:pPr>
              <w:pStyle w:val="NoSpacing"/>
              <w:spacing w:line="276" w:lineRule="auto"/>
              <w:rPr>
                <w:rFonts w:ascii="Arial" w:hAnsi="Arial" w:cs="Arial"/>
                <w:sz w:val="24"/>
                <w:szCs w:val="24"/>
              </w:rPr>
            </w:pPr>
            <w:r>
              <w:rPr>
                <w:rFonts w:ascii="Arial" w:hAnsi="Arial" w:cs="Arial"/>
                <w:sz w:val="24"/>
                <w:szCs w:val="24"/>
              </w:rPr>
              <w:t>Ventura</w:t>
            </w:r>
          </w:p>
        </w:tc>
      </w:tr>
      <w:tr w:rsidR="00102B8B" w14:paraId="0617F996" w14:textId="77777777" w:rsidTr="00B71D3B">
        <w:trPr>
          <w:trHeight w:hRule="exact" w:val="730"/>
        </w:trPr>
        <w:tc>
          <w:tcPr>
            <w:tcW w:w="507" w:type="dxa"/>
            <w:tcBorders>
              <w:top w:val="single" w:sz="4" w:space="0" w:color="auto"/>
              <w:left w:val="single" w:sz="4" w:space="0" w:color="auto"/>
              <w:bottom w:val="single" w:sz="4" w:space="0" w:color="auto"/>
              <w:right w:val="single" w:sz="4" w:space="0" w:color="auto"/>
            </w:tcBorders>
            <w:vAlign w:val="center"/>
            <w:hideMark/>
          </w:tcPr>
          <w:p w14:paraId="12FB3AA1"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4</w:t>
            </w:r>
          </w:p>
        </w:tc>
        <w:tc>
          <w:tcPr>
            <w:tcW w:w="2098" w:type="dxa"/>
            <w:tcBorders>
              <w:top w:val="single" w:sz="4" w:space="0" w:color="auto"/>
              <w:left w:val="single" w:sz="4" w:space="0" w:color="auto"/>
              <w:bottom w:val="single" w:sz="4" w:space="0" w:color="auto"/>
              <w:right w:val="single" w:sz="4" w:space="0" w:color="auto"/>
            </w:tcBorders>
            <w:vAlign w:val="center"/>
          </w:tcPr>
          <w:p w14:paraId="4B04DCD3" w14:textId="6E5EC8B5" w:rsidR="00102B8B" w:rsidRDefault="00102B8B" w:rsidP="00B74E1D">
            <w:pPr>
              <w:pStyle w:val="NoSpacing"/>
              <w:spacing w:line="276" w:lineRule="auto"/>
              <w:rPr>
                <w:rFonts w:ascii="Arial" w:hAnsi="Arial" w:cs="Arial"/>
                <w:sz w:val="24"/>
                <w:szCs w:val="24"/>
              </w:rPr>
            </w:pPr>
            <w:r>
              <w:rPr>
                <w:rFonts w:ascii="Arial" w:hAnsi="Arial" w:cs="Arial"/>
                <w:sz w:val="24"/>
                <w:szCs w:val="24"/>
              </w:rPr>
              <w:t>Dr. B.J. Davis</w:t>
            </w:r>
          </w:p>
        </w:tc>
        <w:tc>
          <w:tcPr>
            <w:tcW w:w="1886" w:type="dxa"/>
            <w:tcBorders>
              <w:top w:val="single" w:sz="4" w:space="0" w:color="auto"/>
              <w:left w:val="single" w:sz="4" w:space="0" w:color="auto"/>
              <w:bottom w:val="single" w:sz="4" w:space="0" w:color="auto"/>
              <w:right w:val="single" w:sz="4" w:space="0" w:color="auto"/>
            </w:tcBorders>
            <w:vAlign w:val="center"/>
          </w:tcPr>
          <w:p w14:paraId="14986D30" w14:textId="44611722" w:rsidR="00102B8B" w:rsidRDefault="00102B8B" w:rsidP="00B74E1D">
            <w:pPr>
              <w:pStyle w:val="NoSpacing"/>
              <w:spacing w:line="276" w:lineRule="auto"/>
              <w:rPr>
                <w:rFonts w:ascii="Arial" w:hAnsi="Arial" w:cs="Arial"/>
                <w:sz w:val="24"/>
                <w:szCs w:val="24"/>
              </w:rPr>
            </w:pPr>
            <w:r>
              <w:rPr>
                <w:rFonts w:ascii="Arial" w:hAnsi="Arial" w:cs="Arial"/>
                <w:sz w:val="24"/>
                <w:szCs w:val="24"/>
              </w:rPr>
              <w:t>Adjunct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36A17872" w14:textId="1FE0D7D0" w:rsidR="00102B8B" w:rsidRDefault="00102B8B" w:rsidP="00B74E1D">
            <w:pPr>
              <w:pStyle w:val="NoSpacing"/>
              <w:spacing w:line="276" w:lineRule="auto"/>
              <w:rPr>
                <w:rFonts w:ascii="Arial" w:hAnsi="Arial" w:cs="Arial"/>
                <w:sz w:val="24"/>
                <w:szCs w:val="24"/>
              </w:rPr>
            </w:pPr>
            <w:r>
              <w:rPr>
                <w:rFonts w:ascii="Arial" w:hAnsi="Arial" w:cs="Arial"/>
                <w:sz w:val="24"/>
                <w:szCs w:val="24"/>
              </w:rPr>
              <w:t>Alliant International University</w:t>
            </w:r>
          </w:p>
        </w:tc>
        <w:tc>
          <w:tcPr>
            <w:tcW w:w="2038" w:type="dxa"/>
            <w:tcBorders>
              <w:top w:val="single" w:sz="4" w:space="0" w:color="auto"/>
              <w:left w:val="single" w:sz="4" w:space="0" w:color="auto"/>
              <w:bottom w:val="single" w:sz="4" w:space="0" w:color="auto"/>
              <w:right w:val="single" w:sz="4" w:space="0" w:color="auto"/>
            </w:tcBorders>
            <w:vAlign w:val="center"/>
          </w:tcPr>
          <w:p w14:paraId="6B96751E" w14:textId="70755419" w:rsidR="00102B8B" w:rsidRDefault="00102B8B" w:rsidP="00B74E1D">
            <w:pPr>
              <w:pStyle w:val="NoSpacing"/>
              <w:spacing w:line="276" w:lineRule="auto"/>
              <w:rPr>
                <w:rFonts w:ascii="Arial" w:hAnsi="Arial" w:cs="Arial"/>
                <w:sz w:val="24"/>
                <w:szCs w:val="24"/>
              </w:rPr>
            </w:pPr>
            <w:r>
              <w:rPr>
                <w:rFonts w:ascii="Arial" w:hAnsi="Arial" w:cs="Arial"/>
                <w:sz w:val="24"/>
                <w:szCs w:val="24"/>
              </w:rPr>
              <w:t>Sacramento</w:t>
            </w:r>
          </w:p>
        </w:tc>
      </w:tr>
      <w:tr w:rsidR="00102B8B" w14:paraId="23FB473E" w14:textId="77777777" w:rsidTr="00B71D3B">
        <w:trPr>
          <w:trHeight w:hRule="exact" w:val="712"/>
        </w:trPr>
        <w:tc>
          <w:tcPr>
            <w:tcW w:w="507" w:type="dxa"/>
            <w:tcBorders>
              <w:top w:val="single" w:sz="4" w:space="0" w:color="auto"/>
              <w:left w:val="single" w:sz="4" w:space="0" w:color="auto"/>
              <w:bottom w:val="single" w:sz="4" w:space="0" w:color="auto"/>
              <w:right w:val="single" w:sz="4" w:space="0" w:color="auto"/>
            </w:tcBorders>
            <w:vAlign w:val="center"/>
          </w:tcPr>
          <w:p w14:paraId="60CEA25E"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5</w:t>
            </w:r>
          </w:p>
        </w:tc>
        <w:tc>
          <w:tcPr>
            <w:tcW w:w="2098" w:type="dxa"/>
            <w:tcBorders>
              <w:top w:val="single" w:sz="4" w:space="0" w:color="auto"/>
              <w:left w:val="single" w:sz="4" w:space="0" w:color="auto"/>
              <w:bottom w:val="single" w:sz="4" w:space="0" w:color="auto"/>
              <w:right w:val="single" w:sz="4" w:space="0" w:color="auto"/>
            </w:tcBorders>
            <w:vAlign w:val="center"/>
          </w:tcPr>
          <w:p w14:paraId="7237D6CC" w14:textId="026547F6" w:rsidR="00102B8B" w:rsidRDefault="00102B8B" w:rsidP="00B74E1D">
            <w:pPr>
              <w:pStyle w:val="NoSpacing"/>
              <w:spacing w:line="276" w:lineRule="auto"/>
              <w:rPr>
                <w:rFonts w:ascii="Arial" w:hAnsi="Arial" w:cs="Arial"/>
                <w:sz w:val="24"/>
                <w:szCs w:val="24"/>
              </w:rPr>
            </w:pPr>
            <w:r>
              <w:rPr>
                <w:rFonts w:ascii="Arial" w:hAnsi="Arial" w:cs="Arial"/>
                <w:sz w:val="24"/>
                <w:szCs w:val="24"/>
              </w:rPr>
              <w:t>Dr. Carly Dierkhising</w:t>
            </w:r>
          </w:p>
        </w:tc>
        <w:tc>
          <w:tcPr>
            <w:tcW w:w="1886" w:type="dxa"/>
            <w:tcBorders>
              <w:top w:val="single" w:sz="4" w:space="0" w:color="auto"/>
              <w:left w:val="single" w:sz="4" w:space="0" w:color="auto"/>
              <w:bottom w:val="single" w:sz="4" w:space="0" w:color="auto"/>
              <w:right w:val="single" w:sz="4" w:space="0" w:color="auto"/>
            </w:tcBorders>
            <w:vAlign w:val="center"/>
          </w:tcPr>
          <w:p w14:paraId="63384A77" w14:textId="749000E5" w:rsidR="00102B8B" w:rsidRDefault="00102B8B" w:rsidP="00B74E1D">
            <w:pPr>
              <w:pStyle w:val="NoSpacing"/>
              <w:spacing w:line="276" w:lineRule="auto"/>
              <w:rPr>
                <w:rFonts w:ascii="Arial" w:hAnsi="Arial" w:cs="Arial"/>
                <w:sz w:val="24"/>
                <w:szCs w:val="24"/>
              </w:rPr>
            </w:pPr>
            <w:r>
              <w:rPr>
                <w:rFonts w:ascii="Arial" w:hAnsi="Arial" w:cs="Arial"/>
                <w:sz w:val="24"/>
                <w:szCs w:val="24"/>
              </w:rPr>
              <w:t>Assistant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018DA8E7" w14:textId="543A4C43" w:rsidR="00102B8B" w:rsidRDefault="00102B8B" w:rsidP="00B74E1D">
            <w:pPr>
              <w:pStyle w:val="NoSpacing"/>
              <w:spacing w:line="276" w:lineRule="auto"/>
              <w:rPr>
                <w:rFonts w:ascii="Arial" w:hAnsi="Arial" w:cs="Arial"/>
                <w:sz w:val="24"/>
                <w:szCs w:val="24"/>
              </w:rPr>
            </w:pPr>
            <w:r>
              <w:rPr>
                <w:rFonts w:ascii="Arial" w:hAnsi="Arial" w:cs="Arial"/>
                <w:sz w:val="24"/>
                <w:szCs w:val="24"/>
              </w:rPr>
              <w:t>CSU Los Angeles</w:t>
            </w:r>
          </w:p>
        </w:tc>
        <w:tc>
          <w:tcPr>
            <w:tcW w:w="2038" w:type="dxa"/>
            <w:tcBorders>
              <w:top w:val="single" w:sz="4" w:space="0" w:color="auto"/>
              <w:left w:val="single" w:sz="4" w:space="0" w:color="auto"/>
              <w:bottom w:val="single" w:sz="4" w:space="0" w:color="auto"/>
              <w:right w:val="single" w:sz="4" w:space="0" w:color="auto"/>
            </w:tcBorders>
            <w:vAlign w:val="center"/>
          </w:tcPr>
          <w:p w14:paraId="32954816" w14:textId="39A804AA" w:rsidR="00102B8B" w:rsidRDefault="00102B8B" w:rsidP="00B74E1D">
            <w:pPr>
              <w:pStyle w:val="NoSpacing"/>
              <w:spacing w:line="276" w:lineRule="auto"/>
              <w:rPr>
                <w:rFonts w:ascii="Arial" w:hAnsi="Arial" w:cs="Arial"/>
                <w:sz w:val="24"/>
                <w:szCs w:val="24"/>
              </w:rPr>
            </w:pPr>
            <w:r>
              <w:rPr>
                <w:rFonts w:ascii="Arial" w:hAnsi="Arial" w:cs="Arial"/>
                <w:sz w:val="24"/>
                <w:szCs w:val="24"/>
              </w:rPr>
              <w:t>Los Angeles</w:t>
            </w:r>
          </w:p>
        </w:tc>
      </w:tr>
      <w:tr w:rsidR="00102B8B" w14:paraId="57AE84A8"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79E8CCEE"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6</w:t>
            </w:r>
          </w:p>
        </w:tc>
        <w:tc>
          <w:tcPr>
            <w:tcW w:w="2098" w:type="dxa"/>
            <w:tcBorders>
              <w:top w:val="single" w:sz="4" w:space="0" w:color="auto"/>
              <w:left w:val="single" w:sz="4" w:space="0" w:color="auto"/>
              <w:bottom w:val="single" w:sz="4" w:space="0" w:color="auto"/>
              <w:right w:val="single" w:sz="4" w:space="0" w:color="auto"/>
            </w:tcBorders>
            <w:vAlign w:val="center"/>
          </w:tcPr>
          <w:p w14:paraId="730ABFE1" w14:textId="75D09846" w:rsidR="00102B8B" w:rsidRDefault="00102B8B" w:rsidP="00B74E1D">
            <w:pPr>
              <w:pStyle w:val="NoSpacing"/>
              <w:spacing w:line="276" w:lineRule="auto"/>
              <w:rPr>
                <w:rFonts w:ascii="Arial" w:hAnsi="Arial" w:cs="Arial"/>
                <w:sz w:val="24"/>
                <w:szCs w:val="24"/>
              </w:rPr>
            </w:pPr>
            <w:r>
              <w:rPr>
                <w:rFonts w:ascii="Arial" w:hAnsi="Arial" w:cs="Arial"/>
                <w:sz w:val="24"/>
                <w:szCs w:val="24"/>
              </w:rPr>
              <w:t>Miguel A. Garcia</w:t>
            </w:r>
          </w:p>
        </w:tc>
        <w:tc>
          <w:tcPr>
            <w:tcW w:w="1886" w:type="dxa"/>
            <w:tcBorders>
              <w:top w:val="single" w:sz="4" w:space="0" w:color="auto"/>
              <w:left w:val="single" w:sz="4" w:space="0" w:color="auto"/>
              <w:bottom w:val="single" w:sz="4" w:space="0" w:color="auto"/>
              <w:right w:val="single" w:sz="4" w:space="0" w:color="auto"/>
            </w:tcBorders>
            <w:vAlign w:val="center"/>
          </w:tcPr>
          <w:p w14:paraId="7E70153E" w14:textId="589115B8" w:rsidR="00102B8B" w:rsidRDefault="00102B8B" w:rsidP="00B74E1D">
            <w:pPr>
              <w:pStyle w:val="NoSpacing"/>
              <w:spacing w:line="276" w:lineRule="auto"/>
              <w:rPr>
                <w:rFonts w:ascii="Arial" w:hAnsi="Arial" w:cs="Arial"/>
                <w:sz w:val="24"/>
                <w:szCs w:val="24"/>
              </w:rPr>
            </w:pPr>
            <w:r>
              <w:rPr>
                <w:rFonts w:ascii="Arial" w:hAnsi="Arial" w:cs="Arial"/>
                <w:sz w:val="24"/>
                <w:szCs w:val="24"/>
              </w:rPr>
              <w:t>Youth Member</w:t>
            </w:r>
          </w:p>
        </w:tc>
        <w:tc>
          <w:tcPr>
            <w:tcW w:w="2821" w:type="dxa"/>
            <w:tcBorders>
              <w:top w:val="single" w:sz="4" w:space="0" w:color="auto"/>
              <w:left w:val="single" w:sz="4" w:space="0" w:color="auto"/>
              <w:bottom w:val="single" w:sz="4" w:space="0" w:color="auto"/>
              <w:right w:val="single" w:sz="4" w:space="0" w:color="auto"/>
            </w:tcBorders>
            <w:vAlign w:val="center"/>
          </w:tcPr>
          <w:p w14:paraId="2CEBEB21" w14:textId="49FB27BD" w:rsidR="00102B8B" w:rsidRDefault="00102B8B" w:rsidP="00B74E1D">
            <w:pPr>
              <w:pStyle w:val="NoSpacing"/>
              <w:spacing w:line="276" w:lineRule="auto"/>
              <w:rPr>
                <w:rFonts w:ascii="Arial" w:hAnsi="Arial" w:cs="Arial"/>
                <w:sz w:val="24"/>
                <w:szCs w:val="24"/>
              </w:rPr>
            </w:pPr>
            <w:r>
              <w:rPr>
                <w:rFonts w:ascii="Arial" w:hAnsi="Arial" w:cs="Arial"/>
                <w:sz w:val="24"/>
                <w:szCs w:val="24"/>
              </w:rPr>
              <w:t>Legal Assistant, Daniel H. Cargnelutti, Esq.</w:t>
            </w:r>
          </w:p>
        </w:tc>
        <w:tc>
          <w:tcPr>
            <w:tcW w:w="2038" w:type="dxa"/>
            <w:tcBorders>
              <w:top w:val="single" w:sz="4" w:space="0" w:color="auto"/>
              <w:left w:val="single" w:sz="4" w:space="0" w:color="auto"/>
              <w:bottom w:val="single" w:sz="4" w:space="0" w:color="auto"/>
              <w:right w:val="single" w:sz="4" w:space="0" w:color="auto"/>
            </w:tcBorders>
            <w:vAlign w:val="center"/>
          </w:tcPr>
          <w:p w14:paraId="71A81159" w14:textId="2FF5C28B" w:rsidR="00102B8B" w:rsidRDefault="00102B8B" w:rsidP="00B74E1D">
            <w:pPr>
              <w:pStyle w:val="NoSpacing"/>
              <w:spacing w:line="276" w:lineRule="auto"/>
              <w:rPr>
                <w:rFonts w:ascii="Arial" w:hAnsi="Arial" w:cs="Arial"/>
                <w:sz w:val="24"/>
                <w:szCs w:val="24"/>
              </w:rPr>
            </w:pPr>
            <w:r>
              <w:rPr>
                <w:rFonts w:ascii="Arial" w:hAnsi="Arial" w:cs="Arial"/>
                <w:sz w:val="24"/>
                <w:szCs w:val="24"/>
              </w:rPr>
              <w:t>Riverside</w:t>
            </w:r>
          </w:p>
        </w:tc>
      </w:tr>
      <w:tr w:rsidR="00102B8B" w14:paraId="4FEDF8C1" w14:textId="77777777" w:rsidTr="00B71D3B">
        <w:trPr>
          <w:trHeight w:hRule="exact" w:val="1162"/>
        </w:trPr>
        <w:tc>
          <w:tcPr>
            <w:tcW w:w="507" w:type="dxa"/>
            <w:tcBorders>
              <w:top w:val="single" w:sz="4" w:space="0" w:color="auto"/>
              <w:left w:val="single" w:sz="4" w:space="0" w:color="auto"/>
              <w:bottom w:val="single" w:sz="4" w:space="0" w:color="auto"/>
              <w:right w:val="single" w:sz="4" w:space="0" w:color="auto"/>
            </w:tcBorders>
            <w:vAlign w:val="center"/>
          </w:tcPr>
          <w:p w14:paraId="5D240EA6"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7</w:t>
            </w:r>
          </w:p>
        </w:tc>
        <w:tc>
          <w:tcPr>
            <w:tcW w:w="2098" w:type="dxa"/>
            <w:tcBorders>
              <w:top w:val="single" w:sz="4" w:space="0" w:color="auto"/>
              <w:left w:val="single" w:sz="4" w:space="0" w:color="auto"/>
              <w:bottom w:val="single" w:sz="4" w:space="0" w:color="auto"/>
              <w:right w:val="single" w:sz="4" w:space="0" w:color="auto"/>
            </w:tcBorders>
            <w:vAlign w:val="center"/>
          </w:tcPr>
          <w:p w14:paraId="4B52EC8B" w14:textId="4CFD158B" w:rsidR="00102B8B" w:rsidRDefault="00102B8B" w:rsidP="00B74E1D">
            <w:pPr>
              <w:pStyle w:val="NoSpacing"/>
              <w:spacing w:line="276" w:lineRule="auto"/>
              <w:rPr>
                <w:rFonts w:ascii="Arial" w:hAnsi="Arial" w:cs="Arial"/>
                <w:sz w:val="24"/>
                <w:szCs w:val="24"/>
              </w:rPr>
            </w:pPr>
            <w:r>
              <w:rPr>
                <w:rFonts w:ascii="Arial" w:hAnsi="Arial" w:cs="Arial"/>
                <w:sz w:val="24"/>
                <w:szCs w:val="24"/>
              </w:rPr>
              <w:t>Juan Gomez</w:t>
            </w:r>
          </w:p>
        </w:tc>
        <w:tc>
          <w:tcPr>
            <w:tcW w:w="1886" w:type="dxa"/>
            <w:tcBorders>
              <w:top w:val="single" w:sz="4" w:space="0" w:color="auto"/>
              <w:left w:val="single" w:sz="4" w:space="0" w:color="auto"/>
              <w:bottom w:val="single" w:sz="4" w:space="0" w:color="auto"/>
              <w:right w:val="single" w:sz="4" w:space="0" w:color="auto"/>
            </w:tcBorders>
            <w:vAlign w:val="center"/>
          </w:tcPr>
          <w:p w14:paraId="47495C19" w14:textId="6B9A27D7" w:rsidR="00102B8B" w:rsidRDefault="00102B8B" w:rsidP="00B74E1D">
            <w:pPr>
              <w:pStyle w:val="NoSpacing"/>
              <w:spacing w:line="276" w:lineRule="auto"/>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645F0F7C" w14:textId="0FDB56CD" w:rsidR="00102B8B" w:rsidRDefault="00102B8B" w:rsidP="00B74E1D">
            <w:pPr>
              <w:pStyle w:val="NoSpacing"/>
              <w:spacing w:line="276" w:lineRule="auto"/>
              <w:rPr>
                <w:rFonts w:ascii="Arial" w:hAnsi="Arial" w:cs="Arial"/>
                <w:sz w:val="24"/>
                <w:szCs w:val="24"/>
              </w:rPr>
            </w:pPr>
            <w:r>
              <w:rPr>
                <w:rFonts w:ascii="Arial" w:hAnsi="Arial" w:cs="Arial"/>
                <w:sz w:val="24"/>
                <w:szCs w:val="24"/>
              </w:rPr>
              <w:t>Motivating Individual Leadership for Public Advancement</w:t>
            </w:r>
          </w:p>
        </w:tc>
        <w:tc>
          <w:tcPr>
            <w:tcW w:w="2038" w:type="dxa"/>
            <w:tcBorders>
              <w:top w:val="single" w:sz="4" w:space="0" w:color="auto"/>
              <w:left w:val="single" w:sz="4" w:space="0" w:color="auto"/>
              <w:bottom w:val="single" w:sz="4" w:space="0" w:color="auto"/>
              <w:right w:val="single" w:sz="4" w:space="0" w:color="auto"/>
            </w:tcBorders>
            <w:vAlign w:val="center"/>
          </w:tcPr>
          <w:p w14:paraId="2DE1F12C" w14:textId="7865373F" w:rsidR="00102B8B" w:rsidRDefault="00102B8B" w:rsidP="00B74E1D">
            <w:pPr>
              <w:pStyle w:val="NoSpacing"/>
              <w:spacing w:line="276" w:lineRule="auto"/>
              <w:rPr>
                <w:rFonts w:ascii="Arial" w:hAnsi="Arial" w:cs="Arial"/>
                <w:sz w:val="24"/>
                <w:szCs w:val="24"/>
              </w:rPr>
            </w:pPr>
            <w:r>
              <w:rPr>
                <w:rFonts w:ascii="Arial" w:hAnsi="Arial" w:cs="Arial"/>
                <w:sz w:val="24"/>
                <w:szCs w:val="24"/>
              </w:rPr>
              <w:t>Los Angeles</w:t>
            </w:r>
          </w:p>
        </w:tc>
      </w:tr>
      <w:tr w:rsidR="00102B8B" w14:paraId="6F2A8E56"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76CE0CC"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8</w:t>
            </w:r>
          </w:p>
        </w:tc>
        <w:tc>
          <w:tcPr>
            <w:tcW w:w="2098" w:type="dxa"/>
            <w:tcBorders>
              <w:top w:val="single" w:sz="4" w:space="0" w:color="auto"/>
              <w:left w:val="single" w:sz="4" w:space="0" w:color="auto"/>
              <w:bottom w:val="single" w:sz="4" w:space="0" w:color="auto"/>
              <w:right w:val="single" w:sz="4" w:space="0" w:color="auto"/>
            </w:tcBorders>
            <w:vAlign w:val="center"/>
          </w:tcPr>
          <w:p w14:paraId="26F8E666" w14:textId="10AEC481" w:rsidR="00102B8B" w:rsidRDefault="00102B8B" w:rsidP="00B74E1D">
            <w:pPr>
              <w:pStyle w:val="NoSpacing"/>
              <w:spacing w:line="276" w:lineRule="auto"/>
              <w:rPr>
                <w:rFonts w:ascii="Arial" w:hAnsi="Arial" w:cs="Arial"/>
                <w:sz w:val="24"/>
                <w:szCs w:val="24"/>
              </w:rPr>
            </w:pPr>
            <w:r>
              <w:rPr>
                <w:rFonts w:ascii="Arial" w:hAnsi="Arial" w:cs="Arial"/>
                <w:sz w:val="24"/>
                <w:szCs w:val="24"/>
              </w:rPr>
              <w:t>Susan Harbert</w:t>
            </w:r>
          </w:p>
        </w:tc>
        <w:tc>
          <w:tcPr>
            <w:tcW w:w="1886" w:type="dxa"/>
            <w:tcBorders>
              <w:top w:val="single" w:sz="4" w:space="0" w:color="auto"/>
              <w:left w:val="single" w:sz="4" w:space="0" w:color="auto"/>
              <w:bottom w:val="single" w:sz="4" w:space="0" w:color="auto"/>
              <w:right w:val="single" w:sz="4" w:space="0" w:color="auto"/>
            </w:tcBorders>
            <w:vAlign w:val="center"/>
          </w:tcPr>
          <w:p w14:paraId="35ABAD4C" w14:textId="11D3130D" w:rsidR="00102B8B" w:rsidRDefault="00102B8B" w:rsidP="00B74E1D">
            <w:pPr>
              <w:pStyle w:val="NoSpacing"/>
              <w:spacing w:line="276" w:lineRule="auto"/>
              <w:rPr>
                <w:rFonts w:ascii="Arial" w:hAnsi="Arial" w:cs="Arial"/>
                <w:sz w:val="24"/>
                <w:szCs w:val="24"/>
              </w:rPr>
            </w:pPr>
            <w:r>
              <w:rPr>
                <w:rFonts w:ascii="Arial" w:hAnsi="Arial" w:cs="Arial"/>
                <w:sz w:val="24"/>
                <w:szCs w:val="24"/>
              </w:rPr>
              <w:t>Staff Attorney</w:t>
            </w:r>
          </w:p>
        </w:tc>
        <w:tc>
          <w:tcPr>
            <w:tcW w:w="2821" w:type="dxa"/>
            <w:tcBorders>
              <w:top w:val="single" w:sz="4" w:space="0" w:color="auto"/>
              <w:left w:val="single" w:sz="4" w:space="0" w:color="auto"/>
              <w:bottom w:val="single" w:sz="4" w:space="0" w:color="auto"/>
              <w:right w:val="single" w:sz="4" w:space="0" w:color="auto"/>
            </w:tcBorders>
            <w:vAlign w:val="center"/>
          </w:tcPr>
          <w:p w14:paraId="16241913" w14:textId="1B6FDEDA" w:rsidR="00102B8B" w:rsidRDefault="00102B8B" w:rsidP="00B74E1D">
            <w:pPr>
              <w:pStyle w:val="NoSpacing"/>
              <w:spacing w:line="276" w:lineRule="auto"/>
              <w:rPr>
                <w:rFonts w:ascii="Arial" w:hAnsi="Arial" w:cs="Arial"/>
                <w:sz w:val="24"/>
                <w:szCs w:val="24"/>
              </w:rPr>
            </w:pPr>
            <w:r>
              <w:rPr>
                <w:rFonts w:ascii="Arial" w:hAnsi="Arial" w:cs="Arial"/>
                <w:sz w:val="24"/>
                <w:szCs w:val="24"/>
              </w:rPr>
              <w:t>Loyola Law School</w:t>
            </w:r>
          </w:p>
        </w:tc>
        <w:tc>
          <w:tcPr>
            <w:tcW w:w="2038" w:type="dxa"/>
            <w:tcBorders>
              <w:top w:val="single" w:sz="4" w:space="0" w:color="auto"/>
              <w:left w:val="single" w:sz="4" w:space="0" w:color="auto"/>
              <w:bottom w:val="single" w:sz="4" w:space="0" w:color="auto"/>
              <w:right w:val="single" w:sz="4" w:space="0" w:color="auto"/>
            </w:tcBorders>
            <w:vAlign w:val="center"/>
          </w:tcPr>
          <w:p w14:paraId="01E2A6ED" w14:textId="7A3CED0F" w:rsidR="00102B8B" w:rsidRDefault="00102B8B" w:rsidP="00B74E1D">
            <w:pPr>
              <w:pStyle w:val="NoSpacing"/>
              <w:spacing w:line="276" w:lineRule="auto"/>
              <w:rPr>
                <w:rFonts w:ascii="Arial" w:hAnsi="Arial" w:cs="Arial"/>
                <w:sz w:val="24"/>
                <w:szCs w:val="24"/>
              </w:rPr>
            </w:pPr>
            <w:r>
              <w:rPr>
                <w:rFonts w:ascii="Arial" w:hAnsi="Arial" w:cs="Arial"/>
                <w:sz w:val="24"/>
                <w:szCs w:val="24"/>
              </w:rPr>
              <w:t>Los Angeles</w:t>
            </w:r>
          </w:p>
        </w:tc>
      </w:tr>
      <w:tr w:rsidR="00102B8B" w14:paraId="503E9BF4"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EA37AF2"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9</w:t>
            </w:r>
          </w:p>
        </w:tc>
        <w:tc>
          <w:tcPr>
            <w:tcW w:w="2098" w:type="dxa"/>
            <w:tcBorders>
              <w:top w:val="single" w:sz="4" w:space="0" w:color="auto"/>
              <w:left w:val="single" w:sz="4" w:space="0" w:color="auto"/>
              <w:bottom w:val="single" w:sz="4" w:space="0" w:color="auto"/>
              <w:right w:val="single" w:sz="4" w:space="0" w:color="auto"/>
            </w:tcBorders>
            <w:vAlign w:val="center"/>
          </w:tcPr>
          <w:p w14:paraId="70B07080" w14:textId="795A81B0" w:rsidR="00102B8B" w:rsidRDefault="00102B8B" w:rsidP="00B74E1D">
            <w:pPr>
              <w:pStyle w:val="NoSpacing"/>
              <w:spacing w:line="276" w:lineRule="auto"/>
              <w:rPr>
                <w:rFonts w:ascii="Arial" w:hAnsi="Arial" w:cs="Arial"/>
                <w:sz w:val="24"/>
                <w:szCs w:val="24"/>
              </w:rPr>
            </w:pPr>
            <w:r>
              <w:rPr>
                <w:rFonts w:ascii="Arial" w:hAnsi="Arial" w:cs="Arial"/>
                <w:sz w:val="24"/>
                <w:szCs w:val="24"/>
              </w:rPr>
              <w:t>Gordon Jackson</w:t>
            </w:r>
          </w:p>
        </w:tc>
        <w:tc>
          <w:tcPr>
            <w:tcW w:w="1886" w:type="dxa"/>
            <w:tcBorders>
              <w:top w:val="single" w:sz="4" w:space="0" w:color="auto"/>
              <w:left w:val="single" w:sz="4" w:space="0" w:color="auto"/>
              <w:bottom w:val="single" w:sz="4" w:space="0" w:color="auto"/>
              <w:right w:val="single" w:sz="4" w:space="0" w:color="auto"/>
            </w:tcBorders>
            <w:vAlign w:val="center"/>
          </w:tcPr>
          <w:p w14:paraId="3BD8CF7E" w14:textId="26D897D4" w:rsidR="00102B8B" w:rsidRDefault="00102B8B" w:rsidP="00B74E1D">
            <w:pPr>
              <w:pStyle w:val="NoSpacing"/>
              <w:spacing w:line="276" w:lineRule="auto"/>
              <w:rPr>
                <w:rFonts w:ascii="Arial" w:hAnsi="Arial" w:cs="Arial"/>
                <w:sz w:val="24"/>
                <w:szCs w:val="24"/>
              </w:rPr>
            </w:pPr>
            <w:r>
              <w:rPr>
                <w:rFonts w:ascii="Arial" w:hAnsi="Arial" w:cs="Arial"/>
                <w:sz w:val="24"/>
                <w:szCs w:val="24"/>
              </w:rPr>
              <w:t>National Director of Protect</w:t>
            </w:r>
          </w:p>
        </w:tc>
        <w:tc>
          <w:tcPr>
            <w:tcW w:w="2821" w:type="dxa"/>
            <w:tcBorders>
              <w:top w:val="single" w:sz="4" w:space="0" w:color="auto"/>
              <w:left w:val="single" w:sz="4" w:space="0" w:color="auto"/>
              <w:bottom w:val="single" w:sz="4" w:space="0" w:color="auto"/>
              <w:right w:val="single" w:sz="4" w:space="0" w:color="auto"/>
            </w:tcBorders>
            <w:vAlign w:val="center"/>
          </w:tcPr>
          <w:p w14:paraId="079CEB52" w14:textId="25EB6B93" w:rsidR="00102B8B" w:rsidRDefault="00102B8B" w:rsidP="00B74E1D">
            <w:pPr>
              <w:pStyle w:val="NoSpacing"/>
              <w:spacing w:line="276" w:lineRule="auto"/>
              <w:rPr>
                <w:rFonts w:ascii="Arial" w:hAnsi="Arial" w:cs="Arial"/>
                <w:sz w:val="24"/>
                <w:szCs w:val="24"/>
              </w:rPr>
            </w:pPr>
            <w:r>
              <w:rPr>
                <w:rFonts w:ascii="Arial" w:hAnsi="Arial" w:cs="Arial"/>
                <w:sz w:val="24"/>
                <w:szCs w:val="24"/>
              </w:rPr>
              <w:t>3Strands Global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29FC5466" w14:textId="0AE45462" w:rsidR="00102B8B" w:rsidRDefault="00102B8B" w:rsidP="00B74E1D">
            <w:pPr>
              <w:pStyle w:val="NoSpacing"/>
              <w:spacing w:line="276" w:lineRule="auto"/>
              <w:rPr>
                <w:rFonts w:ascii="Arial" w:hAnsi="Arial" w:cs="Arial"/>
                <w:sz w:val="24"/>
                <w:szCs w:val="24"/>
              </w:rPr>
            </w:pPr>
            <w:r>
              <w:rPr>
                <w:rFonts w:ascii="Arial" w:hAnsi="Arial" w:cs="Arial"/>
                <w:sz w:val="24"/>
                <w:szCs w:val="24"/>
              </w:rPr>
              <w:t>Sacramento</w:t>
            </w:r>
          </w:p>
        </w:tc>
      </w:tr>
      <w:tr w:rsidR="00102B8B" w14:paraId="68AECE0E" w14:textId="77777777" w:rsidTr="00DB1DBA">
        <w:trPr>
          <w:trHeight w:hRule="exact" w:val="883"/>
        </w:trPr>
        <w:tc>
          <w:tcPr>
            <w:tcW w:w="507" w:type="dxa"/>
            <w:tcBorders>
              <w:top w:val="single" w:sz="4" w:space="0" w:color="auto"/>
              <w:left w:val="single" w:sz="4" w:space="0" w:color="auto"/>
              <w:bottom w:val="single" w:sz="4" w:space="0" w:color="auto"/>
              <w:right w:val="single" w:sz="4" w:space="0" w:color="auto"/>
            </w:tcBorders>
            <w:vAlign w:val="center"/>
          </w:tcPr>
          <w:p w14:paraId="0CF1C3C0"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10</w:t>
            </w:r>
          </w:p>
        </w:tc>
        <w:tc>
          <w:tcPr>
            <w:tcW w:w="2098" w:type="dxa"/>
            <w:tcBorders>
              <w:top w:val="single" w:sz="4" w:space="0" w:color="auto"/>
              <w:left w:val="single" w:sz="4" w:space="0" w:color="auto"/>
              <w:bottom w:val="single" w:sz="4" w:space="0" w:color="auto"/>
              <w:right w:val="single" w:sz="4" w:space="0" w:color="auto"/>
            </w:tcBorders>
            <w:vAlign w:val="center"/>
          </w:tcPr>
          <w:p w14:paraId="31EF43A4" w14:textId="506ED6E5" w:rsidR="00102B8B" w:rsidRDefault="00102B8B" w:rsidP="00B74E1D">
            <w:pPr>
              <w:pStyle w:val="NoSpacing"/>
              <w:spacing w:line="276" w:lineRule="auto"/>
              <w:rPr>
                <w:rFonts w:ascii="Arial" w:hAnsi="Arial" w:cs="Arial"/>
                <w:sz w:val="24"/>
                <w:szCs w:val="24"/>
              </w:rPr>
            </w:pPr>
            <w:r>
              <w:rPr>
                <w:rFonts w:ascii="Arial" w:hAnsi="Arial" w:cs="Arial"/>
                <w:sz w:val="24"/>
                <w:szCs w:val="24"/>
              </w:rPr>
              <w:t>Ramon Leija</w:t>
            </w:r>
          </w:p>
        </w:tc>
        <w:tc>
          <w:tcPr>
            <w:tcW w:w="1886" w:type="dxa"/>
            <w:tcBorders>
              <w:top w:val="single" w:sz="4" w:space="0" w:color="auto"/>
              <w:left w:val="single" w:sz="4" w:space="0" w:color="auto"/>
              <w:bottom w:val="single" w:sz="4" w:space="0" w:color="auto"/>
              <w:right w:val="single" w:sz="4" w:space="0" w:color="auto"/>
            </w:tcBorders>
            <w:vAlign w:val="center"/>
          </w:tcPr>
          <w:p w14:paraId="4302A878" w14:textId="1F7176C6" w:rsidR="00102B8B" w:rsidRDefault="00102B8B" w:rsidP="00B74E1D">
            <w:pPr>
              <w:pStyle w:val="NoSpacing"/>
              <w:spacing w:line="276" w:lineRule="auto"/>
              <w:rPr>
                <w:rFonts w:ascii="Arial" w:hAnsi="Arial" w:cs="Arial"/>
                <w:sz w:val="24"/>
                <w:szCs w:val="24"/>
              </w:rPr>
            </w:pPr>
            <w:r>
              <w:rPr>
                <w:rFonts w:ascii="Arial" w:hAnsi="Arial" w:cs="Arial"/>
                <w:sz w:val="24"/>
                <w:szCs w:val="24"/>
              </w:rPr>
              <w:t>Advocate</w:t>
            </w:r>
          </w:p>
        </w:tc>
        <w:tc>
          <w:tcPr>
            <w:tcW w:w="2821" w:type="dxa"/>
            <w:tcBorders>
              <w:top w:val="single" w:sz="4" w:space="0" w:color="auto"/>
              <w:left w:val="single" w:sz="4" w:space="0" w:color="auto"/>
              <w:bottom w:val="single" w:sz="4" w:space="0" w:color="auto"/>
              <w:right w:val="single" w:sz="4" w:space="0" w:color="auto"/>
            </w:tcBorders>
            <w:vAlign w:val="center"/>
          </w:tcPr>
          <w:p w14:paraId="5805DEC8" w14:textId="417E1413" w:rsidR="00102B8B" w:rsidRDefault="00102B8B" w:rsidP="00B74E1D">
            <w:pPr>
              <w:pStyle w:val="NoSpacing"/>
              <w:spacing w:line="276" w:lineRule="auto"/>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74407AAA" w14:textId="3104E8F5" w:rsidR="00102B8B" w:rsidRDefault="00102B8B" w:rsidP="00B74E1D">
            <w:pPr>
              <w:pStyle w:val="NoSpacing"/>
              <w:spacing w:line="276" w:lineRule="auto"/>
              <w:rPr>
                <w:rFonts w:ascii="Arial" w:hAnsi="Arial" w:cs="Arial"/>
                <w:sz w:val="24"/>
                <w:szCs w:val="24"/>
              </w:rPr>
            </w:pPr>
            <w:r>
              <w:rPr>
                <w:rFonts w:ascii="Arial" w:hAnsi="Arial" w:cs="Arial"/>
                <w:sz w:val="24"/>
                <w:szCs w:val="24"/>
              </w:rPr>
              <w:t>Los Angeles</w:t>
            </w:r>
          </w:p>
        </w:tc>
      </w:tr>
      <w:tr w:rsidR="00102B8B" w14:paraId="28161A81"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1523EA7F"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11</w:t>
            </w:r>
          </w:p>
        </w:tc>
        <w:tc>
          <w:tcPr>
            <w:tcW w:w="2098" w:type="dxa"/>
            <w:tcBorders>
              <w:top w:val="single" w:sz="4" w:space="0" w:color="auto"/>
              <w:left w:val="single" w:sz="4" w:space="0" w:color="auto"/>
              <w:bottom w:val="single" w:sz="4" w:space="0" w:color="auto"/>
              <w:right w:val="single" w:sz="4" w:space="0" w:color="auto"/>
            </w:tcBorders>
            <w:vAlign w:val="center"/>
          </w:tcPr>
          <w:p w14:paraId="1DE7C3D5" w14:textId="071BDCE9" w:rsidR="00102B8B" w:rsidRDefault="00102B8B" w:rsidP="00B74E1D">
            <w:pPr>
              <w:pStyle w:val="NoSpacing"/>
              <w:spacing w:line="276" w:lineRule="auto"/>
              <w:rPr>
                <w:rFonts w:ascii="Arial" w:hAnsi="Arial" w:cs="Arial"/>
                <w:sz w:val="24"/>
                <w:szCs w:val="24"/>
              </w:rPr>
            </w:pPr>
            <w:r>
              <w:rPr>
                <w:rFonts w:ascii="Arial" w:hAnsi="Arial" w:cs="Arial"/>
                <w:sz w:val="24"/>
                <w:szCs w:val="24"/>
              </w:rPr>
              <w:t>Kent Mendoza</w:t>
            </w:r>
          </w:p>
        </w:tc>
        <w:tc>
          <w:tcPr>
            <w:tcW w:w="1886" w:type="dxa"/>
            <w:tcBorders>
              <w:top w:val="single" w:sz="4" w:space="0" w:color="auto"/>
              <w:left w:val="single" w:sz="4" w:space="0" w:color="auto"/>
              <w:bottom w:val="single" w:sz="4" w:space="0" w:color="auto"/>
              <w:right w:val="single" w:sz="4" w:space="0" w:color="auto"/>
            </w:tcBorders>
            <w:vAlign w:val="center"/>
          </w:tcPr>
          <w:p w14:paraId="5F5096F9" w14:textId="560F6517" w:rsidR="00102B8B" w:rsidRDefault="00102B8B" w:rsidP="00B74E1D">
            <w:pPr>
              <w:pStyle w:val="NoSpacing"/>
              <w:spacing w:line="276" w:lineRule="auto"/>
              <w:rPr>
                <w:rFonts w:ascii="Arial" w:hAnsi="Arial" w:cs="Arial"/>
                <w:sz w:val="24"/>
                <w:szCs w:val="24"/>
              </w:rPr>
            </w:pPr>
            <w:r>
              <w:rPr>
                <w:rFonts w:ascii="Arial" w:hAnsi="Arial" w:cs="Arial"/>
                <w:sz w:val="24"/>
                <w:szCs w:val="24"/>
              </w:rPr>
              <w:t>Policy Coordinator</w:t>
            </w:r>
          </w:p>
        </w:tc>
        <w:tc>
          <w:tcPr>
            <w:tcW w:w="2821" w:type="dxa"/>
            <w:tcBorders>
              <w:top w:val="single" w:sz="4" w:space="0" w:color="auto"/>
              <w:left w:val="single" w:sz="4" w:space="0" w:color="auto"/>
              <w:bottom w:val="single" w:sz="4" w:space="0" w:color="auto"/>
              <w:right w:val="single" w:sz="4" w:space="0" w:color="auto"/>
            </w:tcBorders>
            <w:vAlign w:val="center"/>
          </w:tcPr>
          <w:p w14:paraId="31BCAB12" w14:textId="266DB326" w:rsidR="00102B8B" w:rsidRDefault="00102B8B" w:rsidP="00B74E1D">
            <w:pPr>
              <w:pStyle w:val="NoSpacing"/>
              <w:spacing w:line="276" w:lineRule="auto"/>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2DFB987F" w14:textId="638E067F" w:rsidR="00102B8B" w:rsidRDefault="00102B8B" w:rsidP="00B74E1D">
            <w:pPr>
              <w:pStyle w:val="NoSpacing"/>
              <w:spacing w:line="276" w:lineRule="auto"/>
              <w:rPr>
                <w:rFonts w:ascii="Arial" w:hAnsi="Arial" w:cs="Arial"/>
                <w:sz w:val="24"/>
                <w:szCs w:val="24"/>
              </w:rPr>
            </w:pPr>
            <w:r>
              <w:rPr>
                <w:rFonts w:ascii="Arial" w:hAnsi="Arial" w:cs="Arial"/>
                <w:sz w:val="24"/>
                <w:szCs w:val="24"/>
              </w:rPr>
              <w:t>Los Angeles</w:t>
            </w:r>
          </w:p>
        </w:tc>
      </w:tr>
      <w:tr w:rsidR="00102B8B" w14:paraId="1F89F2BE"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73037C96"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12</w:t>
            </w:r>
          </w:p>
        </w:tc>
        <w:tc>
          <w:tcPr>
            <w:tcW w:w="2098" w:type="dxa"/>
            <w:tcBorders>
              <w:top w:val="single" w:sz="4" w:space="0" w:color="auto"/>
              <w:left w:val="single" w:sz="4" w:space="0" w:color="auto"/>
              <w:bottom w:val="single" w:sz="4" w:space="0" w:color="auto"/>
              <w:right w:val="single" w:sz="4" w:space="0" w:color="auto"/>
            </w:tcBorders>
            <w:vAlign w:val="center"/>
          </w:tcPr>
          <w:p w14:paraId="67CF6965" w14:textId="3387942E" w:rsidR="00102B8B" w:rsidRDefault="00102B8B" w:rsidP="00B74E1D">
            <w:pPr>
              <w:pStyle w:val="NoSpacing"/>
              <w:spacing w:line="276" w:lineRule="auto"/>
              <w:rPr>
                <w:rFonts w:ascii="Arial" w:hAnsi="Arial" w:cs="Arial"/>
                <w:sz w:val="24"/>
                <w:szCs w:val="24"/>
              </w:rPr>
            </w:pPr>
            <w:r>
              <w:rPr>
                <w:rFonts w:ascii="Arial" w:hAnsi="Arial" w:cs="Arial"/>
                <w:sz w:val="24"/>
                <w:szCs w:val="24"/>
              </w:rPr>
              <w:t>Amika Mota</w:t>
            </w:r>
          </w:p>
        </w:tc>
        <w:tc>
          <w:tcPr>
            <w:tcW w:w="1886" w:type="dxa"/>
            <w:tcBorders>
              <w:top w:val="single" w:sz="4" w:space="0" w:color="auto"/>
              <w:left w:val="single" w:sz="4" w:space="0" w:color="auto"/>
              <w:bottom w:val="single" w:sz="4" w:space="0" w:color="auto"/>
              <w:right w:val="single" w:sz="4" w:space="0" w:color="auto"/>
            </w:tcBorders>
            <w:vAlign w:val="center"/>
          </w:tcPr>
          <w:p w14:paraId="1B0B3EE8" w14:textId="5562191F" w:rsidR="00102B8B" w:rsidRDefault="00102B8B" w:rsidP="00B74E1D">
            <w:pPr>
              <w:pStyle w:val="NoSpacing"/>
              <w:spacing w:line="276" w:lineRule="auto"/>
              <w:rPr>
                <w:rFonts w:ascii="Arial" w:hAnsi="Arial" w:cs="Arial"/>
                <w:sz w:val="24"/>
                <w:szCs w:val="24"/>
              </w:rPr>
            </w:pPr>
            <w:r>
              <w:rPr>
                <w:rFonts w:ascii="Arial" w:hAnsi="Arial" w:cs="Arial"/>
                <w:sz w:val="24"/>
                <w:szCs w:val="24"/>
              </w:rPr>
              <w:t>Prison Reentry Director</w:t>
            </w:r>
          </w:p>
        </w:tc>
        <w:tc>
          <w:tcPr>
            <w:tcW w:w="2821" w:type="dxa"/>
            <w:tcBorders>
              <w:top w:val="single" w:sz="4" w:space="0" w:color="auto"/>
              <w:left w:val="single" w:sz="4" w:space="0" w:color="auto"/>
              <w:bottom w:val="single" w:sz="4" w:space="0" w:color="auto"/>
              <w:right w:val="single" w:sz="4" w:space="0" w:color="auto"/>
            </w:tcBorders>
            <w:vAlign w:val="center"/>
          </w:tcPr>
          <w:p w14:paraId="1978FD63" w14:textId="2AEDCB02" w:rsidR="00102B8B" w:rsidRDefault="00102B8B" w:rsidP="00B74E1D">
            <w:pPr>
              <w:pStyle w:val="NoSpacing"/>
              <w:spacing w:line="276" w:lineRule="auto"/>
              <w:rPr>
                <w:rFonts w:ascii="Arial" w:hAnsi="Arial" w:cs="Arial"/>
                <w:sz w:val="24"/>
                <w:szCs w:val="24"/>
              </w:rPr>
            </w:pPr>
            <w:r>
              <w:rPr>
                <w:rFonts w:ascii="Arial" w:hAnsi="Arial" w:cs="Arial"/>
                <w:sz w:val="24"/>
                <w:szCs w:val="24"/>
              </w:rPr>
              <w:t>Young Women’s Freedom Center</w:t>
            </w:r>
          </w:p>
        </w:tc>
        <w:tc>
          <w:tcPr>
            <w:tcW w:w="2038" w:type="dxa"/>
            <w:tcBorders>
              <w:top w:val="single" w:sz="4" w:space="0" w:color="auto"/>
              <w:left w:val="single" w:sz="4" w:space="0" w:color="auto"/>
              <w:bottom w:val="single" w:sz="4" w:space="0" w:color="auto"/>
              <w:right w:val="single" w:sz="4" w:space="0" w:color="auto"/>
            </w:tcBorders>
            <w:vAlign w:val="center"/>
          </w:tcPr>
          <w:p w14:paraId="519D6DCB" w14:textId="1B48FB8A" w:rsidR="00102B8B" w:rsidRDefault="00102B8B" w:rsidP="00B74E1D">
            <w:pPr>
              <w:pStyle w:val="NoSpacing"/>
              <w:spacing w:line="276" w:lineRule="auto"/>
              <w:rPr>
                <w:rFonts w:ascii="Arial" w:hAnsi="Arial" w:cs="Arial"/>
                <w:sz w:val="24"/>
                <w:szCs w:val="24"/>
              </w:rPr>
            </w:pPr>
            <w:r>
              <w:rPr>
                <w:rFonts w:ascii="Arial" w:hAnsi="Arial" w:cs="Arial"/>
                <w:sz w:val="24"/>
                <w:szCs w:val="24"/>
              </w:rPr>
              <w:t>San Francisco</w:t>
            </w:r>
          </w:p>
        </w:tc>
      </w:tr>
      <w:tr w:rsidR="00102B8B" w14:paraId="45DF8E8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A322F61"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lastRenderedPageBreak/>
              <w:t>13</w:t>
            </w:r>
          </w:p>
        </w:tc>
        <w:tc>
          <w:tcPr>
            <w:tcW w:w="2098" w:type="dxa"/>
            <w:tcBorders>
              <w:top w:val="single" w:sz="4" w:space="0" w:color="auto"/>
              <w:left w:val="single" w:sz="4" w:space="0" w:color="auto"/>
              <w:bottom w:val="single" w:sz="4" w:space="0" w:color="auto"/>
              <w:right w:val="single" w:sz="4" w:space="0" w:color="auto"/>
            </w:tcBorders>
            <w:vAlign w:val="center"/>
          </w:tcPr>
          <w:p w14:paraId="4250533C" w14:textId="000F6246" w:rsidR="00102B8B" w:rsidRDefault="00102B8B" w:rsidP="00B74E1D">
            <w:pPr>
              <w:pStyle w:val="NoSpacing"/>
              <w:spacing w:line="276" w:lineRule="auto"/>
              <w:rPr>
                <w:rFonts w:ascii="Arial" w:hAnsi="Arial" w:cs="Arial"/>
                <w:sz w:val="24"/>
                <w:szCs w:val="24"/>
              </w:rPr>
            </w:pPr>
            <w:r>
              <w:rPr>
                <w:rFonts w:ascii="Arial" w:hAnsi="Arial" w:cs="Arial"/>
                <w:sz w:val="24"/>
                <w:szCs w:val="24"/>
              </w:rPr>
              <w:t>Vanessa Najar</w:t>
            </w:r>
          </w:p>
        </w:tc>
        <w:tc>
          <w:tcPr>
            <w:tcW w:w="1886" w:type="dxa"/>
            <w:tcBorders>
              <w:top w:val="single" w:sz="4" w:space="0" w:color="auto"/>
              <w:left w:val="single" w:sz="4" w:space="0" w:color="auto"/>
              <w:bottom w:val="single" w:sz="4" w:space="0" w:color="auto"/>
              <w:right w:val="single" w:sz="4" w:space="0" w:color="auto"/>
            </w:tcBorders>
            <w:vAlign w:val="center"/>
          </w:tcPr>
          <w:p w14:paraId="1E960B14" w14:textId="6B29A0EF" w:rsidR="00102B8B" w:rsidRDefault="00102B8B" w:rsidP="00B74E1D">
            <w:pPr>
              <w:pStyle w:val="NoSpacing"/>
              <w:spacing w:line="276" w:lineRule="auto"/>
              <w:rPr>
                <w:rFonts w:ascii="Arial" w:hAnsi="Arial" w:cs="Arial"/>
                <w:sz w:val="24"/>
                <w:szCs w:val="24"/>
              </w:rPr>
            </w:pPr>
            <w:r>
              <w:rPr>
                <w:rFonts w:ascii="Arial" w:hAnsi="Arial" w:cs="Arial"/>
                <w:sz w:val="24"/>
                <w:szCs w:val="24"/>
              </w:rPr>
              <w:t>Peer mentor</w:t>
            </w:r>
          </w:p>
        </w:tc>
        <w:tc>
          <w:tcPr>
            <w:tcW w:w="2821" w:type="dxa"/>
            <w:tcBorders>
              <w:top w:val="single" w:sz="4" w:space="0" w:color="auto"/>
              <w:left w:val="single" w:sz="4" w:space="0" w:color="auto"/>
              <w:bottom w:val="single" w:sz="4" w:space="0" w:color="auto"/>
              <w:right w:val="single" w:sz="4" w:space="0" w:color="auto"/>
            </w:tcBorders>
            <w:vAlign w:val="center"/>
          </w:tcPr>
          <w:p w14:paraId="7D33AF6A" w14:textId="75265EC2" w:rsidR="00102B8B" w:rsidRDefault="00102B8B" w:rsidP="00B74E1D">
            <w:pPr>
              <w:pStyle w:val="NoSpacing"/>
              <w:spacing w:line="276" w:lineRule="auto"/>
              <w:rPr>
                <w:rFonts w:ascii="Arial" w:hAnsi="Arial" w:cs="Arial"/>
                <w:sz w:val="24"/>
                <w:szCs w:val="24"/>
              </w:rPr>
            </w:pPr>
            <w:r>
              <w:rPr>
                <w:rFonts w:ascii="Arial" w:hAnsi="Arial" w:cs="Arial"/>
                <w:sz w:val="24"/>
                <w:szCs w:val="24"/>
              </w:rPr>
              <w:t>Puente Project at Sacramento City College</w:t>
            </w:r>
          </w:p>
        </w:tc>
        <w:tc>
          <w:tcPr>
            <w:tcW w:w="2038" w:type="dxa"/>
            <w:tcBorders>
              <w:top w:val="single" w:sz="4" w:space="0" w:color="auto"/>
              <w:left w:val="single" w:sz="4" w:space="0" w:color="auto"/>
              <w:bottom w:val="single" w:sz="4" w:space="0" w:color="auto"/>
              <w:right w:val="single" w:sz="4" w:space="0" w:color="auto"/>
            </w:tcBorders>
            <w:vAlign w:val="center"/>
          </w:tcPr>
          <w:p w14:paraId="42DD7BB4" w14:textId="283121EE" w:rsidR="00102B8B" w:rsidRDefault="00102B8B" w:rsidP="00B74E1D">
            <w:pPr>
              <w:pStyle w:val="NoSpacing"/>
              <w:spacing w:line="276" w:lineRule="auto"/>
              <w:rPr>
                <w:rFonts w:ascii="Arial" w:hAnsi="Arial" w:cs="Arial"/>
                <w:sz w:val="24"/>
                <w:szCs w:val="24"/>
              </w:rPr>
            </w:pPr>
            <w:r>
              <w:rPr>
                <w:rFonts w:ascii="Arial" w:hAnsi="Arial" w:cs="Arial"/>
                <w:sz w:val="24"/>
                <w:szCs w:val="24"/>
              </w:rPr>
              <w:t>Sacramento</w:t>
            </w:r>
          </w:p>
        </w:tc>
      </w:tr>
      <w:tr w:rsidR="00102B8B" w14:paraId="1E68C957"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2C6B4DE6"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14</w:t>
            </w:r>
          </w:p>
        </w:tc>
        <w:tc>
          <w:tcPr>
            <w:tcW w:w="2098" w:type="dxa"/>
            <w:tcBorders>
              <w:top w:val="single" w:sz="4" w:space="0" w:color="auto"/>
              <w:left w:val="single" w:sz="4" w:space="0" w:color="auto"/>
              <w:bottom w:val="single" w:sz="4" w:space="0" w:color="auto"/>
              <w:right w:val="single" w:sz="4" w:space="0" w:color="auto"/>
            </w:tcBorders>
            <w:vAlign w:val="center"/>
          </w:tcPr>
          <w:p w14:paraId="2B983245" w14:textId="1D860F18" w:rsidR="00102B8B" w:rsidRDefault="00102B8B" w:rsidP="00B74E1D">
            <w:pPr>
              <w:pStyle w:val="NoSpacing"/>
              <w:spacing w:line="276" w:lineRule="auto"/>
              <w:rPr>
                <w:rFonts w:ascii="Arial" w:hAnsi="Arial" w:cs="Arial"/>
                <w:sz w:val="24"/>
                <w:szCs w:val="24"/>
              </w:rPr>
            </w:pPr>
            <w:r>
              <w:rPr>
                <w:rFonts w:ascii="Arial" w:hAnsi="Arial" w:cs="Arial"/>
                <w:sz w:val="24"/>
                <w:szCs w:val="24"/>
              </w:rPr>
              <w:t>District Attorney Nancy O’Malley</w:t>
            </w:r>
          </w:p>
        </w:tc>
        <w:tc>
          <w:tcPr>
            <w:tcW w:w="1886" w:type="dxa"/>
            <w:tcBorders>
              <w:top w:val="single" w:sz="4" w:space="0" w:color="auto"/>
              <w:left w:val="single" w:sz="4" w:space="0" w:color="auto"/>
              <w:bottom w:val="single" w:sz="4" w:space="0" w:color="auto"/>
              <w:right w:val="single" w:sz="4" w:space="0" w:color="auto"/>
            </w:tcBorders>
            <w:vAlign w:val="center"/>
          </w:tcPr>
          <w:p w14:paraId="08CD4003" w14:textId="34D8E49C" w:rsidR="00102B8B" w:rsidRDefault="00102B8B" w:rsidP="00B74E1D">
            <w:pPr>
              <w:pStyle w:val="NoSpacing"/>
              <w:spacing w:line="276" w:lineRule="auto"/>
              <w:rPr>
                <w:rFonts w:ascii="Arial" w:hAnsi="Arial" w:cs="Arial"/>
                <w:sz w:val="24"/>
                <w:szCs w:val="24"/>
              </w:rPr>
            </w:pPr>
            <w:r>
              <w:rPr>
                <w:rFonts w:ascii="Arial" w:hAnsi="Arial" w:cs="Arial"/>
                <w:sz w:val="24"/>
                <w:szCs w:val="24"/>
              </w:rPr>
              <w:t>District Attorney</w:t>
            </w:r>
          </w:p>
        </w:tc>
        <w:tc>
          <w:tcPr>
            <w:tcW w:w="2821" w:type="dxa"/>
            <w:tcBorders>
              <w:top w:val="single" w:sz="4" w:space="0" w:color="auto"/>
              <w:left w:val="single" w:sz="4" w:space="0" w:color="auto"/>
              <w:bottom w:val="single" w:sz="4" w:space="0" w:color="auto"/>
              <w:right w:val="single" w:sz="4" w:space="0" w:color="auto"/>
            </w:tcBorders>
            <w:vAlign w:val="center"/>
          </w:tcPr>
          <w:p w14:paraId="451D5662" w14:textId="13817DE2" w:rsidR="00102B8B" w:rsidRDefault="00102B8B" w:rsidP="00B74E1D">
            <w:pPr>
              <w:pStyle w:val="NoSpacing"/>
              <w:spacing w:line="276" w:lineRule="auto"/>
              <w:rPr>
                <w:rFonts w:ascii="Arial" w:hAnsi="Arial" w:cs="Arial"/>
                <w:sz w:val="24"/>
                <w:szCs w:val="24"/>
              </w:rPr>
            </w:pPr>
            <w:r>
              <w:rPr>
                <w:rFonts w:ascii="Arial" w:hAnsi="Arial" w:cs="Arial"/>
                <w:sz w:val="24"/>
                <w:szCs w:val="24"/>
              </w:rPr>
              <w:t xml:space="preserve">Alameda County District Attorney’s Office </w:t>
            </w:r>
          </w:p>
        </w:tc>
        <w:tc>
          <w:tcPr>
            <w:tcW w:w="2038" w:type="dxa"/>
            <w:tcBorders>
              <w:top w:val="single" w:sz="4" w:space="0" w:color="auto"/>
              <w:left w:val="single" w:sz="4" w:space="0" w:color="auto"/>
              <w:bottom w:val="single" w:sz="4" w:space="0" w:color="auto"/>
              <w:right w:val="single" w:sz="4" w:space="0" w:color="auto"/>
            </w:tcBorders>
            <w:vAlign w:val="center"/>
          </w:tcPr>
          <w:p w14:paraId="1187B649" w14:textId="14A12DBF" w:rsidR="00102B8B" w:rsidRDefault="00102B8B" w:rsidP="00B74E1D">
            <w:pPr>
              <w:pStyle w:val="NoSpacing"/>
              <w:spacing w:line="276" w:lineRule="auto"/>
              <w:rPr>
                <w:rFonts w:ascii="Arial" w:hAnsi="Arial" w:cs="Arial"/>
                <w:sz w:val="24"/>
                <w:szCs w:val="24"/>
              </w:rPr>
            </w:pPr>
            <w:r>
              <w:rPr>
                <w:rFonts w:ascii="Arial" w:hAnsi="Arial" w:cs="Arial"/>
                <w:sz w:val="24"/>
                <w:szCs w:val="24"/>
              </w:rPr>
              <w:t>Alameda</w:t>
            </w:r>
          </w:p>
        </w:tc>
      </w:tr>
      <w:tr w:rsidR="00102B8B" w14:paraId="39A68D11"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3500D8A3"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15</w:t>
            </w:r>
          </w:p>
        </w:tc>
        <w:tc>
          <w:tcPr>
            <w:tcW w:w="2098" w:type="dxa"/>
            <w:tcBorders>
              <w:top w:val="single" w:sz="4" w:space="0" w:color="auto"/>
              <w:left w:val="single" w:sz="4" w:space="0" w:color="auto"/>
              <w:bottom w:val="single" w:sz="4" w:space="0" w:color="auto"/>
              <w:right w:val="single" w:sz="4" w:space="0" w:color="auto"/>
            </w:tcBorders>
            <w:vAlign w:val="center"/>
          </w:tcPr>
          <w:p w14:paraId="7C83AA5F" w14:textId="61163874" w:rsidR="00102B8B" w:rsidRDefault="00102B8B" w:rsidP="00B74E1D">
            <w:pPr>
              <w:pStyle w:val="NoSpacing"/>
              <w:spacing w:line="276" w:lineRule="auto"/>
              <w:rPr>
                <w:rFonts w:ascii="Arial" w:hAnsi="Arial" w:cs="Arial"/>
                <w:sz w:val="24"/>
                <w:szCs w:val="24"/>
              </w:rPr>
            </w:pPr>
            <w:r>
              <w:rPr>
                <w:rFonts w:ascii="Arial" w:hAnsi="Arial" w:cs="Arial"/>
                <w:sz w:val="24"/>
                <w:szCs w:val="24"/>
              </w:rPr>
              <w:t>Winston Peters</w:t>
            </w:r>
          </w:p>
        </w:tc>
        <w:tc>
          <w:tcPr>
            <w:tcW w:w="1886" w:type="dxa"/>
            <w:tcBorders>
              <w:top w:val="single" w:sz="4" w:space="0" w:color="auto"/>
              <w:left w:val="single" w:sz="4" w:space="0" w:color="auto"/>
              <w:bottom w:val="single" w:sz="4" w:space="0" w:color="auto"/>
              <w:right w:val="single" w:sz="4" w:space="0" w:color="auto"/>
            </w:tcBorders>
            <w:vAlign w:val="center"/>
          </w:tcPr>
          <w:p w14:paraId="622BF173" w14:textId="5D6EC232" w:rsidR="00102B8B" w:rsidRDefault="00102B8B" w:rsidP="00B74E1D">
            <w:pPr>
              <w:pStyle w:val="NoSpacing"/>
              <w:spacing w:line="276" w:lineRule="auto"/>
              <w:rPr>
                <w:rFonts w:ascii="Arial" w:hAnsi="Arial" w:cs="Arial"/>
                <w:sz w:val="24"/>
                <w:szCs w:val="24"/>
              </w:rPr>
            </w:pPr>
            <w:r>
              <w:rPr>
                <w:rFonts w:ascii="Arial" w:hAnsi="Arial" w:cs="Arial"/>
                <w:sz w:val="24"/>
                <w:szCs w:val="24"/>
              </w:rPr>
              <w:t>Assistant Public Defender</w:t>
            </w:r>
          </w:p>
        </w:tc>
        <w:tc>
          <w:tcPr>
            <w:tcW w:w="2821" w:type="dxa"/>
            <w:tcBorders>
              <w:top w:val="single" w:sz="4" w:space="0" w:color="auto"/>
              <w:left w:val="single" w:sz="4" w:space="0" w:color="auto"/>
              <w:bottom w:val="single" w:sz="4" w:space="0" w:color="auto"/>
              <w:right w:val="single" w:sz="4" w:space="0" w:color="auto"/>
            </w:tcBorders>
            <w:vAlign w:val="center"/>
          </w:tcPr>
          <w:p w14:paraId="4ADABB31" w14:textId="597CD652" w:rsidR="00102B8B" w:rsidRDefault="00102B8B" w:rsidP="00B74E1D">
            <w:pPr>
              <w:pStyle w:val="NoSpacing"/>
              <w:spacing w:line="276" w:lineRule="auto"/>
              <w:rPr>
                <w:rFonts w:ascii="Arial" w:hAnsi="Arial" w:cs="Arial"/>
                <w:sz w:val="24"/>
                <w:szCs w:val="24"/>
              </w:rPr>
            </w:pPr>
            <w:r>
              <w:rPr>
                <w:rFonts w:ascii="Arial" w:hAnsi="Arial" w:cs="Arial"/>
                <w:sz w:val="24"/>
                <w:szCs w:val="24"/>
              </w:rPr>
              <w:t>Los Angeles County Public Defender’s Office</w:t>
            </w:r>
          </w:p>
        </w:tc>
        <w:tc>
          <w:tcPr>
            <w:tcW w:w="2038" w:type="dxa"/>
            <w:tcBorders>
              <w:top w:val="single" w:sz="4" w:space="0" w:color="auto"/>
              <w:left w:val="single" w:sz="4" w:space="0" w:color="auto"/>
              <w:bottom w:val="single" w:sz="4" w:space="0" w:color="auto"/>
              <w:right w:val="single" w:sz="4" w:space="0" w:color="auto"/>
            </w:tcBorders>
            <w:vAlign w:val="center"/>
          </w:tcPr>
          <w:p w14:paraId="444C2EA7" w14:textId="49630228" w:rsidR="00102B8B" w:rsidRDefault="00102B8B" w:rsidP="00B74E1D">
            <w:pPr>
              <w:pStyle w:val="NoSpacing"/>
              <w:spacing w:line="276" w:lineRule="auto"/>
              <w:rPr>
                <w:rFonts w:ascii="Arial" w:hAnsi="Arial" w:cs="Arial"/>
                <w:sz w:val="24"/>
                <w:szCs w:val="24"/>
              </w:rPr>
            </w:pPr>
            <w:r>
              <w:rPr>
                <w:rFonts w:ascii="Arial" w:hAnsi="Arial" w:cs="Arial"/>
                <w:sz w:val="24"/>
                <w:szCs w:val="24"/>
              </w:rPr>
              <w:t>Los Angeles</w:t>
            </w:r>
          </w:p>
        </w:tc>
      </w:tr>
      <w:tr w:rsidR="00102B8B" w14:paraId="5CB4C77A"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57E9B32" w14:textId="77777777" w:rsidR="00102B8B" w:rsidRDefault="00102B8B" w:rsidP="00B74E1D">
            <w:pPr>
              <w:pStyle w:val="NoSpacing"/>
              <w:spacing w:line="276" w:lineRule="auto"/>
              <w:jc w:val="center"/>
              <w:rPr>
                <w:rFonts w:ascii="Arial" w:hAnsi="Arial" w:cs="Arial"/>
                <w:sz w:val="24"/>
                <w:szCs w:val="24"/>
              </w:rPr>
            </w:pPr>
            <w:r>
              <w:rPr>
                <w:rFonts w:ascii="Arial" w:hAnsi="Arial" w:cs="Arial"/>
                <w:sz w:val="24"/>
                <w:szCs w:val="24"/>
              </w:rPr>
              <w:t>16</w:t>
            </w:r>
          </w:p>
        </w:tc>
        <w:tc>
          <w:tcPr>
            <w:tcW w:w="2098" w:type="dxa"/>
            <w:tcBorders>
              <w:top w:val="single" w:sz="4" w:space="0" w:color="auto"/>
              <w:left w:val="single" w:sz="4" w:space="0" w:color="auto"/>
              <w:bottom w:val="single" w:sz="4" w:space="0" w:color="auto"/>
              <w:right w:val="single" w:sz="4" w:space="0" w:color="auto"/>
            </w:tcBorders>
            <w:vAlign w:val="center"/>
          </w:tcPr>
          <w:p w14:paraId="251494B9" w14:textId="6FF5724E" w:rsidR="00102B8B" w:rsidRDefault="00102B8B" w:rsidP="00B74E1D">
            <w:pPr>
              <w:pStyle w:val="NoSpacing"/>
              <w:spacing w:line="276" w:lineRule="auto"/>
              <w:rPr>
                <w:rFonts w:ascii="Arial" w:hAnsi="Arial" w:cs="Arial"/>
                <w:sz w:val="24"/>
                <w:szCs w:val="24"/>
              </w:rPr>
            </w:pPr>
            <w:r>
              <w:rPr>
                <w:rFonts w:ascii="Arial" w:hAnsi="Arial" w:cs="Arial"/>
                <w:sz w:val="24"/>
                <w:szCs w:val="24"/>
              </w:rPr>
              <w:t>Dr. Mimi Silbert</w:t>
            </w:r>
          </w:p>
        </w:tc>
        <w:tc>
          <w:tcPr>
            <w:tcW w:w="1886" w:type="dxa"/>
            <w:tcBorders>
              <w:top w:val="single" w:sz="4" w:space="0" w:color="auto"/>
              <w:left w:val="single" w:sz="4" w:space="0" w:color="auto"/>
              <w:bottom w:val="single" w:sz="4" w:space="0" w:color="auto"/>
              <w:right w:val="single" w:sz="4" w:space="0" w:color="auto"/>
            </w:tcBorders>
            <w:vAlign w:val="center"/>
          </w:tcPr>
          <w:p w14:paraId="219A4298" w14:textId="464E0692" w:rsidR="00102B8B" w:rsidRDefault="00102B8B" w:rsidP="00B74E1D">
            <w:pPr>
              <w:pStyle w:val="NoSpacing"/>
              <w:spacing w:line="276" w:lineRule="auto"/>
              <w:rPr>
                <w:rFonts w:ascii="Arial" w:hAnsi="Arial" w:cs="Arial"/>
                <w:sz w:val="24"/>
                <w:szCs w:val="24"/>
              </w:rPr>
            </w:pPr>
            <w:r>
              <w:rPr>
                <w:rFonts w:ascii="Arial" w:hAnsi="Arial" w:cs="Arial"/>
                <w:sz w:val="24"/>
                <w:szCs w:val="24"/>
              </w:rPr>
              <w:t>Chief Executive Officer</w:t>
            </w:r>
          </w:p>
        </w:tc>
        <w:tc>
          <w:tcPr>
            <w:tcW w:w="2821" w:type="dxa"/>
            <w:tcBorders>
              <w:top w:val="single" w:sz="4" w:space="0" w:color="auto"/>
              <w:left w:val="single" w:sz="4" w:space="0" w:color="auto"/>
              <w:bottom w:val="single" w:sz="4" w:space="0" w:color="auto"/>
              <w:right w:val="single" w:sz="4" w:space="0" w:color="auto"/>
            </w:tcBorders>
            <w:vAlign w:val="center"/>
          </w:tcPr>
          <w:p w14:paraId="35F97C57" w14:textId="6826D9BE" w:rsidR="00102B8B" w:rsidRDefault="00102B8B" w:rsidP="00B74E1D">
            <w:pPr>
              <w:pStyle w:val="NoSpacing"/>
              <w:spacing w:line="276" w:lineRule="auto"/>
              <w:rPr>
                <w:rFonts w:ascii="Arial" w:hAnsi="Arial" w:cs="Arial"/>
                <w:sz w:val="24"/>
                <w:szCs w:val="24"/>
              </w:rPr>
            </w:pPr>
            <w:r>
              <w:rPr>
                <w:rFonts w:ascii="Arial" w:hAnsi="Arial" w:cs="Arial"/>
                <w:sz w:val="24"/>
                <w:szCs w:val="24"/>
              </w:rPr>
              <w:t>Delancey Street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3F23D525" w14:textId="78F7E519" w:rsidR="00102B8B" w:rsidRDefault="00102B8B" w:rsidP="00B74E1D">
            <w:pPr>
              <w:pStyle w:val="NoSpacing"/>
              <w:spacing w:line="276" w:lineRule="auto"/>
              <w:rPr>
                <w:rFonts w:ascii="Arial" w:hAnsi="Arial" w:cs="Arial"/>
                <w:sz w:val="24"/>
                <w:szCs w:val="24"/>
              </w:rPr>
            </w:pPr>
            <w:r>
              <w:rPr>
                <w:rFonts w:ascii="Arial" w:hAnsi="Arial" w:cs="Arial"/>
                <w:sz w:val="24"/>
                <w:szCs w:val="24"/>
              </w:rPr>
              <w:t>San Francisco</w:t>
            </w:r>
          </w:p>
        </w:tc>
      </w:tr>
      <w:tr w:rsidR="00AC45A1" w14:paraId="50AA4D7C" w14:textId="77777777" w:rsidTr="00AC2BCA">
        <w:trPr>
          <w:trHeight w:hRule="exact" w:val="1288"/>
        </w:trPr>
        <w:tc>
          <w:tcPr>
            <w:tcW w:w="507" w:type="dxa"/>
            <w:tcBorders>
              <w:top w:val="single" w:sz="4" w:space="0" w:color="auto"/>
              <w:left w:val="single" w:sz="4" w:space="0" w:color="auto"/>
              <w:bottom w:val="single" w:sz="4" w:space="0" w:color="auto"/>
              <w:right w:val="single" w:sz="4" w:space="0" w:color="auto"/>
            </w:tcBorders>
            <w:vAlign w:val="center"/>
          </w:tcPr>
          <w:p w14:paraId="07D87B40" w14:textId="101153AD" w:rsidR="00AC45A1" w:rsidRDefault="00AC45A1" w:rsidP="00B74E1D">
            <w:pPr>
              <w:pStyle w:val="NoSpacing"/>
              <w:spacing w:line="276" w:lineRule="auto"/>
              <w:jc w:val="center"/>
              <w:rPr>
                <w:rFonts w:ascii="Arial" w:hAnsi="Arial" w:cs="Arial"/>
                <w:sz w:val="24"/>
                <w:szCs w:val="24"/>
              </w:rPr>
            </w:pPr>
            <w:r>
              <w:rPr>
                <w:rFonts w:ascii="Arial" w:hAnsi="Arial" w:cs="Arial"/>
                <w:sz w:val="24"/>
                <w:szCs w:val="24"/>
              </w:rPr>
              <w:t>17</w:t>
            </w:r>
          </w:p>
        </w:tc>
        <w:tc>
          <w:tcPr>
            <w:tcW w:w="2098" w:type="dxa"/>
            <w:tcBorders>
              <w:top w:val="single" w:sz="4" w:space="0" w:color="auto"/>
              <w:left w:val="single" w:sz="4" w:space="0" w:color="auto"/>
              <w:bottom w:val="single" w:sz="4" w:space="0" w:color="auto"/>
              <w:right w:val="single" w:sz="4" w:space="0" w:color="auto"/>
            </w:tcBorders>
            <w:vAlign w:val="center"/>
          </w:tcPr>
          <w:p w14:paraId="16FCFB87" w14:textId="03C3CED2" w:rsidR="00AC45A1" w:rsidRDefault="00AC45A1" w:rsidP="00B74E1D">
            <w:pPr>
              <w:pStyle w:val="NoSpacing"/>
              <w:spacing w:line="276" w:lineRule="auto"/>
              <w:rPr>
                <w:rFonts w:ascii="Arial" w:hAnsi="Arial" w:cs="Arial"/>
                <w:sz w:val="24"/>
                <w:szCs w:val="24"/>
              </w:rPr>
            </w:pPr>
            <w:r>
              <w:rPr>
                <w:rFonts w:ascii="Arial" w:hAnsi="Arial" w:cs="Arial"/>
                <w:sz w:val="24"/>
                <w:szCs w:val="24"/>
              </w:rPr>
              <w:t>Dante Williams</w:t>
            </w:r>
          </w:p>
        </w:tc>
        <w:tc>
          <w:tcPr>
            <w:tcW w:w="1886" w:type="dxa"/>
            <w:tcBorders>
              <w:top w:val="single" w:sz="4" w:space="0" w:color="auto"/>
              <w:left w:val="single" w:sz="4" w:space="0" w:color="auto"/>
              <w:bottom w:val="single" w:sz="4" w:space="0" w:color="auto"/>
              <w:right w:val="single" w:sz="4" w:space="0" w:color="auto"/>
            </w:tcBorders>
            <w:vAlign w:val="center"/>
          </w:tcPr>
          <w:p w14:paraId="024A2324" w14:textId="3B5E84D2" w:rsidR="00AC45A1" w:rsidRDefault="00AC2BCA" w:rsidP="00B74E1D">
            <w:pPr>
              <w:pStyle w:val="NoSpacing"/>
              <w:spacing w:line="276" w:lineRule="auto"/>
              <w:rPr>
                <w:rFonts w:ascii="Arial" w:hAnsi="Arial" w:cs="Arial"/>
                <w:sz w:val="24"/>
                <w:szCs w:val="24"/>
              </w:rPr>
            </w:pPr>
            <w:r>
              <w:rPr>
                <w:rFonts w:ascii="Arial" w:hAnsi="Arial" w:cs="Arial"/>
                <w:sz w:val="24"/>
                <w:szCs w:val="24"/>
              </w:rPr>
              <w:t>Volunteer Juvenile Justice Chaplain</w:t>
            </w:r>
          </w:p>
        </w:tc>
        <w:tc>
          <w:tcPr>
            <w:tcW w:w="2821" w:type="dxa"/>
            <w:tcBorders>
              <w:top w:val="single" w:sz="4" w:space="0" w:color="auto"/>
              <w:left w:val="single" w:sz="4" w:space="0" w:color="auto"/>
              <w:bottom w:val="single" w:sz="4" w:space="0" w:color="auto"/>
              <w:right w:val="single" w:sz="4" w:space="0" w:color="auto"/>
            </w:tcBorders>
            <w:vAlign w:val="center"/>
          </w:tcPr>
          <w:p w14:paraId="7132DF49" w14:textId="12CFB36D" w:rsidR="00AC45A1" w:rsidRDefault="00AC2BCA" w:rsidP="00B74E1D">
            <w:pPr>
              <w:pStyle w:val="NoSpacing"/>
              <w:spacing w:line="276" w:lineRule="auto"/>
              <w:rPr>
                <w:rFonts w:ascii="Arial" w:hAnsi="Arial" w:cs="Arial"/>
                <w:sz w:val="24"/>
                <w:szCs w:val="24"/>
              </w:rPr>
            </w:pPr>
            <w:r>
              <w:rPr>
                <w:rFonts w:ascii="Arial" w:hAnsi="Arial" w:cs="Arial"/>
                <w:sz w:val="24"/>
                <w:szCs w:val="24"/>
              </w:rPr>
              <w:t>Sacramento County Probation Department</w:t>
            </w:r>
          </w:p>
        </w:tc>
        <w:tc>
          <w:tcPr>
            <w:tcW w:w="2038" w:type="dxa"/>
            <w:tcBorders>
              <w:top w:val="single" w:sz="4" w:space="0" w:color="auto"/>
              <w:left w:val="single" w:sz="4" w:space="0" w:color="auto"/>
              <w:bottom w:val="single" w:sz="4" w:space="0" w:color="auto"/>
              <w:right w:val="single" w:sz="4" w:space="0" w:color="auto"/>
            </w:tcBorders>
            <w:vAlign w:val="center"/>
          </w:tcPr>
          <w:p w14:paraId="47ACF11A" w14:textId="53F14C7F" w:rsidR="00AC45A1" w:rsidRDefault="00AC45A1" w:rsidP="00B74E1D">
            <w:pPr>
              <w:pStyle w:val="NoSpacing"/>
              <w:spacing w:line="276" w:lineRule="auto"/>
              <w:rPr>
                <w:rFonts w:ascii="Arial" w:hAnsi="Arial" w:cs="Arial"/>
                <w:sz w:val="24"/>
                <w:szCs w:val="24"/>
              </w:rPr>
            </w:pPr>
            <w:r>
              <w:rPr>
                <w:rFonts w:ascii="Arial" w:hAnsi="Arial" w:cs="Arial"/>
                <w:sz w:val="24"/>
                <w:szCs w:val="24"/>
              </w:rPr>
              <w:t>Sacramento</w:t>
            </w:r>
          </w:p>
        </w:tc>
      </w:tr>
      <w:tr w:rsidR="00AF2D28" w14:paraId="3F06B981"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2ADA804" w14:textId="57DBC051" w:rsidR="00AF2D28" w:rsidRDefault="00AF2D28" w:rsidP="00B74E1D">
            <w:pPr>
              <w:pStyle w:val="NoSpacing"/>
              <w:spacing w:line="276" w:lineRule="auto"/>
              <w:jc w:val="center"/>
              <w:rPr>
                <w:rFonts w:ascii="Arial" w:hAnsi="Arial" w:cs="Arial"/>
                <w:sz w:val="24"/>
                <w:szCs w:val="24"/>
              </w:rPr>
            </w:pPr>
            <w:r>
              <w:rPr>
                <w:rFonts w:ascii="Arial" w:hAnsi="Arial" w:cs="Arial"/>
                <w:sz w:val="24"/>
                <w:szCs w:val="24"/>
              </w:rPr>
              <w:t>18</w:t>
            </w:r>
          </w:p>
        </w:tc>
        <w:tc>
          <w:tcPr>
            <w:tcW w:w="2098" w:type="dxa"/>
            <w:tcBorders>
              <w:top w:val="single" w:sz="4" w:space="0" w:color="auto"/>
              <w:left w:val="single" w:sz="4" w:space="0" w:color="auto"/>
              <w:bottom w:val="single" w:sz="4" w:space="0" w:color="auto"/>
              <w:right w:val="single" w:sz="4" w:space="0" w:color="auto"/>
            </w:tcBorders>
            <w:vAlign w:val="center"/>
          </w:tcPr>
          <w:p w14:paraId="5B136184" w14:textId="67734C34" w:rsidR="00AF2D28" w:rsidRDefault="00AF2D28" w:rsidP="00B74E1D">
            <w:pPr>
              <w:pStyle w:val="NoSpacing"/>
              <w:spacing w:line="276" w:lineRule="auto"/>
              <w:rPr>
                <w:rFonts w:ascii="Arial" w:hAnsi="Arial" w:cs="Arial"/>
                <w:sz w:val="24"/>
                <w:szCs w:val="24"/>
              </w:rPr>
            </w:pPr>
            <w:r>
              <w:rPr>
                <w:rFonts w:ascii="Arial" w:hAnsi="Arial" w:cs="Arial"/>
                <w:sz w:val="24"/>
                <w:szCs w:val="24"/>
              </w:rPr>
              <w:t>Elliott Housman-Turrubiate</w:t>
            </w:r>
          </w:p>
        </w:tc>
        <w:tc>
          <w:tcPr>
            <w:tcW w:w="1886" w:type="dxa"/>
            <w:tcBorders>
              <w:top w:val="single" w:sz="4" w:space="0" w:color="auto"/>
              <w:left w:val="single" w:sz="4" w:space="0" w:color="auto"/>
              <w:bottom w:val="single" w:sz="4" w:space="0" w:color="auto"/>
              <w:right w:val="single" w:sz="4" w:space="0" w:color="auto"/>
            </w:tcBorders>
            <w:vAlign w:val="center"/>
          </w:tcPr>
          <w:p w14:paraId="1190EA69" w14:textId="0FC28AAD" w:rsidR="00AF2D28" w:rsidRDefault="00AF2D28" w:rsidP="00B74E1D">
            <w:pPr>
              <w:pStyle w:val="NoSpacing"/>
              <w:spacing w:line="276" w:lineRule="auto"/>
              <w:rPr>
                <w:rFonts w:ascii="Arial" w:hAnsi="Arial" w:cs="Arial"/>
                <w:sz w:val="24"/>
                <w:szCs w:val="24"/>
              </w:rPr>
            </w:pPr>
            <w:r>
              <w:rPr>
                <w:rFonts w:ascii="Arial" w:hAnsi="Arial" w:cs="Arial"/>
                <w:sz w:val="24"/>
                <w:szCs w:val="24"/>
              </w:rPr>
              <w:t>Youth &amp; Family Advocate Manager</w:t>
            </w:r>
          </w:p>
        </w:tc>
        <w:tc>
          <w:tcPr>
            <w:tcW w:w="2821" w:type="dxa"/>
            <w:tcBorders>
              <w:top w:val="single" w:sz="4" w:space="0" w:color="auto"/>
              <w:left w:val="single" w:sz="4" w:space="0" w:color="auto"/>
              <w:bottom w:val="single" w:sz="4" w:space="0" w:color="auto"/>
              <w:right w:val="single" w:sz="4" w:space="0" w:color="auto"/>
            </w:tcBorders>
            <w:vAlign w:val="center"/>
          </w:tcPr>
          <w:p w14:paraId="7F7D865F" w14:textId="354ECBC4" w:rsidR="00AF2D28" w:rsidRDefault="00AF2D28" w:rsidP="00B74E1D">
            <w:pPr>
              <w:pStyle w:val="NoSpacing"/>
              <w:spacing w:line="276" w:lineRule="auto"/>
              <w:rPr>
                <w:rFonts w:ascii="Arial" w:hAnsi="Arial" w:cs="Arial"/>
                <w:sz w:val="24"/>
                <w:szCs w:val="24"/>
              </w:rPr>
            </w:pPr>
            <w:r>
              <w:rPr>
                <w:rFonts w:ascii="Arial" w:hAnsi="Arial" w:cs="Arial"/>
                <w:sz w:val="24"/>
                <w:szCs w:val="24"/>
              </w:rPr>
              <w:t>Sacramento Native American Health Center</w:t>
            </w:r>
          </w:p>
        </w:tc>
        <w:tc>
          <w:tcPr>
            <w:tcW w:w="2038" w:type="dxa"/>
            <w:tcBorders>
              <w:top w:val="single" w:sz="4" w:space="0" w:color="auto"/>
              <w:left w:val="single" w:sz="4" w:space="0" w:color="auto"/>
              <w:bottom w:val="single" w:sz="4" w:space="0" w:color="auto"/>
              <w:right w:val="single" w:sz="4" w:space="0" w:color="auto"/>
            </w:tcBorders>
            <w:vAlign w:val="center"/>
          </w:tcPr>
          <w:p w14:paraId="0D98EE9D" w14:textId="2AEBEB88" w:rsidR="00AF2D28" w:rsidRDefault="00AF2D28" w:rsidP="00B74E1D">
            <w:pPr>
              <w:pStyle w:val="NoSpacing"/>
              <w:spacing w:line="276" w:lineRule="auto"/>
              <w:rPr>
                <w:rFonts w:ascii="Arial" w:hAnsi="Arial" w:cs="Arial"/>
                <w:sz w:val="24"/>
                <w:szCs w:val="24"/>
              </w:rPr>
            </w:pPr>
            <w:r>
              <w:rPr>
                <w:rFonts w:ascii="Arial" w:hAnsi="Arial" w:cs="Arial"/>
                <w:sz w:val="24"/>
                <w:szCs w:val="24"/>
              </w:rPr>
              <w:t>Sacramento</w:t>
            </w:r>
          </w:p>
        </w:tc>
      </w:tr>
      <w:tr w:rsidR="00AF2D28" w14:paraId="4515F06C"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2BFEF9E" w14:textId="168058C6" w:rsidR="00AF2D28" w:rsidRDefault="00AF2D28" w:rsidP="00B74E1D">
            <w:pPr>
              <w:pStyle w:val="NoSpacing"/>
              <w:spacing w:line="276" w:lineRule="auto"/>
              <w:jc w:val="center"/>
              <w:rPr>
                <w:rFonts w:ascii="Arial" w:hAnsi="Arial" w:cs="Arial"/>
                <w:sz w:val="24"/>
                <w:szCs w:val="24"/>
              </w:rPr>
            </w:pPr>
            <w:r>
              <w:rPr>
                <w:rFonts w:ascii="Arial" w:hAnsi="Arial" w:cs="Arial"/>
                <w:sz w:val="24"/>
                <w:szCs w:val="24"/>
              </w:rPr>
              <w:t>19</w:t>
            </w:r>
          </w:p>
        </w:tc>
        <w:tc>
          <w:tcPr>
            <w:tcW w:w="2098" w:type="dxa"/>
            <w:tcBorders>
              <w:top w:val="single" w:sz="4" w:space="0" w:color="auto"/>
              <w:left w:val="single" w:sz="4" w:space="0" w:color="auto"/>
              <w:bottom w:val="single" w:sz="4" w:space="0" w:color="auto"/>
              <w:right w:val="single" w:sz="4" w:space="0" w:color="auto"/>
            </w:tcBorders>
            <w:vAlign w:val="center"/>
          </w:tcPr>
          <w:p w14:paraId="48587297" w14:textId="7798E1F8" w:rsidR="00AF2D28" w:rsidRDefault="00AF2D28" w:rsidP="00B74E1D">
            <w:pPr>
              <w:pStyle w:val="NoSpacing"/>
              <w:spacing w:line="276" w:lineRule="auto"/>
              <w:rPr>
                <w:rFonts w:ascii="Arial" w:hAnsi="Arial" w:cs="Arial"/>
                <w:sz w:val="24"/>
                <w:szCs w:val="24"/>
              </w:rPr>
            </w:pPr>
            <w:r>
              <w:rPr>
                <w:rFonts w:ascii="Arial" w:hAnsi="Arial" w:cs="Arial"/>
                <w:sz w:val="24"/>
                <w:szCs w:val="24"/>
              </w:rPr>
              <w:t>Michelle Guymon</w:t>
            </w:r>
          </w:p>
        </w:tc>
        <w:tc>
          <w:tcPr>
            <w:tcW w:w="1886" w:type="dxa"/>
            <w:tcBorders>
              <w:top w:val="single" w:sz="4" w:space="0" w:color="auto"/>
              <w:left w:val="single" w:sz="4" w:space="0" w:color="auto"/>
              <w:bottom w:val="single" w:sz="4" w:space="0" w:color="auto"/>
              <w:right w:val="single" w:sz="4" w:space="0" w:color="auto"/>
            </w:tcBorders>
            <w:vAlign w:val="center"/>
          </w:tcPr>
          <w:p w14:paraId="0430DDCE" w14:textId="6EEC3289" w:rsidR="00AF2D28" w:rsidRDefault="00AF2D28" w:rsidP="00B74E1D">
            <w:pPr>
              <w:pStyle w:val="NoSpacing"/>
              <w:spacing w:line="276" w:lineRule="auto"/>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61B9DE3B" w14:textId="40E6BEE5" w:rsidR="00AF2D28" w:rsidRDefault="00AF2D28" w:rsidP="00B74E1D">
            <w:pPr>
              <w:pStyle w:val="NoSpacing"/>
              <w:spacing w:line="276" w:lineRule="auto"/>
              <w:rPr>
                <w:rFonts w:ascii="Arial" w:hAnsi="Arial" w:cs="Arial"/>
                <w:sz w:val="24"/>
                <w:szCs w:val="24"/>
              </w:rPr>
            </w:pPr>
            <w:r>
              <w:rPr>
                <w:rFonts w:ascii="Arial" w:hAnsi="Arial" w:cs="Arial"/>
                <w:sz w:val="24"/>
                <w:szCs w:val="24"/>
              </w:rPr>
              <w:t>Child Trafficking Unit</w:t>
            </w:r>
            <w:r w:rsidR="00E712E6">
              <w:rPr>
                <w:rFonts w:ascii="Arial" w:hAnsi="Arial" w:cs="Arial"/>
                <w:sz w:val="24"/>
                <w:szCs w:val="24"/>
              </w:rPr>
              <w:t>, Los Angeles County</w:t>
            </w:r>
            <w:r w:rsidR="00AC2BCA">
              <w:rPr>
                <w:rFonts w:ascii="Arial" w:hAnsi="Arial" w:cs="Arial"/>
                <w:sz w:val="24"/>
                <w:szCs w:val="24"/>
              </w:rPr>
              <w:t xml:space="preserve"> Sheriff’s Department</w:t>
            </w:r>
          </w:p>
        </w:tc>
        <w:tc>
          <w:tcPr>
            <w:tcW w:w="2038" w:type="dxa"/>
            <w:tcBorders>
              <w:top w:val="single" w:sz="4" w:space="0" w:color="auto"/>
              <w:left w:val="single" w:sz="4" w:space="0" w:color="auto"/>
              <w:bottom w:val="single" w:sz="4" w:space="0" w:color="auto"/>
              <w:right w:val="single" w:sz="4" w:space="0" w:color="auto"/>
            </w:tcBorders>
            <w:vAlign w:val="center"/>
          </w:tcPr>
          <w:p w14:paraId="328F78B1" w14:textId="44A4ABDE" w:rsidR="00AF2D28" w:rsidRDefault="00E712E6" w:rsidP="00B74E1D">
            <w:pPr>
              <w:pStyle w:val="NoSpacing"/>
              <w:spacing w:line="276" w:lineRule="auto"/>
              <w:rPr>
                <w:rFonts w:ascii="Arial" w:hAnsi="Arial" w:cs="Arial"/>
                <w:sz w:val="24"/>
                <w:szCs w:val="24"/>
              </w:rPr>
            </w:pPr>
            <w:r>
              <w:rPr>
                <w:rFonts w:ascii="Arial" w:hAnsi="Arial" w:cs="Arial"/>
                <w:sz w:val="24"/>
                <w:szCs w:val="24"/>
              </w:rPr>
              <w:t>Los Angeles</w:t>
            </w:r>
          </w:p>
        </w:tc>
      </w:tr>
    </w:tbl>
    <w:p w14:paraId="306B5C20" w14:textId="77777777" w:rsidR="00C556B0" w:rsidRDefault="00C556B0" w:rsidP="00B74E1D">
      <w:pPr>
        <w:spacing w:after="0"/>
        <w:rPr>
          <w:rFonts w:ascii="Arial" w:hAnsi="Arial" w:cs="Arial"/>
          <w:sz w:val="24"/>
          <w:szCs w:val="24"/>
        </w:rPr>
      </w:pPr>
    </w:p>
    <w:p w14:paraId="21B9F571" w14:textId="77777777" w:rsidR="00C556B0" w:rsidRDefault="00C556B0" w:rsidP="00B74E1D">
      <w:pPr>
        <w:spacing w:after="0"/>
        <w:rPr>
          <w:rFonts w:ascii="Arial" w:hAnsi="Arial" w:cs="Arial"/>
          <w:sz w:val="24"/>
          <w:szCs w:val="24"/>
        </w:rPr>
      </w:pPr>
    </w:p>
    <w:p w14:paraId="7609C444" w14:textId="029774ED" w:rsidR="00C556B0" w:rsidRDefault="00C556B0" w:rsidP="00B74E1D">
      <w:pPr>
        <w:spacing w:after="0"/>
        <w:rPr>
          <w:rFonts w:ascii="Arial" w:hAnsi="Arial" w:cs="Arial"/>
          <w:sz w:val="24"/>
          <w:szCs w:val="24"/>
        </w:rPr>
      </w:pPr>
    </w:p>
    <w:p w14:paraId="076D4ADE" w14:textId="06DDE4EC" w:rsidR="00102B8B" w:rsidRDefault="00102B8B" w:rsidP="00B74E1D">
      <w:pPr>
        <w:spacing w:after="0"/>
        <w:rPr>
          <w:rFonts w:ascii="Arial" w:hAnsi="Arial" w:cs="Arial"/>
          <w:sz w:val="24"/>
          <w:szCs w:val="24"/>
        </w:rPr>
      </w:pPr>
    </w:p>
    <w:p w14:paraId="09A3D3AC" w14:textId="6CFC1C91" w:rsidR="00102B8B" w:rsidRDefault="00102B8B" w:rsidP="00B74E1D">
      <w:pPr>
        <w:spacing w:after="0"/>
        <w:rPr>
          <w:rFonts w:ascii="Arial" w:hAnsi="Arial" w:cs="Arial"/>
          <w:sz w:val="24"/>
          <w:szCs w:val="24"/>
        </w:rPr>
      </w:pPr>
    </w:p>
    <w:p w14:paraId="1EE0CAA0" w14:textId="6B108F5B" w:rsidR="00102B8B" w:rsidRDefault="00102B8B" w:rsidP="00B74E1D">
      <w:pPr>
        <w:spacing w:after="0"/>
        <w:rPr>
          <w:rFonts w:ascii="Arial" w:hAnsi="Arial" w:cs="Arial"/>
          <w:sz w:val="24"/>
          <w:szCs w:val="24"/>
        </w:rPr>
      </w:pPr>
    </w:p>
    <w:p w14:paraId="7558937C" w14:textId="621EFEF2" w:rsidR="00AC45A1" w:rsidRDefault="00AC45A1" w:rsidP="00B74E1D">
      <w:pPr>
        <w:spacing w:after="0"/>
        <w:rPr>
          <w:rFonts w:ascii="Arial" w:hAnsi="Arial" w:cs="Arial"/>
          <w:sz w:val="24"/>
          <w:szCs w:val="24"/>
        </w:rPr>
      </w:pPr>
    </w:p>
    <w:p w14:paraId="5A277057" w14:textId="360D9F0F" w:rsidR="00AC45A1" w:rsidRDefault="00AC45A1" w:rsidP="00B74E1D">
      <w:pPr>
        <w:spacing w:after="0"/>
        <w:rPr>
          <w:rFonts w:ascii="Arial" w:hAnsi="Arial" w:cs="Arial"/>
          <w:sz w:val="24"/>
          <w:szCs w:val="24"/>
        </w:rPr>
      </w:pPr>
    </w:p>
    <w:p w14:paraId="439BDA0A" w14:textId="77777777" w:rsidR="00AC45A1" w:rsidRDefault="00AC45A1" w:rsidP="00B74E1D">
      <w:pPr>
        <w:spacing w:after="0"/>
        <w:rPr>
          <w:rFonts w:ascii="Arial" w:hAnsi="Arial" w:cs="Arial"/>
          <w:sz w:val="24"/>
          <w:szCs w:val="24"/>
        </w:rPr>
      </w:pPr>
    </w:p>
    <w:p w14:paraId="6FBB6B32" w14:textId="77777777" w:rsidR="00C556B0" w:rsidRDefault="00C556B0" w:rsidP="00B74E1D">
      <w:pPr>
        <w:spacing w:after="0"/>
        <w:rPr>
          <w:rFonts w:ascii="Arial" w:hAnsi="Arial" w:cs="Arial"/>
          <w:sz w:val="24"/>
          <w:szCs w:val="24"/>
        </w:rPr>
      </w:pPr>
    </w:p>
    <w:p w14:paraId="040C5F2B" w14:textId="77777777" w:rsidR="00C556B0" w:rsidRDefault="00C556B0" w:rsidP="00B74E1D">
      <w:pPr>
        <w:spacing w:after="0"/>
        <w:rPr>
          <w:rFonts w:ascii="Arial" w:hAnsi="Arial" w:cs="Arial"/>
          <w:sz w:val="24"/>
          <w:szCs w:val="24"/>
        </w:rPr>
      </w:pPr>
    </w:p>
    <w:p w14:paraId="69ABADCA" w14:textId="77777777" w:rsidR="00C556B0" w:rsidRDefault="00C556B0" w:rsidP="00B74E1D">
      <w:pPr>
        <w:spacing w:after="0"/>
        <w:rPr>
          <w:rFonts w:ascii="Arial" w:hAnsi="Arial" w:cs="Arial"/>
          <w:sz w:val="24"/>
          <w:szCs w:val="24"/>
        </w:rPr>
      </w:pPr>
    </w:p>
    <w:p w14:paraId="7A370EEC" w14:textId="77777777" w:rsidR="00C556B0" w:rsidRDefault="00C556B0" w:rsidP="00B74E1D">
      <w:pPr>
        <w:spacing w:after="0"/>
        <w:rPr>
          <w:rFonts w:ascii="Arial" w:hAnsi="Arial" w:cs="Arial"/>
          <w:sz w:val="24"/>
          <w:szCs w:val="24"/>
        </w:rPr>
      </w:pPr>
    </w:p>
    <w:p w14:paraId="2D446D32" w14:textId="77777777" w:rsidR="00C556B0" w:rsidRDefault="00C556B0" w:rsidP="00B74E1D">
      <w:pPr>
        <w:spacing w:after="0"/>
        <w:rPr>
          <w:rFonts w:ascii="Arial" w:hAnsi="Arial" w:cs="Arial"/>
          <w:sz w:val="24"/>
          <w:szCs w:val="24"/>
        </w:rPr>
      </w:pPr>
    </w:p>
    <w:p w14:paraId="351DDB93" w14:textId="77777777" w:rsidR="00C556B0" w:rsidRDefault="00C556B0" w:rsidP="00B74E1D">
      <w:pPr>
        <w:spacing w:after="0"/>
        <w:rPr>
          <w:rFonts w:ascii="Arial" w:hAnsi="Arial" w:cs="Arial"/>
          <w:sz w:val="24"/>
          <w:szCs w:val="24"/>
        </w:rPr>
      </w:pPr>
    </w:p>
    <w:p w14:paraId="557D6A05" w14:textId="77777777" w:rsidR="00C556B0" w:rsidRDefault="00C556B0" w:rsidP="00B74E1D">
      <w:pPr>
        <w:spacing w:after="0"/>
        <w:rPr>
          <w:rFonts w:ascii="Arial" w:hAnsi="Arial" w:cs="Arial"/>
          <w:sz w:val="24"/>
          <w:szCs w:val="24"/>
        </w:rPr>
      </w:pPr>
    </w:p>
    <w:p w14:paraId="475936EE" w14:textId="77777777" w:rsidR="00C556B0" w:rsidRDefault="00C556B0" w:rsidP="00B74E1D">
      <w:pPr>
        <w:spacing w:after="0"/>
        <w:rPr>
          <w:rFonts w:ascii="Arial" w:hAnsi="Arial" w:cs="Arial"/>
          <w:sz w:val="24"/>
          <w:szCs w:val="24"/>
        </w:rPr>
      </w:pPr>
    </w:p>
    <w:p w14:paraId="449D1EA1" w14:textId="77777777" w:rsidR="00C556B0" w:rsidRDefault="00C556B0" w:rsidP="00B74E1D">
      <w:pPr>
        <w:spacing w:after="0"/>
        <w:rPr>
          <w:rFonts w:ascii="Arial" w:hAnsi="Arial" w:cs="Arial"/>
          <w:sz w:val="24"/>
          <w:szCs w:val="24"/>
        </w:rPr>
      </w:pPr>
    </w:p>
    <w:p w14:paraId="5AACDBFB" w14:textId="77777777" w:rsidR="00C556B0" w:rsidRDefault="00C556B0" w:rsidP="00B74E1D">
      <w:pPr>
        <w:spacing w:after="0"/>
        <w:rPr>
          <w:rFonts w:ascii="Arial" w:hAnsi="Arial" w:cs="Arial"/>
          <w:sz w:val="24"/>
          <w:szCs w:val="24"/>
        </w:rPr>
      </w:pPr>
    </w:p>
    <w:p w14:paraId="34800FB0" w14:textId="77777777" w:rsidR="00C556B0" w:rsidRDefault="00C556B0" w:rsidP="00B74E1D">
      <w:pPr>
        <w:spacing w:after="0"/>
        <w:rPr>
          <w:rFonts w:ascii="Arial" w:hAnsi="Arial" w:cs="Arial"/>
          <w:sz w:val="24"/>
          <w:szCs w:val="24"/>
        </w:rPr>
      </w:pPr>
    </w:p>
    <w:tbl>
      <w:tblPr>
        <w:tblpPr w:leftFromText="180" w:rightFromText="180" w:vertAnchor="page" w:horzAnchor="margin"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31BE6" w:rsidRPr="0023363A" w14:paraId="64B64F4E" w14:textId="77777777" w:rsidTr="00F31BE6">
        <w:trPr>
          <w:trHeight w:val="620"/>
        </w:trPr>
        <w:tc>
          <w:tcPr>
            <w:tcW w:w="9350" w:type="dxa"/>
            <w:shd w:val="clear" w:color="auto" w:fill="002060"/>
            <w:vAlign w:val="center"/>
          </w:tcPr>
          <w:p w14:paraId="40826054" w14:textId="77777777" w:rsidR="00F31BE6" w:rsidRPr="002C11AD" w:rsidRDefault="00F31BE6" w:rsidP="00F31BE6">
            <w:pPr>
              <w:pStyle w:val="Heading1"/>
              <w:spacing w:after="0" w:line="276" w:lineRule="auto"/>
              <w:jc w:val="center"/>
              <w:rPr>
                <w:b w:val="0"/>
              </w:rPr>
            </w:pPr>
            <w:bookmarkStart w:id="104" w:name="_Toc103788544"/>
            <w:bookmarkStart w:id="105" w:name="_Toc103872861"/>
            <w:r>
              <w:lastRenderedPageBreak/>
              <w:t>Appendix H:  2022</w:t>
            </w:r>
            <w:r w:rsidRPr="008F000F">
              <w:t xml:space="preserve"> Title II Grant Executive Steering Committee</w:t>
            </w:r>
            <w:bookmarkEnd w:id="104"/>
            <w:bookmarkEnd w:id="105"/>
          </w:p>
        </w:tc>
      </w:tr>
    </w:tbl>
    <w:p w14:paraId="635A8DCE" w14:textId="77777777" w:rsidR="00DE23BF" w:rsidRDefault="00DE23BF" w:rsidP="00B74E1D">
      <w:pPr>
        <w:spacing w:after="0"/>
        <w:rPr>
          <w:rFonts w:ascii="Arial" w:hAnsi="Arial" w:cs="Arial"/>
          <w:sz w:val="24"/>
          <w:szCs w:val="24"/>
        </w:rPr>
      </w:pPr>
    </w:p>
    <w:p w14:paraId="1E022706" w14:textId="30CA0C4E" w:rsidR="00EE2B9F" w:rsidRDefault="00EE47FD" w:rsidP="00B74E1D">
      <w:pPr>
        <w:pStyle w:val="NoSpacing"/>
        <w:spacing w:line="276" w:lineRule="auto"/>
        <w:jc w:val="center"/>
        <w:rPr>
          <w:rFonts w:ascii="Arial" w:hAnsi="Arial" w:cs="Arial"/>
          <w:b/>
          <w:sz w:val="24"/>
          <w:szCs w:val="24"/>
        </w:rPr>
      </w:pPr>
      <w:r>
        <w:rPr>
          <w:rFonts w:ascii="Arial" w:hAnsi="Arial" w:cs="Arial"/>
          <w:b/>
          <w:sz w:val="24"/>
          <w:szCs w:val="24"/>
        </w:rPr>
        <w:t xml:space="preserve">Title II Grant Program </w:t>
      </w:r>
      <w:r w:rsidR="00AF1871">
        <w:rPr>
          <w:rFonts w:ascii="Arial" w:hAnsi="Arial" w:cs="Arial"/>
          <w:b/>
          <w:sz w:val="24"/>
          <w:szCs w:val="24"/>
        </w:rPr>
        <w:t xml:space="preserve">ESC </w:t>
      </w:r>
      <w:r w:rsidR="00EE2B9F">
        <w:rPr>
          <w:rFonts w:ascii="Arial" w:hAnsi="Arial" w:cs="Arial"/>
          <w:b/>
          <w:sz w:val="24"/>
          <w:szCs w:val="24"/>
        </w:rPr>
        <w:t>Membership Roster</w:t>
      </w:r>
    </w:p>
    <w:p w14:paraId="57D877E9" w14:textId="77777777" w:rsidR="00CE79B7" w:rsidRDefault="00CE79B7" w:rsidP="00B74E1D">
      <w:pPr>
        <w:pStyle w:val="NoSpacing"/>
        <w:spacing w:line="276"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505"/>
        <w:gridCol w:w="1800"/>
        <w:gridCol w:w="2311"/>
        <w:gridCol w:w="2767"/>
        <w:gridCol w:w="1967"/>
      </w:tblGrid>
      <w:tr w:rsidR="00EE2B9F" w14:paraId="0B822E0F" w14:textId="77777777" w:rsidTr="00411890">
        <w:trPr>
          <w:trHeight w:val="440"/>
        </w:trPr>
        <w:tc>
          <w:tcPr>
            <w:tcW w:w="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62317" w14:textId="77777777" w:rsidR="00EE2B9F" w:rsidRDefault="00EE2B9F" w:rsidP="00B74E1D">
            <w:pPr>
              <w:pStyle w:val="NoSpacing"/>
              <w:spacing w:line="276" w:lineRule="auto"/>
              <w:rPr>
                <w:rFonts w:ascii="Arial" w:hAnsi="Arial" w:cs="Arial"/>
                <w:sz w:val="24"/>
                <w:szCs w:val="24"/>
              </w:rPr>
            </w:pPr>
            <w:bookmarkStart w:id="106" w:name="_Hlk536437933"/>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9D0C7C" w14:textId="77777777" w:rsidR="00EE2B9F" w:rsidRDefault="00EE2B9F" w:rsidP="00B74E1D">
            <w:pPr>
              <w:pStyle w:val="NoSpacing"/>
              <w:spacing w:line="276" w:lineRule="auto"/>
              <w:rPr>
                <w:rFonts w:ascii="Arial" w:hAnsi="Arial" w:cs="Arial"/>
                <w:b/>
              </w:rPr>
            </w:pPr>
            <w:r>
              <w:rPr>
                <w:rFonts w:ascii="Arial" w:hAnsi="Arial" w:cs="Arial"/>
                <w:b/>
              </w:rPr>
              <w:t>Name</w:t>
            </w:r>
          </w:p>
        </w:tc>
        <w:tc>
          <w:tcPr>
            <w:tcW w:w="23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F4D6CD" w14:textId="77777777" w:rsidR="00EE2B9F" w:rsidRDefault="00EE2B9F" w:rsidP="00B74E1D">
            <w:pPr>
              <w:pStyle w:val="NoSpacing"/>
              <w:spacing w:line="276" w:lineRule="auto"/>
              <w:rPr>
                <w:rFonts w:ascii="Arial" w:hAnsi="Arial" w:cs="Arial"/>
                <w:b/>
              </w:rPr>
            </w:pPr>
            <w:r>
              <w:rPr>
                <w:rFonts w:ascii="Arial" w:hAnsi="Arial" w:cs="Arial"/>
                <w:b/>
              </w:rPr>
              <w:t>Title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E143BA" w14:textId="77777777" w:rsidR="00EE2B9F" w:rsidRDefault="00EE2B9F" w:rsidP="00B74E1D">
            <w:pPr>
              <w:pStyle w:val="NoSpacing"/>
              <w:spacing w:line="276" w:lineRule="auto"/>
              <w:rPr>
                <w:rFonts w:ascii="Arial" w:hAnsi="Arial" w:cs="Arial"/>
                <w:b/>
              </w:rPr>
            </w:pPr>
            <w:r>
              <w:rPr>
                <w:rFonts w:ascii="Arial" w:hAnsi="Arial" w:cs="Arial"/>
                <w:b/>
              </w:rPr>
              <w:t>Organization/Agency</w:t>
            </w:r>
          </w:p>
        </w:tc>
        <w:tc>
          <w:tcPr>
            <w:tcW w:w="1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EFF476" w14:textId="77777777" w:rsidR="00EE2B9F" w:rsidRDefault="00EE2B9F" w:rsidP="00B74E1D">
            <w:pPr>
              <w:pStyle w:val="NoSpacing"/>
              <w:spacing w:line="276" w:lineRule="auto"/>
              <w:rPr>
                <w:rFonts w:ascii="Arial" w:hAnsi="Arial" w:cs="Arial"/>
                <w:b/>
              </w:rPr>
            </w:pPr>
            <w:r>
              <w:rPr>
                <w:rFonts w:ascii="Arial" w:hAnsi="Arial" w:cs="Arial"/>
                <w:b/>
              </w:rPr>
              <w:t>County</w:t>
            </w:r>
          </w:p>
        </w:tc>
      </w:tr>
      <w:tr w:rsidR="00EE2B9F" w14:paraId="2D5AF8B4" w14:textId="77777777" w:rsidTr="00411890">
        <w:trPr>
          <w:trHeight w:hRule="exact" w:val="1008"/>
        </w:trPr>
        <w:tc>
          <w:tcPr>
            <w:tcW w:w="505" w:type="dxa"/>
            <w:tcBorders>
              <w:top w:val="single" w:sz="4" w:space="0" w:color="auto"/>
              <w:left w:val="single" w:sz="4" w:space="0" w:color="auto"/>
              <w:bottom w:val="single" w:sz="4" w:space="0" w:color="auto"/>
              <w:right w:val="single" w:sz="4" w:space="0" w:color="auto"/>
            </w:tcBorders>
            <w:vAlign w:val="center"/>
            <w:hideMark/>
          </w:tcPr>
          <w:p w14:paraId="1C2DAB1A" w14:textId="77777777" w:rsidR="00EE2B9F" w:rsidRDefault="00EE2B9F" w:rsidP="00B74E1D">
            <w:pPr>
              <w:pStyle w:val="NoSpacing"/>
              <w:spacing w:line="276" w:lineRule="auto"/>
              <w:jc w:val="center"/>
              <w:rPr>
                <w:rFonts w:ascii="Arial" w:hAnsi="Arial" w:cs="Arial"/>
                <w:sz w:val="24"/>
                <w:szCs w:val="24"/>
              </w:rPr>
            </w:pPr>
            <w:r>
              <w:rPr>
                <w:rFonts w:ascii="Arial" w:hAnsi="Arial" w:cs="Arial"/>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F09BA05" w14:textId="582FFE36" w:rsidR="00EE2B9F" w:rsidRDefault="00D204D3" w:rsidP="00B74E1D">
            <w:pPr>
              <w:pStyle w:val="NoSpacing"/>
              <w:spacing w:line="276" w:lineRule="auto"/>
              <w:rPr>
                <w:rFonts w:ascii="Arial" w:hAnsi="Arial" w:cs="Arial"/>
                <w:sz w:val="24"/>
                <w:szCs w:val="24"/>
              </w:rPr>
            </w:pPr>
            <w:r>
              <w:rPr>
                <w:rFonts w:ascii="Arial" w:hAnsi="Arial" w:cs="Arial"/>
                <w:sz w:val="24"/>
                <w:szCs w:val="24"/>
              </w:rPr>
              <w:t>Rachel Rios</w:t>
            </w:r>
            <w:r w:rsidR="00EE2B9F">
              <w:rPr>
                <w:rFonts w:ascii="Arial" w:hAnsi="Arial" w:cs="Arial"/>
                <w:sz w:val="24"/>
                <w:szCs w:val="24"/>
              </w:rPr>
              <w:t xml:space="preserve"> (Chair)</w:t>
            </w:r>
          </w:p>
        </w:tc>
        <w:tc>
          <w:tcPr>
            <w:tcW w:w="2311" w:type="dxa"/>
            <w:tcBorders>
              <w:top w:val="single" w:sz="4" w:space="0" w:color="auto"/>
              <w:left w:val="single" w:sz="4" w:space="0" w:color="auto"/>
              <w:bottom w:val="single" w:sz="4" w:space="0" w:color="auto"/>
              <w:right w:val="single" w:sz="4" w:space="0" w:color="auto"/>
            </w:tcBorders>
            <w:vAlign w:val="center"/>
            <w:hideMark/>
          </w:tcPr>
          <w:p w14:paraId="533226C9" w14:textId="653FEC23" w:rsidR="00EE2B9F" w:rsidRDefault="007D70C5" w:rsidP="00B74E1D">
            <w:pPr>
              <w:pStyle w:val="NoSpacing"/>
              <w:spacing w:line="276" w:lineRule="auto"/>
              <w:rPr>
                <w:rFonts w:ascii="Arial" w:hAnsi="Arial" w:cs="Arial"/>
                <w:sz w:val="24"/>
                <w:szCs w:val="24"/>
              </w:rPr>
            </w:pPr>
            <w:r>
              <w:rPr>
                <w:rFonts w:ascii="Arial" w:hAnsi="Arial" w:cs="Arial"/>
                <w:sz w:val="24"/>
                <w:szCs w:val="24"/>
              </w:rPr>
              <w:t xml:space="preserve">Executive </w:t>
            </w:r>
            <w:r w:rsidR="00D204D3">
              <w:rPr>
                <w:rFonts w:ascii="Arial" w:hAnsi="Arial" w:cs="Arial"/>
                <w:sz w:val="24"/>
                <w:szCs w:val="24"/>
              </w:rPr>
              <w:t>Director</w:t>
            </w:r>
          </w:p>
        </w:tc>
        <w:tc>
          <w:tcPr>
            <w:tcW w:w="2767" w:type="dxa"/>
            <w:tcBorders>
              <w:top w:val="single" w:sz="4" w:space="0" w:color="auto"/>
              <w:left w:val="single" w:sz="4" w:space="0" w:color="auto"/>
              <w:bottom w:val="single" w:sz="4" w:space="0" w:color="auto"/>
              <w:right w:val="single" w:sz="4" w:space="0" w:color="auto"/>
            </w:tcBorders>
            <w:vAlign w:val="center"/>
            <w:hideMark/>
          </w:tcPr>
          <w:p w14:paraId="4606C61C" w14:textId="44383A14" w:rsidR="00EE2B9F" w:rsidRDefault="00D204D3" w:rsidP="00B74E1D">
            <w:pPr>
              <w:pStyle w:val="NoSpacing"/>
              <w:spacing w:line="276" w:lineRule="auto"/>
              <w:rPr>
                <w:rFonts w:ascii="Arial" w:hAnsi="Arial" w:cs="Arial"/>
                <w:sz w:val="24"/>
                <w:szCs w:val="24"/>
              </w:rPr>
            </w:pPr>
            <w:r>
              <w:rPr>
                <w:rFonts w:ascii="Arial" w:hAnsi="Arial" w:cs="Arial"/>
                <w:sz w:val="24"/>
                <w:szCs w:val="24"/>
              </w:rPr>
              <w:t xml:space="preserve">La </w:t>
            </w:r>
            <w:r w:rsidR="00803D78">
              <w:rPr>
                <w:rFonts w:ascii="Arial" w:hAnsi="Arial" w:cs="Arial"/>
                <w:sz w:val="24"/>
                <w:szCs w:val="24"/>
              </w:rPr>
              <w:t>Familia Counseling Center, Inc.</w:t>
            </w:r>
          </w:p>
        </w:tc>
        <w:tc>
          <w:tcPr>
            <w:tcW w:w="1967" w:type="dxa"/>
            <w:tcBorders>
              <w:top w:val="single" w:sz="4" w:space="0" w:color="auto"/>
              <w:left w:val="single" w:sz="4" w:space="0" w:color="auto"/>
              <w:bottom w:val="single" w:sz="4" w:space="0" w:color="auto"/>
              <w:right w:val="single" w:sz="4" w:space="0" w:color="auto"/>
            </w:tcBorders>
            <w:vAlign w:val="center"/>
            <w:hideMark/>
          </w:tcPr>
          <w:p w14:paraId="0CEAF8E4" w14:textId="77777777" w:rsidR="00EE2B9F" w:rsidRDefault="00803D78" w:rsidP="00B74E1D">
            <w:pPr>
              <w:pStyle w:val="NoSpacing"/>
              <w:spacing w:line="276" w:lineRule="auto"/>
              <w:rPr>
                <w:rFonts w:ascii="Arial" w:hAnsi="Arial" w:cs="Arial"/>
                <w:sz w:val="24"/>
                <w:szCs w:val="24"/>
              </w:rPr>
            </w:pPr>
            <w:r>
              <w:rPr>
                <w:rFonts w:ascii="Arial" w:hAnsi="Arial" w:cs="Arial"/>
                <w:sz w:val="24"/>
                <w:szCs w:val="24"/>
              </w:rPr>
              <w:t>Sacramento</w:t>
            </w:r>
          </w:p>
        </w:tc>
      </w:tr>
      <w:tr w:rsidR="00411890" w14:paraId="02F27ACF" w14:textId="77777777" w:rsidTr="005566FA">
        <w:trPr>
          <w:trHeight w:hRule="exact" w:val="955"/>
        </w:trPr>
        <w:tc>
          <w:tcPr>
            <w:tcW w:w="505" w:type="dxa"/>
            <w:tcBorders>
              <w:top w:val="single" w:sz="4" w:space="0" w:color="auto"/>
              <w:left w:val="single" w:sz="4" w:space="0" w:color="auto"/>
              <w:bottom w:val="single" w:sz="4" w:space="0" w:color="auto"/>
              <w:right w:val="single" w:sz="4" w:space="0" w:color="auto"/>
            </w:tcBorders>
            <w:vAlign w:val="center"/>
            <w:hideMark/>
          </w:tcPr>
          <w:p w14:paraId="1603DBDF" w14:textId="77777777" w:rsidR="00411890" w:rsidRDefault="00411890" w:rsidP="00B74E1D">
            <w:pPr>
              <w:pStyle w:val="NoSpacing"/>
              <w:spacing w:line="276" w:lineRule="auto"/>
              <w:jc w:val="center"/>
              <w:rPr>
                <w:rFonts w:ascii="Arial" w:hAnsi="Arial" w:cs="Arial"/>
                <w:sz w:val="24"/>
                <w:szCs w:val="24"/>
              </w:rPr>
            </w:pPr>
            <w:r>
              <w:rPr>
                <w:rFonts w:ascii="Arial" w:hAnsi="Arial" w:cs="Arial"/>
                <w:sz w:val="24"/>
                <w:szCs w:val="24"/>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16C29E" w14:textId="762518F4" w:rsidR="00411890" w:rsidRDefault="00411890" w:rsidP="00B74E1D">
            <w:pPr>
              <w:pStyle w:val="NoSpacing"/>
              <w:spacing w:line="276" w:lineRule="auto"/>
              <w:rPr>
                <w:rFonts w:ascii="Arial" w:hAnsi="Arial" w:cs="Arial"/>
                <w:sz w:val="24"/>
                <w:szCs w:val="24"/>
              </w:rPr>
            </w:pPr>
            <w:r>
              <w:rPr>
                <w:rFonts w:ascii="Arial" w:hAnsi="Arial" w:cs="Arial"/>
                <w:sz w:val="24"/>
                <w:szCs w:val="24"/>
              </w:rPr>
              <w:t>Hon. Brian Back</w:t>
            </w:r>
          </w:p>
        </w:tc>
        <w:tc>
          <w:tcPr>
            <w:tcW w:w="2311" w:type="dxa"/>
            <w:tcBorders>
              <w:top w:val="single" w:sz="4" w:space="0" w:color="auto"/>
              <w:left w:val="single" w:sz="4" w:space="0" w:color="auto"/>
              <w:bottom w:val="single" w:sz="4" w:space="0" w:color="auto"/>
              <w:right w:val="single" w:sz="4" w:space="0" w:color="auto"/>
            </w:tcBorders>
            <w:vAlign w:val="center"/>
            <w:hideMark/>
          </w:tcPr>
          <w:p w14:paraId="5D35019C" w14:textId="6640CE62" w:rsidR="00411890" w:rsidRDefault="00411890" w:rsidP="00B74E1D">
            <w:pPr>
              <w:pStyle w:val="NoSpacing"/>
              <w:spacing w:line="276" w:lineRule="auto"/>
              <w:rPr>
                <w:rFonts w:ascii="Arial" w:hAnsi="Arial" w:cs="Arial"/>
                <w:sz w:val="24"/>
                <w:szCs w:val="24"/>
              </w:rPr>
            </w:pPr>
            <w:r>
              <w:rPr>
                <w:rFonts w:ascii="Arial" w:hAnsi="Arial" w:cs="Arial"/>
                <w:sz w:val="24"/>
                <w:szCs w:val="24"/>
              </w:rPr>
              <w:t>Judge</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58BB22F" w14:textId="6334A11E" w:rsidR="00411890" w:rsidRDefault="00411890" w:rsidP="00B74E1D">
            <w:pPr>
              <w:pStyle w:val="NoSpacing"/>
              <w:spacing w:line="276" w:lineRule="auto"/>
              <w:rPr>
                <w:rFonts w:ascii="Arial" w:hAnsi="Arial" w:cs="Arial"/>
                <w:sz w:val="24"/>
                <w:szCs w:val="24"/>
              </w:rPr>
            </w:pPr>
            <w:r>
              <w:rPr>
                <w:rFonts w:ascii="Arial" w:hAnsi="Arial" w:cs="Arial"/>
                <w:sz w:val="24"/>
                <w:szCs w:val="24"/>
              </w:rPr>
              <w:t>SACJJDP member, Ventura Juvenile Court</w:t>
            </w:r>
          </w:p>
        </w:tc>
        <w:tc>
          <w:tcPr>
            <w:tcW w:w="1967" w:type="dxa"/>
            <w:tcBorders>
              <w:top w:val="single" w:sz="4" w:space="0" w:color="auto"/>
              <w:left w:val="single" w:sz="4" w:space="0" w:color="auto"/>
              <w:bottom w:val="single" w:sz="4" w:space="0" w:color="auto"/>
              <w:right w:val="single" w:sz="4" w:space="0" w:color="auto"/>
            </w:tcBorders>
            <w:vAlign w:val="center"/>
            <w:hideMark/>
          </w:tcPr>
          <w:p w14:paraId="6B3FA038" w14:textId="6589B93B" w:rsidR="00411890" w:rsidRDefault="00411890" w:rsidP="00B74E1D">
            <w:pPr>
              <w:pStyle w:val="NoSpacing"/>
              <w:spacing w:line="276" w:lineRule="auto"/>
              <w:rPr>
                <w:rFonts w:ascii="Arial" w:hAnsi="Arial" w:cs="Arial"/>
                <w:sz w:val="24"/>
                <w:szCs w:val="24"/>
              </w:rPr>
            </w:pPr>
            <w:r>
              <w:rPr>
                <w:rFonts w:ascii="Arial" w:hAnsi="Arial" w:cs="Arial"/>
                <w:sz w:val="24"/>
                <w:szCs w:val="24"/>
              </w:rPr>
              <w:t>Ventura</w:t>
            </w:r>
          </w:p>
        </w:tc>
      </w:tr>
      <w:tr w:rsidR="00411890" w14:paraId="2A5376DE" w14:textId="77777777" w:rsidTr="00AF2F8A">
        <w:trPr>
          <w:trHeight w:hRule="exact" w:val="955"/>
        </w:trPr>
        <w:tc>
          <w:tcPr>
            <w:tcW w:w="505" w:type="dxa"/>
            <w:tcBorders>
              <w:top w:val="single" w:sz="4" w:space="0" w:color="auto"/>
              <w:left w:val="single" w:sz="4" w:space="0" w:color="auto"/>
              <w:bottom w:val="single" w:sz="4" w:space="0" w:color="auto"/>
              <w:right w:val="single" w:sz="4" w:space="0" w:color="auto"/>
            </w:tcBorders>
            <w:vAlign w:val="center"/>
            <w:hideMark/>
          </w:tcPr>
          <w:p w14:paraId="2B5E116C" w14:textId="77777777" w:rsidR="00411890" w:rsidRDefault="00411890" w:rsidP="00B74E1D">
            <w:pPr>
              <w:pStyle w:val="NoSpacing"/>
              <w:spacing w:line="276" w:lineRule="auto"/>
              <w:jc w:val="center"/>
              <w:rPr>
                <w:rFonts w:ascii="Arial" w:hAnsi="Arial" w:cs="Arial"/>
                <w:sz w:val="24"/>
                <w:szCs w:val="24"/>
              </w:rPr>
            </w:pPr>
            <w:r>
              <w:rPr>
                <w:rFonts w:ascii="Arial" w:hAnsi="Arial" w:cs="Arial"/>
                <w:sz w:val="24"/>
                <w:szCs w:val="24"/>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2CF14E2" w14:textId="6DD4E3D8" w:rsidR="00411890" w:rsidRDefault="00411890" w:rsidP="00B74E1D">
            <w:pPr>
              <w:pStyle w:val="NoSpacing"/>
              <w:spacing w:line="276" w:lineRule="auto"/>
              <w:rPr>
                <w:rFonts w:ascii="Arial" w:hAnsi="Arial" w:cs="Arial"/>
                <w:sz w:val="24"/>
                <w:szCs w:val="24"/>
              </w:rPr>
            </w:pPr>
            <w:r>
              <w:rPr>
                <w:rFonts w:ascii="Arial" w:hAnsi="Arial" w:cs="Arial"/>
                <w:sz w:val="24"/>
                <w:szCs w:val="24"/>
              </w:rPr>
              <w:t>Denise Villamil</w:t>
            </w:r>
          </w:p>
        </w:tc>
        <w:tc>
          <w:tcPr>
            <w:tcW w:w="2311" w:type="dxa"/>
            <w:tcBorders>
              <w:top w:val="single" w:sz="4" w:space="0" w:color="auto"/>
              <w:left w:val="single" w:sz="4" w:space="0" w:color="auto"/>
              <w:bottom w:val="single" w:sz="4" w:space="0" w:color="auto"/>
              <w:right w:val="single" w:sz="4" w:space="0" w:color="auto"/>
            </w:tcBorders>
            <w:vAlign w:val="center"/>
            <w:hideMark/>
          </w:tcPr>
          <w:p w14:paraId="7A19A766" w14:textId="77777777" w:rsidR="00411890" w:rsidRDefault="00411890" w:rsidP="00B74E1D">
            <w:pPr>
              <w:pStyle w:val="NoSpacing"/>
              <w:spacing w:line="276" w:lineRule="auto"/>
              <w:rPr>
                <w:rFonts w:ascii="Arial" w:hAnsi="Arial" w:cs="Arial"/>
                <w:sz w:val="24"/>
                <w:szCs w:val="24"/>
              </w:rPr>
            </w:pPr>
            <w:r>
              <w:rPr>
                <w:rFonts w:ascii="Arial" w:hAnsi="Arial" w:cs="Arial"/>
                <w:sz w:val="24"/>
                <w:szCs w:val="24"/>
              </w:rPr>
              <w:t>Program Director</w:t>
            </w:r>
          </w:p>
          <w:p w14:paraId="6D60F8DE" w14:textId="4537F694" w:rsidR="00411890" w:rsidRDefault="00411890" w:rsidP="00B74E1D">
            <w:pPr>
              <w:pStyle w:val="NoSpacing"/>
              <w:spacing w:line="276" w:lineRule="auto"/>
              <w:rPr>
                <w:rFonts w:ascii="Arial" w:hAnsi="Arial" w:cs="Arial"/>
                <w:sz w:val="24"/>
                <w:szCs w:val="24"/>
              </w:rPr>
            </w:pPr>
            <w:r>
              <w:rPr>
                <w:rFonts w:ascii="Arial" w:hAnsi="Arial" w:cs="Arial"/>
                <w:sz w:val="24"/>
                <w:szCs w:val="24"/>
              </w:rPr>
              <w:t>Chair of the Board</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FE2A10B" w14:textId="77777777" w:rsidR="00411890" w:rsidRDefault="00411890" w:rsidP="00B74E1D">
            <w:pPr>
              <w:pStyle w:val="NoSpacing"/>
              <w:spacing w:line="276" w:lineRule="auto"/>
              <w:rPr>
                <w:rFonts w:ascii="Arial" w:hAnsi="Arial" w:cs="Arial"/>
                <w:sz w:val="24"/>
                <w:szCs w:val="24"/>
              </w:rPr>
            </w:pPr>
            <w:r>
              <w:rPr>
                <w:rFonts w:ascii="Arial" w:hAnsi="Arial" w:cs="Arial"/>
                <w:sz w:val="24"/>
                <w:szCs w:val="24"/>
              </w:rPr>
              <w:t>ALMA Family Services</w:t>
            </w:r>
          </w:p>
          <w:p w14:paraId="3C384387" w14:textId="14491AF6" w:rsidR="00411890" w:rsidRDefault="00411890" w:rsidP="00B74E1D">
            <w:pPr>
              <w:pStyle w:val="NoSpacing"/>
              <w:spacing w:line="276" w:lineRule="auto"/>
              <w:rPr>
                <w:rFonts w:ascii="Arial" w:hAnsi="Arial" w:cs="Arial"/>
                <w:sz w:val="24"/>
                <w:szCs w:val="24"/>
              </w:rPr>
            </w:pPr>
            <w:r>
              <w:rPr>
                <w:rFonts w:ascii="Arial" w:hAnsi="Arial" w:cs="Arial"/>
                <w:sz w:val="24"/>
                <w:szCs w:val="24"/>
              </w:rPr>
              <w:t>Girls Today Women Tomorrow</w:t>
            </w:r>
          </w:p>
        </w:tc>
        <w:tc>
          <w:tcPr>
            <w:tcW w:w="1967" w:type="dxa"/>
            <w:tcBorders>
              <w:top w:val="single" w:sz="4" w:space="0" w:color="auto"/>
              <w:left w:val="single" w:sz="4" w:space="0" w:color="auto"/>
              <w:bottom w:val="single" w:sz="4" w:space="0" w:color="auto"/>
              <w:right w:val="single" w:sz="4" w:space="0" w:color="auto"/>
            </w:tcBorders>
            <w:vAlign w:val="center"/>
            <w:hideMark/>
          </w:tcPr>
          <w:p w14:paraId="558354A7" w14:textId="220956F2" w:rsidR="00411890" w:rsidRDefault="00411890" w:rsidP="00B74E1D">
            <w:pPr>
              <w:pStyle w:val="NoSpacing"/>
              <w:spacing w:line="276" w:lineRule="auto"/>
              <w:rPr>
                <w:rFonts w:ascii="Arial" w:hAnsi="Arial" w:cs="Arial"/>
                <w:sz w:val="24"/>
                <w:szCs w:val="24"/>
              </w:rPr>
            </w:pPr>
            <w:r>
              <w:rPr>
                <w:rFonts w:ascii="Arial" w:hAnsi="Arial" w:cs="Arial"/>
                <w:sz w:val="24"/>
                <w:szCs w:val="24"/>
              </w:rPr>
              <w:t>Los Angeles</w:t>
            </w:r>
          </w:p>
        </w:tc>
      </w:tr>
      <w:tr w:rsidR="00411890" w14:paraId="2A075EC9" w14:textId="77777777" w:rsidTr="005566FA">
        <w:trPr>
          <w:trHeight w:hRule="exact" w:val="730"/>
        </w:trPr>
        <w:tc>
          <w:tcPr>
            <w:tcW w:w="505" w:type="dxa"/>
            <w:tcBorders>
              <w:top w:val="single" w:sz="4" w:space="0" w:color="auto"/>
              <w:left w:val="single" w:sz="4" w:space="0" w:color="auto"/>
              <w:bottom w:val="single" w:sz="4" w:space="0" w:color="auto"/>
              <w:right w:val="single" w:sz="4" w:space="0" w:color="auto"/>
            </w:tcBorders>
            <w:vAlign w:val="center"/>
            <w:hideMark/>
          </w:tcPr>
          <w:p w14:paraId="5F03E136" w14:textId="77777777" w:rsidR="00411890" w:rsidRDefault="00411890" w:rsidP="00B74E1D">
            <w:pPr>
              <w:pStyle w:val="NoSpacing"/>
              <w:spacing w:line="276" w:lineRule="auto"/>
              <w:jc w:val="center"/>
              <w:rPr>
                <w:rFonts w:ascii="Arial" w:hAnsi="Arial" w:cs="Arial"/>
                <w:sz w:val="24"/>
                <w:szCs w:val="24"/>
              </w:rPr>
            </w:pPr>
            <w:r>
              <w:rPr>
                <w:rFonts w:ascii="Arial" w:hAnsi="Arial" w:cs="Arial"/>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2E3C828" w14:textId="0BF705C0" w:rsidR="00411890" w:rsidRDefault="00411890" w:rsidP="00B74E1D">
            <w:pPr>
              <w:pStyle w:val="NoSpacing"/>
              <w:spacing w:line="276" w:lineRule="auto"/>
              <w:rPr>
                <w:rFonts w:ascii="Arial" w:hAnsi="Arial" w:cs="Arial"/>
                <w:sz w:val="24"/>
                <w:szCs w:val="24"/>
              </w:rPr>
            </w:pPr>
            <w:r>
              <w:rPr>
                <w:rFonts w:ascii="Arial" w:hAnsi="Arial" w:cs="Arial"/>
                <w:sz w:val="24"/>
                <w:szCs w:val="24"/>
              </w:rPr>
              <w:t>Hailey Jures</w:t>
            </w:r>
          </w:p>
        </w:tc>
        <w:tc>
          <w:tcPr>
            <w:tcW w:w="2311" w:type="dxa"/>
            <w:tcBorders>
              <w:top w:val="single" w:sz="4" w:space="0" w:color="auto"/>
              <w:left w:val="single" w:sz="4" w:space="0" w:color="auto"/>
              <w:bottom w:val="single" w:sz="4" w:space="0" w:color="auto"/>
              <w:right w:val="single" w:sz="4" w:space="0" w:color="auto"/>
            </w:tcBorders>
            <w:vAlign w:val="center"/>
            <w:hideMark/>
          </w:tcPr>
          <w:p w14:paraId="678283D1" w14:textId="565A20E5" w:rsidR="00411890" w:rsidRDefault="00516448" w:rsidP="00B74E1D">
            <w:pPr>
              <w:pStyle w:val="NoSpacing"/>
              <w:spacing w:line="276" w:lineRule="auto"/>
              <w:rPr>
                <w:rFonts w:ascii="Arial" w:hAnsi="Arial" w:cs="Arial"/>
                <w:sz w:val="24"/>
                <w:szCs w:val="24"/>
              </w:rPr>
            </w:pPr>
            <w:r>
              <w:rPr>
                <w:rFonts w:ascii="Arial" w:hAnsi="Arial" w:cs="Arial"/>
                <w:sz w:val="24"/>
                <w:szCs w:val="24"/>
              </w:rPr>
              <w:t>Consultant</w:t>
            </w:r>
          </w:p>
        </w:tc>
        <w:tc>
          <w:tcPr>
            <w:tcW w:w="2767" w:type="dxa"/>
            <w:tcBorders>
              <w:top w:val="single" w:sz="4" w:space="0" w:color="auto"/>
              <w:left w:val="single" w:sz="4" w:space="0" w:color="auto"/>
              <w:bottom w:val="single" w:sz="4" w:space="0" w:color="auto"/>
              <w:right w:val="single" w:sz="4" w:space="0" w:color="auto"/>
            </w:tcBorders>
            <w:vAlign w:val="center"/>
            <w:hideMark/>
          </w:tcPr>
          <w:p w14:paraId="1507C83D" w14:textId="26B2C629" w:rsidR="00411890" w:rsidRDefault="00516448" w:rsidP="00B74E1D">
            <w:pPr>
              <w:pStyle w:val="NoSpacing"/>
              <w:spacing w:line="276" w:lineRule="auto"/>
              <w:rPr>
                <w:rFonts w:ascii="Arial" w:hAnsi="Arial" w:cs="Arial"/>
                <w:sz w:val="24"/>
                <w:szCs w:val="24"/>
              </w:rPr>
            </w:pPr>
            <w:r>
              <w:rPr>
                <w:rFonts w:ascii="Arial" w:hAnsi="Arial" w:cs="Arial"/>
                <w:sz w:val="24"/>
                <w:szCs w:val="24"/>
              </w:rPr>
              <w:t>Hailey Jures Consulting, LLC.</w:t>
            </w:r>
          </w:p>
        </w:tc>
        <w:tc>
          <w:tcPr>
            <w:tcW w:w="1967" w:type="dxa"/>
            <w:tcBorders>
              <w:top w:val="single" w:sz="4" w:space="0" w:color="auto"/>
              <w:left w:val="single" w:sz="4" w:space="0" w:color="auto"/>
              <w:bottom w:val="single" w:sz="4" w:space="0" w:color="auto"/>
              <w:right w:val="single" w:sz="4" w:space="0" w:color="auto"/>
            </w:tcBorders>
            <w:vAlign w:val="center"/>
            <w:hideMark/>
          </w:tcPr>
          <w:p w14:paraId="6699816F" w14:textId="1E43E515" w:rsidR="00411890" w:rsidRDefault="00411890" w:rsidP="00B74E1D">
            <w:pPr>
              <w:pStyle w:val="NoSpacing"/>
              <w:spacing w:line="276" w:lineRule="auto"/>
              <w:rPr>
                <w:rFonts w:ascii="Arial" w:hAnsi="Arial" w:cs="Arial"/>
                <w:sz w:val="24"/>
                <w:szCs w:val="24"/>
              </w:rPr>
            </w:pPr>
            <w:r>
              <w:rPr>
                <w:rFonts w:ascii="Arial" w:hAnsi="Arial" w:cs="Arial"/>
                <w:sz w:val="24"/>
                <w:szCs w:val="24"/>
              </w:rPr>
              <w:t>Los Angeles</w:t>
            </w:r>
          </w:p>
        </w:tc>
      </w:tr>
      <w:tr w:rsidR="00411890" w14:paraId="18E328EF" w14:textId="77777777" w:rsidTr="00CE79B7">
        <w:trPr>
          <w:trHeight w:hRule="exact" w:val="910"/>
        </w:trPr>
        <w:tc>
          <w:tcPr>
            <w:tcW w:w="505" w:type="dxa"/>
            <w:tcBorders>
              <w:top w:val="single" w:sz="4" w:space="0" w:color="auto"/>
              <w:left w:val="single" w:sz="4" w:space="0" w:color="auto"/>
              <w:bottom w:val="single" w:sz="4" w:space="0" w:color="auto"/>
              <w:right w:val="single" w:sz="4" w:space="0" w:color="auto"/>
            </w:tcBorders>
            <w:vAlign w:val="center"/>
          </w:tcPr>
          <w:p w14:paraId="77CC083A" w14:textId="77777777" w:rsidR="00411890" w:rsidRDefault="00411890" w:rsidP="00B74E1D">
            <w:pPr>
              <w:pStyle w:val="NoSpacing"/>
              <w:spacing w:line="276" w:lineRule="auto"/>
              <w:jc w:val="center"/>
              <w:rPr>
                <w:rFonts w:ascii="Arial" w:hAnsi="Arial" w:cs="Arial"/>
                <w:sz w:val="24"/>
                <w:szCs w:val="24"/>
              </w:rPr>
            </w:pPr>
            <w:bookmarkStart w:id="107" w:name="_Hlk102123983"/>
            <w:r>
              <w:rPr>
                <w:rFonts w:ascii="Arial" w:hAnsi="Arial" w:cs="Arial"/>
                <w:sz w:val="24"/>
                <w:szCs w:val="24"/>
              </w:rPr>
              <w:t>5</w:t>
            </w:r>
          </w:p>
        </w:tc>
        <w:tc>
          <w:tcPr>
            <w:tcW w:w="1800" w:type="dxa"/>
            <w:tcBorders>
              <w:top w:val="single" w:sz="4" w:space="0" w:color="auto"/>
              <w:left w:val="single" w:sz="4" w:space="0" w:color="auto"/>
              <w:bottom w:val="single" w:sz="4" w:space="0" w:color="auto"/>
              <w:right w:val="single" w:sz="4" w:space="0" w:color="auto"/>
            </w:tcBorders>
            <w:vAlign w:val="center"/>
          </w:tcPr>
          <w:p w14:paraId="696496A6" w14:textId="3134C94C" w:rsidR="00411890" w:rsidRDefault="00516448" w:rsidP="00B74E1D">
            <w:pPr>
              <w:pStyle w:val="NoSpacing"/>
              <w:spacing w:line="276" w:lineRule="auto"/>
              <w:rPr>
                <w:rFonts w:ascii="Arial" w:hAnsi="Arial" w:cs="Arial"/>
                <w:sz w:val="24"/>
                <w:szCs w:val="24"/>
              </w:rPr>
            </w:pPr>
            <w:r>
              <w:rPr>
                <w:rFonts w:ascii="Arial" w:hAnsi="Arial" w:cs="Arial"/>
                <w:sz w:val="24"/>
                <w:szCs w:val="24"/>
              </w:rPr>
              <w:t>Elliott Housman-Turrubiate</w:t>
            </w:r>
          </w:p>
        </w:tc>
        <w:tc>
          <w:tcPr>
            <w:tcW w:w="2311" w:type="dxa"/>
            <w:tcBorders>
              <w:top w:val="single" w:sz="4" w:space="0" w:color="auto"/>
              <w:left w:val="single" w:sz="4" w:space="0" w:color="auto"/>
              <w:bottom w:val="single" w:sz="4" w:space="0" w:color="auto"/>
              <w:right w:val="single" w:sz="4" w:space="0" w:color="auto"/>
            </w:tcBorders>
            <w:vAlign w:val="center"/>
          </w:tcPr>
          <w:p w14:paraId="52F448A1" w14:textId="6BC98129" w:rsidR="00411890" w:rsidRDefault="00516448" w:rsidP="00B74E1D">
            <w:pPr>
              <w:pStyle w:val="NoSpacing"/>
              <w:spacing w:line="276" w:lineRule="auto"/>
              <w:rPr>
                <w:rFonts w:ascii="Arial" w:hAnsi="Arial" w:cs="Arial"/>
                <w:sz w:val="24"/>
                <w:szCs w:val="24"/>
              </w:rPr>
            </w:pPr>
            <w:r>
              <w:rPr>
                <w:rFonts w:ascii="Arial" w:hAnsi="Arial" w:cs="Arial"/>
                <w:sz w:val="24"/>
                <w:szCs w:val="24"/>
              </w:rPr>
              <w:t>Youth &amp; Family Advocate Manager</w:t>
            </w:r>
          </w:p>
        </w:tc>
        <w:tc>
          <w:tcPr>
            <w:tcW w:w="2767" w:type="dxa"/>
            <w:tcBorders>
              <w:top w:val="single" w:sz="4" w:space="0" w:color="auto"/>
              <w:left w:val="single" w:sz="4" w:space="0" w:color="auto"/>
              <w:bottom w:val="single" w:sz="4" w:space="0" w:color="auto"/>
              <w:right w:val="single" w:sz="4" w:space="0" w:color="auto"/>
            </w:tcBorders>
            <w:vAlign w:val="center"/>
          </w:tcPr>
          <w:p w14:paraId="009318AA" w14:textId="12A79493" w:rsidR="00411890" w:rsidRDefault="00516448" w:rsidP="00B74E1D">
            <w:pPr>
              <w:pStyle w:val="NoSpacing"/>
              <w:spacing w:line="276" w:lineRule="auto"/>
              <w:rPr>
                <w:rFonts w:ascii="Arial" w:hAnsi="Arial" w:cs="Arial"/>
                <w:sz w:val="24"/>
                <w:szCs w:val="24"/>
              </w:rPr>
            </w:pPr>
            <w:r>
              <w:rPr>
                <w:rFonts w:ascii="Arial" w:hAnsi="Arial" w:cs="Arial"/>
                <w:sz w:val="24"/>
                <w:szCs w:val="24"/>
              </w:rPr>
              <w:t>Sacramento Native American Health Center</w:t>
            </w:r>
          </w:p>
        </w:tc>
        <w:tc>
          <w:tcPr>
            <w:tcW w:w="1967" w:type="dxa"/>
            <w:tcBorders>
              <w:top w:val="single" w:sz="4" w:space="0" w:color="auto"/>
              <w:left w:val="single" w:sz="4" w:space="0" w:color="auto"/>
              <w:bottom w:val="single" w:sz="4" w:space="0" w:color="auto"/>
              <w:right w:val="single" w:sz="4" w:space="0" w:color="auto"/>
            </w:tcBorders>
            <w:vAlign w:val="center"/>
          </w:tcPr>
          <w:p w14:paraId="2625F2DF" w14:textId="34A6D804" w:rsidR="00411890" w:rsidRDefault="00516448" w:rsidP="00B74E1D">
            <w:pPr>
              <w:pStyle w:val="NoSpacing"/>
              <w:spacing w:line="276" w:lineRule="auto"/>
              <w:rPr>
                <w:rFonts w:ascii="Arial" w:hAnsi="Arial" w:cs="Arial"/>
                <w:sz w:val="24"/>
                <w:szCs w:val="24"/>
              </w:rPr>
            </w:pPr>
            <w:r>
              <w:rPr>
                <w:rFonts w:ascii="Arial" w:hAnsi="Arial" w:cs="Arial"/>
                <w:sz w:val="24"/>
                <w:szCs w:val="24"/>
              </w:rPr>
              <w:t>Sacramento</w:t>
            </w:r>
          </w:p>
        </w:tc>
      </w:tr>
      <w:bookmarkEnd w:id="107"/>
      <w:tr w:rsidR="00411890" w14:paraId="0D454FE5" w14:textId="77777777" w:rsidTr="00DE23BF">
        <w:trPr>
          <w:trHeight w:hRule="exact" w:val="1225"/>
        </w:trPr>
        <w:tc>
          <w:tcPr>
            <w:tcW w:w="505" w:type="dxa"/>
            <w:tcBorders>
              <w:top w:val="single" w:sz="4" w:space="0" w:color="auto"/>
              <w:left w:val="single" w:sz="4" w:space="0" w:color="auto"/>
              <w:bottom w:val="single" w:sz="4" w:space="0" w:color="auto"/>
              <w:right w:val="single" w:sz="4" w:space="0" w:color="auto"/>
            </w:tcBorders>
            <w:vAlign w:val="center"/>
          </w:tcPr>
          <w:p w14:paraId="5DA62895" w14:textId="77777777" w:rsidR="00411890" w:rsidRDefault="00411890" w:rsidP="00B74E1D">
            <w:pPr>
              <w:pStyle w:val="NoSpacing"/>
              <w:spacing w:line="276" w:lineRule="auto"/>
              <w:jc w:val="center"/>
              <w:rPr>
                <w:rFonts w:ascii="Arial" w:hAnsi="Arial" w:cs="Arial"/>
                <w:sz w:val="24"/>
                <w:szCs w:val="24"/>
              </w:rPr>
            </w:pPr>
            <w:r>
              <w:rPr>
                <w:rFonts w:ascii="Arial" w:hAnsi="Arial" w:cs="Arial"/>
                <w:sz w:val="24"/>
                <w:szCs w:val="24"/>
              </w:rPr>
              <w:t>6</w:t>
            </w:r>
          </w:p>
        </w:tc>
        <w:tc>
          <w:tcPr>
            <w:tcW w:w="1800" w:type="dxa"/>
            <w:tcBorders>
              <w:top w:val="single" w:sz="4" w:space="0" w:color="auto"/>
              <w:left w:val="single" w:sz="4" w:space="0" w:color="auto"/>
              <w:bottom w:val="single" w:sz="4" w:space="0" w:color="auto"/>
              <w:right w:val="single" w:sz="4" w:space="0" w:color="auto"/>
            </w:tcBorders>
            <w:vAlign w:val="center"/>
          </w:tcPr>
          <w:p w14:paraId="4A6FD6D3" w14:textId="077A7006" w:rsidR="00411890" w:rsidRDefault="00516448" w:rsidP="00B74E1D">
            <w:pPr>
              <w:pStyle w:val="NoSpacing"/>
              <w:spacing w:line="276" w:lineRule="auto"/>
              <w:rPr>
                <w:rFonts w:ascii="Arial" w:hAnsi="Arial" w:cs="Arial"/>
                <w:sz w:val="24"/>
                <w:szCs w:val="24"/>
              </w:rPr>
            </w:pPr>
            <w:r>
              <w:rPr>
                <w:rFonts w:ascii="Arial" w:hAnsi="Arial" w:cs="Arial"/>
                <w:sz w:val="24"/>
                <w:szCs w:val="24"/>
              </w:rPr>
              <w:t>Dr. B.J. Davis</w:t>
            </w:r>
          </w:p>
        </w:tc>
        <w:tc>
          <w:tcPr>
            <w:tcW w:w="2311" w:type="dxa"/>
            <w:tcBorders>
              <w:top w:val="single" w:sz="4" w:space="0" w:color="auto"/>
              <w:left w:val="single" w:sz="4" w:space="0" w:color="auto"/>
              <w:bottom w:val="single" w:sz="4" w:space="0" w:color="auto"/>
              <w:right w:val="single" w:sz="4" w:space="0" w:color="auto"/>
            </w:tcBorders>
            <w:vAlign w:val="center"/>
          </w:tcPr>
          <w:p w14:paraId="408575B7" w14:textId="0D14441C" w:rsidR="00411890" w:rsidRDefault="00516448" w:rsidP="00B74E1D">
            <w:pPr>
              <w:pStyle w:val="NoSpacing"/>
              <w:spacing w:line="276" w:lineRule="auto"/>
              <w:rPr>
                <w:rFonts w:ascii="Arial" w:hAnsi="Arial" w:cs="Arial"/>
                <w:sz w:val="24"/>
                <w:szCs w:val="24"/>
              </w:rPr>
            </w:pPr>
            <w:r>
              <w:rPr>
                <w:rFonts w:ascii="Arial" w:hAnsi="Arial" w:cs="Arial"/>
                <w:sz w:val="24"/>
                <w:szCs w:val="24"/>
              </w:rPr>
              <w:t>Senior Manager of Training and Clinical Quality</w:t>
            </w:r>
          </w:p>
        </w:tc>
        <w:tc>
          <w:tcPr>
            <w:tcW w:w="2767" w:type="dxa"/>
            <w:tcBorders>
              <w:top w:val="single" w:sz="4" w:space="0" w:color="auto"/>
              <w:left w:val="single" w:sz="4" w:space="0" w:color="auto"/>
              <w:bottom w:val="single" w:sz="4" w:space="0" w:color="auto"/>
              <w:right w:val="single" w:sz="4" w:space="0" w:color="auto"/>
            </w:tcBorders>
            <w:vAlign w:val="center"/>
          </w:tcPr>
          <w:p w14:paraId="6B99655E" w14:textId="752E37AD" w:rsidR="00411890" w:rsidRDefault="00516448" w:rsidP="00B74E1D">
            <w:pPr>
              <w:pStyle w:val="NoSpacing"/>
              <w:spacing w:line="276" w:lineRule="auto"/>
              <w:rPr>
                <w:rFonts w:ascii="Arial" w:hAnsi="Arial" w:cs="Arial"/>
                <w:sz w:val="24"/>
                <w:szCs w:val="24"/>
              </w:rPr>
            </w:pPr>
            <w:r>
              <w:rPr>
                <w:rFonts w:ascii="Arial" w:hAnsi="Arial" w:cs="Arial"/>
                <w:sz w:val="24"/>
                <w:szCs w:val="24"/>
              </w:rPr>
              <w:t xml:space="preserve">WellSpace Health </w:t>
            </w:r>
          </w:p>
        </w:tc>
        <w:tc>
          <w:tcPr>
            <w:tcW w:w="1967" w:type="dxa"/>
            <w:tcBorders>
              <w:top w:val="single" w:sz="4" w:space="0" w:color="auto"/>
              <w:left w:val="single" w:sz="4" w:space="0" w:color="auto"/>
              <w:bottom w:val="single" w:sz="4" w:space="0" w:color="auto"/>
              <w:right w:val="single" w:sz="4" w:space="0" w:color="auto"/>
            </w:tcBorders>
            <w:vAlign w:val="center"/>
          </w:tcPr>
          <w:p w14:paraId="76D2BA63" w14:textId="20D7EB3A" w:rsidR="00411890" w:rsidRDefault="00516448" w:rsidP="00B74E1D">
            <w:pPr>
              <w:pStyle w:val="NoSpacing"/>
              <w:spacing w:line="276" w:lineRule="auto"/>
              <w:rPr>
                <w:rFonts w:ascii="Arial" w:hAnsi="Arial" w:cs="Arial"/>
                <w:sz w:val="24"/>
                <w:szCs w:val="24"/>
              </w:rPr>
            </w:pPr>
            <w:r>
              <w:rPr>
                <w:rFonts w:ascii="Arial" w:hAnsi="Arial" w:cs="Arial"/>
                <w:sz w:val="24"/>
                <w:szCs w:val="24"/>
              </w:rPr>
              <w:t>Sacramento</w:t>
            </w:r>
          </w:p>
        </w:tc>
      </w:tr>
      <w:tr w:rsidR="00411890" w14:paraId="41F28D77" w14:textId="77777777" w:rsidTr="005566FA">
        <w:trPr>
          <w:trHeight w:hRule="exact" w:val="1008"/>
        </w:trPr>
        <w:tc>
          <w:tcPr>
            <w:tcW w:w="505" w:type="dxa"/>
            <w:tcBorders>
              <w:top w:val="single" w:sz="4" w:space="0" w:color="auto"/>
              <w:left w:val="single" w:sz="4" w:space="0" w:color="auto"/>
              <w:bottom w:val="single" w:sz="4" w:space="0" w:color="auto"/>
              <w:right w:val="single" w:sz="4" w:space="0" w:color="auto"/>
            </w:tcBorders>
            <w:vAlign w:val="center"/>
          </w:tcPr>
          <w:p w14:paraId="3716B545" w14:textId="77777777" w:rsidR="00411890" w:rsidRDefault="00411890" w:rsidP="00B74E1D">
            <w:pPr>
              <w:pStyle w:val="NoSpacing"/>
              <w:spacing w:line="276" w:lineRule="auto"/>
              <w:jc w:val="center"/>
              <w:rPr>
                <w:rFonts w:ascii="Arial" w:hAnsi="Arial" w:cs="Arial"/>
                <w:sz w:val="24"/>
                <w:szCs w:val="24"/>
              </w:rPr>
            </w:pPr>
            <w:r>
              <w:rPr>
                <w:rFonts w:ascii="Arial" w:hAnsi="Arial" w:cs="Arial"/>
                <w:sz w:val="24"/>
                <w:szCs w:val="24"/>
              </w:rPr>
              <w:t>7</w:t>
            </w:r>
          </w:p>
        </w:tc>
        <w:tc>
          <w:tcPr>
            <w:tcW w:w="1800" w:type="dxa"/>
            <w:tcBorders>
              <w:top w:val="single" w:sz="4" w:space="0" w:color="auto"/>
              <w:left w:val="single" w:sz="4" w:space="0" w:color="auto"/>
              <w:bottom w:val="single" w:sz="4" w:space="0" w:color="auto"/>
              <w:right w:val="single" w:sz="4" w:space="0" w:color="auto"/>
            </w:tcBorders>
            <w:vAlign w:val="center"/>
          </w:tcPr>
          <w:p w14:paraId="7D34F0EE" w14:textId="3963C314" w:rsidR="00411890" w:rsidRDefault="00516448" w:rsidP="00B74E1D">
            <w:pPr>
              <w:pStyle w:val="NoSpacing"/>
              <w:spacing w:line="276" w:lineRule="auto"/>
              <w:rPr>
                <w:rFonts w:ascii="Arial" w:hAnsi="Arial" w:cs="Arial"/>
                <w:sz w:val="24"/>
                <w:szCs w:val="24"/>
              </w:rPr>
            </w:pPr>
            <w:r>
              <w:rPr>
                <w:rFonts w:ascii="Arial" w:hAnsi="Arial" w:cs="Arial"/>
                <w:sz w:val="24"/>
                <w:szCs w:val="24"/>
              </w:rPr>
              <w:t>Amanda Ayala</w:t>
            </w:r>
          </w:p>
        </w:tc>
        <w:tc>
          <w:tcPr>
            <w:tcW w:w="2311" w:type="dxa"/>
            <w:tcBorders>
              <w:top w:val="single" w:sz="4" w:space="0" w:color="auto"/>
              <w:left w:val="single" w:sz="4" w:space="0" w:color="auto"/>
              <w:bottom w:val="single" w:sz="4" w:space="0" w:color="auto"/>
              <w:right w:val="single" w:sz="4" w:space="0" w:color="auto"/>
            </w:tcBorders>
            <w:vAlign w:val="center"/>
          </w:tcPr>
          <w:p w14:paraId="25836387" w14:textId="68AC5AA9" w:rsidR="00411890" w:rsidRDefault="00516448" w:rsidP="00B74E1D">
            <w:pPr>
              <w:pStyle w:val="NoSpacing"/>
              <w:spacing w:line="276" w:lineRule="auto"/>
              <w:rPr>
                <w:rFonts w:ascii="Arial" w:hAnsi="Arial" w:cs="Arial"/>
                <w:sz w:val="24"/>
                <w:szCs w:val="24"/>
              </w:rPr>
            </w:pPr>
            <w:r>
              <w:rPr>
                <w:rFonts w:ascii="Arial" w:hAnsi="Arial" w:cs="Arial"/>
                <w:sz w:val="24"/>
                <w:szCs w:val="24"/>
              </w:rPr>
              <w:t>Project Manager II</w:t>
            </w:r>
          </w:p>
        </w:tc>
        <w:tc>
          <w:tcPr>
            <w:tcW w:w="2767" w:type="dxa"/>
            <w:tcBorders>
              <w:top w:val="single" w:sz="4" w:space="0" w:color="auto"/>
              <w:left w:val="single" w:sz="4" w:space="0" w:color="auto"/>
              <w:bottom w:val="single" w:sz="4" w:space="0" w:color="auto"/>
              <w:right w:val="single" w:sz="4" w:space="0" w:color="auto"/>
            </w:tcBorders>
            <w:vAlign w:val="center"/>
          </w:tcPr>
          <w:p w14:paraId="2F007F12" w14:textId="023E0C14" w:rsidR="00411890" w:rsidRDefault="00516448" w:rsidP="00B74E1D">
            <w:pPr>
              <w:pStyle w:val="NoSpacing"/>
              <w:spacing w:line="276" w:lineRule="auto"/>
              <w:rPr>
                <w:rFonts w:ascii="Arial" w:hAnsi="Arial" w:cs="Arial"/>
                <w:sz w:val="24"/>
                <w:szCs w:val="24"/>
              </w:rPr>
            </w:pPr>
            <w:r>
              <w:rPr>
                <w:rFonts w:ascii="Arial" w:hAnsi="Arial" w:cs="Arial"/>
                <w:sz w:val="24"/>
                <w:szCs w:val="24"/>
              </w:rPr>
              <w:t>Santa Clara County</w:t>
            </w:r>
          </w:p>
        </w:tc>
        <w:tc>
          <w:tcPr>
            <w:tcW w:w="1967" w:type="dxa"/>
            <w:tcBorders>
              <w:top w:val="single" w:sz="4" w:space="0" w:color="auto"/>
              <w:left w:val="single" w:sz="4" w:space="0" w:color="auto"/>
              <w:bottom w:val="single" w:sz="4" w:space="0" w:color="auto"/>
              <w:right w:val="single" w:sz="4" w:space="0" w:color="auto"/>
            </w:tcBorders>
            <w:vAlign w:val="center"/>
          </w:tcPr>
          <w:p w14:paraId="41179D19" w14:textId="7C65EDF8" w:rsidR="00411890" w:rsidRDefault="00516448" w:rsidP="00B74E1D">
            <w:pPr>
              <w:pStyle w:val="NoSpacing"/>
              <w:spacing w:line="276" w:lineRule="auto"/>
              <w:rPr>
                <w:rFonts w:ascii="Arial" w:hAnsi="Arial" w:cs="Arial"/>
                <w:sz w:val="24"/>
                <w:szCs w:val="24"/>
              </w:rPr>
            </w:pPr>
            <w:r>
              <w:rPr>
                <w:rFonts w:ascii="Arial" w:hAnsi="Arial" w:cs="Arial"/>
                <w:sz w:val="24"/>
                <w:szCs w:val="24"/>
              </w:rPr>
              <w:t>Santa Clara</w:t>
            </w:r>
          </w:p>
        </w:tc>
      </w:tr>
      <w:tr w:rsidR="00411890" w14:paraId="553B0225" w14:textId="77777777" w:rsidTr="00DE23BF">
        <w:trPr>
          <w:trHeight w:hRule="exact" w:val="1027"/>
        </w:trPr>
        <w:tc>
          <w:tcPr>
            <w:tcW w:w="505" w:type="dxa"/>
            <w:tcBorders>
              <w:top w:val="single" w:sz="4" w:space="0" w:color="auto"/>
              <w:left w:val="single" w:sz="4" w:space="0" w:color="auto"/>
              <w:bottom w:val="single" w:sz="4" w:space="0" w:color="auto"/>
              <w:right w:val="single" w:sz="4" w:space="0" w:color="auto"/>
            </w:tcBorders>
            <w:vAlign w:val="center"/>
            <w:hideMark/>
          </w:tcPr>
          <w:p w14:paraId="5A0FEC58" w14:textId="193558CC" w:rsidR="00411890" w:rsidRDefault="00CE79B7" w:rsidP="00B74E1D">
            <w:pPr>
              <w:pStyle w:val="NoSpacing"/>
              <w:spacing w:line="276" w:lineRule="auto"/>
              <w:jc w:val="center"/>
              <w:rPr>
                <w:rFonts w:ascii="Arial" w:hAnsi="Arial" w:cs="Arial"/>
                <w:sz w:val="24"/>
                <w:szCs w:val="24"/>
              </w:rPr>
            </w:pPr>
            <w:r>
              <w:rPr>
                <w:rFonts w:ascii="Arial" w:hAnsi="Arial" w:cs="Arial"/>
                <w:sz w:val="24"/>
                <w:szCs w:val="24"/>
              </w:rPr>
              <w:t>8</w:t>
            </w:r>
          </w:p>
        </w:tc>
        <w:tc>
          <w:tcPr>
            <w:tcW w:w="1800" w:type="dxa"/>
            <w:tcBorders>
              <w:top w:val="single" w:sz="4" w:space="0" w:color="auto"/>
              <w:left w:val="single" w:sz="4" w:space="0" w:color="auto"/>
              <w:bottom w:val="single" w:sz="4" w:space="0" w:color="auto"/>
              <w:right w:val="single" w:sz="4" w:space="0" w:color="auto"/>
            </w:tcBorders>
            <w:vAlign w:val="center"/>
          </w:tcPr>
          <w:p w14:paraId="2FEAD1A6" w14:textId="0745E43E" w:rsidR="00411890" w:rsidRDefault="00516448" w:rsidP="00B74E1D">
            <w:pPr>
              <w:pStyle w:val="NoSpacing"/>
              <w:spacing w:line="276" w:lineRule="auto"/>
              <w:rPr>
                <w:rFonts w:ascii="Arial" w:hAnsi="Arial" w:cs="Arial"/>
                <w:sz w:val="24"/>
                <w:szCs w:val="24"/>
              </w:rPr>
            </w:pPr>
            <w:r>
              <w:rPr>
                <w:rFonts w:ascii="Arial" w:hAnsi="Arial" w:cs="Arial"/>
                <w:sz w:val="24"/>
                <w:szCs w:val="24"/>
              </w:rPr>
              <w:t>Gordon Jackson</w:t>
            </w:r>
          </w:p>
        </w:tc>
        <w:tc>
          <w:tcPr>
            <w:tcW w:w="2311" w:type="dxa"/>
            <w:tcBorders>
              <w:top w:val="single" w:sz="4" w:space="0" w:color="auto"/>
              <w:left w:val="single" w:sz="4" w:space="0" w:color="auto"/>
              <w:bottom w:val="single" w:sz="4" w:space="0" w:color="auto"/>
              <w:right w:val="single" w:sz="4" w:space="0" w:color="auto"/>
            </w:tcBorders>
            <w:vAlign w:val="center"/>
          </w:tcPr>
          <w:p w14:paraId="5E799370" w14:textId="1A452305" w:rsidR="00411890" w:rsidRDefault="00516448" w:rsidP="00B74E1D">
            <w:pPr>
              <w:pStyle w:val="NoSpacing"/>
              <w:spacing w:line="276" w:lineRule="auto"/>
              <w:rPr>
                <w:rFonts w:ascii="Arial" w:hAnsi="Arial" w:cs="Arial"/>
                <w:sz w:val="24"/>
                <w:szCs w:val="24"/>
              </w:rPr>
            </w:pPr>
            <w:r>
              <w:rPr>
                <w:rFonts w:ascii="Arial" w:hAnsi="Arial" w:cs="Arial"/>
                <w:sz w:val="24"/>
                <w:szCs w:val="24"/>
              </w:rPr>
              <w:t>National Director</w:t>
            </w:r>
          </w:p>
        </w:tc>
        <w:tc>
          <w:tcPr>
            <w:tcW w:w="2767" w:type="dxa"/>
            <w:tcBorders>
              <w:top w:val="single" w:sz="4" w:space="0" w:color="auto"/>
              <w:left w:val="single" w:sz="4" w:space="0" w:color="auto"/>
              <w:bottom w:val="single" w:sz="4" w:space="0" w:color="auto"/>
              <w:right w:val="single" w:sz="4" w:space="0" w:color="auto"/>
            </w:tcBorders>
            <w:vAlign w:val="center"/>
          </w:tcPr>
          <w:p w14:paraId="791A0A1F" w14:textId="7F7B5397" w:rsidR="00411890" w:rsidRDefault="00516448" w:rsidP="00B74E1D">
            <w:pPr>
              <w:pStyle w:val="NoSpacing"/>
              <w:spacing w:line="276" w:lineRule="auto"/>
              <w:rPr>
                <w:rFonts w:ascii="Arial" w:hAnsi="Arial" w:cs="Arial"/>
                <w:sz w:val="24"/>
                <w:szCs w:val="24"/>
              </w:rPr>
            </w:pPr>
            <w:r>
              <w:rPr>
                <w:rFonts w:ascii="Arial" w:hAnsi="Arial" w:cs="Arial"/>
                <w:sz w:val="24"/>
                <w:szCs w:val="24"/>
              </w:rPr>
              <w:t>3Strands Global Foundation</w:t>
            </w:r>
          </w:p>
        </w:tc>
        <w:tc>
          <w:tcPr>
            <w:tcW w:w="1967" w:type="dxa"/>
            <w:tcBorders>
              <w:top w:val="single" w:sz="4" w:space="0" w:color="auto"/>
              <w:left w:val="single" w:sz="4" w:space="0" w:color="auto"/>
              <w:bottom w:val="single" w:sz="4" w:space="0" w:color="auto"/>
              <w:right w:val="single" w:sz="4" w:space="0" w:color="auto"/>
            </w:tcBorders>
            <w:vAlign w:val="center"/>
          </w:tcPr>
          <w:p w14:paraId="770350AD" w14:textId="6949DF0F" w:rsidR="00411890" w:rsidRDefault="00516448" w:rsidP="00B74E1D">
            <w:pPr>
              <w:pStyle w:val="NoSpacing"/>
              <w:spacing w:line="276" w:lineRule="auto"/>
              <w:rPr>
                <w:rFonts w:ascii="Arial" w:hAnsi="Arial" w:cs="Arial"/>
                <w:sz w:val="24"/>
                <w:szCs w:val="24"/>
              </w:rPr>
            </w:pPr>
            <w:r>
              <w:rPr>
                <w:rFonts w:ascii="Arial" w:hAnsi="Arial" w:cs="Arial"/>
                <w:sz w:val="24"/>
                <w:szCs w:val="24"/>
              </w:rPr>
              <w:t>Sacramento</w:t>
            </w:r>
          </w:p>
        </w:tc>
      </w:tr>
      <w:bookmarkEnd w:id="106"/>
    </w:tbl>
    <w:p w14:paraId="53CE24AD" w14:textId="77777777" w:rsidR="00EE2B9F" w:rsidRDefault="00EE2B9F" w:rsidP="00B74E1D">
      <w:pPr>
        <w:spacing w:after="0"/>
        <w:jc w:val="center"/>
        <w:rPr>
          <w:rFonts w:ascii="Arial" w:hAnsi="Arial" w:cs="Arial"/>
          <w:sz w:val="24"/>
        </w:rPr>
      </w:pPr>
    </w:p>
    <w:p w14:paraId="2661D585" w14:textId="77777777" w:rsidR="00B97DB6" w:rsidRPr="00B97DB6" w:rsidRDefault="00B97DB6" w:rsidP="00B74E1D">
      <w:pPr>
        <w:spacing w:after="0"/>
        <w:rPr>
          <w:rFonts w:ascii="Arial" w:hAnsi="Arial" w:cs="Arial"/>
          <w:sz w:val="24"/>
          <w:szCs w:val="24"/>
        </w:rPr>
        <w:sectPr w:rsidR="00B97DB6" w:rsidRPr="00B97DB6" w:rsidSect="006B3360">
          <w:pgSz w:w="12240" w:h="15840" w:code="1"/>
          <w:pgMar w:top="1080" w:right="1440" w:bottom="720" w:left="1440" w:header="288" w:footer="576" w:gutter="0"/>
          <w:cols w:space="720"/>
          <w:docGrid w:linePitch="272"/>
        </w:sectPr>
      </w:pPr>
    </w:p>
    <w:tbl>
      <w:tblPr>
        <w:tblpPr w:leftFromText="180" w:rightFromText="180" w:vertAnchor="text" w:horzAnchor="margin" w:tblpY="-477"/>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1245"/>
      </w:tblGrid>
      <w:tr w:rsidR="005B0B98" w:rsidRPr="00A777A6" w14:paraId="108FE824" w14:textId="77777777" w:rsidTr="005B0B98">
        <w:trPr>
          <w:trHeight w:val="619"/>
        </w:trPr>
        <w:tc>
          <w:tcPr>
            <w:tcW w:w="11245" w:type="dxa"/>
            <w:shd w:val="clear" w:color="auto" w:fill="002060"/>
            <w:vAlign w:val="center"/>
          </w:tcPr>
          <w:p w14:paraId="37B0B155" w14:textId="77777777" w:rsidR="005B0B98" w:rsidRPr="00753891" w:rsidRDefault="005B0B98" w:rsidP="00B74E1D">
            <w:pPr>
              <w:pStyle w:val="Heading1"/>
              <w:spacing w:after="0"/>
              <w:jc w:val="center"/>
            </w:pPr>
            <w:bookmarkStart w:id="108" w:name="_Toc103788545"/>
            <w:bookmarkStart w:id="109" w:name="_Toc103872862"/>
            <w:r>
              <w:rPr>
                <w:color w:val="FFFFFF" w:themeColor="background1"/>
              </w:rPr>
              <w:lastRenderedPageBreak/>
              <w:t xml:space="preserve">Appendix I: </w:t>
            </w:r>
            <w:r>
              <w:t>Sample Grant Agreement</w:t>
            </w:r>
            <w:bookmarkEnd w:id="108"/>
            <w:bookmarkEnd w:id="109"/>
            <w:r>
              <w:t xml:space="preserve"> </w:t>
            </w:r>
          </w:p>
        </w:tc>
      </w:tr>
    </w:tbl>
    <w:tbl>
      <w:tblPr>
        <w:tblpPr w:leftFromText="180" w:rightFromText="180" w:horzAnchor="margin" w:tblpY="369"/>
        <w:tblW w:w="11340" w:type="dxa"/>
        <w:tblCellMar>
          <w:top w:w="14" w:type="dxa"/>
          <w:left w:w="115" w:type="dxa"/>
          <w:bottom w:w="14" w:type="dxa"/>
          <w:right w:w="115" w:type="dxa"/>
        </w:tblCellMar>
        <w:tblLook w:val="0000" w:firstRow="0" w:lastRow="0" w:firstColumn="0" w:lastColumn="0" w:noHBand="0" w:noVBand="0"/>
      </w:tblPr>
      <w:tblGrid>
        <w:gridCol w:w="1516"/>
        <w:gridCol w:w="2984"/>
        <w:gridCol w:w="1871"/>
        <w:gridCol w:w="1009"/>
        <w:gridCol w:w="1540"/>
        <w:gridCol w:w="829"/>
        <w:gridCol w:w="180"/>
        <w:gridCol w:w="1411"/>
      </w:tblGrid>
      <w:tr w:rsidR="005B0B98" w:rsidRPr="001123FA" w14:paraId="6DA7F3A1" w14:textId="77777777" w:rsidTr="00911B42">
        <w:trPr>
          <w:cantSplit/>
          <w:trHeight w:hRule="exact" w:val="216"/>
        </w:trPr>
        <w:tc>
          <w:tcPr>
            <w:tcW w:w="11340" w:type="dxa"/>
            <w:gridSpan w:val="8"/>
            <w:tcBorders>
              <w:right w:val="single" w:sz="4" w:space="0" w:color="auto"/>
            </w:tcBorders>
          </w:tcPr>
          <w:p w14:paraId="406494A9" w14:textId="00E75907" w:rsidR="005B0B98" w:rsidRPr="00D17624" w:rsidRDefault="005B0B98" w:rsidP="00F55182">
            <w:pPr>
              <w:tabs>
                <w:tab w:val="right" w:pos="8610"/>
              </w:tabs>
              <w:spacing w:after="0"/>
              <w:ind w:left="-72"/>
              <w:rPr>
                <w:rFonts w:ascii="Arial" w:hAnsi="Arial" w:cs="Arial"/>
                <w:sz w:val="16"/>
                <w:szCs w:val="14"/>
              </w:rPr>
            </w:pPr>
            <w:bookmarkStart w:id="110" w:name="_Hlk103862855"/>
            <w:r>
              <w:rPr>
                <w:rFonts w:ascii="Arial" w:hAnsi="Arial" w:cs="Arial"/>
                <w:sz w:val="14"/>
                <w:szCs w:val="14"/>
              </w:rPr>
              <w:t>STATE OF CALIFORNIA DEPARTMENT OF GENERAL SERVICES</w:t>
            </w:r>
            <w:r>
              <w:rPr>
                <w:rFonts w:ascii="Arial" w:hAnsi="Arial" w:cs="Arial"/>
                <w:sz w:val="14"/>
                <w:szCs w:val="14"/>
              </w:rPr>
              <w:tab/>
            </w:r>
            <w:r>
              <w:rPr>
                <w:rFonts w:ascii="Arial" w:hAnsi="Arial" w:cs="Arial"/>
                <w:sz w:val="16"/>
                <w:szCs w:val="14"/>
              </w:rPr>
              <w:t>SCO ID:</w:t>
            </w:r>
            <w:r w:rsidR="00DA0FE0">
              <w:rPr>
                <w:rFonts w:ascii="Arial" w:hAnsi="Arial" w:cs="Arial"/>
                <w:sz w:val="16"/>
                <w:szCs w:val="14"/>
              </w:rPr>
              <w:t xml:space="preserve"> 5227-BSCCXXX22</w:t>
            </w:r>
          </w:p>
        </w:tc>
      </w:tr>
      <w:tr w:rsidR="005B0B98" w:rsidRPr="001123FA" w14:paraId="4EA72445" w14:textId="77777777" w:rsidTr="00911B42">
        <w:trPr>
          <w:cantSplit/>
          <w:trHeight w:hRule="exact" w:val="216"/>
        </w:trPr>
        <w:tc>
          <w:tcPr>
            <w:tcW w:w="4500" w:type="dxa"/>
            <w:gridSpan w:val="2"/>
            <w:tcBorders>
              <w:right w:val="single" w:sz="4" w:space="0" w:color="auto"/>
            </w:tcBorders>
          </w:tcPr>
          <w:p w14:paraId="5F3A5854" w14:textId="77777777" w:rsidR="005B0B98" w:rsidRPr="001123FA" w:rsidRDefault="005B0B98" w:rsidP="00F55182">
            <w:pPr>
              <w:spacing w:after="0"/>
              <w:ind w:left="-72"/>
              <w:rPr>
                <w:rFonts w:ascii="Arial" w:hAnsi="Arial" w:cs="Arial"/>
              </w:rPr>
            </w:pPr>
            <w:r w:rsidRPr="001123FA">
              <w:rPr>
                <w:rFonts w:ascii="Arial" w:hAnsi="Arial" w:cs="Arial"/>
                <w:b/>
                <w:sz w:val="20"/>
              </w:rPr>
              <w:t>STANDARD AGREEMENT</w:t>
            </w:r>
          </w:p>
        </w:tc>
        <w:tc>
          <w:tcPr>
            <w:tcW w:w="2880" w:type="dxa"/>
            <w:gridSpan w:val="2"/>
            <w:tcBorders>
              <w:top w:val="single" w:sz="4" w:space="0" w:color="auto"/>
              <w:left w:val="single" w:sz="4" w:space="0" w:color="auto"/>
              <w:right w:val="single" w:sz="4" w:space="0" w:color="auto"/>
            </w:tcBorders>
          </w:tcPr>
          <w:p w14:paraId="5C5B7DA2" w14:textId="77777777" w:rsidR="005B0B98" w:rsidRPr="001123FA" w:rsidRDefault="005B0B98" w:rsidP="00F55182">
            <w:pPr>
              <w:spacing w:after="0"/>
              <w:ind w:left="-72"/>
              <w:jc w:val="center"/>
              <w:rPr>
                <w:rFonts w:ascii="Arial" w:hAnsi="Arial" w:cs="Arial"/>
                <w:sz w:val="16"/>
                <w:szCs w:val="20"/>
              </w:rPr>
            </w:pPr>
            <w:r w:rsidRPr="001123FA">
              <w:rPr>
                <w:rFonts w:ascii="Arial" w:hAnsi="Arial" w:cs="Arial"/>
                <w:sz w:val="16"/>
                <w:szCs w:val="20"/>
              </w:rPr>
              <w:t>AGREEMENT NUMBER</w:t>
            </w:r>
          </w:p>
        </w:tc>
        <w:tc>
          <w:tcPr>
            <w:tcW w:w="3960" w:type="dxa"/>
            <w:gridSpan w:val="4"/>
            <w:tcBorders>
              <w:top w:val="single" w:sz="4" w:space="0" w:color="auto"/>
              <w:left w:val="single" w:sz="4" w:space="0" w:color="auto"/>
              <w:right w:val="single" w:sz="4" w:space="0" w:color="auto"/>
            </w:tcBorders>
          </w:tcPr>
          <w:p w14:paraId="3CEF9801" w14:textId="77777777" w:rsidR="005B0B98" w:rsidRPr="001123FA" w:rsidRDefault="005B0B98" w:rsidP="00F55182">
            <w:pPr>
              <w:spacing w:after="0"/>
              <w:ind w:left="-209" w:right="-119"/>
              <w:jc w:val="center"/>
              <w:rPr>
                <w:rFonts w:ascii="Arial" w:hAnsi="Arial" w:cs="Arial"/>
                <w:sz w:val="16"/>
                <w:szCs w:val="20"/>
              </w:rPr>
            </w:pPr>
            <w:r w:rsidRPr="001123FA">
              <w:rPr>
                <w:rFonts w:ascii="Arial" w:hAnsi="Arial" w:cs="Arial"/>
                <w:sz w:val="16"/>
                <w:szCs w:val="20"/>
              </w:rPr>
              <w:t>PURCHASING AUTHORITY NUMBER (If Applicable)</w:t>
            </w:r>
          </w:p>
        </w:tc>
      </w:tr>
      <w:tr w:rsidR="005B0B98" w:rsidRPr="001123FA" w14:paraId="3BD934DF" w14:textId="77777777" w:rsidTr="00911B42">
        <w:trPr>
          <w:cantSplit/>
          <w:trHeight w:hRule="exact" w:val="288"/>
        </w:trPr>
        <w:tc>
          <w:tcPr>
            <w:tcW w:w="4500" w:type="dxa"/>
            <w:gridSpan w:val="2"/>
            <w:tcBorders>
              <w:bottom w:val="single" w:sz="4" w:space="0" w:color="auto"/>
              <w:right w:val="single" w:sz="4" w:space="0" w:color="auto"/>
            </w:tcBorders>
          </w:tcPr>
          <w:p w14:paraId="7D2756F6" w14:textId="77777777" w:rsidR="005B0B98" w:rsidRPr="001123FA" w:rsidRDefault="005B0B98" w:rsidP="00F55182">
            <w:pPr>
              <w:widowControl w:val="0"/>
              <w:spacing w:after="0"/>
              <w:ind w:left="-72"/>
              <w:rPr>
                <w:rFonts w:ascii="Arial" w:hAnsi="Arial" w:cs="Arial"/>
                <w:sz w:val="14"/>
              </w:rPr>
            </w:pPr>
            <w:r w:rsidRPr="001123FA">
              <w:rPr>
                <w:rFonts w:ascii="Arial" w:hAnsi="Arial" w:cs="Arial"/>
                <w:sz w:val="16"/>
              </w:rPr>
              <w:t xml:space="preserve">STD 213 (Rev </w:t>
            </w:r>
            <w:r>
              <w:rPr>
                <w:rFonts w:ascii="Arial" w:hAnsi="Arial" w:cs="Arial"/>
                <w:sz w:val="16"/>
              </w:rPr>
              <w:t>03/</w:t>
            </w:r>
            <w:r w:rsidRPr="001123FA">
              <w:rPr>
                <w:rFonts w:ascii="Arial" w:hAnsi="Arial" w:cs="Arial"/>
                <w:sz w:val="16"/>
              </w:rPr>
              <w:t>201</w:t>
            </w:r>
            <w:r>
              <w:rPr>
                <w:rFonts w:ascii="Arial" w:hAnsi="Arial" w:cs="Arial"/>
                <w:sz w:val="16"/>
              </w:rPr>
              <w:t>9</w:t>
            </w:r>
            <w:r w:rsidRPr="001123FA">
              <w:rPr>
                <w:rFonts w:ascii="Arial" w:hAnsi="Arial" w:cs="Arial"/>
                <w:sz w:val="16"/>
              </w:rPr>
              <w:t>)</w:t>
            </w:r>
          </w:p>
        </w:tc>
        <w:tc>
          <w:tcPr>
            <w:tcW w:w="2880" w:type="dxa"/>
            <w:gridSpan w:val="2"/>
            <w:tcBorders>
              <w:left w:val="single" w:sz="4" w:space="0" w:color="auto"/>
              <w:bottom w:val="single" w:sz="4" w:space="0" w:color="auto"/>
              <w:right w:val="single" w:sz="4" w:space="0" w:color="auto"/>
            </w:tcBorders>
            <w:shd w:val="clear" w:color="auto" w:fill="FFFFFF" w:themeFill="background1"/>
            <w:vAlign w:val="center"/>
          </w:tcPr>
          <w:p w14:paraId="69400AC9" w14:textId="0E6F0BFF" w:rsidR="005B0B98" w:rsidRPr="001123FA" w:rsidRDefault="005B0B98" w:rsidP="00F55182">
            <w:pPr>
              <w:spacing w:after="0"/>
              <w:ind w:left="-15"/>
              <w:jc w:val="center"/>
              <w:rPr>
                <w:rFonts w:ascii="Arial" w:hAnsi="Arial" w:cs="Arial"/>
                <w:b/>
                <w:sz w:val="20"/>
                <w:szCs w:val="20"/>
              </w:rPr>
            </w:pPr>
            <w:r w:rsidRPr="001123FA">
              <w:rPr>
                <w:rFonts w:ascii="Arial" w:hAnsi="Arial" w:cs="Arial"/>
                <w:b/>
                <w:szCs w:val="20"/>
              </w:rPr>
              <w:t xml:space="preserve">BSCC </w:t>
            </w:r>
            <w:r w:rsidRPr="00251CB5">
              <w:rPr>
                <w:rFonts w:ascii="Arial" w:hAnsi="Arial" w:cs="Arial"/>
                <w:b/>
                <w:color w:val="00B050"/>
                <w:szCs w:val="20"/>
              </w:rPr>
              <w:t>XXX-</w:t>
            </w:r>
            <w:r>
              <w:rPr>
                <w:rFonts w:ascii="Arial" w:hAnsi="Arial" w:cs="Arial"/>
                <w:b/>
                <w:color w:val="00B050"/>
                <w:szCs w:val="20"/>
              </w:rPr>
              <w:t xml:space="preserve"> 2</w:t>
            </w:r>
            <w:r w:rsidR="00DA0FE0">
              <w:rPr>
                <w:rFonts w:ascii="Arial" w:hAnsi="Arial" w:cs="Arial"/>
                <w:b/>
                <w:color w:val="00B050"/>
                <w:szCs w:val="20"/>
              </w:rPr>
              <w:t>2</w:t>
            </w:r>
          </w:p>
        </w:tc>
        <w:tc>
          <w:tcPr>
            <w:tcW w:w="3960" w:type="dxa"/>
            <w:gridSpan w:val="4"/>
            <w:tcBorders>
              <w:left w:val="single" w:sz="4" w:space="0" w:color="auto"/>
              <w:bottom w:val="single" w:sz="4" w:space="0" w:color="auto"/>
              <w:right w:val="single" w:sz="4" w:space="0" w:color="auto"/>
            </w:tcBorders>
            <w:shd w:val="clear" w:color="auto" w:fill="FFFFFF" w:themeFill="background1"/>
            <w:vAlign w:val="center"/>
          </w:tcPr>
          <w:p w14:paraId="58EA9EC1" w14:textId="77777777" w:rsidR="005B0B98" w:rsidRPr="001123FA" w:rsidRDefault="005B0B98" w:rsidP="00F55182">
            <w:pPr>
              <w:spacing w:after="0"/>
              <w:ind w:left="-15"/>
              <w:jc w:val="center"/>
              <w:rPr>
                <w:rFonts w:ascii="Arial" w:hAnsi="Arial" w:cs="Arial"/>
                <w:sz w:val="20"/>
                <w:szCs w:val="20"/>
              </w:rPr>
            </w:pPr>
          </w:p>
        </w:tc>
      </w:tr>
      <w:tr w:rsidR="005B0B98" w:rsidRPr="001123FA" w14:paraId="7A926C70" w14:textId="77777777" w:rsidTr="00911B42">
        <w:trPr>
          <w:cantSplit/>
          <w:trHeight w:hRule="exact" w:val="288"/>
        </w:trPr>
        <w:tc>
          <w:tcPr>
            <w:tcW w:w="11340" w:type="dxa"/>
            <w:gridSpan w:val="8"/>
            <w:tcBorders>
              <w:top w:val="single" w:sz="4" w:space="0" w:color="auto"/>
              <w:bottom w:val="single" w:sz="4" w:space="0" w:color="auto"/>
            </w:tcBorders>
            <w:vAlign w:val="center"/>
          </w:tcPr>
          <w:p w14:paraId="16CE11ED" w14:textId="77777777" w:rsidR="005B0B98" w:rsidRPr="001123FA" w:rsidRDefault="005B0B98" w:rsidP="00F55182">
            <w:pPr>
              <w:pStyle w:val="ListParagraph"/>
              <w:numPr>
                <w:ilvl w:val="0"/>
                <w:numId w:val="93"/>
              </w:numPr>
              <w:tabs>
                <w:tab w:val="left" w:pos="9968"/>
              </w:tabs>
              <w:spacing w:after="0"/>
              <w:ind w:left="144" w:hanging="216"/>
              <w:contextualSpacing w:val="0"/>
              <w:rPr>
                <w:rFonts w:ascii="Arial" w:hAnsi="Arial" w:cs="Arial"/>
                <w:sz w:val="20"/>
              </w:rPr>
            </w:pPr>
            <w:r w:rsidRPr="001123FA">
              <w:rPr>
                <w:rFonts w:ascii="Arial" w:hAnsi="Arial" w:cs="Arial"/>
                <w:sz w:val="20"/>
              </w:rPr>
              <w:t>This Agreement is entered into between the Contracting Agency and the Contractor named below:</w:t>
            </w:r>
          </w:p>
        </w:tc>
      </w:tr>
      <w:tr w:rsidR="005B0B98" w:rsidRPr="001123FA" w14:paraId="4A9479E3" w14:textId="77777777" w:rsidTr="00911B42">
        <w:trPr>
          <w:cantSplit/>
          <w:trHeight w:hRule="exact" w:val="216"/>
        </w:trPr>
        <w:tc>
          <w:tcPr>
            <w:tcW w:w="11340" w:type="dxa"/>
            <w:gridSpan w:val="8"/>
            <w:tcBorders>
              <w:top w:val="single" w:sz="4" w:space="0" w:color="auto"/>
            </w:tcBorders>
            <w:vAlign w:val="center"/>
          </w:tcPr>
          <w:p w14:paraId="5E56FF7E" w14:textId="77777777" w:rsidR="005B0B98" w:rsidRPr="001123FA" w:rsidRDefault="005B0B98" w:rsidP="00F55182">
            <w:pPr>
              <w:spacing w:after="0"/>
              <w:ind w:left="-30"/>
              <w:rPr>
                <w:rFonts w:ascii="Arial" w:hAnsi="Arial" w:cs="Arial"/>
                <w:sz w:val="16"/>
              </w:rPr>
            </w:pPr>
            <w:r w:rsidRPr="001123FA">
              <w:rPr>
                <w:rFonts w:ascii="Arial" w:hAnsi="Arial" w:cs="Arial"/>
                <w:sz w:val="16"/>
              </w:rPr>
              <w:t>CONTRACTING AGENCY NAME</w:t>
            </w:r>
          </w:p>
        </w:tc>
      </w:tr>
      <w:tr w:rsidR="005B0B98" w:rsidRPr="001123FA" w14:paraId="626E4F58" w14:textId="77777777" w:rsidTr="00911B42">
        <w:trPr>
          <w:cantSplit/>
          <w:trHeight w:hRule="exact" w:val="288"/>
        </w:trPr>
        <w:tc>
          <w:tcPr>
            <w:tcW w:w="11340" w:type="dxa"/>
            <w:gridSpan w:val="8"/>
            <w:tcBorders>
              <w:bottom w:val="single" w:sz="4" w:space="0" w:color="auto"/>
            </w:tcBorders>
            <w:shd w:val="clear" w:color="auto" w:fill="FFFFFF" w:themeFill="background1"/>
            <w:vAlign w:val="center"/>
          </w:tcPr>
          <w:p w14:paraId="3D14CFA2" w14:textId="77777777" w:rsidR="005B0B98" w:rsidRPr="001123FA" w:rsidRDefault="005B0B98" w:rsidP="00F55182">
            <w:pPr>
              <w:spacing w:after="0"/>
              <w:ind w:left="-30"/>
              <w:rPr>
                <w:rFonts w:ascii="Arial" w:hAnsi="Arial" w:cs="Arial"/>
                <w:b/>
              </w:rPr>
            </w:pPr>
            <w:r w:rsidRPr="001123FA">
              <w:rPr>
                <w:rFonts w:ascii="Arial" w:hAnsi="Arial" w:cs="Arial"/>
                <w:b/>
                <w:sz w:val="20"/>
              </w:rPr>
              <w:t>BOARD OF STATE AND COMMUNITY CORRECTIONS</w:t>
            </w:r>
          </w:p>
        </w:tc>
      </w:tr>
      <w:tr w:rsidR="005B0B98" w:rsidRPr="001123FA" w14:paraId="7C58F22F" w14:textId="77777777" w:rsidTr="00911B42">
        <w:trPr>
          <w:cantSplit/>
          <w:trHeight w:hRule="exact" w:val="216"/>
        </w:trPr>
        <w:tc>
          <w:tcPr>
            <w:tcW w:w="11340" w:type="dxa"/>
            <w:gridSpan w:val="8"/>
            <w:tcBorders>
              <w:top w:val="single" w:sz="4" w:space="0" w:color="auto"/>
            </w:tcBorders>
          </w:tcPr>
          <w:p w14:paraId="3CE6C679" w14:textId="77777777" w:rsidR="005B0B98" w:rsidRPr="001123FA" w:rsidRDefault="005B0B98" w:rsidP="00F55182">
            <w:pPr>
              <w:spacing w:after="0"/>
              <w:ind w:left="-30"/>
              <w:rPr>
                <w:rFonts w:ascii="Arial" w:hAnsi="Arial" w:cs="Arial"/>
                <w:sz w:val="16"/>
              </w:rPr>
            </w:pPr>
            <w:r w:rsidRPr="001123FA">
              <w:rPr>
                <w:rFonts w:ascii="Arial" w:hAnsi="Arial" w:cs="Arial"/>
                <w:sz w:val="16"/>
              </w:rPr>
              <w:t>CONTRACTOR NAME</w:t>
            </w:r>
          </w:p>
        </w:tc>
      </w:tr>
      <w:tr w:rsidR="005B0B98" w:rsidRPr="001123FA" w14:paraId="46420DF3" w14:textId="77777777" w:rsidTr="00911B42">
        <w:trPr>
          <w:cantSplit/>
          <w:trHeight w:hRule="exact" w:val="288"/>
        </w:trPr>
        <w:tc>
          <w:tcPr>
            <w:tcW w:w="11340" w:type="dxa"/>
            <w:gridSpan w:val="8"/>
            <w:tcBorders>
              <w:bottom w:val="single" w:sz="4" w:space="0" w:color="auto"/>
            </w:tcBorders>
            <w:vAlign w:val="center"/>
          </w:tcPr>
          <w:p w14:paraId="7B4FFA4B" w14:textId="77777777" w:rsidR="005B0B98" w:rsidRPr="001123FA" w:rsidRDefault="005B0B98" w:rsidP="00F55182">
            <w:pPr>
              <w:spacing w:after="0"/>
              <w:ind w:left="-30"/>
              <w:rPr>
                <w:rFonts w:ascii="Arial" w:hAnsi="Arial" w:cs="Arial"/>
                <w:b/>
                <w:color w:val="000000" w:themeColor="text1"/>
              </w:rPr>
            </w:pPr>
            <w:r>
              <w:rPr>
                <w:rFonts w:ascii="Arial" w:hAnsi="Arial" w:cs="Arial"/>
                <w:b/>
                <w:color w:val="00B050"/>
                <w:sz w:val="20"/>
              </w:rPr>
              <w:t>XXX</w:t>
            </w:r>
          </w:p>
        </w:tc>
      </w:tr>
      <w:tr w:rsidR="005B0B98" w:rsidRPr="001123FA" w14:paraId="6D6A2F39" w14:textId="77777777" w:rsidTr="00911B42">
        <w:trPr>
          <w:cantSplit/>
          <w:trHeight w:hRule="exact" w:val="288"/>
        </w:trPr>
        <w:tc>
          <w:tcPr>
            <w:tcW w:w="11340" w:type="dxa"/>
            <w:gridSpan w:val="8"/>
            <w:tcBorders>
              <w:top w:val="single" w:sz="4" w:space="0" w:color="auto"/>
              <w:bottom w:val="single" w:sz="4" w:space="0" w:color="auto"/>
            </w:tcBorders>
            <w:vAlign w:val="center"/>
          </w:tcPr>
          <w:p w14:paraId="6F1E031C" w14:textId="77777777" w:rsidR="005B0B98" w:rsidRPr="001123FA" w:rsidRDefault="005B0B98" w:rsidP="00F55182">
            <w:pPr>
              <w:pStyle w:val="ListParagraph"/>
              <w:numPr>
                <w:ilvl w:val="0"/>
                <w:numId w:val="93"/>
              </w:numPr>
              <w:spacing w:after="0"/>
              <w:ind w:left="144" w:hanging="216"/>
              <w:contextualSpacing w:val="0"/>
              <w:rPr>
                <w:rFonts w:ascii="Arial" w:hAnsi="Arial" w:cs="Arial"/>
                <w:b/>
                <w:color w:val="000000" w:themeColor="text1"/>
              </w:rPr>
            </w:pPr>
            <w:r w:rsidRPr="001123FA">
              <w:rPr>
                <w:rFonts w:ascii="Arial" w:hAnsi="Arial" w:cs="Arial"/>
              </w:rPr>
              <w:t xml:space="preserve">The term of this Agreement is: </w:t>
            </w:r>
          </w:p>
        </w:tc>
      </w:tr>
      <w:tr w:rsidR="005B0B98" w:rsidRPr="001123FA" w14:paraId="7F1B6D38" w14:textId="77777777" w:rsidTr="00911B42">
        <w:trPr>
          <w:cantSplit/>
          <w:trHeight w:hRule="exact" w:val="245"/>
        </w:trPr>
        <w:tc>
          <w:tcPr>
            <w:tcW w:w="11340" w:type="dxa"/>
            <w:gridSpan w:val="8"/>
            <w:tcBorders>
              <w:top w:val="single" w:sz="4" w:space="0" w:color="auto"/>
            </w:tcBorders>
          </w:tcPr>
          <w:p w14:paraId="1DA286D5" w14:textId="77777777" w:rsidR="005B0B98" w:rsidRPr="001123FA" w:rsidRDefault="005B0B98" w:rsidP="00F55182">
            <w:pPr>
              <w:spacing w:after="0"/>
              <w:rPr>
                <w:rFonts w:ascii="Arial" w:hAnsi="Arial" w:cs="Arial"/>
                <w:sz w:val="18"/>
              </w:rPr>
            </w:pPr>
            <w:r w:rsidRPr="001123FA">
              <w:rPr>
                <w:rFonts w:ascii="Arial" w:hAnsi="Arial" w:cs="Arial"/>
                <w:sz w:val="18"/>
              </w:rPr>
              <w:t>START DATE</w:t>
            </w:r>
          </w:p>
        </w:tc>
      </w:tr>
      <w:tr w:rsidR="005B0B98" w:rsidRPr="001123FA" w14:paraId="530EEB37" w14:textId="77777777" w:rsidTr="00911B42">
        <w:trPr>
          <w:cantSplit/>
          <w:trHeight w:hRule="exact" w:val="288"/>
        </w:trPr>
        <w:tc>
          <w:tcPr>
            <w:tcW w:w="11340" w:type="dxa"/>
            <w:gridSpan w:val="8"/>
            <w:tcBorders>
              <w:bottom w:val="single" w:sz="4" w:space="0" w:color="auto"/>
            </w:tcBorders>
            <w:vAlign w:val="center"/>
          </w:tcPr>
          <w:p w14:paraId="5A3A075C" w14:textId="25F89767" w:rsidR="005B0B98" w:rsidRPr="00251CB5" w:rsidRDefault="005B0B98" w:rsidP="00F55182">
            <w:pPr>
              <w:spacing w:after="0"/>
              <w:rPr>
                <w:rFonts w:ascii="Arial Bold" w:hAnsi="Arial Bold" w:cs="Arial"/>
                <w:b/>
                <w:color w:val="000000" w:themeColor="text1"/>
                <w:sz w:val="20"/>
              </w:rPr>
            </w:pPr>
            <w:r>
              <w:rPr>
                <w:rFonts w:ascii="Arial Bold" w:hAnsi="Arial Bold" w:cs="Arial"/>
                <w:b/>
                <w:color w:val="00B050"/>
                <w:sz w:val="20"/>
              </w:rPr>
              <w:t>January 1, 2023</w:t>
            </w:r>
          </w:p>
          <w:p w14:paraId="7F3944BC" w14:textId="77777777" w:rsidR="005B0B98" w:rsidRPr="00251CB5" w:rsidRDefault="005B0B98" w:rsidP="00F55182">
            <w:pPr>
              <w:spacing w:after="0"/>
              <w:rPr>
                <w:rFonts w:ascii="Arial Bold" w:hAnsi="Arial Bold" w:cs="Arial"/>
                <w:b/>
                <w:color w:val="000000" w:themeColor="text1"/>
              </w:rPr>
            </w:pPr>
          </w:p>
        </w:tc>
      </w:tr>
      <w:tr w:rsidR="005B0B98" w:rsidRPr="001123FA" w14:paraId="211C377B" w14:textId="77777777" w:rsidTr="00911B42">
        <w:trPr>
          <w:cantSplit/>
          <w:trHeight w:hRule="exact" w:val="216"/>
        </w:trPr>
        <w:tc>
          <w:tcPr>
            <w:tcW w:w="11340" w:type="dxa"/>
            <w:gridSpan w:val="8"/>
            <w:tcBorders>
              <w:top w:val="single" w:sz="4" w:space="0" w:color="auto"/>
            </w:tcBorders>
          </w:tcPr>
          <w:p w14:paraId="7E626DD3" w14:textId="77777777" w:rsidR="005B0B98" w:rsidRPr="001123FA" w:rsidRDefault="005B0B98" w:rsidP="00F55182">
            <w:pPr>
              <w:spacing w:after="0"/>
              <w:rPr>
                <w:rFonts w:ascii="Arial" w:hAnsi="Arial" w:cs="Arial"/>
                <w:sz w:val="18"/>
              </w:rPr>
            </w:pPr>
            <w:r w:rsidRPr="001123FA">
              <w:rPr>
                <w:rFonts w:ascii="Arial" w:hAnsi="Arial" w:cs="Arial"/>
                <w:sz w:val="18"/>
              </w:rPr>
              <w:t>THROUGH END DATE</w:t>
            </w:r>
          </w:p>
        </w:tc>
      </w:tr>
      <w:tr w:rsidR="005B0B98" w:rsidRPr="001123FA" w14:paraId="20EDADA6" w14:textId="77777777" w:rsidTr="00911B42">
        <w:trPr>
          <w:cantSplit/>
          <w:trHeight w:hRule="exact" w:val="288"/>
        </w:trPr>
        <w:tc>
          <w:tcPr>
            <w:tcW w:w="11340" w:type="dxa"/>
            <w:gridSpan w:val="8"/>
            <w:vAlign w:val="center"/>
          </w:tcPr>
          <w:p w14:paraId="52893F07" w14:textId="539BD540" w:rsidR="005B0B98" w:rsidRPr="00B74E1D" w:rsidRDefault="007C4FEC" w:rsidP="00F55182">
            <w:pPr>
              <w:spacing w:after="0"/>
              <w:rPr>
                <w:rFonts w:ascii="Arial" w:hAnsi="Arial" w:cs="Arial"/>
                <w:b/>
                <w:caps/>
                <w:color w:val="00B050"/>
                <w:sz w:val="20"/>
              </w:rPr>
            </w:pPr>
            <w:r>
              <w:rPr>
                <w:rFonts w:ascii="Arial" w:hAnsi="Arial" w:cs="Arial"/>
                <w:b/>
                <w:color w:val="00B050"/>
                <w:sz w:val="20"/>
              </w:rPr>
              <w:t>March 31, 2026</w:t>
            </w:r>
          </w:p>
          <w:p w14:paraId="7643C51C" w14:textId="77777777" w:rsidR="005B0B98" w:rsidRPr="001123FA" w:rsidRDefault="005B0B98" w:rsidP="00F55182">
            <w:pPr>
              <w:spacing w:after="0"/>
              <w:rPr>
                <w:rFonts w:ascii="Arial" w:hAnsi="Arial" w:cs="Arial"/>
                <w:b/>
                <w:caps/>
                <w:color w:val="000000" w:themeColor="text1"/>
              </w:rPr>
            </w:pPr>
          </w:p>
        </w:tc>
      </w:tr>
      <w:tr w:rsidR="005B0B98" w:rsidRPr="001123FA" w14:paraId="729FBED3" w14:textId="77777777" w:rsidTr="00911B42">
        <w:trPr>
          <w:cantSplit/>
          <w:trHeight w:hRule="exact" w:val="288"/>
        </w:trPr>
        <w:tc>
          <w:tcPr>
            <w:tcW w:w="11340" w:type="dxa"/>
            <w:gridSpan w:val="8"/>
            <w:tcBorders>
              <w:top w:val="single" w:sz="4" w:space="0" w:color="auto"/>
            </w:tcBorders>
          </w:tcPr>
          <w:p w14:paraId="592B7120" w14:textId="77777777" w:rsidR="005B0B98" w:rsidRPr="001123FA" w:rsidRDefault="005B0B98" w:rsidP="00F55182">
            <w:pPr>
              <w:pStyle w:val="ListParagraph"/>
              <w:numPr>
                <w:ilvl w:val="0"/>
                <w:numId w:val="93"/>
              </w:numPr>
              <w:spacing w:after="0"/>
              <w:ind w:left="144" w:hanging="216"/>
              <w:contextualSpacing w:val="0"/>
              <w:rPr>
                <w:rFonts w:ascii="Arial" w:hAnsi="Arial" w:cs="Arial"/>
                <w:color w:val="000000" w:themeColor="text1"/>
                <w:sz w:val="20"/>
              </w:rPr>
            </w:pPr>
            <w:r w:rsidRPr="001123FA">
              <w:rPr>
                <w:rFonts w:ascii="Arial" w:hAnsi="Arial" w:cs="Arial"/>
                <w:sz w:val="20"/>
              </w:rPr>
              <w:t>The maximum amount of this Agreement is:</w:t>
            </w:r>
          </w:p>
        </w:tc>
      </w:tr>
      <w:tr w:rsidR="005B0B98" w:rsidRPr="001123FA" w14:paraId="4924C757" w14:textId="77777777" w:rsidTr="00911B42">
        <w:trPr>
          <w:cantSplit/>
          <w:trHeight w:hRule="exact" w:val="288"/>
        </w:trPr>
        <w:tc>
          <w:tcPr>
            <w:tcW w:w="11340" w:type="dxa"/>
            <w:gridSpan w:val="8"/>
            <w:tcBorders>
              <w:bottom w:val="single" w:sz="4" w:space="0" w:color="auto"/>
            </w:tcBorders>
            <w:vAlign w:val="center"/>
          </w:tcPr>
          <w:p w14:paraId="75689B90" w14:textId="77777777" w:rsidR="005B0B98" w:rsidRPr="001123FA" w:rsidRDefault="005B0B98" w:rsidP="00F55182">
            <w:pPr>
              <w:spacing w:after="0"/>
              <w:rPr>
                <w:rFonts w:ascii="Arial" w:hAnsi="Arial" w:cs="Arial"/>
                <w:b/>
                <w:caps/>
                <w:color w:val="000000" w:themeColor="text1"/>
              </w:rPr>
            </w:pPr>
            <w:r w:rsidRPr="00251CB5">
              <w:rPr>
                <w:rFonts w:ascii="Arial" w:hAnsi="Arial" w:cs="Arial"/>
                <w:b/>
                <w:caps/>
                <w:color w:val="00B050"/>
                <w:sz w:val="20"/>
              </w:rPr>
              <w:t xml:space="preserve">$000,000.00 </w:t>
            </w:r>
          </w:p>
        </w:tc>
      </w:tr>
      <w:tr w:rsidR="005B0B98" w:rsidRPr="001123FA" w14:paraId="5BD6FC7F" w14:textId="77777777" w:rsidTr="00911B42">
        <w:trPr>
          <w:cantSplit/>
          <w:trHeight w:hRule="exact" w:val="510"/>
        </w:trPr>
        <w:tc>
          <w:tcPr>
            <w:tcW w:w="11340" w:type="dxa"/>
            <w:gridSpan w:val="8"/>
            <w:tcBorders>
              <w:top w:val="single" w:sz="4" w:space="0" w:color="auto"/>
              <w:bottom w:val="single" w:sz="4" w:space="0" w:color="auto"/>
            </w:tcBorders>
          </w:tcPr>
          <w:p w14:paraId="23004154" w14:textId="77777777" w:rsidR="005B0B98" w:rsidRPr="001123FA" w:rsidRDefault="005B0B98" w:rsidP="00F55182">
            <w:pPr>
              <w:pStyle w:val="ListParagraph"/>
              <w:numPr>
                <w:ilvl w:val="0"/>
                <w:numId w:val="93"/>
              </w:numPr>
              <w:spacing w:after="0" w:line="240" w:lineRule="auto"/>
              <w:ind w:left="144" w:right="72" w:hanging="216"/>
              <w:contextualSpacing w:val="0"/>
              <w:rPr>
                <w:rFonts w:ascii="Arial" w:hAnsi="Arial" w:cs="Arial"/>
                <w:sz w:val="20"/>
              </w:rPr>
            </w:pPr>
            <w:r w:rsidRPr="001123FA">
              <w:rPr>
                <w:rFonts w:ascii="Arial" w:hAnsi="Arial" w:cs="Arial"/>
                <w:sz w:val="20"/>
              </w:rPr>
              <w:t>The parties agree to comply with the terms and conditions of the following exhibits, attachments, and appendices which are by this reference made a part of the Agreement.</w:t>
            </w:r>
          </w:p>
        </w:tc>
      </w:tr>
      <w:tr w:rsidR="005B0B98" w:rsidRPr="001123FA" w14:paraId="2EC888F8" w14:textId="77777777" w:rsidTr="00911B42">
        <w:trPr>
          <w:cantSplit/>
          <w:trHeight w:hRule="exact" w:val="216"/>
        </w:trPr>
        <w:tc>
          <w:tcPr>
            <w:tcW w:w="1516" w:type="dxa"/>
            <w:tcBorders>
              <w:top w:val="single" w:sz="4" w:space="0" w:color="auto"/>
              <w:bottom w:val="single" w:sz="4" w:space="0" w:color="auto"/>
              <w:right w:val="single" w:sz="4" w:space="0" w:color="auto"/>
            </w:tcBorders>
            <w:vAlign w:val="center"/>
          </w:tcPr>
          <w:p w14:paraId="61A16AD4" w14:textId="77777777" w:rsidR="005B0B98" w:rsidRPr="007B5866" w:rsidRDefault="005B0B98" w:rsidP="00F55182">
            <w:pPr>
              <w:tabs>
                <w:tab w:val="left" w:pos="1770"/>
              </w:tabs>
              <w:spacing w:after="0"/>
              <w:ind w:right="-115"/>
              <w:rPr>
                <w:rFonts w:ascii="Arial" w:hAnsi="Arial" w:cs="Arial"/>
                <w:b/>
                <w:caps/>
                <w:sz w:val="18"/>
              </w:rPr>
            </w:pPr>
            <w:r w:rsidRPr="007B5866">
              <w:rPr>
                <w:rFonts w:ascii="Arial" w:hAnsi="Arial" w:cs="Arial"/>
                <w:b/>
                <w:caps/>
                <w:sz w:val="18"/>
              </w:rPr>
              <w:t>Exhibits</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088C26ED" w14:textId="77777777" w:rsidR="005B0B98" w:rsidRPr="007B5866" w:rsidRDefault="005B0B98" w:rsidP="00F55182">
            <w:pPr>
              <w:tabs>
                <w:tab w:val="left" w:pos="705"/>
              </w:tabs>
              <w:spacing w:after="0"/>
              <w:jc w:val="center"/>
              <w:rPr>
                <w:rFonts w:ascii="Arial" w:hAnsi="Arial" w:cs="Arial"/>
                <w:b/>
                <w:caps/>
                <w:sz w:val="18"/>
              </w:rPr>
            </w:pPr>
            <w:r w:rsidRPr="007B5866">
              <w:rPr>
                <w:rFonts w:ascii="Arial" w:hAnsi="Arial" w:cs="Arial"/>
                <w:b/>
                <w:caps/>
                <w:sz w:val="18"/>
              </w:rPr>
              <w:t>Title</w:t>
            </w:r>
          </w:p>
        </w:tc>
        <w:tc>
          <w:tcPr>
            <w:tcW w:w="1411" w:type="dxa"/>
            <w:tcBorders>
              <w:top w:val="single" w:sz="4" w:space="0" w:color="auto"/>
              <w:left w:val="single" w:sz="4" w:space="0" w:color="auto"/>
              <w:bottom w:val="single" w:sz="4" w:space="0" w:color="auto"/>
            </w:tcBorders>
            <w:vAlign w:val="center"/>
          </w:tcPr>
          <w:p w14:paraId="03BE18C2" w14:textId="77777777" w:rsidR="005B0B98" w:rsidRPr="007B5866" w:rsidRDefault="005B0B98" w:rsidP="00F55182">
            <w:pPr>
              <w:tabs>
                <w:tab w:val="right" w:pos="345"/>
                <w:tab w:val="left" w:pos="705"/>
              </w:tabs>
              <w:spacing w:after="0"/>
              <w:jc w:val="center"/>
              <w:rPr>
                <w:rFonts w:ascii="Arial" w:hAnsi="Arial" w:cs="Arial"/>
                <w:b/>
                <w:caps/>
                <w:sz w:val="18"/>
              </w:rPr>
            </w:pPr>
            <w:r w:rsidRPr="007B5866">
              <w:rPr>
                <w:rFonts w:ascii="Arial" w:hAnsi="Arial" w:cs="Arial"/>
                <w:b/>
                <w:caps/>
                <w:sz w:val="18"/>
              </w:rPr>
              <w:t>Pages</w:t>
            </w:r>
          </w:p>
        </w:tc>
      </w:tr>
      <w:tr w:rsidR="005B0B98" w:rsidRPr="001123FA" w14:paraId="638BFA24" w14:textId="77777777" w:rsidTr="00911B42">
        <w:trPr>
          <w:cantSplit/>
          <w:trHeight w:hRule="exact" w:val="288"/>
        </w:trPr>
        <w:tc>
          <w:tcPr>
            <w:tcW w:w="1516" w:type="dxa"/>
            <w:tcBorders>
              <w:top w:val="single" w:sz="4" w:space="0" w:color="auto"/>
              <w:bottom w:val="single" w:sz="4" w:space="0" w:color="auto"/>
              <w:right w:val="single" w:sz="4" w:space="0" w:color="auto"/>
            </w:tcBorders>
            <w:vAlign w:val="center"/>
          </w:tcPr>
          <w:p w14:paraId="5E3B584D" w14:textId="77777777" w:rsidR="005B0B98" w:rsidRPr="001123FA" w:rsidRDefault="005B0B98" w:rsidP="00F55182">
            <w:pPr>
              <w:tabs>
                <w:tab w:val="left" w:pos="1770"/>
              </w:tabs>
              <w:spacing w:after="0" w:line="240" w:lineRule="auto"/>
              <w:ind w:right="-114"/>
              <w:rPr>
                <w:rFonts w:ascii="Arial" w:hAnsi="Arial" w:cs="Arial"/>
                <w:sz w:val="20"/>
              </w:rPr>
            </w:pPr>
            <w:r w:rsidRPr="001123FA">
              <w:rPr>
                <w:rFonts w:ascii="Arial" w:hAnsi="Arial" w:cs="Arial"/>
                <w:sz w:val="20"/>
              </w:rPr>
              <w:t>Exhibit A</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25B76362" w14:textId="45B52A60" w:rsidR="005B0B98" w:rsidRPr="001123FA" w:rsidRDefault="005B0B98" w:rsidP="00F55182">
            <w:pPr>
              <w:tabs>
                <w:tab w:val="left" w:pos="705"/>
              </w:tabs>
              <w:spacing w:after="0" w:line="240" w:lineRule="auto"/>
              <w:rPr>
                <w:rFonts w:ascii="Arial" w:hAnsi="Arial" w:cs="Arial"/>
                <w:sz w:val="20"/>
              </w:rPr>
            </w:pPr>
            <w:r w:rsidRPr="001123FA">
              <w:rPr>
                <w:rFonts w:ascii="Arial" w:hAnsi="Arial" w:cs="Arial"/>
                <w:sz w:val="20"/>
              </w:rPr>
              <w:t>Scope of Work</w:t>
            </w:r>
            <w:r w:rsidR="00DA0FE0" w:rsidRPr="0081107C">
              <w:rPr>
                <w:noProof/>
                <w:sz w:val="24"/>
                <w:szCs w:val="24"/>
              </w:rPr>
              <w:drawing>
                <wp:anchor distT="0" distB="0" distL="114300" distR="114300" simplePos="0" relativeHeight="251792896" behindDoc="0" locked="1" layoutInCell="1" allowOverlap="1" wp14:anchorId="52278921" wp14:editId="48FB9729">
                  <wp:simplePos x="0" y="0"/>
                  <wp:positionH relativeFrom="page">
                    <wp:posOffset>224155</wp:posOffset>
                  </wp:positionH>
                  <wp:positionV relativeFrom="page">
                    <wp:posOffset>238760</wp:posOffset>
                  </wp:positionV>
                  <wp:extent cx="5029200" cy="2386330"/>
                  <wp:effectExtent l="0" t="762000" r="19050" b="127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tc>
        <w:tc>
          <w:tcPr>
            <w:tcW w:w="1411" w:type="dxa"/>
            <w:tcBorders>
              <w:top w:val="single" w:sz="4" w:space="0" w:color="auto"/>
              <w:left w:val="single" w:sz="4" w:space="0" w:color="auto"/>
              <w:bottom w:val="single" w:sz="4" w:space="0" w:color="auto"/>
            </w:tcBorders>
            <w:vAlign w:val="center"/>
          </w:tcPr>
          <w:p w14:paraId="076C5F2D" w14:textId="347EF4B7" w:rsidR="005B0B98" w:rsidRPr="00251CB5" w:rsidRDefault="00DA0FE0" w:rsidP="00F55182">
            <w:pPr>
              <w:tabs>
                <w:tab w:val="right" w:pos="345"/>
                <w:tab w:val="left" w:pos="705"/>
              </w:tabs>
              <w:spacing w:after="0" w:line="240" w:lineRule="auto"/>
              <w:jc w:val="center"/>
              <w:rPr>
                <w:rFonts w:ascii="Arial" w:hAnsi="Arial" w:cs="Arial"/>
                <w:color w:val="00B050"/>
                <w:sz w:val="20"/>
              </w:rPr>
            </w:pPr>
            <w:r>
              <w:rPr>
                <w:rFonts w:ascii="Arial" w:hAnsi="Arial" w:cs="Arial"/>
                <w:color w:val="00B050"/>
                <w:sz w:val="20"/>
              </w:rPr>
              <w:t>X</w:t>
            </w:r>
          </w:p>
        </w:tc>
      </w:tr>
      <w:tr w:rsidR="005B0B98" w:rsidRPr="001123FA" w14:paraId="5793CF28" w14:textId="77777777" w:rsidTr="00911B42">
        <w:trPr>
          <w:cantSplit/>
          <w:trHeight w:hRule="exact" w:val="288"/>
        </w:trPr>
        <w:tc>
          <w:tcPr>
            <w:tcW w:w="1516" w:type="dxa"/>
            <w:tcBorders>
              <w:top w:val="single" w:sz="4" w:space="0" w:color="auto"/>
              <w:bottom w:val="single" w:sz="4" w:space="0" w:color="auto"/>
              <w:right w:val="single" w:sz="4" w:space="0" w:color="auto"/>
            </w:tcBorders>
            <w:vAlign w:val="center"/>
          </w:tcPr>
          <w:p w14:paraId="0C082B25" w14:textId="77777777" w:rsidR="005B0B98" w:rsidRPr="001123FA" w:rsidRDefault="005B0B98" w:rsidP="00F55182">
            <w:pPr>
              <w:tabs>
                <w:tab w:val="left" w:pos="1770"/>
              </w:tabs>
              <w:spacing w:after="0" w:line="240" w:lineRule="auto"/>
              <w:ind w:right="-114"/>
              <w:rPr>
                <w:rFonts w:ascii="Arial" w:hAnsi="Arial" w:cs="Arial"/>
                <w:sz w:val="20"/>
              </w:rPr>
            </w:pPr>
            <w:r w:rsidRPr="001123FA">
              <w:rPr>
                <w:rFonts w:ascii="Arial" w:hAnsi="Arial" w:cs="Arial"/>
                <w:sz w:val="20"/>
              </w:rPr>
              <w:t>Exhibit B</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306BEBC8" w14:textId="77777777" w:rsidR="005B0B98" w:rsidRPr="001123FA" w:rsidRDefault="005B0B98" w:rsidP="00F55182">
            <w:pPr>
              <w:tabs>
                <w:tab w:val="left" w:pos="705"/>
              </w:tabs>
              <w:spacing w:after="0" w:line="240" w:lineRule="auto"/>
              <w:rPr>
                <w:rFonts w:ascii="Arial" w:hAnsi="Arial" w:cs="Arial"/>
                <w:sz w:val="20"/>
              </w:rPr>
            </w:pPr>
            <w:r w:rsidRPr="001123FA">
              <w:rPr>
                <w:rFonts w:ascii="Arial" w:hAnsi="Arial" w:cs="Arial"/>
                <w:sz w:val="20"/>
              </w:rPr>
              <w:t>Budget Detail and Payment Provisions</w:t>
            </w:r>
          </w:p>
        </w:tc>
        <w:tc>
          <w:tcPr>
            <w:tcW w:w="1411" w:type="dxa"/>
            <w:tcBorders>
              <w:top w:val="single" w:sz="4" w:space="0" w:color="auto"/>
              <w:left w:val="single" w:sz="4" w:space="0" w:color="auto"/>
              <w:bottom w:val="single" w:sz="4" w:space="0" w:color="auto"/>
            </w:tcBorders>
            <w:vAlign w:val="center"/>
          </w:tcPr>
          <w:p w14:paraId="37411A1E" w14:textId="6DB442B4" w:rsidR="005B0B98" w:rsidRPr="00251CB5" w:rsidRDefault="00DA0FE0" w:rsidP="00F55182">
            <w:pPr>
              <w:tabs>
                <w:tab w:val="right" w:pos="345"/>
                <w:tab w:val="left" w:pos="705"/>
              </w:tabs>
              <w:spacing w:after="0" w:line="240" w:lineRule="auto"/>
              <w:jc w:val="center"/>
              <w:rPr>
                <w:rFonts w:ascii="Arial" w:hAnsi="Arial" w:cs="Arial"/>
                <w:color w:val="00B050"/>
                <w:sz w:val="20"/>
              </w:rPr>
            </w:pPr>
            <w:r>
              <w:rPr>
                <w:rFonts w:ascii="Arial" w:hAnsi="Arial" w:cs="Arial"/>
                <w:color w:val="00B050"/>
                <w:sz w:val="20"/>
              </w:rPr>
              <w:t>X</w:t>
            </w:r>
          </w:p>
        </w:tc>
      </w:tr>
      <w:tr w:rsidR="005B0B98" w:rsidRPr="001123FA" w14:paraId="0BC080C6" w14:textId="77777777" w:rsidTr="00911B42">
        <w:trPr>
          <w:cantSplit/>
          <w:trHeight w:hRule="exact" w:val="288"/>
        </w:trPr>
        <w:tc>
          <w:tcPr>
            <w:tcW w:w="1516" w:type="dxa"/>
            <w:tcBorders>
              <w:top w:val="single" w:sz="4" w:space="0" w:color="auto"/>
              <w:bottom w:val="single" w:sz="4" w:space="0" w:color="auto"/>
              <w:right w:val="single" w:sz="4" w:space="0" w:color="auto"/>
            </w:tcBorders>
            <w:vAlign w:val="center"/>
          </w:tcPr>
          <w:p w14:paraId="5C7F1EB3" w14:textId="77777777" w:rsidR="005B0B98" w:rsidRPr="001123FA" w:rsidRDefault="005B0B98" w:rsidP="00F55182">
            <w:pPr>
              <w:tabs>
                <w:tab w:val="left" w:pos="1770"/>
              </w:tabs>
              <w:spacing w:after="0" w:line="240" w:lineRule="auto"/>
              <w:ind w:right="-114"/>
              <w:rPr>
                <w:rFonts w:ascii="Arial" w:hAnsi="Arial" w:cs="Arial"/>
                <w:sz w:val="20"/>
              </w:rPr>
            </w:pPr>
            <w:r w:rsidRPr="001123FA">
              <w:rPr>
                <w:rFonts w:ascii="Arial" w:hAnsi="Arial" w:cs="Arial"/>
                <w:sz w:val="20"/>
              </w:rPr>
              <w:t>Exhibit C</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13C9ABD2" w14:textId="77777777" w:rsidR="005B0B98" w:rsidRPr="001123FA" w:rsidRDefault="005B0B98" w:rsidP="00F55182">
            <w:pPr>
              <w:tabs>
                <w:tab w:val="left" w:pos="705"/>
              </w:tabs>
              <w:spacing w:after="0" w:line="240" w:lineRule="auto"/>
              <w:rPr>
                <w:rFonts w:ascii="Arial" w:hAnsi="Arial" w:cs="Arial"/>
                <w:sz w:val="20"/>
              </w:rPr>
            </w:pPr>
            <w:r w:rsidRPr="001123FA">
              <w:rPr>
                <w:rFonts w:ascii="Arial" w:hAnsi="Arial" w:cs="Arial"/>
                <w:sz w:val="20"/>
              </w:rPr>
              <w:t>General Terms and Conditions (04/2017)</w:t>
            </w:r>
            <w:r w:rsidRPr="00A13FA1">
              <w:rPr>
                <w:b/>
                <w:noProof/>
                <w:sz w:val="24"/>
                <w:szCs w:val="24"/>
              </w:rPr>
              <w:t xml:space="preserve"> </w:t>
            </w:r>
          </w:p>
        </w:tc>
        <w:tc>
          <w:tcPr>
            <w:tcW w:w="1411" w:type="dxa"/>
            <w:tcBorders>
              <w:top w:val="single" w:sz="4" w:space="0" w:color="auto"/>
              <w:left w:val="single" w:sz="4" w:space="0" w:color="auto"/>
              <w:bottom w:val="single" w:sz="4" w:space="0" w:color="auto"/>
            </w:tcBorders>
            <w:vAlign w:val="center"/>
          </w:tcPr>
          <w:p w14:paraId="3AD15541" w14:textId="77777777" w:rsidR="005B0B98" w:rsidRPr="00251CB5" w:rsidRDefault="005B0B98" w:rsidP="00F55182">
            <w:pPr>
              <w:tabs>
                <w:tab w:val="right" w:pos="345"/>
                <w:tab w:val="left" w:pos="705"/>
              </w:tabs>
              <w:spacing w:after="0" w:line="240" w:lineRule="auto"/>
              <w:jc w:val="center"/>
              <w:rPr>
                <w:rFonts w:ascii="Arial" w:hAnsi="Arial" w:cs="Arial"/>
                <w:color w:val="00B050"/>
                <w:sz w:val="20"/>
              </w:rPr>
            </w:pPr>
            <w:r>
              <w:rPr>
                <w:rFonts w:ascii="Arial" w:hAnsi="Arial" w:cs="Arial"/>
                <w:sz w:val="20"/>
              </w:rPr>
              <w:t>4</w:t>
            </w:r>
          </w:p>
        </w:tc>
      </w:tr>
      <w:tr w:rsidR="005B0B98" w:rsidRPr="001123FA" w14:paraId="312AB35C" w14:textId="77777777" w:rsidTr="00911B42">
        <w:trPr>
          <w:cantSplit/>
          <w:trHeight w:hRule="exact" w:val="288"/>
        </w:trPr>
        <w:tc>
          <w:tcPr>
            <w:tcW w:w="1516" w:type="dxa"/>
            <w:tcBorders>
              <w:top w:val="single" w:sz="4" w:space="0" w:color="auto"/>
              <w:bottom w:val="single" w:sz="4" w:space="0" w:color="auto"/>
              <w:right w:val="single" w:sz="4" w:space="0" w:color="auto"/>
            </w:tcBorders>
            <w:vAlign w:val="center"/>
          </w:tcPr>
          <w:p w14:paraId="7318DD74" w14:textId="77777777" w:rsidR="005B0B98" w:rsidRPr="001123FA" w:rsidRDefault="005B0B98" w:rsidP="00F55182">
            <w:pPr>
              <w:tabs>
                <w:tab w:val="left" w:pos="1770"/>
              </w:tabs>
              <w:spacing w:after="0" w:line="240" w:lineRule="auto"/>
              <w:ind w:right="-114"/>
              <w:rPr>
                <w:rFonts w:ascii="Arial" w:hAnsi="Arial" w:cs="Arial"/>
                <w:sz w:val="20"/>
              </w:rPr>
            </w:pPr>
            <w:r w:rsidRPr="001123FA">
              <w:rPr>
                <w:rFonts w:ascii="Arial" w:hAnsi="Arial" w:cs="Arial"/>
                <w:sz w:val="20"/>
              </w:rPr>
              <w:t>Exhibit D</w:t>
            </w:r>
            <w:r w:rsidRPr="001123FA">
              <w:rPr>
                <w:rFonts w:ascii="Arial" w:hAnsi="Arial" w:cs="Arial"/>
                <w:sz w:val="20"/>
              </w:rPr>
              <w:tab/>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1BF4ADD1" w14:textId="77777777" w:rsidR="005B0B98" w:rsidRPr="001123FA" w:rsidRDefault="005B0B98" w:rsidP="00F55182">
            <w:pPr>
              <w:tabs>
                <w:tab w:val="left" w:pos="705"/>
              </w:tabs>
              <w:spacing w:after="0" w:line="240" w:lineRule="auto"/>
              <w:rPr>
                <w:rFonts w:ascii="Arial" w:hAnsi="Arial" w:cs="Arial"/>
                <w:sz w:val="20"/>
              </w:rPr>
            </w:pPr>
            <w:r w:rsidRPr="001123FA">
              <w:rPr>
                <w:rFonts w:ascii="Arial" w:hAnsi="Arial" w:cs="Arial"/>
                <w:sz w:val="20"/>
              </w:rPr>
              <w:t>Special Terms and Conditions</w:t>
            </w:r>
          </w:p>
        </w:tc>
        <w:tc>
          <w:tcPr>
            <w:tcW w:w="1411" w:type="dxa"/>
            <w:tcBorders>
              <w:top w:val="single" w:sz="4" w:space="0" w:color="auto"/>
              <w:left w:val="single" w:sz="4" w:space="0" w:color="auto"/>
              <w:bottom w:val="single" w:sz="4" w:space="0" w:color="auto"/>
            </w:tcBorders>
            <w:vAlign w:val="center"/>
          </w:tcPr>
          <w:p w14:paraId="14BCFC60" w14:textId="6D0F05D2" w:rsidR="005B0B98" w:rsidRPr="00251CB5" w:rsidRDefault="00DA0FE0" w:rsidP="00F55182">
            <w:pPr>
              <w:tabs>
                <w:tab w:val="right" w:pos="345"/>
                <w:tab w:val="left" w:pos="705"/>
              </w:tabs>
              <w:spacing w:after="0" w:line="240" w:lineRule="auto"/>
              <w:jc w:val="center"/>
              <w:rPr>
                <w:rFonts w:ascii="Arial" w:hAnsi="Arial" w:cs="Arial"/>
                <w:color w:val="00B050"/>
                <w:sz w:val="20"/>
              </w:rPr>
            </w:pPr>
            <w:r w:rsidRPr="00251CB5">
              <w:rPr>
                <w:rFonts w:ascii="Arial" w:hAnsi="Arial" w:cs="Arial"/>
                <w:color w:val="00B050"/>
                <w:sz w:val="20"/>
              </w:rPr>
              <w:t>X</w:t>
            </w:r>
          </w:p>
        </w:tc>
      </w:tr>
      <w:tr w:rsidR="005B0B98" w:rsidRPr="001123FA" w14:paraId="796A7D9D" w14:textId="77777777" w:rsidTr="00911B42">
        <w:trPr>
          <w:cantSplit/>
          <w:trHeight w:hRule="exact" w:val="288"/>
        </w:trPr>
        <w:tc>
          <w:tcPr>
            <w:tcW w:w="1516" w:type="dxa"/>
            <w:tcBorders>
              <w:top w:val="single" w:sz="4" w:space="0" w:color="auto"/>
              <w:bottom w:val="single" w:sz="4" w:space="0" w:color="auto"/>
              <w:right w:val="single" w:sz="4" w:space="0" w:color="auto"/>
            </w:tcBorders>
            <w:vAlign w:val="center"/>
          </w:tcPr>
          <w:p w14:paraId="323CD14D" w14:textId="51E48699" w:rsidR="005B0B98" w:rsidRPr="001123FA" w:rsidRDefault="005B0B98" w:rsidP="00F55182">
            <w:pPr>
              <w:tabs>
                <w:tab w:val="left" w:pos="1770"/>
              </w:tabs>
              <w:spacing w:after="0" w:line="240" w:lineRule="auto"/>
              <w:ind w:right="-114"/>
              <w:rPr>
                <w:rFonts w:ascii="Arial" w:hAnsi="Arial" w:cs="Arial"/>
                <w:sz w:val="20"/>
              </w:rPr>
            </w:pPr>
            <w:r>
              <w:rPr>
                <w:rFonts w:ascii="Arial" w:hAnsi="Arial" w:cs="Arial"/>
                <w:sz w:val="20"/>
              </w:rPr>
              <w:t>Exhibit E</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62364220" w14:textId="3795ADD9" w:rsidR="005B0B98" w:rsidRPr="001123FA" w:rsidRDefault="00DA0FE0" w:rsidP="00F55182">
            <w:pPr>
              <w:tabs>
                <w:tab w:val="left" w:pos="705"/>
              </w:tabs>
              <w:spacing w:after="0" w:line="240" w:lineRule="auto"/>
              <w:rPr>
                <w:rFonts w:ascii="Arial" w:hAnsi="Arial" w:cs="Arial"/>
                <w:sz w:val="20"/>
              </w:rPr>
            </w:pPr>
            <w:r>
              <w:rPr>
                <w:rFonts w:ascii="Arial" w:hAnsi="Arial" w:cs="Arial"/>
                <w:sz w:val="20"/>
              </w:rPr>
              <w:t>20</w:t>
            </w:r>
            <w:r w:rsidR="007D2778">
              <w:rPr>
                <w:rFonts w:ascii="Arial" w:hAnsi="Arial" w:cs="Arial"/>
                <w:sz w:val="20"/>
              </w:rPr>
              <w:t>20</w:t>
            </w:r>
            <w:r>
              <w:rPr>
                <w:rFonts w:ascii="Arial" w:hAnsi="Arial" w:cs="Arial"/>
                <w:sz w:val="20"/>
              </w:rPr>
              <w:t xml:space="preserve"> Title II Award Federal Conditions</w:t>
            </w:r>
          </w:p>
        </w:tc>
        <w:tc>
          <w:tcPr>
            <w:tcW w:w="1411" w:type="dxa"/>
            <w:tcBorders>
              <w:top w:val="single" w:sz="4" w:space="0" w:color="auto"/>
              <w:left w:val="single" w:sz="4" w:space="0" w:color="auto"/>
              <w:bottom w:val="single" w:sz="4" w:space="0" w:color="auto"/>
            </w:tcBorders>
            <w:vAlign w:val="center"/>
          </w:tcPr>
          <w:p w14:paraId="5693A695" w14:textId="39DEDE85" w:rsidR="005B0B98" w:rsidRPr="00251CB5" w:rsidRDefault="00DA0FE0" w:rsidP="00F55182">
            <w:pPr>
              <w:tabs>
                <w:tab w:val="right" w:pos="345"/>
                <w:tab w:val="left" w:pos="705"/>
              </w:tabs>
              <w:spacing w:after="0" w:line="240" w:lineRule="auto"/>
              <w:jc w:val="center"/>
              <w:rPr>
                <w:rFonts w:ascii="Arial" w:hAnsi="Arial" w:cs="Arial"/>
                <w:color w:val="00B050"/>
                <w:sz w:val="20"/>
              </w:rPr>
            </w:pPr>
            <w:r>
              <w:rPr>
                <w:rFonts w:ascii="Arial" w:hAnsi="Arial" w:cs="Arial"/>
                <w:color w:val="00B050"/>
                <w:sz w:val="20"/>
              </w:rPr>
              <w:t>X</w:t>
            </w:r>
          </w:p>
        </w:tc>
      </w:tr>
      <w:tr w:rsidR="00F31BE6" w:rsidRPr="001123FA" w14:paraId="345408F0" w14:textId="77777777" w:rsidTr="00911B42">
        <w:trPr>
          <w:cantSplit/>
          <w:trHeight w:hRule="exact" w:val="288"/>
        </w:trPr>
        <w:tc>
          <w:tcPr>
            <w:tcW w:w="1516" w:type="dxa"/>
            <w:tcBorders>
              <w:top w:val="single" w:sz="4" w:space="0" w:color="auto"/>
              <w:bottom w:val="single" w:sz="4" w:space="0" w:color="auto"/>
              <w:right w:val="single" w:sz="4" w:space="0" w:color="auto"/>
            </w:tcBorders>
            <w:vAlign w:val="center"/>
          </w:tcPr>
          <w:p w14:paraId="4E2FAB02" w14:textId="77777777" w:rsidR="00F31BE6" w:rsidRPr="001123FA" w:rsidRDefault="00F31BE6" w:rsidP="00F55182">
            <w:pPr>
              <w:tabs>
                <w:tab w:val="left" w:pos="1770"/>
              </w:tabs>
              <w:spacing w:after="0" w:line="240" w:lineRule="auto"/>
              <w:ind w:right="-114"/>
              <w:rPr>
                <w:rFonts w:ascii="Arial" w:hAnsi="Arial" w:cs="Arial"/>
                <w:sz w:val="20"/>
              </w:rPr>
            </w:pPr>
            <w:r w:rsidRPr="001123FA">
              <w:rPr>
                <w:rFonts w:ascii="Arial" w:hAnsi="Arial" w:cs="Arial"/>
                <w:sz w:val="20"/>
              </w:rPr>
              <w:t>Attachment 1*</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15C05CB9" w14:textId="1092E681" w:rsidR="00F31BE6" w:rsidRPr="001123FA" w:rsidRDefault="00F31BE6" w:rsidP="00F55182">
            <w:pPr>
              <w:tabs>
                <w:tab w:val="right" w:pos="435"/>
                <w:tab w:val="left" w:pos="705"/>
              </w:tabs>
              <w:spacing w:after="0" w:line="240" w:lineRule="auto"/>
              <w:rPr>
                <w:rFonts w:ascii="Arial" w:hAnsi="Arial" w:cs="Arial"/>
                <w:sz w:val="20"/>
              </w:rPr>
            </w:pPr>
            <w:r>
              <w:rPr>
                <w:rFonts w:ascii="Arial" w:hAnsi="Arial" w:cs="Arial"/>
                <w:color w:val="00B050"/>
                <w:sz w:val="20"/>
              </w:rPr>
              <w:t xml:space="preserve">2022 Title II </w:t>
            </w:r>
            <w:r w:rsidRPr="00251CB5">
              <w:rPr>
                <w:rFonts w:ascii="Arial" w:hAnsi="Arial" w:cs="Arial"/>
                <w:color w:val="00B050"/>
                <w:sz w:val="20"/>
              </w:rPr>
              <w:t xml:space="preserve">Grant Program </w:t>
            </w:r>
            <w:r w:rsidRPr="001123FA">
              <w:rPr>
                <w:rFonts w:ascii="Arial" w:hAnsi="Arial" w:cs="Arial"/>
                <w:sz w:val="20"/>
              </w:rPr>
              <w:t>Request for Proposals</w:t>
            </w:r>
          </w:p>
        </w:tc>
        <w:tc>
          <w:tcPr>
            <w:tcW w:w="1411" w:type="dxa"/>
            <w:tcBorders>
              <w:top w:val="single" w:sz="4" w:space="0" w:color="auto"/>
              <w:left w:val="single" w:sz="4" w:space="0" w:color="auto"/>
              <w:bottom w:val="single" w:sz="4" w:space="0" w:color="auto"/>
            </w:tcBorders>
            <w:vAlign w:val="center"/>
          </w:tcPr>
          <w:p w14:paraId="0FB1D564" w14:textId="77777777" w:rsidR="00F31BE6" w:rsidRPr="00251CB5" w:rsidRDefault="00F31BE6" w:rsidP="00F55182">
            <w:pPr>
              <w:tabs>
                <w:tab w:val="right" w:pos="345"/>
                <w:tab w:val="right" w:pos="435"/>
                <w:tab w:val="left" w:pos="705"/>
              </w:tabs>
              <w:spacing w:after="0" w:line="240" w:lineRule="auto"/>
              <w:jc w:val="center"/>
              <w:rPr>
                <w:rFonts w:ascii="Arial" w:hAnsi="Arial" w:cs="Arial"/>
                <w:color w:val="00B050"/>
                <w:sz w:val="20"/>
              </w:rPr>
            </w:pPr>
            <w:r w:rsidRPr="00251CB5">
              <w:rPr>
                <w:rFonts w:ascii="Arial" w:hAnsi="Arial" w:cs="Arial"/>
                <w:sz w:val="20"/>
              </w:rPr>
              <w:t>*</w:t>
            </w:r>
          </w:p>
        </w:tc>
      </w:tr>
      <w:tr w:rsidR="00F31BE6" w:rsidRPr="001123FA" w14:paraId="44809322" w14:textId="77777777" w:rsidTr="00911B42">
        <w:trPr>
          <w:cantSplit/>
          <w:trHeight w:hRule="exact" w:val="288"/>
        </w:trPr>
        <w:tc>
          <w:tcPr>
            <w:tcW w:w="1516" w:type="dxa"/>
            <w:tcBorders>
              <w:top w:val="single" w:sz="4" w:space="0" w:color="auto"/>
              <w:bottom w:val="single" w:sz="4" w:space="0" w:color="auto"/>
              <w:right w:val="single" w:sz="4" w:space="0" w:color="auto"/>
            </w:tcBorders>
            <w:vAlign w:val="center"/>
          </w:tcPr>
          <w:p w14:paraId="16E7AE17" w14:textId="77777777" w:rsidR="00F31BE6" w:rsidRPr="001123FA" w:rsidRDefault="00F31BE6" w:rsidP="00F55182">
            <w:pPr>
              <w:tabs>
                <w:tab w:val="left" w:pos="1770"/>
              </w:tabs>
              <w:spacing w:after="0" w:line="240" w:lineRule="auto"/>
              <w:ind w:right="-114"/>
              <w:rPr>
                <w:rFonts w:ascii="Arial" w:hAnsi="Arial" w:cs="Arial"/>
                <w:i/>
                <w:sz w:val="20"/>
              </w:rPr>
            </w:pPr>
            <w:r w:rsidRPr="001123FA">
              <w:rPr>
                <w:rFonts w:ascii="Arial" w:hAnsi="Arial" w:cs="Arial"/>
                <w:sz w:val="20"/>
              </w:rPr>
              <w:t xml:space="preserve">Attachment 2 </w:t>
            </w:r>
          </w:p>
        </w:tc>
        <w:tc>
          <w:tcPr>
            <w:tcW w:w="8413" w:type="dxa"/>
            <w:gridSpan w:val="6"/>
            <w:tcBorders>
              <w:top w:val="single" w:sz="4" w:space="0" w:color="auto"/>
              <w:left w:val="single" w:sz="4" w:space="0" w:color="auto"/>
              <w:bottom w:val="single" w:sz="4" w:space="0" w:color="auto"/>
              <w:right w:val="single" w:sz="4" w:space="0" w:color="auto"/>
            </w:tcBorders>
            <w:vAlign w:val="center"/>
          </w:tcPr>
          <w:p w14:paraId="510E6618" w14:textId="3E7AFBE8" w:rsidR="00F31BE6" w:rsidRPr="001123FA" w:rsidRDefault="00F31BE6" w:rsidP="00F55182">
            <w:pPr>
              <w:tabs>
                <w:tab w:val="right" w:pos="435"/>
                <w:tab w:val="left" w:pos="705"/>
              </w:tabs>
              <w:spacing w:after="0" w:line="240" w:lineRule="auto"/>
              <w:rPr>
                <w:rFonts w:ascii="Arial" w:hAnsi="Arial" w:cs="Arial"/>
                <w:strike/>
                <w:sz w:val="20"/>
              </w:rPr>
            </w:pPr>
            <w:r>
              <w:rPr>
                <w:rFonts w:ascii="Arial" w:hAnsi="Arial" w:cs="Arial"/>
                <w:color w:val="00B050"/>
                <w:sz w:val="20"/>
              </w:rPr>
              <w:t xml:space="preserve">2022 Title II </w:t>
            </w:r>
            <w:r w:rsidRPr="00251CB5">
              <w:rPr>
                <w:rFonts w:ascii="Arial" w:hAnsi="Arial" w:cs="Arial"/>
                <w:color w:val="00B050"/>
                <w:sz w:val="20"/>
              </w:rPr>
              <w:t xml:space="preserve">Grant Program </w:t>
            </w:r>
            <w:r>
              <w:rPr>
                <w:rFonts w:ascii="Arial" w:hAnsi="Arial" w:cs="Arial"/>
                <w:color w:val="00B050"/>
                <w:sz w:val="20"/>
              </w:rPr>
              <w:t>Application for Funding</w:t>
            </w:r>
          </w:p>
        </w:tc>
        <w:tc>
          <w:tcPr>
            <w:tcW w:w="1411" w:type="dxa"/>
            <w:tcBorders>
              <w:top w:val="single" w:sz="4" w:space="0" w:color="auto"/>
              <w:left w:val="single" w:sz="4" w:space="0" w:color="auto"/>
              <w:bottom w:val="single" w:sz="4" w:space="0" w:color="auto"/>
            </w:tcBorders>
            <w:vAlign w:val="center"/>
          </w:tcPr>
          <w:p w14:paraId="306F9A56" w14:textId="33731584" w:rsidR="00F31BE6" w:rsidRPr="00251CB5" w:rsidRDefault="00F31BE6" w:rsidP="00F55182">
            <w:pPr>
              <w:tabs>
                <w:tab w:val="right" w:pos="345"/>
                <w:tab w:val="right" w:pos="435"/>
                <w:tab w:val="left" w:pos="705"/>
              </w:tabs>
              <w:spacing w:after="0" w:line="240" w:lineRule="auto"/>
              <w:jc w:val="center"/>
              <w:rPr>
                <w:rFonts w:ascii="Arial" w:hAnsi="Arial" w:cs="Arial"/>
                <w:color w:val="00B050"/>
                <w:sz w:val="20"/>
              </w:rPr>
            </w:pPr>
            <w:r>
              <w:rPr>
                <w:rFonts w:ascii="Arial" w:hAnsi="Arial" w:cs="Arial"/>
                <w:color w:val="00B050"/>
                <w:sz w:val="20"/>
              </w:rPr>
              <w:t>XX</w:t>
            </w:r>
          </w:p>
        </w:tc>
      </w:tr>
      <w:tr w:rsidR="00F31BE6" w:rsidRPr="001123FA" w14:paraId="70581A50" w14:textId="77777777" w:rsidTr="00911B42">
        <w:trPr>
          <w:cantSplit/>
          <w:trHeight w:hRule="exact" w:val="276"/>
        </w:trPr>
        <w:tc>
          <w:tcPr>
            <w:tcW w:w="11340" w:type="dxa"/>
            <w:gridSpan w:val="8"/>
            <w:tcBorders>
              <w:top w:val="single" w:sz="4" w:space="0" w:color="auto"/>
              <w:bottom w:val="single" w:sz="4" w:space="0" w:color="auto"/>
            </w:tcBorders>
          </w:tcPr>
          <w:p w14:paraId="14B49F83" w14:textId="77777777" w:rsidR="00F31BE6" w:rsidRPr="001123FA" w:rsidRDefault="00F31BE6" w:rsidP="00F55182">
            <w:pPr>
              <w:tabs>
                <w:tab w:val="right" w:pos="345"/>
                <w:tab w:val="right" w:pos="435"/>
                <w:tab w:val="left" w:pos="705"/>
              </w:tabs>
              <w:spacing w:after="0"/>
              <w:rPr>
                <w:rFonts w:ascii="Arial" w:hAnsi="Arial" w:cs="Arial"/>
                <w:i/>
                <w:sz w:val="20"/>
              </w:rPr>
            </w:pPr>
            <w:r w:rsidRPr="001123FA">
              <w:rPr>
                <w:rFonts w:ascii="Arial" w:hAnsi="Arial" w:cs="Arial"/>
                <w:i/>
                <w:sz w:val="20"/>
              </w:rPr>
              <w:t xml:space="preserve">* This item is hereby incorporated by reference and can be viewed at: </w:t>
            </w:r>
            <w:proofErr w:type="spellStart"/>
            <w:r>
              <w:t>xxxxxxxxx</w:t>
            </w:r>
            <w:proofErr w:type="spellEnd"/>
          </w:p>
        </w:tc>
      </w:tr>
      <w:tr w:rsidR="00F31BE6" w:rsidRPr="001123FA" w14:paraId="4AB367F1" w14:textId="77777777" w:rsidTr="00911B42">
        <w:trPr>
          <w:cantSplit/>
          <w:trHeight w:hRule="exact" w:val="285"/>
        </w:trPr>
        <w:tc>
          <w:tcPr>
            <w:tcW w:w="11340" w:type="dxa"/>
            <w:gridSpan w:val="8"/>
            <w:tcBorders>
              <w:top w:val="single" w:sz="4" w:space="0" w:color="auto"/>
              <w:bottom w:val="single" w:sz="4" w:space="0" w:color="auto"/>
            </w:tcBorders>
            <w:vAlign w:val="center"/>
          </w:tcPr>
          <w:p w14:paraId="7EF651F7" w14:textId="77777777" w:rsidR="00F31BE6" w:rsidRPr="001123FA" w:rsidRDefault="00F31BE6" w:rsidP="00F55182">
            <w:pPr>
              <w:spacing w:after="0"/>
              <w:ind w:left="274" w:right="72" w:hanging="274"/>
              <w:rPr>
                <w:rFonts w:ascii="Arial" w:hAnsi="Arial" w:cs="Arial"/>
                <w:i/>
                <w:caps/>
                <w:sz w:val="20"/>
              </w:rPr>
            </w:pPr>
            <w:r w:rsidRPr="001123FA">
              <w:rPr>
                <w:rFonts w:ascii="Arial" w:hAnsi="Arial" w:cs="Arial"/>
                <w:i/>
                <w:caps/>
                <w:sz w:val="20"/>
              </w:rPr>
              <w:t>IN WITNESS WHEREOF, this Agreement has been executed by the parties hereto.</w:t>
            </w:r>
          </w:p>
        </w:tc>
      </w:tr>
      <w:tr w:rsidR="00F31BE6" w:rsidRPr="001123FA" w14:paraId="336AE885" w14:textId="77777777" w:rsidTr="00911B42">
        <w:trPr>
          <w:cantSplit/>
          <w:trHeight w:hRule="exact" w:val="300"/>
        </w:trPr>
        <w:tc>
          <w:tcPr>
            <w:tcW w:w="11340" w:type="dxa"/>
            <w:gridSpan w:val="8"/>
            <w:tcBorders>
              <w:top w:val="single" w:sz="4" w:space="0" w:color="auto"/>
              <w:bottom w:val="single" w:sz="4" w:space="0" w:color="auto"/>
            </w:tcBorders>
            <w:vAlign w:val="center"/>
          </w:tcPr>
          <w:p w14:paraId="5FA76217" w14:textId="77777777" w:rsidR="00F31BE6" w:rsidRPr="001123FA" w:rsidRDefault="00F31BE6" w:rsidP="00F55182">
            <w:pPr>
              <w:spacing w:after="0"/>
              <w:ind w:left="274" w:right="72" w:hanging="274"/>
              <w:jc w:val="center"/>
              <w:rPr>
                <w:rFonts w:ascii="Arial" w:hAnsi="Arial" w:cs="Arial"/>
                <w:b/>
                <w:caps/>
                <w:sz w:val="20"/>
              </w:rPr>
            </w:pPr>
            <w:r w:rsidRPr="001123FA">
              <w:rPr>
                <w:rFonts w:ascii="Arial" w:hAnsi="Arial" w:cs="Arial"/>
                <w:b/>
                <w:caps/>
                <w:sz w:val="20"/>
              </w:rPr>
              <w:t>CONTRACTOR</w:t>
            </w:r>
          </w:p>
        </w:tc>
      </w:tr>
      <w:tr w:rsidR="00F31BE6" w:rsidRPr="001123FA" w14:paraId="348B06BE" w14:textId="77777777" w:rsidTr="00911B42">
        <w:trPr>
          <w:cantSplit/>
          <w:trHeight w:hRule="exact" w:val="216"/>
        </w:trPr>
        <w:tc>
          <w:tcPr>
            <w:tcW w:w="11340" w:type="dxa"/>
            <w:gridSpan w:val="8"/>
            <w:tcBorders>
              <w:top w:val="single" w:sz="4" w:space="0" w:color="auto"/>
            </w:tcBorders>
          </w:tcPr>
          <w:p w14:paraId="2766F9D4" w14:textId="77777777" w:rsidR="00F31BE6" w:rsidRPr="001123FA" w:rsidRDefault="00F31BE6" w:rsidP="00F55182">
            <w:pPr>
              <w:spacing w:after="0"/>
              <w:ind w:left="-30"/>
              <w:rPr>
                <w:rFonts w:ascii="Arial" w:hAnsi="Arial" w:cs="Arial"/>
                <w:sz w:val="16"/>
              </w:rPr>
            </w:pPr>
            <w:r w:rsidRPr="001123FA">
              <w:rPr>
                <w:rFonts w:ascii="Arial" w:hAnsi="Arial" w:cs="Arial"/>
                <w:sz w:val="16"/>
              </w:rPr>
              <w:t>CONTRACTOR NAME (if other than an individual, state whether a corporation, partnership, etc.)</w:t>
            </w:r>
          </w:p>
        </w:tc>
      </w:tr>
      <w:tr w:rsidR="00F31BE6" w:rsidRPr="001123FA" w14:paraId="79F26FF4" w14:textId="77777777" w:rsidTr="00911B42">
        <w:trPr>
          <w:cantSplit/>
          <w:trHeight w:hRule="exact" w:val="288"/>
        </w:trPr>
        <w:tc>
          <w:tcPr>
            <w:tcW w:w="11340" w:type="dxa"/>
            <w:gridSpan w:val="8"/>
            <w:tcBorders>
              <w:bottom w:val="single" w:sz="4" w:space="0" w:color="auto"/>
            </w:tcBorders>
            <w:vAlign w:val="center"/>
          </w:tcPr>
          <w:p w14:paraId="548E80DD" w14:textId="77777777" w:rsidR="00F31BE6" w:rsidRPr="001123FA" w:rsidRDefault="00F31BE6" w:rsidP="00F55182">
            <w:pPr>
              <w:spacing w:after="0"/>
              <w:ind w:left="-30"/>
              <w:rPr>
                <w:rFonts w:ascii="Arial" w:hAnsi="Arial" w:cs="Arial"/>
                <w:b/>
                <w:color w:val="000000" w:themeColor="text1"/>
                <w:sz w:val="20"/>
              </w:rPr>
            </w:pPr>
            <w:r w:rsidRPr="001123FA">
              <w:rPr>
                <w:rFonts w:ascii="Arial" w:hAnsi="Arial" w:cs="Arial"/>
                <w:b/>
                <w:color w:val="000000" w:themeColor="text1"/>
                <w:sz w:val="20"/>
              </w:rPr>
              <w:t>GRANTEE NAME</w:t>
            </w:r>
          </w:p>
        </w:tc>
      </w:tr>
      <w:tr w:rsidR="00F31BE6" w:rsidRPr="001123FA" w14:paraId="488E7E08" w14:textId="77777777" w:rsidTr="00911B42">
        <w:trPr>
          <w:cantSplit/>
          <w:trHeight w:hRule="exact" w:val="216"/>
        </w:trPr>
        <w:tc>
          <w:tcPr>
            <w:tcW w:w="6371" w:type="dxa"/>
            <w:gridSpan w:val="3"/>
            <w:tcBorders>
              <w:top w:val="single" w:sz="4" w:space="0" w:color="auto"/>
              <w:right w:val="single" w:sz="4" w:space="0" w:color="auto"/>
            </w:tcBorders>
          </w:tcPr>
          <w:p w14:paraId="64BDE364" w14:textId="77777777" w:rsidR="00F31BE6" w:rsidRPr="001123FA" w:rsidRDefault="00F31BE6" w:rsidP="00F55182">
            <w:pPr>
              <w:spacing w:after="0"/>
              <w:ind w:left="-29"/>
              <w:rPr>
                <w:rFonts w:ascii="Arial" w:hAnsi="Arial" w:cs="Arial"/>
                <w:sz w:val="12"/>
              </w:rPr>
            </w:pPr>
            <w:r w:rsidRPr="001123FA">
              <w:rPr>
                <w:rFonts w:ascii="Arial" w:hAnsi="Arial" w:cs="Arial"/>
                <w:sz w:val="18"/>
              </w:rPr>
              <w:t>CONTRACTOR BUSINESS ADDRESS</w:t>
            </w:r>
          </w:p>
        </w:tc>
        <w:tc>
          <w:tcPr>
            <w:tcW w:w="2549" w:type="dxa"/>
            <w:gridSpan w:val="2"/>
            <w:tcBorders>
              <w:top w:val="single" w:sz="4" w:space="0" w:color="auto"/>
              <w:left w:val="single" w:sz="4" w:space="0" w:color="auto"/>
              <w:right w:val="single" w:sz="4" w:space="0" w:color="auto"/>
            </w:tcBorders>
          </w:tcPr>
          <w:p w14:paraId="63C967FD" w14:textId="77777777" w:rsidR="00F31BE6" w:rsidRPr="001123FA" w:rsidRDefault="00F31BE6" w:rsidP="00F55182">
            <w:pPr>
              <w:spacing w:after="0"/>
              <w:ind w:left="-29"/>
              <w:rPr>
                <w:rFonts w:ascii="Arial" w:hAnsi="Arial" w:cs="Arial"/>
                <w:sz w:val="12"/>
              </w:rPr>
            </w:pPr>
            <w:r w:rsidRPr="001123FA">
              <w:rPr>
                <w:rFonts w:ascii="Arial" w:hAnsi="Arial" w:cs="Arial"/>
                <w:sz w:val="18"/>
              </w:rPr>
              <w:t>CITY</w:t>
            </w:r>
          </w:p>
        </w:tc>
        <w:tc>
          <w:tcPr>
            <w:tcW w:w="829" w:type="dxa"/>
            <w:tcBorders>
              <w:top w:val="single" w:sz="4" w:space="0" w:color="auto"/>
              <w:left w:val="single" w:sz="4" w:space="0" w:color="auto"/>
              <w:right w:val="single" w:sz="4" w:space="0" w:color="auto"/>
            </w:tcBorders>
          </w:tcPr>
          <w:p w14:paraId="40A74DFF" w14:textId="77777777" w:rsidR="00F31BE6" w:rsidRPr="001123FA" w:rsidRDefault="00F31BE6" w:rsidP="00F55182">
            <w:pPr>
              <w:spacing w:after="0"/>
              <w:ind w:left="-29"/>
              <w:rPr>
                <w:rFonts w:ascii="Arial" w:hAnsi="Arial" w:cs="Arial"/>
                <w:sz w:val="12"/>
              </w:rPr>
            </w:pPr>
            <w:r w:rsidRPr="001123FA">
              <w:rPr>
                <w:rFonts w:ascii="Arial" w:hAnsi="Arial" w:cs="Arial"/>
                <w:sz w:val="18"/>
              </w:rPr>
              <w:t>STATE</w:t>
            </w:r>
          </w:p>
        </w:tc>
        <w:tc>
          <w:tcPr>
            <w:tcW w:w="1591" w:type="dxa"/>
            <w:gridSpan w:val="2"/>
            <w:tcBorders>
              <w:top w:val="single" w:sz="4" w:space="0" w:color="auto"/>
              <w:left w:val="single" w:sz="4" w:space="0" w:color="auto"/>
            </w:tcBorders>
          </w:tcPr>
          <w:p w14:paraId="6D67F77E" w14:textId="77777777" w:rsidR="00F31BE6" w:rsidRPr="001123FA" w:rsidRDefault="00F31BE6" w:rsidP="00F55182">
            <w:pPr>
              <w:spacing w:after="0"/>
              <w:ind w:left="-29"/>
              <w:rPr>
                <w:rFonts w:ascii="Arial" w:hAnsi="Arial" w:cs="Arial"/>
                <w:sz w:val="12"/>
              </w:rPr>
            </w:pPr>
            <w:r w:rsidRPr="001123FA">
              <w:rPr>
                <w:rFonts w:ascii="Arial" w:hAnsi="Arial" w:cs="Arial"/>
                <w:sz w:val="18"/>
              </w:rPr>
              <w:t>ZIP</w:t>
            </w:r>
          </w:p>
        </w:tc>
      </w:tr>
      <w:tr w:rsidR="00F31BE6" w:rsidRPr="001123FA" w14:paraId="30DE9ED4" w14:textId="77777777" w:rsidTr="00911B42">
        <w:trPr>
          <w:cantSplit/>
          <w:trHeight w:hRule="exact" w:val="288"/>
        </w:trPr>
        <w:tc>
          <w:tcPr>
            <w:tcW w:w="6371" w:type="dxa"/>
            <w:gridSpan w:val="3"/>
            <w:tcBorders>
              <w:bottom w:val="single" w:sz="4" w:space="0" w:color="auto"/>
              <w:right w:val="single" w:sz="4" w:space="0" w:color="auto"/>
            </w:tcBorders>
            <w:vAlign w:val="center"/>
          </w:tcPr>
          <w:p w14:paraId="1D85CA0E" w14:textId="77777777" w:rsidR="00F31BE6" w:rsidRPr="00251CB5" w:rsidRDefault="00F31BE6" w:rsidP="00F55182">
            <w:pPr>
              <w:spacing w:after="0"/>
              <w:ind w:left="-30"/>
              <w:rPr>
                <w:rFonts w:ascii="Arial" w:hAnsi="Arial" w:cs="Arial"/>
                <w:color w:val="00B050"/>
                <w:sz w:val="20"/>
              </w:rPr>
            </w:pPr>
            <w:r>
              <w:rPr>
                <w:rFonts w:ascii="Arial" w:hAnsi="Arial" w:cs="Arial"/>
                <w:color w:val="00B050"/>
                <w:sz w:val="20"/>
              </w:rPr>
              <w:t>xxx</w:t>
            </w:r>
          </w:p>
        </w:tc>
        <w:tc>
          <w:tcPr>
            <w:tcW w:w="2549" w:type="dxa"/>
            <w:gridSpan w:val="2"/>
            <w:tcBorders>
              <w:left w:val="single" w:sz="4" w:space="0" w:color="auto"/>
              <w:bottom w:val="single" w:sz="4" w:space="0" w:color="auto"/>
              <w:right w:val="single" w:sz="4" w:space="0" w:color="auto"/>
            </w:tcBorders>
            <w:vAlign w:val="center"/>
          </w:tcPr>
          <w:p w14:paraId="30A54A10" w14:textId="77777777" w:rsidR="00F31BE6" w:rsidRPr="00236B6B" w:rsidRDefault="00F31BE6" w:rsidP="00F55182">
            <w:pPr>
              <w:spacing w:after="0"/>
              <w:ind w:left="-30"/>
              <w:rPr>
                <w:rFonts w:ascii="Arial" w:hAnsi="Arial" w:cs="Arial"/>
                <w:color w:val="000000" w:themeColor="text1"/>
                <w:sz w:val="20"/>
              </w:rPr>
            </w:pPr>
            <w:r w:rsidRPr="00251CB5">
              <w:rPr>
                <w:rFonts w:ascii="Arial" w:hAnsi="Arial" w:cs="Arial"/>
                <w:color w:val="00B050"/>
                <w:sz w:val="20"/>
              </w:rPr>
              <w:t>xxx</w:t>
            </w:r>
          </w:p>
        </w:tc>
        <w:tc>
          <w:tcPr>
            <w:tcW w:w="829" w:type="dxa"/>
            <w:tcBorders>
              <w:left w:val="single" w:sz="4" w:space="0" w:color="auto"/>
              <w:bottom w:val="single" w:sz="4" w:space="0" w:color="auto"/>
              <w:right w:val="single" w:sz="4" w:space="0" w:color="auto"/>
            </w:tcBorders>
            <w:vAlign w:val="center"/>
          </w:tcPr>
          <w:p w14:paraId="50170C85" w14:textId="77777777" w:rsidR="00F31BE6" w:rsidRPr="001123FA" w:rsidRDefault="00F31BE6" w:rsidP="00F55182">
            <w:pPr>
              <w:spacing w:after="0"/>
              <w:ind w:left="-30"/>
              <w:jc w:val="center"/>
              <w:rPr>
                <w:rFonts w:ascii="Arial" w:hAnsi="Arial" w:cs="Arial"/>
                <w:color w:val="000000" w:themeColor="text1"/>
                <w:sz w:val="20"/>
              </w:rPr>
            </w:pPr>
            <w:r>
              <w:rPr>
                <w:rFonts w:ascii="Arial" w:hAnsi="Arial" w:cs="Arial"/>
                <w:color w:val="00B050"/>
                <w:sz w:val="20"/>
              </w:rPr>
              <w:t>xx</w:t>
            </w:r>
          </w:p>
        </w:tc>
        <w:tc>
          <w:tcPr>
            <w:tcW w:w="1591" w:type="dxa"/>
            <w:gridSpan w:val="2"/>
            <w:tcBorders>
              <w:left w:val="single" w:sz="4" w:space="0" w:color="auto"/>
              <w:bottom w:val="single" w:sz="4" w:space="0" w:color="auto"/>
            </w:tcBorders>
            <w:vAlign w:val="center"/>
          </w:tcPr>
          <w:p w14:paraId="1F4839D0" w14:textId="77777777" w:rsidR="00F31BE6" w:rsidRPr="001123FA" w:rsidRDefault="00F31BE6" w:rsidP="00F55182">
            <w:pPr>
              <w:spacing w:after="0"/>
              <w:ind w:left="-30"/>
              <w:rPr>
                <w:rFonts w:ascii="Arial" w:hAnsi="Arial" w:cs="Arial"/>
                <w:color w:val="000000" w:themeColor="text1"/>
                <w:sz w:val="20"/>
              </w:rPr>
            </w:pPr>
            <w:r>
              <w:rPr>
                <w:rFonts w:ascii="Arial" w:hAnsi="Arial" w:cs="Arial"/>
                <w:color w:val="00B050"/>
                <w:sz w:val="20"/>
              </w:rPr>
              <w:t>xxx</w:t>
            </w:r>
          </w:p>
        </w:tc>
      </w:tr>
      <w:tr w:rsidR="00F31BE6" w:rsidRPr="001123FA" w14:paraId="05590CFF" w14:textId="77777777" w:rsidTr="00911B42">
        <w:trPr>
          <w:cantSplit/>
          <w:trHeight w:hRule="exact" w:val="216"/>
        </w:trPr>
        <w:tc>
          <w:tcPr>
            <w:tcW w:w="6371" w:type="dxa"/>
            <w:gridSpan w:val="3"/>
            <w:tcBorders>
              <w:top w:val="single" w:sz="4" w:space="0" w:color="auto"/>
              <w:right w:val="single" w:sz="4" w:space="0" w:color="auto"/>
            </w:tcBorders>
          </w:tcPr>
          <w:p w14:paraId="678002AE" w14:textId="77777777" w:rsidR="00F31BE6" w:rsidRPr="001123FA" w:rsidRDefault="00F31BE6" w:rsidP="00F55182">
            <w:pPr>
              <w:spacing w:after="0"/>
              <w:ind w:left="-30"/>
              <w:rPr>
                <w:rFonts w:ascii="Arial" w:hAnsi="Arial" w:cs="Arial"/>
                <w:sz w:val="12"/>
              </w:rPr>
            </w:pPr>
            <w:r w:rsidRPr="001123FA">
              <w:rPr>
                <w:rFonts w:ascii="Arial" w:hAnsi="Arial" w:cs="Arial"/>
                <w:sz w:val="18"/>
              </w:rPr>
              <w:t>PRINTED NAME OF PERSON SIGNING</w:t>
            </w:r>
          </w:p>
        </w:tc>
        <w:tc>
          <w:tcPr>
            <w:tcW w:w="4969" w:type="dxa"/>
            <w:gridSpan w:val="5"/>
            <w:tcBorders>
              <w:top w:val="single" w:sz="4" w:space="0" w:color="auto"/>
              <w:left w:val="single" w:sz="4" w:space="0" w:color="auto"/>
            </w:tcBorders>
          </w:tcPr>
          <w:p w14:paraId="34F3BAFB" w14:textId="77777777" w:rsidR="00F31BE6" w:rsidRPr="001123FA" w:rsidRDefault="00F31BE6" w:rsidP="00F55182">
            <w:pPr>
              <w:spacing w:after="0"/>
              <w:ind w:left="-30"/>
              <w:rPr>
                <w:rFonts w:ascii="Arial" w:hAnsi="Arial" w:cs="Arial"/>
                <w:sz w:val="12"/>
              </w:rPr>
            </w:pPr>
            <w:r w:rsidRPr="001123FA">
              <w:rPr>
                <w:rFonts w:ascii="Arial" w:hAnsi="Arial" w:cs="Arial"/>
                <w:sz w:val="18"/>
              </w:rPr>
              <w:t>TITLE</w:t>
            </w:r>
          </w:p>
        </w:tc>
      </w:tr>
      <w:tr w:rsidR="00F31BE6" w:rsidRPr="001123FA" w14:paraId="66B5B376" w14:textId="77777777" w:rsidTr="00911B42">
        <w:trPr>
          <w:cantSplit/>
          <w:trHeight w:hRule="exact" w:val="288"/>
        </w:trPr>
        <w:tc>
          <w:tcPr>
            <w:tcW w:w="6371" w:type="dxa"/>
            <w:gridSpan w:val="3"/>
            <w:tcBorders>
              <w:bottom w:val="single" w:sz="4" w:space="0" w:color="auto"/>
              <w:right w:val="single" w:sz="4" w:space="0" w:color="auto"/>
            </w:tcBorders>
            <w:vAlign w:val="center"/>
          </w:tcPr>
          <w:p w14:paraId="445455FF" w14:textId="77777777" w:rsidR="00F31BE6" w:rsidRPr="001123FA" w:rsidRDefault="00F31BE6" w:rsidP="00F55182">
            <w:pPr>
              <w:spacing w:after="0"/>
              <w:ind w:left="-30"/>
              <w:rPr>
                <w:rFonts w:ascii="Arial" w:hAnsi="Arial" w:cs="Arial"/>
                <w:color w:val="000000" w:themeColor="text1"/>
                <w:sz w:val="20"/>
              </w:rPr>
            </w:pPr>
            <w:r>
              <w:rPr>
                <w:rFonts w:ascii="Arial" w:hAnsi="Arial" w:cs="Arial"/>
                <w:color w:val="00B050"/>
                <w:sz w:val="20"/>
              </w:rPr>
              <w:t>xxx</w:t>
            </w:r>
          </w:p>
        </w:tc>
        <w:tc>
          <w:tcPr>
            <w:tcW w:w="4969" w:type="dxa"/>
            <w:gridSpan w:val="5"/>
            <w:tcBorders>
              <w:left w:val="single" w:sz="4" w:space="0" w:color="auto"/>
              <w:bottom w:val="single" w:sz="4" w:space="0" w:color="auto"/>
            </w:tcBorders>
            <w:vAlign w:val="center"/>
          </w:tcPr>
          <w:p w14:paraId="7273FCCA" w14:textId="77777777" w:rsidR="00F31BE6" w:rsidRPr="00236B6B" w:rsidRDefault="00F31BE6" w:rsidP="00F55182">
            <w:pPr>
              <w:spacing w:after="0"/>
              <w:ind w:left="-30"/>
              <w:rPr>
                <w:rFonts w:ascii="Arial" w:hAnsi="Arial" w:cs="Arial"/>
                <w:color w:val="000000" w:themeColor="text1"/>
                <w:sz w:val="20"/>
              </w:rPr>
            </w:pPr>
            <w:r>
              <w:rPr>
                <w:rFonts w:ascii="Arial" w:hAnsi="Arial" w:cs="Arial"/>
                <w:color w:val="00B050"/>
                <w:sz w:val="20"/>
              </w:rPr>
              <w:t>xxx</w:t>
            </w:r>
          </w:p>
        </w:tc>
      </w:tr>
      <w:tr w:rsidR="00F31BE6" w:rsidRPr="001123FA" w14:paraId="6A89FBE8" w14:textId="77777777" w:rsidTr="00911B42">
        <w:trPr>
          <w:cantSplit/>
          <w:trHeight w:hRule="exact" w:val="216"/>
        </w:trPr>
        <w:tc>
          <w:tcPr>
            <w:tcW w:w="6371" w:type="dxa"/>
            <w:gridSpan w:val="3"/>
            <w:tcBorders>
              <w:top w:val="single" w:sz="4" w:space="0" w:color="auto"/>
              <w:right w:val="single" w:sz="4" w:space="0" w:color="auto"/>
            </w:tcBorders>
          </w:tcPr>
          <w:p w14:paraId="63B2AD3A" w14:textId="77777777" w:rsidR="00F31BE6" w:rsidRPr="001123FA" w:rsidRDefault="00F31BE6" w:rsidP="00F55182">
            <w:pPr>
              <w:spacing w:after="0"/>
              <w:ind w:left="-30"/>
              <w:rPr>
                <w:rFonts w:ascii="Arial" w:hAnsi="Arial" w:cs="Arial"/>
                <w:sz w:val="12"/>
              </w:rPr>
            </w:pPr>
            <w:r w:rsidRPr="001123FA">
              <w:rPr>
                <w:rFonts w:ascii="Arial" w:hAnsi="Arial" w:cs="Arial"/>
                <w:sz w:val="18"/>
              </w:rPr>
              <w:t>CONTRACTOR AUTHORIZED SIGNATURE</w:t>
            </w:r>
          </w:p>
        </w:tc>
        <w:tc>
          <w:tcPr>
            <w:tcW w:w="4969" w:type="dxa"/>
            <w:gridSpan w:val="5"/>
            <w:tcBorders>
              <w:top w:val="single" w:sz="4" w:space="0" w:color="auto"/>
              <w:left w:val="single" w:sz="4" w:space="0" w:color="auto"/>
            </w:tcBorders>
          </w:tcPr>
          <w:p w14:paraId="58AC7178" w14:textId="77777777" w:rsidR="00F31BE6" w:rsidRPr="001123FA" w:rsidRDefault="00F31BE6" w:rsidP="00F55182">
            <w:pPr>
              <w:spacing w:after="0"/>
              <w:ind w:left="-30"/>
              <w:rPr>
                <w:rFonts w:ascii="Arial" w:hAnsi="Arial" w:cs="Arial"/>
                <w:sz w:val="12"/>
              </w:rPr>
            </w:pPr>
            <w:r w:rsidRPr="001123FA">
              <w:rPr>
                <w:rFonts w:ascii="Arial" w:hAnsi="Arial" w:cs="Arial"/>
                <w:sz w:val="18"/>
              </w:rPr>
              <w:t>DATE SIGNED</w:t>
            </w:r>
          </w:p>
        </w:tc>
      </w:tr>
      <w:tr w:rsidR="00F31BE6" w:rsidRPr="001123FA" w14:paraId="5A9CE4B5" w14:textId="77777777" w:rsidTr="00911B42">
        <w:trPr>
          <w:cantSplit/>
          <w:trHeight w:hRule="exact" w:val="311"/>
        </w:trPr>
        <w:tc>
          <w:tcPr>
            <w:tcW w:w="6371" w:type="dxa"/>
            <w:gridSpan w:val="3"/>
            <w:tcBorders>
              <w:bottom w:val="single" w:sz="4" w:space="0" w:color="auto"/>
              <w:right w:val="single" w:sz="4" w:space="0" w:color="auto"/>
            </w:tcBorders>
            <w:vAlign w:val="center"/>
          </w:tcPr>
          <w:p w14:paraId="4A91E206" w14:textId="77777777" w:rsidR="00F31BE6" w:rsidRPr="001123FA" w:rsidRDefault="00F31BE6" w:rsidP="00F55182">
            <w:pPr>
              <w:spacing w:after="0"/>
              <w:ind w:left="-30"/>
              <w:rPr>
                <w:rFonts w:ascii="Arial" w:hAnsi="Arial" w:cs="Arial"/>
                <w:color w:val="000000" w:themeColor="text1"/>
              </w:rPr>
            </w:pPr>
            <w:r w:rsidRPr="001123FA">
              <w:rPr>
                <w:rFonts w:ascii="Arial" w:hAnsi="Arial" w:cs="Arial"/>
                <w:sz w:val="28"/>
                <w:szCs w:val="28"/>
              </w:rPr>
              <w:sym w:font="Wingdings" w:char="F03F"/>
            </w:r>
          </w:p>
        </w:tc>
        <w:tc>
          <w:tcPr>
            <w:tcW w:w="4969" w:type="dxa"/>
            <w:gridSpan w:val="5"/>
            <w:tcBorders>
              <w:left w:val="single" w:sz="4" w:space="0" w:color="auto"/>
              <w:bottom w:val="single" w:sz="4" w:space="0" w:color="auto"/>
            </w:tcBorders>
            <w:vAlign w:val="center"/>
          </w:tcPr>
          <w:p w14:paraId="5998EBDA" w14:textId="77777777" w:rsidR="00F31BE6" w:rsidRPr="001123FA" w:rsidRDefault="00F31BE6" w:rsidP="00F55182">
            <w:pPr>
              <w:spacing w:after="0"/>
              <w:ind w:left="-30"/>
              <w:rPr>
                <w:rFonts w:ascii="Arial" w:hAnsi="Arial" w:cs="Arial"/>
                <w:b/>
                <w:color w:val="000000" w:themeColor="text1"/>
              </w:rPr>
            </w:pPr>
          </w:p>
        </w:tc>
      </w:tr>
      <w:tr w:rsidR="00F31BE6" w:rsidRPr="001123FA" w14:paraId="7F8EF5F4" w14:textId="77777777" w:rsidTr="00911B42">
        <w:trPr>
          <w:cantSplit/>
          <w:trHeight w:hRule="exact" w:val="300"/>
        </w:trPr>
        <w:tc>
          <w:tcPr>
            <w:tcW w:w="11340" w:type="dxa"/>
            <w:gridSpan w:val="8"/>
            <w:tcBorders>
              <w:top w:val="single" w:sz="4" w:space="0" w:color="auto"/>
              <w:bottom w:val="single" w:sz="4" w:space="0" w:color="auto"/>
            </w:tcBorders>
            <w:vAlign w:val="center"/>
          </w:tcPr>
          <w:p w14:paraId="4FFEDDC7" w14:textId="77777777" w:rsidR="00F31BE6" w:rsidRPr="001123FA" w:rsidRDefault="00F31BE6" w:rsidP="00F55182">
            <w:pPr>
              <w:spacing w:after="0"/>
              <w:ind w:left="274" w:right="72" w:hanging="274"/>
              <w:jc w:val="center"/>
              <w:rPr>
                <w:rFonts w:ascii="Arial" w:hAnsi="Arial" w:cs="Arial"/>
                <w:b/>
                <w:caps/>
                <w:sz w:val="20"/>
              </w:rPr>
            </w:pPr>
            <w:r>
              <w:rPr>
                <w:rFonts w:ascii="Arial" w:hAnsi="Arial" w:cs="Arial"/>
                <w:b/>
                <w:caps/>
                <w:sz w:val="20"/>
              </w:rPr>
              <w:t xml:space="preserve">STATE OF CALIFORNIA </w:t>
            </w:r>
          </w:p>
        </w:tc>
      </w:tr>
      <w:tr w:rsidR="00F31BE6" w:rsidRPr="001123FA" w14:paraId="5371AB71" w14:textId="77777777" w:rsidTr="00911B42">
        <w:trPr>
          <w:cantSplit/>
          <w:trHeight w:hRule="exact" w:val="216"/>
        </w:trPr>
        <w:tc>
          <w:tcPr>
            <w:tcW w:w="11340" w:type="dxa"/>
            <w:gridSpan w:val="8"/>
            <w:tcBorders>
              <w:top w:val="single" w:sz="4" w:space="0" w:color="auto"/>
            </w:tcBorders>
          </w:tcPr>
          <w:p w14:paraId="2A7E899A" w14:textId="77777777" w:rsidR="00F31BE6" w:rsidRPr="001123FA" w:rsidRDefault="00F31BE6" w:rsidP="00F55182">
            <w:pPr>
              <w:spacing w:after="0"/>
              <w:ind w:left="-30"/>
              <w:rPr>
                <w:rFonts w:ascii="Arial" w:hAnsi="Arial" w:cs="Arial"/>
                <w:sz w:val="12"/>
              </w:rPr>
            </w:pPr>
            <w:r w:rsidRPr="001123FA">
              <w:rPr>
                <w:rFonts w:ascii="Arial" w:hAnsi="Arial" w:cs="Arial"/>
                <w:sz w:val="18"/>
              </w:rPr>
              <w:t>CONTRACTING AGENCY NAME</w:t>
            </w:r>
          </w:p>
        </w:tc>
      </w:tr>
      <w:tr w:rsidR="00F31BE6" w:rsidRPr="001123FA" w14:paraId="651AC867" w14:textId="77777777" w:rsidTr="00911B42">
        <w:trPr>
          <w:cantSplit/>
          <w:trHeight w:hRule="exact" w:val="346"/>
        </w:trPr>
        <w:tc>
          <w:tcPr>
            <w:tcW w:w="11340" w:type="dxa"/>
            <w:gridSpan w:val="8"/>
            <w:tcBorders>
              <w:bottom w:val="single" w:sz="4" w:space="0" w:color="auto"/>
            </w:tcBorders>
            <w:vAlign w:val="center"/>
          </w:tcPr>
          <w:p w14:paraId="4ACAE75D" w14:textId="77777777" w:rsidR="00F31BE6" w:rsidRPr="001123FA" w:rsidRDefault="00F31BE6" w:rsidP="00F55182">
            <w:pPr>
              <w:spacing w:after="0"/>
              <w:ind w:left="-30"/>
              <w:rPr>
                <w:rFonts w:ascii="Arial" w:hAnsi="Arial" w:cs="Arial"/>
                <w:b/>
                <w:color w:val="000000" w:themeColor="text1"/>
                <w:sz w:val="20"/>
              </w:rPr>
            </w:pPr>
            <w:r w:rsidRPr="001123FA">
              <w:rPr>
                <w:rFonts w:ascii="Arial" w:hAnsi="Arial" w:cs="Arial"/>
                <w:b/>
                <w:color w:val="000000" w:themeColor="text1"/>
                <w:sz w:val="20"/>
              </w:rPr>
              <w:t>BOARD OF STATE AND COMMUNITY CORRECTIONS</w:t>
            </w:r>
          </w:p>
        </w:tc>
      </w:tr>
      <w:tr w:rsidR="00F31BE6" w:rsidRPr="001123FA" w14:paraId="21EFAC82" w14:textId="77777777" w:rsidTr="00911B42">
        <w:trPr>
          <w:cantSplit/>
          <w:trHeight w:hRule="exact" w:val="216"/>
        </w:trPr>
        <w:tc>
          <w:tcPr>
            <w:tcW w:w="6371" w:type="dxa"/>
            <w:gridSpan w:val="3"/>
            <w:tcBorders>
              <w:top w:val="single" w:sz="4" w:space="0" w:color="auto"/>
              <w:right w:val="single" w:sz="4" w:space="0" w:color="auto"/>
            </w:tcBorders>
          </w:tcPr>
          <w:p w14:paraId="4F870DA7" w14:textId="77777777" w:rsidR="00F31BE6" w:rsidRPr="001123FA" w:rsidRDefault="00F31BE6" w:rsidP="00F55182">
            <w:pPr>
              <w:spacing w:after="0"/>
              <w:ind w:left="-29"/>
              <w:rPr>
                <w:rFonts w:ascii="Arial" w:hAnsi="Arial" w:cs="Arial"/>
                <w:sz w:val="12"/>
              </w:rPr>
            </w:pPr>
            <w:r w:rsidRPr="001123FA">
              <w:rPr>
                <w:rFonts w:ascii="Arial" w:hAnsi="Arial" w:cs="Arial"/>
                <w:sz w:val="18"/>
              </w:rPr>
              <w:t>CONTRACTING AGENCY ADDRESS</w:t>
            </w:r>
          </w:p>
        </w:tc>
        <w:tc>
          <w:tcPr>
            <w:tcW w:w="2549" w:type="dxa"/>
            <w:gridSpan w:val="2"/>
            <w:tcBorders>
              <w:top w:val="single" w:sz="4" w:space="0" w:color="auto"/>
              <w:left w:val="single" w:sz="4" w:space="0" w:color="auto"/>
              <w:right w:val="single" w:sz="4" w:space="0" w:color="auto"/>
            </w:tcBorders>
          </w:tcPr>
          <w:p w14:paraId="0B23B1A3" w14:textId="77777777" w:rsidR="00F31BE6" w:rsidRPr="001123FA" w:rsidRDefault="00F31BE6" w:rsidP="00F55182">
            <w:pPr>
              <w:spacing w:after="0"/>
              <w:ind w:left="-29"/>
              <w:rPr>
                <w:rFonts w:ascii="Arial" w:hAnsi="Arial" w:cs="Arial"/>
                <w:sz w:val="12"/>
              </w:rPr>
            </w:pPr>
            <w:r w:rsidRPr="001123FA">
              <w:rPr>
                <w:rFonts w:ascii="Arial" w:hAnsi="Arial" w:cs="Arial"/>
                <w:sz w:val="18"/>
              </w:rPr>
              <w:t>CITY</w:t>
            </w:r>
          </w:p>
        </w:tc>
        <w:tc>
          <w:tcPr>
            <w:tcW w:w="829" w:type="dxa"/>
            <w:tcBorders>
              <w:top w:val="single" w:sz="4" w:space="0" w:color="auto"/>
              <w:left w:val="single" w:sz="4" w:space="0" w:color="auto"/>
              <w:right w:val="single" w:sz="4" w:space="0" w:color="auto"/>
            </w:tcBorders>
          </w:tcPr>
          <w:p w14:paraId="73627841" w14:textId="77777777" w:rsidR="00F31BE6" w:rsidRPr="001123FA" w:rsidRDefault="00F31BE6" w:rsidP="00F55182">
            <w:pPr>
              <w:spacing w:after="0"/>
              <w:ind w:left="-29"/>
              <w:rPr>
                <w:rFonts w:ascii="Arial" w:hAnsi="Arial" w:cs="Arial"/>
                <w:sz w:val="12"/>
              </w:rPr>
            </w:pPr>
            <w:r w:rsidRPr="001123FA">
              <w:rPr>
                <w:rFonts w:ascii="Arial" w:hAnsi="Arial" w:cs="Arial"/>
                <w:sz w:val="18"/>
              </w:rPr>
              <w:t>STATE</w:t>
            </w:r>
          </w:p>
        </w:tc>
        <w:tc>
          <w:tcPr>
            <w:tcW w:w="1591" w:type="dxa"/>
            <w:gridSpan w:val="2"/>
            <w:tcBorders>
              <w:top w:val="single" w:sz="4" w:space="0" w:color="auto"/>
              <w:left w:val="single" w:sz="4" w:space="0" w:color="auto"/>
            </w:tcBorders>
          </w:tcPr>
          <w:p w14:paraId="23AC3EBD" w14:textId="77777777" w:rsidR="00F31BE6" w:rsidRPr="001123FA" w:rsidRDefault="00F31BE6" w:rsidP="00F55182">
            <w:pPr>
              <w:spacing w:after="0"/>
              <w:ind w:left="-29"/>
              <w:rPr>
                <w:rFonts w:ascii="Arial" w:hAnsi="Arial" w:cs="Arial"/>
                <w:sz w:val="12"/>
              </w:rPr>
            </w:pPr>
            <w:r w:rsidRPr="001123FA">
              <w:rPr>
                <w:rFonts w:ascii="Arial" w:hAnsi="Arial" w:cs="Arial"/>
                <w:sz w:val="18"/>
              </w:rPr>
              <w:t>ZIP</w:t>
            </w:r>
          </w:p>
        </w:tc>
      </w:tr>
      <w:tr w:rsidR="00F31BE6" w:rsidRPr="001123FA" w14:paraId="05D7C54A" w14:textId="77777777" w:rsidTr="00911B42">
        <w:trPr>
          <w:cantSplit/>
          <w:trHeight w:hRule="exact" w:val="288"/>
        </w:trPr>
        <w:tc>
          <w:tcPr>
            <w:tcW w:w="6371" w:type="dxa"/>
            <w:gridSpan w:val="3"/>
            <w:tcBorders>
              <w:bottom w:val="single" w:sz="4" w:space="0" w:color="auto"/>
              <w:right w:val="single" w:sz="4" w:space="0" w:color="auto"/>
            </w:tcBorders>
            <w:vAlign w:val="center"/>
          </w:tcPr>
          <w:p w14:paraId="02B9B486" w14:textId="77777777" w:rsidR="00F31BE6" w:rsidRPr="001123FA" w:rsidRDefault="00F31BE6" w:rsidP="00F55182">
            <w:pPr>
              <w:spacing w:after="0"/>
              <w:ind w:left="-30"/>
              <w:rPr>
                <w:rFonts w:ascii="Arial" w:hAnsi="Arial" w:cs="Arial"/>
                <w:color w:val="000000" w:themeColor="text1"/>
                <w:sz w:val="20"/>
              </w:rPr>
            </w:pPr>
            <w:r w:rsidRPr="001123FA">
              <w:rPr>
                <w:rFonts w:ascii="Arial" w:hAnsi="Arial" w:cs="Arial"/>
                <w:color w:val="000000" w:themeColor="text1"/>
                <w:sz w:val="20"/>
              </w:rPr>
              <w:t>2590 Venture Oaks Way, S</w:t>
            </w:r>
            <w:r>
              <w:rPr>
                <w:rFonts w:ascii="Arial" w:hAnsi="Arial" w:cs="Arial"/>
                <w:color w:val="000000" w:themeColor="text1"/>
                <w:sz w:val="20"/>
              </w:rPr>
              <w:t>uite</w:t>
            </w:r>
            <w:r w:rsidRPr="001123FA">
              <w:rPr>
                <w:rFonts w:ascii="Arial" w:hAnsi="Arial" w:cs="Arial"/>
                <w:color w:val="000000" w:themeColor="text1"/>
                <w:sz w:val="20"/>
              </w:rPr>
              <w:t xml:space="preserve"> 200</w:t>
            </w:r>
          </w:p>
        </w:tc>
        <w:tc>
          <w:tcPr>
            <w:tcW w:w="2549" w:type="dxa"/>
            <w:gridSpan w:val="2"/>
            <w:tcBorders>
              <w:left w:val="single" w:sz="4" w:space="0" w:color="auto"/>
              <w:bottom w:val="single" w:sz="4" w:space="0" w:color="auto"/>
              <w:right w:val="single" w:sz="4" w:space="0" w:color="auto"/>
            </w:tcBorders>
            <w:vAlign w:val="center"/>
          </w:tcPr>
          <w:p w14:paraId="294F1C1F" w14:textId="77777777" w:rsidR="00F31BE6" w:rsidRPr="001123FA" w:rsidRDefault="00F31BE6" w:rsidP="00F55182">
            <w:pPr>
              <w:spacing w:after="0"/>
              <w:ind w:left="-30"/>
              <w:rPr>
                <w:rFonts w:ascii="Arial" w:hAnsi="Arial" w:cs="Arial"/>
                <w:color w:val="000000" w:themeColor="text1"/>
                <w:sz w:val="20"/>
              </w:rPr>
            </w:pPr>
            <w:r w:rsidRPr="001123FA">
              <w:rPr>
                <w:rFonts w:ascii="Arial" w:hAnsi="Arial" w:cs="Arial"/>
                <w:color w:val="000000" w:themeColor="text1"/>
                <w:sz w:val="20"/>
              </w:rPr>
              <w:t>Sacramento</w:t>
            </w:r>
          </w:p>
        </w:tc>
        <w:tc>
          <w:tcPr>
            <w:tcW w:w="829" w:type="dxa"/>
            <w:tcBorders>
              <w:left w:val="single" w:sz="4" w:space="0" w:color="auto"/>
              <w:bottom w:val="single" w:sz="4" w:space="0" w:color="auto"/>
              <w:right w:val="single" w:sz="4" w:space="0" w:color="auto"/>
            </w:tcBorders>
            <w:vAlign w:val="center"/>
          </w:tcPr>
          <w:p w14:paraId="5AF6A7E1" w14:textId="77777777" w:rsidR="00F31BE6" w:rsidRPr="001123FA" w:rsidRDefault="00F31BE6" w:rsidP="00F55182">
            <w:pPr>
              <w:spacing w:after="0"/>
              <w:ind w:left="-30"/>
              <w:rPr>
                <w:rFonts w:ascii="Arial" w:hAnsi="Arial" w:cs="Arial"/>
                <w:color w:val="000000" w:themeColor="text1"/>
                <w:sz w:val="20"/>
              </w:rPr>
            </w:pPr>
            <w:r w:rsidRPr="001123FA">
              <w:rPr>
                <w:rFonts w:ascii="Arial" w:hAnsi="Arial" w:cs="Arial"/>
                <w:color w:val="000000" w:themeColor="text1"/>
                <w:sz w:val="20"/>
              </w:rPr>
              <w:t>CA</w:t>
            </w:r>
          </w:p>
        </w:tc>
        <w:tc>
          <w:tcPr>
            <w:tcW w:w="1591" w:type="dxa"/>
            <w:gridSpan w:val="2"/>
            <w:tcBorders>
              <w:left w:val="single" w:sz="4" w:space="0" w:color="auto"/>
              <w:bottom w:val="single" w:sz="4" w:space="0" w:color="auto"/>
            </w:tcBorders>
            <w:vAlign w:val="center"/>
          </w:tcPr>
          <w:p w14:paraId="439352AE" w14:textId="77777777" w:rsidR="00F31BE6" w:rsidRPr="001123FA" w:rsidRDefault="00F31BE6" w:rsidP="00F55182">
            <w:pPr>
              <w:spacing w:after="0"/>
              <w:ind w:left="-30"/>
              <w:rPr>
                <w:rFonts w:ascii="Arial" w:hAnsi="Arial" w:cs="Arial"/>
                <w:color w:val="000000" w:themeColor="text1"/>
                <w:sz w:val="20"/>
              </w:rPr>
            </w:pPr>
            <w:r w:rsidRPr="001123FA">
              <w:rPr>
                <w:rFonts w:ascii="Arial" w:hAnsi="Arial" w:cs="Arial"/>
                <w:color w:val="000000" w:themeColor="text1"/>
                <w:sz w:val="20"/>
              </w:rPr>
              <w:t>95833</w:t>
            </w:r>
          </w:p>
        </w:tc>
      </w:tr>
      <w:tr w:rsidR="00F31BE6" w:rsidRPr="001123FA" w14:paraId="68C07D61" w14:textId="77777777" w:rsidTr="00911B42">
        <w:trPr>
          <w:cantSplit/>
          <w:trHeight w:hRule="exact" w:val="216"/>
        </w:trPr>
        <w:tc>
          <w:tcPr>
            <w:tcW w:w="6371" w:type="dxa"/>
            <w:gridSpan w:val="3"/>
            <w:tcBorders>
              <w:top w:val="single" w:sz="4" w:space="0" w:color="auto"/>
              <w:right w:val="single" w:sz="4" w:space="0" w:color="auto"/>
            </w:tcBorders>
          </w:tcPr>
          <w:p w14:paraId="41B866D3" w14:textId="77777777" w:rsidR="00F31BE6" w:rsidRPr="001123FA" w:rsidRDefault="00F31BE6" w:rsidP="00F55182">
            <w:pPr>
              <w:spacing w:after="0"/>
              <w:ind w:left="-30"/>
              <w:rPr>
                <w:rFonts w:ascii="Arial" w:hAnsi="Arial" w:cs="Arial"/>
                <w:sz w:val="12"/>
              </w:rPr>
            </w:pPr>
            <w:r w:rsidRPr="001123FA">
              <w:rPr>
                <w:rFonts w:ascii="Arial" w:hAnsi="Arial" w:cs="Arial"/>
                <w:sz w:val="18"/>
              </w:rPr>
              <w:t>PRINTED NAME OF PERSON SIGNING</w:t>
            </w:r>
          </w:p>
        </w:tc>
        <w:tc>
          <w:tcPr>
            <w:tcW w:w="4969" w:type="dxa"/>
            <w:gridSpan w:val="5"/>
            <w:tcBorders>
              <w:top w:val="single" w:sz="4" w:space="0" w:color="auto"/>
              <w:left w:val="single" w:sz="4" w:space="0" w:color="auto"/>
            </w:tcBorders>
          </w:tcPr>
          <w:p w14:paraId="5A4D764E" w14:textId="77777777" w:rsidR="00F31BE6" w:rsidRPr="001123FA" w:rsidRDefault="00F31BE6" w:rsidP="00F55182">
            <w:pPr>
              <w:spacing w:after="0"/>
              <w:ind w:left="-30"/>
              <w:rPr>
                <w:rFonts w:ascii="Arial" w:hAnsi="Arial" w:cs="Arial"/>
                <w:sz w:val="12"/>
              </w:rPr>
            </w:pPr>
            <w:r w:rsidRPr="001123FA">
              <w:rPr>
                <w:rFonts w:ascii="Arial" w:hAnsi="Arial" w:cs="Arial"/>
                <w:sz w:val="18"/>
              </w:rPr>
              <w:t>TITLE</w:t>
            </w:r>
          </w:p>
        </w:tc>
      </w:tr>
      <w:tr w:rsidR="00F31BE6" w:rsidRPr="001123FA" w14:paraId="51C615DC" w14:textId="77777777" w:rsidTr="00911B42">
        <w:trPr>
          <w:cantSplit/>
          <w:trHeight w:hRule="exact" w:val="288"/>
        </w:trPr>
        <w:tc>
          <w:tcPr>
            <w:tcW w:w="6371" w:type="dxa"/>
            <w:gridSpan w:val="3"/>
            <w:tcBorders>
              <w:bottom w:val="single" w:sz="4" w:space="0" w:color="auto"/>
              <w:right w:val="single" w:sz="4" w:space="0" w:color="auto"/>
            </w:tcBorders>
            <w:vAlign w:val="center"/>
          </w:tcPr>
          <w:p w14:paraId="3B96D36C" w14:textId="77777777" w:rsidR="00F31BE6" w:rsidRPr="001123FA" w:rsidRDefault="00F31BE6" w:rsidP="00F55182">
            <w:pPr>
              <w:spacing w:after="0"/>
              <w:ind w:left="-30"/>
              <w:rPr>
                <w:rFonts w:ascii="Arial" w:hAnsi="Arial" w:cs="Arial"/>
                <w:color w:val="000000" w:themeColor="text1"/>
                <w:sz w:val="20"/>
              </w:rPr>
            </w:pPr>
            <w:r>
              <w:rPr>
                <w:rFonts w:ascii="Arial" w:hAnsi="Arial" w:cs="Arial"/>
                <w:color w:val="000000" w:themeColor="text1"/>
                <w:sz w:val="20"/>
              </w:rPr>
              <w:t>RICARDO GOODRIDGE</w:t>
            </w:r>
          </w:p>
        </w:tc>
        <w:tc>
          <w:tcPr>
            <w:tcW w:w="4969" w:type="dxa"/>
            <w:gridSpan w:val="5"/>
            <w:tcBorders>
              <w:left w:val="single" w:sz="4" w:space="0" w:color="auto"/>
              <w:bottom w:val="single" w:sz="4" w:space="0" w:color="auto"/>
            </w:tcBorders>
            <w:vAlign w:val="center"/>
          </w:tcPr>
          <w:p w14:paraId="2439A044" w14:textId="77777777" w:rsidR="00F31BE6" w:rsidRPr="001123FA" w:rsidRDefault="00F31BE6" w:rsidP="00F55182">
            <w:pPr>
              <w:spacing w:after="0"/>
              <w:ind w:left="-30"/>
              <w:rPr>
                <w:rFonts w:ascii="Arial" w:hAnsi="Arial" w:cs="Arial"/>
                <w:color w:val="000000" w:themeColor="text1"/>
                <w:sz w:val="20"/>
              </w:rPr>
            </w:pPr>
            <w:r w:rsidRPr="001123FA">
              <w:rPr>
                <w:rFonts w:ascii="Arial" w:hAnsi="Arial" w:cs="Arial"/>
                <w:color w:val="000000" w:themeColor="text1"/>
                <w:sz w:val="20"/>
              </w:rPr>
              <w:t>Deputy Director</w:t>
            </w:r>
          </w:p>
        </w:tc>
      </w:tr>
      <w:tr w:rsidR="00F31BE6" w:rsidRPr="001123FA" w14:paraId="40494983" w14:textId="77777777" w:rsidTr="00911B42">
        <w:trPr>
          <w:cantSplit/>
          <w:trHeight w:hRule="exact" w:val="216"/>
        </w:trPr>
        <w:tc>
          <w:tcPr>
            <w:tcW w:w="6371" w:type="dxa"/>
            <w:gridSpan w:val="3"/>
            <w:tcBorders>
              <w:top w:val="single" w:sz="4" w:space="0" w:color="auto"/>
              <w:right w:val="single" w:sz="4" w:space="0" w:color="auto"/>
            </w:tcBorders>
          </w:tcPr>
          <w:p w14:paraId="37418BDD" w14:textId="77777777" w:rsidR="00F31BE6" w:rsidRPr="001123FA" w:rsidRDefault="00F31BE6" w:rsidP="00F55182">
            <w:pPr>
              <w:spacing w:after="0"/>
              <w:ind w:left="-30"/>
              <w:rPr>
                <w:rFonts w:ascii="Arial" w:hAnsi="Arial" w:cs="Arial"/>
                <w:sz w:val="12"/>
              </w:rPr>
            </w:pPr>
            <w:r w:rsidRPr="001123FA">
              <w:rPr>
                <w:rFonts w:ascii="Arial" w:hAnsi="Arial" w:cs="Arial"/>
                <w:sz w:val="18"/>
              </w:rPr>
              <w:t>CONTRACTING AGENCY AUTHORIZED SIGNATURE</w:t>
            </w:r>
          </w:p>
        </w:tc>
        <w:tc>
          <w:tcPr>
            <w:tcW w:w="4969" w:type="dxa"/>
            <w:gridSpan w:val="5"/>
            <w:tcBorders>
              <w:top w:val="single" w:sz="4" w:space="0" w:color="auto"/>
              <w:left w:val="single" w:sz="4" w:space="0" w:color="auto"/>
            </w:tcBorders>
          </w:tcPr>
          <w:p w14:paraId="689F692F" w14:textId="77777777" w:rsidR="00F31BE6" w:rsidRDefault="00F31BE6" w:rsidP="00F55182">
            <w:pPr>
              <w:spacing w:after="0"/>
              <w:ind w:left="-30"/>
              <w:rPr>
                <w:rFonts w:ascii="Arial" w:hAnsi="Arial" w:cs="Arial"/>
                <w:sz w:val="18"/>
              </w:rPr>
            </w:pPr>
            <w:r w:rsidRPr="001123FA">
              <w:rPr>
                <w:rFonts w:ascii="Arial" w:hAnsi="Arial" w:cs="Arial"/>
                <w:sz w:val="18"/>
              </w:rPr>
              <w:t>DATE SIGNED</w:t>
            </w:r>
          </w:p>
          <w:p w14:paraId="4693305A" w14:textId="77777777" w:rsidR="00F31BE6" w:rsidRPr="007B5866" w:rsidRDefault="00F31BE6" w:rsidP="00F55182">
            <w:pPr>
              <w:spacing w:after="0"/>
              <w:rPr>
                <w:rFonts w:ascii="Arial" w:hAnsi="Arial" w:cs="Arial"/>
                <w:sz w:val="12"/>
              </w:rPr>
            </w:pPr>
          </w:p>
          <w:p w14:paraId="17B2C557" w14:textId="77777777" w:rsidR="00F31BE6" w:rsidRPr="007B5866" w:rsidRDefault="00F31BE6" w:rsidP="00F55182">
            <w:pPr>
              <w:tabs>
                <w:tab w:val="left" w:pos="3640"/>
              </w:tabs>
              <w:spacing w:after="0"/>
              <w:rPr>
                <w:rFonts w:ascii="Arial" w:hAnsi="Arial" w:cs="Arial"/>
                <w:sz w:val="12"/>
              </w:rPr>
            </w:pPr>
            <w:r>
              <w:rPr>
                <w:rFonts w:ascii="Arial" w:hAnsi="Arial" w:cs="Arial"/>
                <w:sz w:val="12"/>
              </w:rPr>
              <w:tab/>
            </w:r>
          </w:p>
        </w:tc>
      </w:tr>
      <w:tr w:rsidR="00F31BE6" w:rsidRPr="001123FA" w14:paraId="6ABC0DA4" w14:textId="77777777" w:rsidTr="00911B42">
        <w:trPr>
          <w:cantSplit/>
          <w:trHeight w:hRule="exact" w:val="356"/>
        </w:trPr>
        <w:tc>
          <w:tcPr>
            <w:tcW w:w="6371" w:type="dxa"/>
            <w:gridSpan w:val="3"/>
            <w:tcBorders>
              <w:bottom w:val="single" w:sz="4" w:space="0" w:color="auto"/>
              <w:right w:val="single" w:sz="4" w:space="0" w:color="auto"/>
            </w:tcBorders>
            <w:vAlign w:val="center"/>
          </w:tcPr>
          <w:p w14:paraId="5695F530" w14:textId="77777777" w:rsidR="00F31BE6" w:rsidRPr="001123FA" w:rsidRDefault="00F31BE6" w:rsidP="00F55182">
            <w:pPr>
              <w:spacing w:after="0"/>
              <w:ind w:left="-30"/>
              <w:rPr>
                <w:rFonts w:ascii="Arial" w:hAnsi="Arial" w:cs="Arial"/>
                <w:color w:val="000000" w:themeColor="text1"/>
              </w:rPr>
            </w:pPr>
            <w:r w:rsidRPr="001123FA">
              <w:rPr>
                <w:rFonts w:ascii="Arial" w:hAnsi="Arial" w:cs="Arial"/>
                <w:sz w:val="28"/>
                <w:szCs w:val="28"/>
              </w:rPr>
              <w:sym w:font="Wingdings" w:char="F03F"/>
            </w:r>
          </w:p>
        </w:tc>
        <w:tc>
          <w:tcPr>
            <w:tcW w:w="4969" w:type="dxa"/>
            <w:gridSpan w:val="5"/>
            <w:tcBorders>
              <w:left w:val="single" w:sz="4" w:space="0" w:color="auto"/>
              <w:bottom w:val="single" w:sz="4" w:space="0" w:color="auto"/>
            </w:tcBorders>
            <w:vAlign w:val="center"/>
          </w:tcPr>
          <w:p w14:paraId="51EC2108" w14:textId="77777777" w:rsidR="00F31BE6" w:rsidRPr="001123FA" w:rsidRDefault="00F31BE6" w:rsidP="00F55182">
            <w:pPr>
              <w:spacing w:after="0"/>
              <w:ind w:left="-30"/>
              <w:rPr>
                <w:rFonts w:ascii="Arial" w:hAnsi="Arial" w:cs="Arial"/>
                <w:b/>
                <w:color w:val="000000" w:themeColor="text1"/>
              </w:rPr>
            </w:pPr>
          </w:p>
        </w:tc>
      </w:tr>
      <w:tr w:rsidR="00F31BE6" w:rsidRPr="001123FA" w14:paraId="7B63EEDF" w14:textId="77777777" w:rsidTr="00911B42">
        <w:trPr>
          <w:cantSplit/>
          <w:trHeight w:hRule="exact" w:val="258"/>
        </w:trPr>
        <w:tc>
          <w:tcPr>
            <w:tcW w:w="11340" w:type="dxa"/>
            <w:gridSpan w:val="8"/>
            <w:tcBorders>
              <w:top w:val="single" w:sz="4" w:space="0" w:color="auto"/>
            </w:tcBorders>
            <w:shd w:val="clear" w:color="auto" w:fill="D9D9D9" w:themeFill="background1" w:themeFillShade="D9"/>
            <w:vAlign w:val="center"/>
          </w:tcPr>
          <w:p w14:paraId="4B642F55" w14:textId="77777777" w:rsidR="00F31BE6" w:rsidRDefault="00F31BE6" w:rsidP="00F55182">
            <w:pPr>
              <w:spacing w:after="0"/>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14:paraId="5D78B927" w14:textId="77777777" w:rsidR="00F31BE6" w:rsidRPr="001123FA" w:rsidRDefault="00F31BE6" w:rsidP="00F55182">
            <w:pPr>
              <w:spacing w:after="0"/>
              <w:ind w:left="-30"/>
              <w:rPr>
                <w:rFonts w:ascii="Arial" w:hAnsi="Arial" w:cs="Arial"/>
                <w:b/>
                <w:color w:val="000000" w:themeColor="text1"/>
              </w:rPr>
            </w:pPr>
          </w:p>
        </w:tc>
      </w:tr>
      <w:bookmarkEnd w:id="110"/>
    </w:tbl>
    <w:p w14:paraId="2A06EEB1" w14:textId="77777777" w:rsidR="005B0B98" w:rsidRPr="00016D27" w:rsidRDefault="005B0B98" w:rsidP="00B74E1D">
      <w:pPr>
        <w:pStyle w:val="ListParagraph"/>
        <w:spacing w:after="0"/>
        <w:ind w:left="1080"/>
        <w:contextualSpacing w:val="0"/>
        <w:rPr>
          <w:rFonts w:ascii="Arial" w:hAnsi="Arial" w:cs="Arial"/>
          <w:sz w:val="2"/>
          <w:szCs w:val="2"/>
        </w:rPr>
      </w:pPr>
    </w:p>
    <w:p w14:paraId="38A7F2F1" w14:textId="77777777" w:rsidR="00FE004E" w:rsidRPr="00FE004E" w:rsidRDefault="00FE004E" w:rsidP="00D34997">
      <w:pPr>
        <w:spacing w:after="0"/>
        <w:rPr>
          <w:rFonts w:cs="Arial"/>
          <w:sz w:val="16"/>
          <w:u w:val="single"/>
        </w:rPr>
        <w:sectPr w:rsidR="00FE004E" w:rsidRPr="00FE004E" w:rsidSect="00B74E1D">
          <w:pgSz w:w="12240" w:h="15840" w:code="1"/>
          <w:pgMar w:top="864" w:right="504" w:bottom="36" w:left="504" w:header="288" w:footer="432" w:gutter="0"/>
          <w:cols w:space="720"/>
          <w:docGrid w:linePitch="299"/>
        </w:sectPr>
      </w:pPr>
    </w:p>
    <w:p w14:paraId="1E1FDC26" w14:textId="77777777" w:rsidR="0043549E" w:rsidRPr="00467903" w:rsidRDefault="0043549E" w:rsidP="00B74E1D">
      <w:pPr>
        <w:numPr>
          <w:ilvl w:val="0"/>
          <w:numId w:val="17"/>
        </w:numPr>
        <w:spacing w:after="0"/>
        <w:jc w:val="both"/>
        <w:rPr>
          <w:rFonts w:ascii="Arial" w:hAnsi="Arial" w:cs="Arial"/>
          <w:b/>
          <w:sz w:val="24"/>
          <w:szCs w:val="24"/>
        </w:rPr>
      </w:pPr>
      <w:bookmarkStart w:id="111" w:name="_Hlk103862933"/>
      <w:r w:rsidRPr="00467903">
        <w:rPr>
          <w:rFonts w:ascii="Arial" w:hAnsi="Arial" w:cs="Arial"/>
          <w:b/>
          <w:sz w:val="24"/>
          <w:szCs w:val="24"/>
        </w:rPr>
        <w:lastRenderedPageBreak/>
        <w:t xml:space="preserve">GRANT AGREEMENT – </w:t>
      </w:r>
      <w:r w:rsidR="00D204D3">
        <w:rPr>
          <w:rFonts w:ascii="Arial" w:hAnsi="Arial" w:cs="Arial"/>
          <w:b/>
          <w:color w:val="000000" w:themeColor="text1"/>
          <w:sz w:val="24"/>
          <w:szCs w:val="24"/>
        </w:rPr>
        <w:t>TITLE II</w:t>
      </w:r>
      <w:r w:rsidR="008D70E9" w:rsidRPr="00467903">
        <w:rPr>
          <w:rFonts w:ascii="Arial" w:hAnsi="Arial" w:cs="Arial"/>
          <w:b/>
          <w:color w:val="000000" w:themeColor="text1"/>
          <w:sz w:val="24"/>
          <w:szCs w:val="24"/>
        </w:rPr>
        <w:t xml:space="preserve"> GRANT PROGRAM</w:t>
      </w:r>
    </w:p>
    <w:p w14:paraId="474D540D" w14:textId="77777777" w:rsidR="0043549E" w:rsidRPr="00467903" w:rsidRDefault="0043549E" w:rsidP="00B74E1D">
      <w:pPr>
        <w:spacing w:after="0"/>
        <w:ind w:left="360"/>
        <w:rPr>
          <w:rFonts w:ascii="Arial" w:hAnsi="Arial" w:cs="Arial"/>
          <w:color w:val="000000" w:themeColor="text1"/>
          <w:sz w:val="24"/>
          <w:szCs w:val="24"/>
        </w:rPr>
      </w:pPr>
      <w:r w:rsidRPr="00467903">
        <w:rPr>
          <w:rFonts w:ascii="Arial" w:hAnsi="Arial" w:cs="Arial"/>
          <w:sz w:val="24"/>
          <w:szCs w:val="24"/>
        </w:rPr>
        <w:t xml:space="preserve">This Grant Agreement is </w:t>
      </w:r>
      <w:r w:rsidRPr="00467903">
        <w:rPr>
          <w:rFonts w:ascii="Arial" w:hAnsi="Arial" w:cs="Arial"/>
          <w:color w:val="000000" w:themeColor="text1"/>
          <w:sz w:val="24"/>
          <w:szCs w:val="24"/>
        </w:rPr>
        <w:t>between the State of California, Board of State and Community Corrections (here</w:t>
      </w:r>
      <w:r w:rsidR="00467903" w:rsidRPr="00467903">
        <w:rPr>
          <w:rFonts w:ascii="Arial" w:hAnsi="Arial" w:cs="Arial"/>
          <w:color w:val="000000" w:themeColor="text1"/>
          <w:sz w:val="24"/>
          <w:szCs w:val="24"/>
        </w:rPr>
        <w:t>after referred to as BSCC) and XXX</w:t>
      </w:r>
      <w:r w:rsidRPr="00467903">
        <w:rPr>
          <w:rFonts w:ascii="Arial" w:hAnsi="Arial" w:cs="Arial"/>
          <w:color w:val="000000" w:themeColor="text1"/>
          <w:sz w:val="24"/>
          <w:szCs w:val="24"/>
        </w:rPr>
        <w:t xml:space="preserve"> (hereaft</w:t>
      </w:r>
      <w:r w:rsidR="00651F30" w:rsidRPr="00467903">
        <w:rPr>
          <w:rFonts w:ascii="Arial" w:hAnsi="Arial" w:cs="Arial"/>
          <w:color w:val="000000" w:themeColor="text1"/>
          <w:sz w:val="24"/>
          <w:szCs w:val="24"/>
        </w:rPr>
        <w:t>er referred to as the Grantee).</w:t>
      </w:r>
    </w:p>
    <w:p w14:paraId="7C9E640A" w14:textId="77777777" w:rsidR="00651F30" w:rsidRPr="00467903" w:rsidRDefault="00651F30" w:rsidP="00B74E1D">
      <w:pPr>
        <w:spacing w:after="0"/>
        <w:ind w:left="360"/>
        <w:rPr>
          <w:rFonts w:ascii="Arial" w:hAnsi="Arial" w:cs="Arial"/>
          <w:color w:val="000000" w:themeColor="text1"/>
          <w:sz w:val="24"/>
          <w:szCs w:val="24"/>
        </w:rPr>
      </w:pPr>
    </w:p>
    <w:p w14:paraId="6370D45C" w14:textId="77777777" w:rsidR="0043549E" w:rsidRPr="00467903" w:rsidRDefault="0043549E" w:rsidP="00B74E1D">
      <w:pPr>
        <w:numPr>
          <w:ilvl w:val="0"/>
          <w:numId w:val="17"/>
        </w:numPr>
        <w:spacing w:after="0"/>
        <w:jc w:val="both"/>
        <w:rPr>
          <w:rFonts w:ascii="Arial" w:hAnsi="Arial" w:cs="Arial"/>
          <w:b/>
          <w:color w:val="000000" w:themeColor="text1"/>
          <w:sz w:val="24"/>
          <w:szCs w:val="24"/>
        </w:rPr>
      </w:pPr>
      <w:r w:rsidRPr="00467903">
        <w:rPr>
          <w:rFonts w:ascii="Arial" w:hAnsi="Arial" w:cs="Arial"/>
          <w:b/>
          <w:color w:val="000000" w:themeColor="text1"/>
          <w:sz w:val="24"/>
          <w:szCs w:val="24"/>
        </w:rPr>
        <w:t>PROJECT SUMMARY AND ADMINISTRATION</w:t>
      </w:r>
    </w:p>
    <w:p w14:paraId="7A8FA9A8" w14:textId="77777777" w:rsidR="0043549E" w:rsidRPr="00467903" w:rsidRDefault="00467903" w:rsidP="00B74E1D">
      <w:pPr>
        <w:pStyle w:val="ListParagraph"/>
        <w:numPr>
          <w:ilvl w:val="0"/>
          <w:numId w:val="25"/>
        </w:numPr>
        <w:spacing w:after="0"/>
        <w:contextualSpacing w:val="0"/>
        <w:jc w:val="both"/>
        <w:rPr>
          <w:rFonts w:ascii="Arial" w:hAnsi="Arial" w:cs="Arial"/>
          <w:sz w:val="24"/>
          <w:szCs w:val="24"/>
        </w:rPr>
      </w:pPr>
      <w:r w:rsidRPr="00467903">
        <w:rPr>
          <w:rFonts w:ascii="Arial" w:hAnsi="Arial" w:cs="Arial"/>
          <w:sz w:val="24"/>
          <w:szCs w:val="24"/>
          <w:lang w:val="en"/>
        </w:rPr>
        <w:t>Project Summary here….</w:t>
      </w:r>
    </w:p>
    <w:p w14:paraId="746C82DF" w14:textId="46D0C515" w:rsidR="0043549E" w:rsidRPr="00467903" w:rsidRDefault="0043549E" w:rsidP="00B74E1D">
      <w:pPr>
        <w:pStyle w:val="ListParagraph"/>
        <w:numPr>
          <w:ilvl w:val="0"/>
          <w:numId w:val="25"/>
        </w:numPr>
        <w:spacing w:after="0"/>
        <w:contextualSpacing w:val="0"/>
        <w:jc w:val="both"/>
        <w:rPr>
          <w:rFonts w:ascii="Arial" w:hAnsi="Arial" w:cs="Arial"/>
          <w:sz w:val="24"/>
          <w:szCs w:val="24"/>
        </w:rPr>
      </w:pPr>
      <w:r w:rsidRPr="00467903">
        <w:rPr>
          <w:rFonts w:ascii="Arial" w:hAnsi="Arial" w:cs="Arial"/>
          <w:sz w:val="24"/>
          <w:szCs w:val="24"/>
        </w:rPr>
        <w:t>Grantee agrees to administer the project in accordance with Attachment 1:</w:t>
      </w:r>
      <w:r w:rsidR="00D204D3">
        <w:rPr>
          <w:rFonts w:ascii="Arial" w:hAnsi="Arial" w:cs="Arial"/>
          <w:sz w:val="24"/>
          <w:szCs w:val="24"/>
        </w:rPr>
        <w:t xml:space="preserve"> Title II </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(incorporated by reference) and Attachment 2: </w:t>
      </w:r>
      <w:r w:rsidR="003622AF">
        <w:rPr>
          <w:rFonts w:ascii="Arial" w:hAnsi="Arial" w:cs="Arial"/>
          <w:sz w:val="24"/>
          <w:szCs w:val="24"/>
        </w:rPr>
        <w:t>2022 Title II Grant Program Application for Funding</w:t>
      </w:r>
      <w:r w:rsidRPr="00467903">
        <w:rPr>
          <w:rFonts w:ascii="Arial" w:hAnsi="Arial" w:cs="Arial"/>
          <w:sz w:val="24"/>
          <w:szCs w:val="24"/>
        </w:rPr>
        <w:t>, w</w:t>
      </w:r>
      <w:r w:rsidR="00467903" w:rsidRPr="00467903">
        <w:rPr>
          <w:rFonts w:ascii="Arial" w:hAnsi="Arial" w:cs="Arial"/>
          <w:sz w:val="24"/>
          <w:szCs w:val="24"/>
        </w:rPr>
        <w:t>hich are attached and hereto</w:t>
      </w:r>
      <w:r w:rsidRPr="00467903">
        <w:rPr>
          <w:rFonts w:ascii="Arial" w:hAnsi="Arial" w:cs="Arial"/>
          <w:sz w:val="24"/>
          <w:szCs w:val="24"/>
        </w:rPr>
        <w:t xml:space="preserve"> made part of this agreement.</w:t>
      </w:r>
    </w:p>
    <w:p w14:paraId="01E59422" w14:textId="77777777" w:rsidR="0043549E" w:rsidRPr="00467903" w:rsidRDefault="0043549E" w:rsidP="00B74E1D">
      <w:pPr>
        <w:pStyle w:val="ListParagraph"/>
        <w:spacing w:after="0"/>
        <w:contextualSpacing w:val="0"/>
        <w:rPr>
          <w:rFonts w:ascii="Arial" w:hAnsi="Arial" w:cs="Arial"/>
          <w:sz w:val="24"/>
          <w:szCs w:val="24"/>
        </w:rPr>
      </w:pPr>
    </w:p>
    <w:p w14:paraId="5F709E36" w14:textId="77777777" w:rsidR="0043549E" w:rsidRPr="00467903" w:rsidRDefault="0043549E" w:rsidP="00B74E1D">
      <w:pPr>
        <w:pStyle w:val="ListParagraph"/>
        <w:numPr>
          <w:ilvl w:val="0"/>
          <w:numId w:val="17"/>
        </w:numPr>
        <w:spacing w:after="0"/>
        <w:contextualSpacing w:val="0"/>
        <w:jc w:val="both"/>
        <w:rPr>
          <w:rFonts w:ascii="Arial" w:hAnsi="Arial" w:cs="Arial"/>
          <w:b/>
          <w:bCs/>
          <w:sz w:val="24"/>
          <w:szCs w:val="24"/>
        </w:rPr>
      </w:pPr>
      <w:r w:rsidRPr="00467903">
        <w:rPr>
          <w:rFonts w:ascii="Arial" w:hAnsi="Arial" w:cs="Arial"/>
          <w:b/>
          <w:bCs/>
          <w:sz w:val="24"/>
          <w:szCs w:val="24"/>
        </w:rPr>
        <w:t>PROJECT OFFICIALS</w:t>
      </w:r>
    </w:p>
    <w:p w14:paraId="7E7270DB" w14:textId="77777777" w:rsidR="0043549E" w:rsidRPr="00467903" w:rsidRDefault="00720EC0" w:rsidP="00B74E1D">
      <w:pPr>
        <w:pStyle w:val="ListParagraph"/>
        <w:numPr>
          <w:ilvl w:val="0"/>
          <w:numId w:val="16"/>
        </w:numPr>
        <w:spacing w:after="0"/>
        <w:contextualSpacing w:val="0"/>
        <w:jc w:val="both"/>
        <w:rPr>
          <w:rFonts w:ascii="Arial" w:hAnsi="Arial" w:cs="Arial"/>
          <w:sz w:val="24"/>
          <w:szCs w:val="24"/>
        </w:rPr>
      </w:pPr>
      <w:r w:rsidRPr="0081107C">
        <w:rPr>
          <w:noProof/>
          <w:sz w:val="24"/>
          <w:szCs w:val="24"/>
        </w:rPr>
        <w:drawing>
          <wp:anchor distT="0" distB="0" distL="114300" distR="114300" simplePos="0" relativeHeight="251726336" behindDoc="1" locked="1" layoutInCell="1" allowOverlap="1" wp14:anchorId="642BD4F6" wp14:editId="0095CDA5">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467903">
        <w:rPr>
          <w:rFonts w:ascii="Arial" w:hAnsi="Arial" w:cs="Arial"/>
          <w:sz w:val="24"/>
          <w:szCs w:val="24"/>
        </w:rPr>
        <w:t>regarding</w:t>
      </w:r>
      <w:r w:rsidR="0043549E" w:rsidRPr="00467903">
        <w:rPr>
          <w:rFonts w:ascii="Arial" w:hAnsi="Arial" w:cs="Arial"/>
          <w:sz w:val="24"/>
          <w:szCs w:val="24"/>
        </w:rPr>
        <w:t xml:space="preserve"> the interpretation, performance, or payment for work performed under this Grant Agreement. </w:t>
      </w:r>
    </w:p>
    <w:p w14:paraId="07608057" w14:textId="77777777" w:rsidR="0043549E" w:rsidRPr="00467903" w:rsidRDefault="0043549E" w:rsidP="00B74E1D">
      <w:pPr>
        <w:pStyle w:val="ListParagraph"/>
        <w:numPr>
          <w:ilvl w:val="0"/>
          <w:numId w:val="16"/>
        </w:numPr>
        <w:spacing w:after="0"/>
        <w:contextualSpacing w:val="0"/>
        <w:jc w:val="both"/>
        <w:rPr>
          <w:rFonts w:ascii="Arial" w:hAnsi="Arial" w:cs="Arial"/>
          <w:sz w:val="24"/>
          <w:szCs w:val="24"/>
        </w:rPr>
      </w:pPr>
      <w:r w:rsidRPr="00467903">
        <w:rPr>
          <w:rFonts w:ascii="Arial" w:hAnsi="Arial" w:cs="Arial"/>
          <w:sz w:val="24"/>
          <w:szCs w:val="24"/>
        </w:rPr>
        <w:t>The Grantee’s project officials shall be those identified as follows:</w:t>
      </w:r>
    </w:p>
    <w:p w14:paraId="1C2849F9" w14:textId="77777777" w:rsidR="0043549E" w:rsidRPr="00467903" w:rsidRDefault="0043549E" w:rsidP="00B74E1D">
      <w:pPr>
        <w:spacing w:after="0"/>
        <w:ind w:left="720"/>
        <w:rPr>
          <w:rFonts w:ascii="Arial" w:hAnsi="Arial" w:cs="Arial"/>
          <w:sz w:val="24"/>
          <w:szCs w:val="24"/>
        </w:rPr>
      </w:pPr>
      <w:r w:rsidRPr="00467903">
        <w:rPr>
          <w:rFonts w:ascii="Arial" w:hAnsi="Arial" w:cs="Arial"/>
          <w:b/>
          <w:sz w:val="24"/>
          <w:szCs w:val="24"/>
        </w:rPr>
        <w:t>Authorized Officer</w:t>
      </w:r>
      <w:r w:rsidRPr="00467903">
        <w:rPr>
          <w:rFonts w:ascii="Arial" w:hAnsi="Arial" w:cs="Arial"/>
          <w:sz w:val="24"/>
          <w:szCs w:val="24"/>
        </w:rPr>
        <w:t xml:space="preserve"> with legal authority to sign:</w:t>
      </w:r>
    </w:p>
    <w:p w14:paraId="50AA8A0E"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97F288F"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5E43B7E2"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Address:  </w:t>
      </w:r>
    </w:p>
    <w:p w14:paraId="66F2534F" w14:textId="4163DA80" w:rsidR="0043549E" w:rsidRDefault="0043549E" w:rsidP="00BC6B2D">
      <w:pPr>
        <w:tabs>
          <w:tab w:val="left" w:pos="1620"/>
        </w:tabs>
        <w:spacing w:after="0"/>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2EC23AF1" w14:textId="3B82A2C8" w:rsidR="007C4FEC" w:rsidRPr="00467903" w:rsidRDefault="007C4FEC" w:rsidP="00B74E1D">
      <w:pPr>
        <w:tabs>
          <w:tab w:val="left" w:pos="1620"/>
        </w:tabs>
        <w:spacing w:after="0"/>
        <w:ind w:left="720"/>
        <w:rPr>
          <w:rFonts w:ascii="Arial" w:hAnsi="Arial" w:cs="Arial"/>
          <w:sz w:val="24"/>
          <w:szCs w:val="24"/>
        </w:rPr>
      </w:pPr>
      <w:r>
        <w:rPr>
          <w:rFonts w:ascii="Arial" w:hAnsi="Arial" w:cs="Arial"/>
          <w:sz w:val="24"/>
          <w:szCs w:val="24"/>
        </w:rPr>
        <w:t>Email:</w:t>
      </w:r>
    </w:p>
    <w:p w14:paraId="7972E15A" w14:textId="77777777" w:rsidR="0043549E" w:rsidRPr="00467903" w:rsidRDefault="0043549E" w:rsidP="00B74E1D">
      <w:pPr>
        <w:tabs>
          <w:tab w:val="left" w:pos="1620"/>
        </w:tabs>
        <w:spacing w:after="0"/>
        <w:ind w:left="720"/>
        <w:rPr>
          <w:rFonts w:ascii="Arial" w:hAnsi="Arial" w:cs="Arial"/>
          <w:sz w:val="24"/>
          <w:szCs w:val="24"/>
        </w:rPr>
      </w:pPr>
    </w:p>
    <w:p w14:paraId="473C29DD" w14:textId="77777777" w:rsidR="0043549E" w:rsidRPr="00467903" w:rsidRDefault="0043549E" w:rsidP="00B74E1D">
      <w:pPr>
        <w:tabs>
          <w:tab w:val="left" w:pos="450"/>
        </w:tabs>
        <w:spacing w:after="0"/>
        <w:ind w:left="720"/>
        <w:rPr>
          <w:rFonts w:ascii="Arial" w:hAnsi="Arial" w:cs="Arial"/>
          <w:sz w:val="24"/>
          <w:szCs w:val="24"/>
        </w:rPr>
      </w:pPr>
      <w:r w:rsidRPr="00467903">
        <w:rPr>
          <w:rFonts w:ascii="Arial" w:hAnsi="Arial" w:cs="Arial"/>
          <w:b/>
          <w:sz w:val="24"/>
          <w:szCs w:val="24"/>
        </w:rPr>
        <w:t>Designated Financial Officer</w:t>
      </w:r>
      <w:r w:rsidRPr="00467903">
        <w:rPr>
          <w:rFonts w:ascii="Arial" w:hAnsi="Arial" w:cs="Arial"/>
          <w:sz w:val="24"/>
          <w:szCs w:val="24"/>
        </w:rPr>
        <w:t xml:space="preserve"> authorized to receive warrants:</w:t>
      </w:r>
    </w:p>
    <w:p w14:paraId="6A1ED9FA"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C9D2BBB"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74A36B97"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Address:  </w:t>
      </w:r>
    </w:p>
    <w:p w14:paraId="3C6364B6"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4C1B6079"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Fax:  </w:t>
      </w:r>
      <w:r w:rsidRPr="00467903">
        <w:rPr>
          <w:rFonts w:ascii="Arial" w:hAnsi="Arial" w:cs="Arial"/>
          <w:sz w:val="24"/>
          <w:szCs w:val="24"/>
        </w:rPr>
        <w:tab/>
      </w:r>
    </w:p>
    <w:p w14:paraId="5150F14D"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Email: </w:t>
      </w:r>
      <w:r w:rsidRPr="00467903">
        <w:rPr>
          <w:rFonts w:ascii="Arial" w:hAnsi="Arial" w:cs="Arial"/>
          <w:sz w:val="24"/>
          <w:szCs w:val="24"/>
        </w:rPr>
        <w:tab/>
      </w:r>
    </w:p>
    <w:p w14:paraId="2945EDAB" w14:textId="77777777" w:rsidR="0043549E" w:rsidRPr="00467903" w:rsidRDefault="0043549E" w:rsidP="00B74E1D">
      <w:pPr>
        <w:tabs>
          <w:tab w:val="left" w:pos="1620"/>
        </w:tabs>
        <w:spacing w:after="0"/>
        <w:ind w:left="720"/>
        <w:rPr>
          <w:rFonts w:ascii="Arial" w:hAnsi="Arial" w:cs="Arial"/>
          <w:sz w:val="24"/>
          <w:szCs w:val="24"/>
        </w:rPr>
      </w:pPr>
    </w:p>
    <w:p w14:paraId="7ABB72AA"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b/>
          <w:sz w:val="24"/>
          <w:szCs w:val="24"/>
        </w:rPr>
        <w:t xml:space="preserve">Project Director </w:t>
      </w:r>
      <w:r w:rsidRPr="00467903">
        <w:rPr>
          <w:rFonts w:ascii="Arial" w:hAnsi="Arial" w:cs="Arial"/>
          <w:sz w:val="24"/>
          <w:szCs w:val="24"/>
        </w:rPr>
        <w:t>authorized to administer the project:</w:t>
      </w:r>
    </w:p>
    <w:p w14:paraId="042AD0C8"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79984738"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61F122E2"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Address:  </w:t>
      </w:r>
    </w:p>
    <w:p w14:paraId="7AD41589"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354B1604" w14:textId="77777777" w:rsidR="0043549E" w:rsidRP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Fax:</w:t>
      </w:r>
      <w:r w:rsidRPr="00467903">
        <w:rPr>
          <w:rFonts w:ascii="Arial" w:hAnsi="Arial" w:cs="Arial"/>
          <w:sz w:val="24"/>
          <w:szCs w:val="24"/>
        </w:rPr>
        <w:tab/>
      </w:r>
    </w:p>
    <w:p w14:paraId="1C986B00" w14:textId="77777777" w:rsidR="00467903" w:rsidRDefault="0043549E" w:rsidP="00B74E1D">
      <w:pPr>
        <w:tabs>
          <w:tab w:val="left" w:pos="1620"/>
        </w:tabs>
        <w:spacing w:after="0"/>
        <w:ind w:left="720"/>
        <w:rPr>
          <w:rFonts w:ascii="Arial" w:hAnsi="Arial" w:cs="Arial"/>
          <w:sz w:val="24"/>
          <w:szCs w:val="24"/>
        </w:rPr>
      </w:pPr>
      <w:r w:rsidRPr="00467903">
        <w:rPr>
          <w:rFonts w:ascii="Arial" w:hAnsi="Arial" w:cs="Arial"/>
          <w:sz w:val="24"/>
          <w:szCs w:val="24"/>
        </w:rPr>
        <w:t>Email:</w:t>
      </w:r>
      <w:r w:rsidRPr="00467903">
        <w:rPr>
          <w:rFonts w:ascii="Arial" w:hAnsi="Arial" w:cs="Arial"/>
          <w:sz w:val="24"/>
          <w:szCs w:val="24"/>
        </w:rPr>
        <w:tab/>
        <w:t xml:space="preserve"> </w:t>
      </w:r>
    </w:p>
    <w:p w14:paraId="240420F2" w14:textId="77777777" w:rsidR="0043549E" w:rsidRPr="00467903" w:rsidRDefault="0043549E" w:rsidP="00B74E1D">
      <w:pPr>
        <w:pStyle w:val="ListParagraph"/>
        <w:numPr>
          <w:ilvl w:val="0"/>
          <w:numId w:val="16"/>
        </w:numPr>
        <w:tabs>
          <w:tab w:val="left" w:pos="450"/>
          <w:tab w:val="left" w:pos="810"/>
        </w:tabs>
        <w:spacing w:after="0"/>
        <w:contextualSpacing w:val="0"/>
        <w:jc w:val="both"/>
        <w:rPr>
          <w:rFonts w:ascii="Arial" w:hAnsi="Arial" w:cs="Arial"/>
          <w:sz w:val="24"/>
          <w:szCs w:val="24"/>
        </w:rPr>
      </w:pPr>
      <w:r w:rsidRPr="00467903">
        <w:rPr>
          <w:rFonts w:ascii="Arial" w:hAnsi="Arial" w:cs="Arial"/>
          <w:sz w:val="24"/>
          <w:szCs w:val="24"/>
        </w:rPr>
        <w:lastRenderedPageBreak/>
        <w:t>Either party may change its project representatives upon written notice to the other party.</w:t>
      </w:r>
    </w:p>
    <w:p w14:paraId="4D70B908" w14:textId="77777777" w:rsidR="0043549E" w:rsidRPr="00467903" w:rsidRDefault="0043549E" w:rsidP="00B74E1D">
      <w:pPr>
        <w:pStyle w:val="ListParagraph"/>
        <w:tabs>
          <w:tab w:val="left" w:pos="450"/>
          <w:tab w:val="left" w:pos="810"/>
        </w:tabs>
        <w:spacing w:after="0"/>
        <w:contextualSpacing w:val="0"/>
        <w:jc w:val="both"/>
        <w:rPr>
          <w:rFonts w:ascii="Arial" w:hAnsi="Arial" w:cs="Arial"/>
          <w:sz w:val="24"/>
          <w:szCs w:val="24"/>
        </w:rPr>
      </w:pPr>
    </w:p>
    <w:p w14:paraId="78774EEE" w14:textId="77777777" w:rsidR="0043549E" w:rsidRPr="00467903" w:rsidRDefault="0043549E" w:rsidP="00B74E1D">
      <w:pPr>
        <w:pStyle w:val="BodyParagaphA"/>
        <w:numPr>
          <w:ilvl w:val="0"/>
          <w:numId w:val="16"/>
        </w:numPr>
        <w:spacing w:after="0" w:line="276" w:lineRule="auto"/>
        <w:rPr>
          <w:sz w:val="24"/>
          <w:szCs w:val="24"/>
        </w:rPr>
      </w:pPr>
      <w:r w:rsidRPr="00467903">
        <w:rPr>
          <w:sz w:val="24"/>
          <w:szCs w:val="24"/>
        </w:rPr>
        <w:t>By signing this Grant Agreement, the Authorized Officer listed above warrants that he or she has full legal authority to bind the entity for which he or she signs.</w:t>
      </w:r>
    </w:p>
    <w:p w14:paraId="141BF74D" w14:textId="77777777" w:rsidR="0043549E" w:rsidRPr="00467903" w:rsidRDefault="0043549E" w:rsidP="00B74E1D">
      <w:pPr>
        <w:pStyle w:val="BodyParagaphA"/>
        <w:numPr>
          <w:ilvl w:val="0"/>
          <w:numId w:val="0"/>
        </w:numPr>
        <w:spacing w:after="0" w:line="276" w:lineRule="auto"/>
        <w:ind w:left="720"/>
        <w:rPr>
          <w:sz w:val="24"/>
          <w:szCs w:val="24"/>
        </w:rPr>
      </w:pPr>
    </w:p>
    <w:p w14:paraId="0FEAFBC0" w14:textId="77777777" w:rsidR="0043549E" w:rsidRPr="00467903" w:rsidRDefault="0043549E" w:rsidP="00B74E1D">
      <w:pPr>
        <w:pStyle w:val="ListParagraph"/>
        <w:numPr>
          <w:ilvl w:val="0"/>
          <w:numId w:val="17"/>
        </w:numPr>
        <w:spacing w:after="0"/>
        <w:contextualSpacing w:val="0"/>
        <w:jc w:val="both"/>
        <w:rPr>
          <w:rFonts w:ascii="Arial" w:hAnsi="Arial" w:cs="Arial"/>
          <w:b/>
          <w:sz w:val="24"/>
          <w:szCs w:val="24"/>
        </w:rPr>
      </w:pPr>
      <w:r w:rsidRPr="00467903">
        <w:rPr>
          <w:rFonts w:ascii="Arial" w:hAnsi="Arial" w:cs="Arial"/>
          <w:b/>
          <w:sz w:val="24"/>
          <w:szCs w:val="24"/>
        </w:rPr>
        <w:t>DATA COLLECTION</w:t>
      </w:r>
      <w:r w:rsidRPr="00467903">
        <w:rPr>
          <w:rFonts w:ascii="Arial" w:hAnsi="Arial" w:cs="Arial"/>
          <w:b/>
          <w:sz w:val="24"/>
          <w:szCs w:val="24"/>
        </w:rPr>
        <w:tab/>
      </w:r>
    </w:p>
    <w:p w14:paraId="44C89FC2" w14:textId="77777777" w:rsidR="0043549E" w:rsidRPr="00467903" w:rsidRDefault="0043549E" w:rsidP="00B74E1D">
      <w:pPr>
        <w:spacing w:after="0"/>
        <w:ind w:left="360"/>
        <w:jc w:val="both"/>
        <w:rPr>
          <w:rFonts w:ascii="Arial" w:hAnsi="Arial" w:cs="Arial"/>
          <w:sz w:val="24"/>
          <w:szCs w:val="24"/>
        </w:rPr>
      </w:pPr>
      <w:r w:rsidRPr="00467903">
        <w:rPr>
          <w:rFonts w:ascii="Arial" w:hAnsi="Arial" w:cs="Arial"/>
          <w:sz w:val="24"/>
          <w:szCs w:val="24"/>
        </w:rPr>
        <w:t xml:space="preserve">Grantees will be required to comply with all data collection and reporting requirements as described in </w:t>
      </w:r>
      <w:r w:rsidR="00467903">
        <w:rPr>
          <w:rFonts w:ascii="Arial" w:hAnsi="Arial" w:cs="Arial"/>
          <w:sz w:val="24"/>
          <w:szCs w:val="24"/>
        </w:rPr>
        <w:t>the</w:t>
      </w:r>
      <w:r w:rsidRPr="00467903">
        <w:rPr>
          <w:rFonts w:ascii="Arial" w:hAnsi="Arial" w:cs="Arial"/>
          <w:sz w:val="24"/>
          <w:szCs w:val="24"/>
        </w:rPr>
        <w:t xml:space="preserve">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w:t>
      </w:r>
    </w:p>
    <w:p w14:paraId="5FA5B95B" w14:textId="77777777" w:rsidR="0043549E" w:rsidRPr="00467903" w:rsidRDefault="0043549E" w:rsidP="00B74E1D">
      <w:pPr>
        <w:spacing w:after="0"/>
        <w:ind w:left="360"/>
        <w:jc w:val="both"/>
        <w:rPr>
          <w:rFonts w:ascii="Arial" w:hAnsi="Arial" w:cs="Arial"/>
          <w:sz w:val="24"/>
          <w:szCs w:val="24"/>
        </w:rPr>
      </w:pPr>
    </w:p>
    <w:p w14:paraId="73C4B6C4" w14:textId="77777777" w:rsidR="0043549E" w:rsidRPr="00467903" w:rsidRDefault="0043549E" w:rsidP="00B74E1D">
      <w:pPr>
        <w:pStyle w:val="ListParagraph"/>
        <w:numPr>
          <w:ilvl w:val="0"/>
          <w:numId w:val="17"/>
        </w:numPr>
        <w:spacing w:after="0"/>
        <w:contextualSpacing w:val="0"/>
        <w:jc w:val="both"/>
        <w:rPr>
          <w:rFonts w:ascii="Arial" w:hAnsi="Arial" w:cs="Arial"/>
          <w:b/>
          <w:sz w:val="24"/>
          <w:szCs w:val="24"/>
        </w:rPr>
      </w:pPr>
      <w:r w:rsidRPr="00467903">
        <w:rPr>
          <w:rFonts w:ascii="Arial" w:hAnsi="Arial" w:cs="Arial"/>
          <w:b/>
          <w:sz w:val="24"/>
          <w:szCs w:val="24"/>
        </w:rPr>
        <w:t>REPORTING REQUIREMENTS</w:t>
      </w:r>
    </w:p>
    <w:p w14:paraId="5CA46DD2" w14:textId="77777777" w:rsidR="00F70CD9" w:rsidRDefault="00F70CD9" w:rsidP="00B74E1D">
      <w:pPr>
        <w:pStyle w:val="BodyParagaphA"/>
        <w:spacing w:after="0" w:line="276" w:lineRule="auto"/>
        <w:rPr>
          <w:sz w:val="24"/>
          <w:szCs w:val="24"/>
        </w:rPr>
      </w:pPr>
      <w:r>
        <w:rPr>
          <w:sz w:val="24"/>
          <w:szCs w:val="24"/>
        </w:rPr>
        <w:t xml:space="preserve">Quarterly Progress Reports </w:t>
      </w:r>
    </w:p>
    <w:p w14:paraId="2B15EB6E" w14:textId="77777777" w:rsidR="0043549E" w:rsidRPr="00467903" w:rsidRDefault="0043549E" w:rsidP="00B74E1D">
      <w:pPr>
        <w:pStyle w:val="BodyParagaphA"/>
        <w:numPr>
          <w:ilvl w:val="0"/>
          <w:numId w:val="0"/>
        </w:numPr>
        <w:spacing w:after="0" w:line="276" w:lineRule="auto"/>
        <w:ind w:left="720"/>
        <w:rPr>
          <w:sz w:val="24"/>
          <w:szCs w:val="24"/>
        </w:rPr>
      </w:pPr>
      <w:r w:rsidRPr="00467903">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467903">
        <w:rPr>
          <w:sz w:val="24"/>
          <w:szCs w:val="24"/>
        </w:rPr>
        <w:tab/>
      </w:r>
    </w:p>
    <w:p w14:paraId="02F5A226" w14:textId="77777777" w:rsidR="0043549E" w:rsidRPr="00467903" w:rsidRDefault="0043549E" w:rsidP="00B74E1D">
      <w:pPr>
        <w:pStyle w:val="BodyParagaphA"/>
        <w:numPr>
          <w:ilvl w:val="0"/>
          <w:numId w:val="0"/>
        </w:numPr>
        <w:spacing w:after="0" w:line="276" w:lineRule="auto"/>
        <w:ind w:left="720"/>
        <w:rPr>
          <w:sz w:val="24"/>
          <w:szCs w:val="24"/>
        </w:rPr>
      </w:pPr>
    </w:p>
    <w:p w14:paraId="245A2E59" w14:textId="77777777" w:rsidR="009671C3" w:rsidRDefault="0043549E" w:rsidP="00B74E1D">
      <w:pPr>
        <w:tabs>
          <w:tab w:val="left" w:pos="6480"/>
        </w:tabs>
        <w:spacing w:after="0"/>
        <w:ind w:left="720"/>
        <w:jc w:val="both"/>
        <w:rPr>
          <w:sz w:val="24"/>
          <w:szCs w:val="24"/>
        </w:rPr>
      </w:pPr>
      <w:r w:rsidRPr="0082050E">
        <w:rPr>
          <w:rFonts w:ascii="Arial" w:hAnsi="Arial" w:cs="Arial"/>
          <w:sz w:val="24"/>
          <w:szCs w:val="24"/>
        </w:rPr>
        <w:t>Progress Report Periods</w:t>
      </w:r>
      <w:r w:rsidRPr="0082050E">
        <w:rPr>
          <w:rFonts w:ascii="Arial" w:hAnsi="Arial" w:cs="Arial"/>
          <w:sz w:val="24"/>
          <w:szCs w:val="24"/>
        </w:rPr>
        <w:tab/>
      </w:r>
      <w:r w:rsidRPr="0082050E">
        <w:rPr>
          <w:rFonts w:ascii="Arial" w:hAnsi="Arial" w:cs="Arial"/>
          <w:bCs/>
          <w:sz w:val="24"/>
          <w:szCs w:val="24"/>
        </w:rPr>
        <w:t>Due no later than:</w:t>
      </w:r>
      <w:r w:rsidR="00AB44F4" w:rsidRPr="0081107C">
        <w:rPr>
          <w:noProof/>
          <w:sz w:val="24"/>
          <w:szCs w:val="24"/>
        </w:rPr>
        <w:drawing>
          <wp:anchor distT="0" distB="0" distL="114300" distR="114300" simplePos="0" relativeHeight="251757056" behindDoc="1" locked="0" layoutInCell="1" allowOverlap="1" wp14:anchorId="0DFED21D" wp14:editId="03CF6B98">
            <wp:simplePos x="0" y="0"/>
            <wp:positionH relativeFrom="margin">
              <wp:align>center</wp:align>
            </wp:positionH>
            <wp:positionV relativeFrom="paragraph">
              <wp:posOffset>113665</wp:posOffset>
            </wp:positionV>
            <wp:extent cx="5033010" cy="2385060"/>
            <wp:effectExtent l="0" t="762000" r="34290" b="127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33010" cy="2385060"/>
                    </a:xfrm>
                    <a:prstGeom prst="rect">
                      <a:avLst/>
                    </a:prstGeom>
                  </pic:spPr>
                </pic:pic>
              </a:graphicData>
            </a:graphic>
            <wp14:sizeRelH relativeFrom="page">
              <wp14:pctWidth>0</wp14:pctWidth>
            </wp14:sizeRelH>
            <wp14:sizeRelV relativeFrom="page">
              <wp14:pctHeight>0</wp14:pctHeight>
            </wp14:sizeRelV>
          </wp:anchor>
        </w:drawing>
      </w:r>
    </w:p>
    <w:p w14:paraId="32B0DC0F" w14:textId="7D853123" w:rsidR="00AB44F4" w:rsidRPr="00467903" w:rsidRDefault="00DF5815" w:rsidP="00B74E1D">
      <w:pPr>
        <w:pStyle w:val="NumberedList"/>
        <w:numPr>
          <w:ilvl w:val="0"/>
          <w:numId w:val="80"/>
        </w:numPr>
        <w:tabs>
          <w:tab w:val="left" w:pos="6480"/>
        </w:tabs>
        <w:spacing w:after="0" w:line="276" w:lineRule="auto"/>
        <w:rPr>
          <w:sz w:val="24"/>
          <w:szCs w:val="24"/>
        </w:rPr>
      </w:pPr>
      <w:r>
        <w:rPr>
          <w:sz w:val="24"/>
          <w:szCs w:val="24"/>
        </w:rPr>
        <w:t>January 1</w:t>
      </w:r>
      <w:r w:rsidR="00AB44F4" w:rsidRPr="00467903">
        <w:rPr>
          <w:sz w:val="24"/>
          <w:szCs w:val="24"/>
        </w:rPr>
        <w:t xml:space="preserve">, </w:t>
      </w:r>
      <w:r w:rsidR="009671C3" w:rsidRPr="00467903">
        <w:rPr>
          <w:sz w:val="24"/>
          <w:szCs w:val="24"/>
        </w:rPr>
        <w:t>20</w:t>
      </w:r>
      <w:r>
        <w:rPr>
          <w:sz w:val="24"/>
          <w:szCs w:val="24"/>
        </w:rPr>
        <w:t>23</w:t>
      </w:r>
      <w:r w:rsidR="009671C3" w:rsidRPr="00467903">
        <w:rPr>
          <w:sz w:val="24"/>
          <w:szCs w:val="24"/>
        </w:rPr>
        <w:t xml:space="preserve"> </w:t>
      </w:r>
      <w:r w:rsidR="00AB44F4" w:rsidRPr="00467903">
        <w:rPr>
          <w:sz w:val="24"/>
          <w:szCs w:val="24"/>
        </w:rPr>
        <w:t>to March 31, 20</w:t>
      </w:r>
      <w:r w:rsidR="00AB44F4">
        <w:rPr>
          <w:sz w:val="24"/>
          <w:szCs w:val="24"/>
        </w:rPr>
        <w:t>2</w:t>
      </w:r>
      <w:r>
        <w:rPr>
          <w:sz w:val="24"/>
          <w:szCs w:val="24"/>
        </w:rPr>
        <w:t>3</w:t>
      </w:r>
      <w:r w:rsidR="00AB44F4" w:rsidRPr="00467903">
        <w:rPr>
          <w:sz w:val="24"/>
          <w:szCs w:val="24"/>
        </w:rPr>
        <w:tab/>
        <w:t>May 15, 20</w:t>
      </w:r>
      <w:r w:rsidR="00AB44F4">
        <w:rPr>
          <w:sz w:val="24"/>
          <w:szCs w:val="24"/>
        </w:rPr>
        <w:t>2</w:t>
      </w:r>
      <w:r>
        <w:rPr>
          <w:sz w:val="24"/>
          <w:szCs w:val="24"/>
        </w:rPr>
        <w:t>3</w:t>
      </w:r>
    </w:p>
    <w:p w14:paraId="45F7001E" w14:textId="1B6541A0" w:rsidR="00AB44F4" w:rsidRPr="00467903" w:rsidRDefault="00AB44F4" w:rsidP="00B74E1D">
      <w:pPr>
        <w:pStyle w:val="NumberedList"/>
        <w:numPr>
          <w:ilvl w:val="0"/>
          <w:numId w:val="80"/>
        </w:numPr>
        <w:tabs>
          <w:tab w:val="left" w:pos="6480"/>
        </w:tabs>
        <w:spacing w:after="0" w:line="276" w:lineRule="auto"/>
        <w:rPr>
          <w:sz w:val="24"/>
          <w:szCs w:val="24"/>
        </w:rPr>
      </w:pPr>
      <w:r w:rsidRPr="00467903">
        <w:rPr>
          <w:sz w:val="24"/>
          <w:szCs w:val="24"/>
        </w:rPr>
        <w:t>April 1, 20</w:t>
      </w:r>
      <w:r w:rsidR="00DF5815">
        <w:rPr>
          <w:sz w:val="24"/>
          <w:szCs w:val="24"/>
        </w:rPr>
        <w:t>23</w:t>
      </w:r>
      <w:r w:rsidRPr="00467903">
        <w:rPr>
          <w:sz w:val="24"/>
          <w:szCs w:val="24"/>
        </w:rPr>
        <w:t xml:space="preserve"> to June 30, 20</w:t>
      </w:r>
      <w:r>
        <w:rPr>
          <w:sz w:val="24"/>
          <w:szCs w:val="24"/>
        </w:rPr>
        <w:t>2</w:t>
      </w:r>
      <w:r w:rsidR="00DF5815">
        <w:rPr>
          <w:sz w:val="24"/>
          <w:szCs w:val="24"/>
        </w:rPr>
        <w:t>3</w:t>
      </w:r>
      <w:r w:rsidRPr="00467903">
        <w:rPr>
          <w:sz w:val="24"/>
          <w:szCs w:val="24"/>
        </w:rPr>
        <w:tab/>
        <w:t>August 15, 20</w:t>
      </w:r>
      <w:r>
        <w:rPr>
          <w:sz w:val="24"/>
          <w:szCs w:val="24"/>
        </w:rPr>
        <w:t>2</w:t>
      </w:r>
      <w:r w:rsidR="00DF5815">
        <w:rPr>
          <w:sz w:val="24"/>
          <w:szCs w:val="24"/>
        </w:rPr>
        <w:t>3</w:t>
      </w:r>
    </w:p>
    <w:p w14:paraId="2FCC627B" w14:textId="6580CD31" w:rsidR="00AB44F4" w:rsidRPr="00467903" w:rsidRDefault="00AB44F4" w:rsidP="00B74E1D">
      <w:pPr>
        <w:pStyle w:val="NumberedList"/>
        <w:numPr>
          <w:ilvl w:val="0"/>
          <w:numId w:val="80"/>
        </w:numPr>
        <w:tabs>
          <w:tab w:val="left" w:pos="6480"/>
        </w:tabs>
        <w:spacing w:after="0" w:line="276" w:lineRule="auto"/>
        <w:rPr>
          <w:sz w:val="24"/>
          <w:szCs w:val="24"/>
        </w:rPr>
      </w:pPr>
      <w:r w:rsidRPr="00467903">
        <w:rPr>
          <w:sz w:val="24"/>
          <w:szCs w:val="24"/>
        </w:rPr>
        <w:t>July 1, 20</w:t>
      </w:r>
      <w:r>
        <w:rPr>
          <w:sz w:val="24"/>
          <w:szCs w:val="24"/>
        </w:rPr>
        <w:t>2</w:t>
      </w:r>
      <w:r w:rsidR="0096604F">
        <w:rPr>
          <w:sz w:val="24"/>
          <w:szCs w:val="24"/>
        </w:rPr>
        <w:t>,</w:t>
      </w:r>
      <w:r w:rsidRPr="00467903">
        <w:rPr>
          <w:sz w:val="24"/>
          <w:szCs w:val="24"/>
        </w:rPr>
        <w:t xml:space="preserve"> to September 30, 20</w:t>
      </w:r>
      <w:r>
        <w:rPr>
          <w:sz w:val="24"/>
          <w:szCs w:val="24"/>
        </w:rPr>
        <w:t>2</w:t>
      </w:r>
      <w:r w:rsidR="00DF5815">
        <w:rPr>
          <w:sz w:val="24"/>
          <w:szCs w:val="24"/>
        </w:rPr>
        <w:t>3</w:t>
      </w:r>
      <w:r w:rsidRPr="00467903">
        <w:rPr>
          <w:sz w:val="24"/>
          <w:szCs w:val="24"/>
        </w:rPr>
        <w:tab/>
        <w:t>November 15, 20</w:t>
      </w:r>
      <w:r>
        <w:rPr>
          <w:sz w:val="24"/>
          <w:szCs w:val="24"/>
        </w:rPr>
        <w:t>2</w:t>
      </w:r>
      <w:r w:rsidR="00DF5815">
        <w:rPr>
          <w:sz w:val="24"/>
          <w:szCs w:val="24"/>
        </w:rPr>
        <w:t>3</w:t>
      </w:r>
    </w:p>
    <w:p w14:paraId="4EEACB85" w14:textId="126A138B" w:rsidR="00AB44F4" w:rsidRPr="00467903" w:rsidRDefault="00AB44F4" w:rsidP="00B74E1D">
      <w:pPr>
        <w:pStyle w:val="NumberedList"/>
        <w:numPr>
          <w:ilvl w:val="0"/>
          <w:numId w:val="80"/>
        </w:numPr>
        <w:tabs>
          <w:tab w:val="left" w:pos="6480"/>
        </w:tabs>
        <w:spacing w:after="0" w:line="276" w:lineRule="auto"/>
        <w:rPr>
          <w:sz w:val="24"/>
          <w:szCs w:val="24"/>
        </w:rPr>
      </w:pPr>
      <w:r w:rsidRPr="00467903">
        <w:rPr>
          <w:sz w:val="24"/>
          <w:szCs w:val="24"/>
        </w:rPr>
        <w:t>October 1, 20</w:t>
      </w:r>
      <w:r>
        <w:rPr>
          <w:sz w:val="24"/>
          <w:szCs w:val="24"/>
        </w:rPr>
        <w:t>2</w:t>
      </w:r>
      <w:r w:rsidR="00DF5815">
        <w:rPr>
          <w:sz w:val="24"/>
          <w:szCs w:val="24"/>
        </w:rPr>
        <w:t>3</w:t>
      </w:r>
      <w:r w:rsidRPr="00467903">
        <w:rPr>
          <w:sz w:val="24"/>
          <w:szCs w:val="24"/>
        </w:rPr>
        <w:t xml:space="preserve"> to December 31, 2</w:t>
      </w:r>
      <w:r>
        <w:rPr>
          <w:sz w:val="24"/>
          <w:szCs w:val="24"/>
        </w:rPr>
        <w:t>02</w:t>
      </w:r>
      <w:r w:rsidR="00DF5815">
        <w:rPr>
          <w:sz w:val="24"/>
          <w:szCs w:val="24"/>
        </w:rPr>
        <w:t>3</w:t>
      </w:r>
      <w:r w:rsidRPr="00467903">
        <w:rPr>
          <w:sz w:val="24"/>
          <w:szCs w:val="24"/>
        </w:rPr>
        <w:tab/>
        <w:t>February 15, 202</w:t>
      </w:r>
      <w:r w:rsidR="00DF5815">
        <w:rPr>
          <w:sz w:val="24"/>
          <w:szCs w:val="24"/>
        </w:rPr>
        <w:t>4</w:t>
      </w:r>
    </w:p>
    <w:p w14:paraId="208E880F" w14:textId="71CA6889" w:rsidR="00AB44F4" w:rsidRPr="00467903" w:rsidRDefault="00AB44F4" w:rsidP="00B74E1D">
      <w:pPr>
        <w:pStyle w:val="NumberedList"/>
        <w:numPr>
          <w:ilvl w:val="0"/>
          <w:numId w:val="80"/>
        </w:numPr>
        <w:tabs>
          <w:tab w:val="left" w:pos="6480"/>
        </w:tabs>
        <w:spacing w:after="0" w:line="276" w:lineRule="auto"/>
        <w:rPr>
          <w:sz w:val="24"/>
          <w:szCs w:val="24"/>
        </w:rPr>
      </w:pPr>
      <w:r w:rsidRPr="00467903">
        <w:rPr>
          <w:sz w:val="24"/>
          <w:szCs w:val="24"/>
        </w:rPr>
        <w:t>January 1, 202</w:t>
      </w:r>
      <w:r w:rsidR="00DF5815">
        <w:rPr>
          <w:sz w:val="24"/>
          <w:szCs w:val="24"/>
        </w:rPr>
        <w:t>4</w:t>
      </w:r>
      <w:r w:rsidRPr="00467903">
        <w:rPr>
          <w:sz w:val="24"/>
          <w:szCs w:val="24"/>
        </w:rPr>
        <w:t xml:space="preserve"> to March 31, 202</w:t>
      </w:r>
      <w:r w:rsidR="00DF5815">
        <w:rPr>
          <w:sz w:val="24"/>
          <w:szCs w:val="24"/>
        </w:rPr>
        <w:t>4</w:t>
      </w:r>
      <w:r w:rsidRPr="00467903">
        <w:rPr>
          <w:sz w:val="24"/>
          <w:szCs w:val="24"/>
        </w:rPr>
        <w:tab/>
        <w:t>May 15, 202</w:t>
      </w:r>
      <w:r w:rsidR="00DF5815">
        <w:rPr>
          <w:sz w:val="24"/>
          <w:szCs w:val="24"/>
        </w:rPr>
        <w:t>4</w:t>
      </w:r>
    </w:p>
    <w:p w14:paraId="170659A7" w14:textId="351D2300" w:rsidR="00AB44F4" w:rsidRPr="00461C1E" w:rsidRDefault="00AB44F4" w:rsidP="00B74E1D">
      <w:pPr>
        <w:pStyle w:val="NumberedList"/>
        <w:numPr>
          <w:ilvl w:val="0"/>
          <w:numId w:val="80"/>
        </w:numPr>
        <w:tabs>
          <w:tab w:val="left" w:pos="6480"/>
        </w:tabs>
        <w:spacing w:after="0" w:line="276" w:lineRule="auto"/>
        <w:rPr>
          <w:sz w:val="24"/>
          <w:szCs w:val="24"/>
        </w:rPr>
      </w:pPr>
      <w:r w:rsidRPr="00461C1E">
        <w:rPr>
          <w:sz w:val="24"/>
          <w:szCs w:val="24"/>
        </w:rPr>
        <w:t>April 1, 202</w:t>
      </w:r>
      <w:r w:rsidR="00DF5815">
        <w:rPr>
          <w:sz w:val="24"/>
          <w:szCs w:val="24"/>
        </w:rPr>
        <w:t>4</w:t>
      </w:r>
      <w:r w:rsidRPr="00461C1E">
        <w:rPr>
          <w:sz w:val="24"/>
          <w:szCs w:val="24"/>
        </w:rPr>
        <w:t xml:space="preserve"> to June 30, 202</w:t>
      </w:r>
      <w:r w:rsidR="00DF5815">
        <w:rPr>
          <w:sz w:val="24"/>
          <w:szCs w:val="24"/>
        </w:rPr>
        <w:t>4</w:t>
      </w:r>
      <w:r w:rsidRPr="00461C1E">
        <w:rPr>
          <w:sz w:val="24"/>
          <w:szCs w:val="24"/>
        </w:rPr>
        <w:tab/>
        <w:t>August 15, 202</w:t>
      </w:r>
      <w:r w:rsidR="00DF5815">
        <w:rPr>
          <w:sz w:val="24"/>
          <w:szCs w:val="24"/>
        </w:rPr>
        <w:t>4</w:t>
      </w:r>
    </w:p>
    <w:p w14:paraId="69AA29F7" w14:textId="173DA916" w:rsidR="00AB44F4" w:rsidRPr="00461C1E" w:rsidRDefault="00AB44F4" w:rsidP="00B74E1D">
      <w:pPr>
        <w:pStyle w:val="NumberedList"/>
        <w:numPr>
          <w:ilvl w:val="0"/>
          <w:numId w:val="80"/>
        </w:numPr>
        <w:tabs>
          <w:tab w:val="left" w:pos="6480"/>
        </w:tabs>
        <w:spacing w:after="0" w:line="276" w:lineRule="auto"/>
        <w:rPr>
          <w:sz w:val="24"/>
          <w:szCs w:val="24"/>
        </w:rPr>
      </w:pPr>
      <w:r w:rsidRPr="00461C1E">
        <w:rPr>
          <w:sz w:val="24"/>
          <w:szCs w:val="24"/>
        </w:rPr>
        <w:t>July 1, 202</w:t>
      </w:r>
      <w:r w:rsidR="00DF5815">
        <w:rPr>
          <w:sz w:val="24"/>
          <w:szCs w:val="24"/>
        </w:rPr>
        <w:t>4</w:t>
      </w:r>
      <w:r w:rsidR="00B74E1D">
        <w:rPr>
          <w:sz w:val="24"/>
          <w:szCs w:val="24"/>
        </w:rPr>
        <w:t xml:space="preserve"> </w:t>
      </w:r>
      <w:r w:rsidRPr="00461C1E">
        <w:rPr>
          <w:sz w:val="24"/>
          <w:szCs w:val="24"/>
        </w:rPr>
        <w:t>to September 30, 202</w:t>
      </w:r>
      <w:r w:rsidR="00DF5815">
        <w:rPr>
          <w:sz w:val="24"/>
          <w:szCs w:val="24"/>
        </w:rPr>
        <w:t>4</w:t>
      </w:r>
      <w:r w:rsidRPr="00461C1E">
        <w:rPr>
          <w:sz w:val="24"/>
          <w:szCs w:val="24"/>
        </w:rPr>
        <w:tab/>
        <w:t>November 15, 202</w:t>
      </w:r>
      <w:r w:rsidR="00DF5815">
        <w:rPr>
          <w:sz w:val="24"/>
          <w:szCs w:val="24"/>
        </w:rPr>
        <w:t>4</w:t>
      </w:r>
    </w:p>
    <w:p w14:paraId="4018E1D1" w14:textId="0F3C21C4" w:rsidR="00AB44F4" w:rsidRPr="00461C1E" w:rsidRDefault="00AB44F4" w:rsidP="00B74E1D">
      <w:pPr>
        <w:pStyle w:val="NumberedList"/>
        <w:numPr>
          <w:ilvl w:val="0"/>
          <w:numId w:val="80"/>
        </w:numPr>
        <w:tabs>
          <w:tab w:val="left" w:pos="6480"/>
        </w:tabs>
        <w:spacing w:after="0" w:line="276" w:lineRule="auto"/>
        <w:rPr>
          <w:sz w:val="24"/>
          <w:szCs w:val="24"/>
        </w:rPr>
      </w:pPr>
      <w:r w:rsidRPr="00461C1E">
        <w:rPr>
          <w:sz w:val="24"/>
          <w:szCs w:val="24"/>
        </w:rPr>
        <w:t>October 1, 202</w:t>
      </w:r>
      <w:r w:rsidR="00DF5815">
        <w:rPr>
          <w:sz w:val="24"/>
          <w:szCs w:val="24"/>
        </w:rPr>
        <w:t>4</w:t>
      </w:r>
      <w:r w:rsidRPr="00461C1E">
        <w:rPr>
          <w:sz w:val="24"/>
          <w:szCs w:val="24"/>
        </w:rPr>
        <w:t xml:space="preserve"> to December 31, 202</w:t>
      </w:r>
      <w:r w:rsidR="00DF5815">
        <w:rPr>
          <w:sz w:val="24"/>
          <w:szCs w:val="24"/>
        </w:rPr>
        <w:t>4</w:t>
      </w:r>
      <w:r w:rsidRPr="00461C1E">
        <w:rPr>
          <w:sz w:val="24"/>
          <w:szCs w:val="24"/>
        </w:rPr>
        <w:tab/>
        <w:t>February 15, 202</w:t>
      </w:r>
      <w:r w:rsidR="00DF5815">
        <w:rPr>
          <w:sz w:val="24"/>
          <w:szCs w:val="24"/>
        </w:rPr>
        <w:t>5</w:t>
      </w:r>
    </w:p>
    <w:p w14:paraId="159BD6C9" w14:textId="4A1689CE" w:rsidR="00AB44F4" w:rsidRPr="00461C1E" w:rsidRDefault="00AB44F4" w:rsidP="00B74E1D">
      <w:pPr>
        <w:pStyle w:val="NumberedList"/>
        <w:numPr>
          <w:ilvl w:val="0"/>
          <w:numId w:val="80"/>
        </w:numPr>
        <w:tabs>
          <w:tab w:val="left" w:pos="6480"/>
        </w:tabs>
        <w:spacing w:after="0" w:line="276" w:lineRule="auto"/>
        <w:rPr>
          <w:sz w:val="24"/>
          <w:szCs w:val="24"/>
        </w:rPr>
      </w:pPr>
      <w:r w:rsidRPr="00461C1E">
        <w:rPr>
          <w:sz w:val="24"/>
          <w:szCs w:val="24"/>
        </w:rPr>
        <w:t>January 1, 202</w:t>
      </w:r>
      <w:r w:rsidR="00DF5815">
        <w:rPr>
          <w:sz w:val="24"/>
          <w:szCs w:val="24"/>
        </w:rPr>
        <w:t>5</w:t>
      </w:r>
      <w:r w:rsidRPr="00461C1E">
        <w:rPr>
          <w:sz w:val="24"/>
          <w:szCs w:val="24"/>
        </w:rPr>
        <w:t xml:space="preserve"> to March 31, 202</w:t>
      </w:r>
      <w:r w:rsidR="00DF5815">
        <w:rPr>
          <w:sz w:val="24"/>
          <w:szCs w:val="24"/>
        </w:rPr>
        <w:t>5</w:t>
      </w:r>
      <w:r w:rsidRPr="00461C1E">
        <w:rPr>
          <w:sz w:val="24"/>
          <w:szCs w:val="24"/>
        </w:rPr>
        <w:tab/>
        <w:t>May 15, 202</w:t>
      </w:r>
      <w:r w:rsidR="00DF5815">
        <w:rPr>
          <w:sz w:val="24"/>
          <w:szCs w:val="24"/>
        </w:rPr>
        <w:t>5</w:t>
      </w:r>
    </w:p>
    <w:p w14:paraId="168B97EB" w14:textId="3C415393" w:rsidR="00AB44F4" w:rsidRPr="00461C1E" w:rsidRDefault="00AB44F4" w:rsidP="00B74E1D">
      <w:pPr>
        <w:pStyle w:val="NumberedList"/>
        <w:numPr>
          <w:ilvl w:val="0"/>
          <w:numId w:val="80"/>
        </w:numPr>
        <w:tabs>
          <w:tab w:val="left" w:pos="6480"/>
        </w:tabs>
        <w:spacing w:after="0" w:line="276" w:lineRule="auto"/>
        <w:rPr>
          <w:sz w:val="24"/>
          <w:szCs w:val="24"/>
        </w:rPr>
      </w:pPr>
      <w:r w:rsidRPr="00461C1E">
        <w:rPr>
          <w:sz w:val="24"/>
          <w:szCs w:val="24"/>
        </w:rPr>
        <w:t>April 1, 202</w:t>
      </w:r>
      <w:r w:rsidR="00DF5815">
        <w:rPr>
          <w:sz w:val="24"/>
          <w:szCs w:val="24"/>
        </w:rPr>
        <w:t>5</w:t>
      </w:r>
      <w:r w:rsidRPr="00461C1E">
        <w:rPr>
          <w:sz w:val="24"/>
          <w:szCs w:val="24"/>
        </w:rPr>
        <w:t xml:space="preserve"> to June 30, 202</w:t>
      </w:r>
      <w:r w:rsidR="00DF5815">
        <w:rPr>
          <w:sz w:val="24"/>
          <w:szCs w:val="24"/>
        </w:rPr>
        <w:t>5</w:t>
      </w:r>
      <w:r w:rsidRPr="00461C1E">
        <w:rPr>
          <w:sz w:val="24"/>
          <w:szCs w:val="24"/>
        </w:rPr>
        <w:tab/>
        <w:t>August 15, 202</w:t>
      </w:r>
      <w:r w:rsidR="00DF5815">
        <w:rPr>
          <w:sz w:val="24"/>
          <w:szCs w:val="24"/>
        </w:rPr>
        <w:t>5</w:t>
      </w:r>
    </w:p>
    <w:p w14:paraId="0E39306E" w14:textId="1479D757" w:rsidR="00DF5815" w:rsidRDefault="00AB44F4" w:rsidP="00B74E1D">
      <w:pPr>
        <w:pStyle w:val="NumberedList"/>
        <w:numPr>
          <w:ilvl w:val="0"/>
          <w:numId w:val="80"/>
        </w:numPr>
        <w:tabs>
          <w:tab w:val="left" w:pos="6480"/>
        </w:tabs>
        <w:spacing w:after="0" w:line="276" w:lineRule="auto"/>
        <w:rPr>
          <w:sz w:val="24"/>
          <w:szCs w:val="24"/>
        </w:rPr>
      </w:pPr>
      <w:bookmarkStart w:id="112" w:name="_Hlk4062379"/>
      <w:r w:rsidRPr="00467903">
        <w:rPr>
          <w:sz w:val="24"/>
          <w:szCs w:val="24"/>
        </w:rPr>
        <w:t>July 1, 20</w:t>
      </w:r>
      <w:r>
        <w:rPr>
          <w:sz w:val="24"/>
          <w:szCs w:val="24"/>
        </w:rPr>
        <w:t>2</w:t>
      </w:r>
      <w:r w:rsidR="00DF5815">
        <w:rPr>
          <w:sz w:val="24"/>
          <w:szCs w:val="24"/>
        </w:rPr>
        <w:t>5</w:t>
      </w:r>
      <w:r w:rsidRPr="00467903">
        <w:rPr>
          <w:sz w:val="24"/>
          <w:szCs w:val="24"/>
        </w:rPr>
        <w:t xml:space="preserve"> to </w:t>
      </w:r>
      <w:r w:rsidR="001703E4">
        <w:rPr>
          <w:sz w:val="24"/>
          <w:szCs w:val="24"/>
        </w:rPr>
        <w:t>Septem</w:t>
      </w:r>
      <w:r w:rsidR="009671C3">
        <w:rPr>
          <w:sz w:val="24"/>
          <w:szCs w:val="24"/>
        </w:rPr>
        <w:t>ber</w:t>
      </w:r>
      <w:r w:rsidR="009671C3" w:rsidRPr="00467903">
        <w:rPr>
          <w:sz w:val="24"/>
          <w:szCs w:val="24"/>
        </w:rPr>
        <w:t xml:space="preserve"> </w:t>
      </w:r>
      <w:r w:rsidRPr="00467903">
        <w:rPr>
          <w:sz w:val="24"/>
          <w:szCs w:val="24"/>
        </w:rPr>
        <w:t>30, 20</w:t>
      </w:r>
      <w:r>
        <w:rPr>
          <w:sz w:val="24"/>
          <w:szCs w:val="24"/>
        </w:rPr>
        <w:t>2</w:t>
      </w:r>
      <w:r w:rsidR="00DF5815">
        <w:rPr>
          <w:sz w:val="24"/>
          <w:szCs w:val="24"/>
        </w:rPr>
        <w:t>5</w:t>
      </w:r>
      <w:r w:rsidRPr="00467903">
        <w:rPr>
          <w:sz w:val="24"/>
          <w:szCs w:val="24"/>
        </w:rPr>
        <w:tab/>
      </w:r>
      <w:r w:rsidR="001703E4">
        <w:rPr>
          <w:sz w:val="24"/>
          <w:szCs w:val="24"/>
        </w:rPr>
        <w:t>November 15</w:t>
      </w:r>
      <w:r w:rsidRPr="00467903">
        <w:rPr>
          <w:sz w:val="24"/>
          <w:szCs w:val="24"/>
        </w:rPr>
        <w:t>, 20</w:t>
      </w:r>
      <w:r>
        <w:rPr>
          <w:sz w:val="24"/>
          <w:szCs w:val="24"/>
        </w:rPr>
        <w:t>2</w:t>
      </w:r>
      <w:bookmarkEnd w:id="112"/>
      <w:r w:rsidR="00DF5815">
        <w:rPr>
          <w:sz w:val="24"/>
          <w:szCs w:val="24"/>
        </w:rPr>
        <w:t>5</w:t>
      </w:r>
    </w:p>
    <w:p w14:paraId="0212B6C5" w14:textId="3346083B" w:rsidR="001703E4" w:rsidRDefault="001703E4" w:rsidP="00B74E1D">
      <w:pPr>
        <w:pStyle w:val="NumberedList"/>
        <w:numPr>
          <w:ilvl w:val="0"/>
          <w:numId w:val="80"/>
        </w:numPr>
        <w:tabs>
          <w:tab w:val="left" w:pos="6480"/>
        </w:tabs>
        <w:spacing w:after="0" w:line="276" w:lineRule="auto"/>
        <w:rPr>
          <w:sz w:val="24"/>
          <w:szCs w:val="24"/>
        </w:rPr>
      </w:pPr>
      <w:r w:rsidRPr="00DF5815">
        <w:rPr>
          <w:sz w:val="24"/>
          <w:szCs w:val="24"/>
        </w:rPr>
        <w:t>October 1, 202</w:t>
      </w:r>
      <w:r w:rsidR="00DF5815" w:rsidRPr="00DF5815">
        <w:rPr>
          <w:sz w:val="24"/>
          <w:szCs w:val="24"/>
        </w:rPr>
        <w:t>5</w:t>
      </w:r>
      <w:r w:rsidRPr="00DF5815">
        <w:rPr>
          <w:sz w:val="24"/>
          <w:szCs w:val="24"/>
        </w:rPr>
        <w:t xml:space="preserve"> to </w:t>
      </w:r>
      <w:r w:rsidR="00DF5815" w:rsidRPr="00DF5815">
        <w:rPr>
          <w:sz w:val="24"/>
          <w:szCs w:val="24"/>
        </w:rPr>
        <w:t>December</w:t>
      </w:r>
      <w:r w:rsidRPr="00DF5815">
        <w:rPr>
          <w:sz w:val="24"/>
          <w:szCs w:val="24"/>
        </w:rPr>
        <w:t xml:space="preserve"> 3</w:t>
      </w:r>
      <w:r w:rsidR="00DF5815" w:rsidRPr="00DF5815">
        <w:rPr>
          <w:sz w:val="24"/>
          <w:szCs w:val="24"/>
        </w:rPr>
        <w:t>1</w:t>
      </w:r>
      <w:r w:rsidRPr="00DF5815">
        <w:rPr>
          <w:sz w:val="24"/>
          <w:szCs w:val="24"/>
        </w:rPr>
        <w:t>, 202</w:t>
      </w:r>
      <w:r w:rsidR="00DF5815" w:rsidRPr="00DF5815">
        <w:rPr>
          <w:sz w:val="24"/>
          <w:szCs w:val="24"/>
        </w:rPr>
        <w:t>5</w:t>
      </w:r>
      <w:r w:rsidRPr="00DF5815">
        <w:rPr>
          <w:sz w:val="24"/>
          <w:szCs w:val="24"/>
        </w:rPr>
        <w:tab/>
      </w:r>
      <w:r w:rsidR="00DF5815" w:rsidRPr="00DF5815">
        <w:rPr>
          <w:sz w:val="24"/>
          <w:szCs w:val="24"/>
        </w:rPr>
        <w:t>February</w:t>
      </w:r>
      <w:r w:rsidRPr="00DF5815">
        <w:rPr>
          <w:sz w:val="24"/>
          <w:szCs w:val="24"/>
        </w:rPr>
        <w:t xml:space="preserve"> </w:t>
      </w:r>
      <w:r w:rsidR="00DF5815" w:rsidRPr="00DF5815">
        <w:rPr>
          <w:sz w:val="24"/>
          <w:szCs w:val="24"/>
        </w:rPr>
        <w:t>15</w:t>
      </w:r>
      <w:r w:rsidRPr="00DF5815">
        <w:rPr>
          <w:sz w:val="24"/>
          <w:szCs w:val="24"/>
        </w:rPr>
        <w:t>, 202</w:t>
      </w:r>
      <w:r w:rsidR="00DF5815" w:rsidRPr="00DF5815">
        <w:rPr>
          <w:sz w:val="24"/>
          <w:szCs w:val="24"/>
        </w:rPr>
        <w:t>6</w:t>
      </w:r>
    </w:p>
    <w:p w14:paraId="4183F7F9" w14:textId="7ECCE9A3" w:rsidR="005566FA" w:rsidRDefault="005566FA" w:rsidP="00B74E1D">
      <w:pPr>
        <w:pStyle w:val="NumberedList"/>
        <w:numPr>
          <w:ilvl w:val="0"/>
          <w:numId w:val="0"/>
        </w:numPr>
        <w:tabs>
          <w:tab w:val="left" w:pos="6480"/>
        </w:tabs>
        <w:spacing w:after="0" w:line="276" w:lineRule="auto"/>
        <w:ind w:left="1260" w:hanging="360"/>
        <w:rPr>
          <w:sz w:val="24"/>
          <w:szCs w:val="24"/>
        </w:rPr>
      </w:pPr>
    </w:p>
    <w:p w14:paraId="162C1EC8" w14:textId="0A7F046F" w:rsidR="005566FA" w:rsidRPr="00DF5815" w:rsidRDefault="005566FA" w:rsidP="00B74E1D">
      <w:pPr>
        <w:pStyle w:val="NumberedList"/>
        <w:numPr>
          <w:ilvl w:val="0"/>
          <w:numId w:val="0"/>
        </w:numPr>
        <w:tabs>
          <w:tab w:val="left" w:pos="6480"/>
        </w:tabs>
        <w:spacing w:after="0" w:line="276" w:lineRule="auto"/>
        <w:ind w:left="1260" w:hanging="360"/>
        <w:rPr>
          <w:sz w:val="24"/>
          <w:szCs w:val="24"/>
        </w:rPr>
      </w:pPr>
      <w:r>
        <w:rPr>
          <w:b/>
          <w:bCs w:val="0"/>
          <w:i/>
          <w:iCs/>
          <w:sz w:val="22"/>
          <w:szCs w:val="22"/>
        </w:rPr>
        <w:t xml:space="preserve">Note: </w:t>
      </w:r>
      <w:r>
        <w:rPr>
          <w:i/>
          <w:iCs/>
          <w:sz w:val="22"/>
          <w:szCs w:val="22"/>
        </w:rPr>
        <w:t xml:space="preserve">Project service activity period ends December 31, 2025. The period of </w:t>
      </w:r>
      <w:r w:rsidR="0096604F">
        <w:rPr>
          <w:i/>
          <w:iCs/>
          <w:sz w:val="22"/>
          <w:szCs w:val="22"/>
        </w:rPr>
        <w:br/>
      </w:r>
      <w:r>
        <w:rPr>
          <w:i/>
          <w:iCs/>
          <w:sz w:val="22"/>
          <w:szCs w:val="22"/>
        </w:rPr>
        <w:t>January 1, 2026 to March 31, 2026 is for completion of Final Local Evaluation Report and the financial audit only.</w:t>
      </w:r>
    </w:p>
    <w:p w14:paraId="22FA4A28" w14:textId="77777777" w:rsidR="0043549E" w:rsidRPr="00461C1E" w:rsidRDefault="0043549E" w:rsidP="00B74E1D">
      <w:pPr>
        <w:pStyle w:val="NumberedList"/>
        <w:numPr>
          <w:ilvl w:val="0"/>
          <w:numId w:val="0"/>
        </w:numPr>
        <w:tabs>
          <w:tab w:val="left" w:pos="6480"/>
        </w:tabs>
        <w:spacing w:after="0" w:line="276" w:lineRule="auto"/>
        <w:rPr>
          <w:sz w:val="24"/>
          <w:szCs w:val="24"/>
        </w:rPr>
      </w:pPr>
    </w:p>
    <w:p w14:paraId="76FBA8E9" w14:textId="7E18199D" w:rsidR="00F70CD9" w:rsidRPr="00F70CD9" w:rsidRDefault="005566FA" w:rsidP="00B74E1D">
      <w:pPr>
        <w:pStyle w:val="BodyParagaphA"/>
        <w:spacing w:after="0" w:line="276" w:lineRule="auto"/>
      </w:pPr>
      <w:r>
        <w:rPr>
          <w:sz w:val="24"/>
        </w:rPr>
        <w:t xml:space="preserve">Evaluation Documents: </w:t>
      </w:r>
      <w:r w:rsidR="00F70CD9">
        <w:rPr>
          <w:sz w:val="24"/>
        </w:rPr>
        <w:t>Local Evaluation</w:t>
      </w:r>
      <w:r w:rsidR="0082050E">
        <w:rPr>
          <w:sz w:val="24"/>
        </w:rPr>
        <w:t xml:space="preserve"> Plan and Final Evaluation Report</w:t>
      </w:r>
    </w:p>
    <w:p w14:paraId="2F8BF552" w14:textId="77777777" w:rsidR="00F70CD9" w:rsidRPr="00F70CD9" w:rsidRDefault="0082050E" w:rsidP="00B74E1D">
      <w:pPr>
        <w:pStyle w:val="BodyParagaphA"/>
        <w:numPr>
          <w:ilvl w:val="0"/>
          <w:numId w:val="0"/>
        </w:numPr>
        <w:spacing w:after="0" w:line="276" w:lineRule="auto"/>
        <w:ind w:left="720"/>
      </w:pPr>
      <w:r>
        <w:rPr>
          <w:sz w:val="24"/>
          <w:szCs w:val="24"/>
        </w:rPr>
        <w:t xml:space="preserve">As described in the RFP, </w:t>
      </w:r>
      <w:r w:rsidR="00F70CD9">
        <w:rPr>
          <w:sz w:val="24"/>
          <w:szCs w:val="24"/>
        </w:rPr>
        <w:t xml:space="preserve">Grantee is </w:t>
      </w:r>
      <w:r w:rsidR="00F70CD9" w:rsidRPr="00534A23">
        <w:rPr>
          <w:sz w:val="24"/>
          <w:szCs w:val="24"/>
        </w:rPr>
        <w:t xml:space="preserve">required to submit to the BSCC: (1) a Local Evaluation Plan (three </w:t>
      </w:r>
      <w:r w:rsidR="00F70CD9">
        <w:rPr>
          <w:sz w:val="24"/>
          <w:szCs w:val="24"/>
        </w:rPr>
        <w:t xml:space="preserve">[3] </w:t>
      </w:r>
      <w:r w:rsidR="00F70CD9" w:rsidRPr="00534A23">
        <w:rPr>
          <w:sz w:val="24"/>
          <w:szCs w:val="24"/>
        </w:rPr>
        <w:t>months post-award) and, (2) a Local Evaluation Report (</w:t>
      </w:r>
      <w:r w:rsidR="00F70CD9">
        <w:rPr>
          <w:sz w:val="24"/>
          <w:szCs w:val="24"/>
        </w:rPr>
        <w:t xml:space="preserve">three [3] months </w:t>
      </w:r>
      <w:r w:rsidR="00F70CD9" w:rsidRPr="00534A23">
        <w:rPr>
          <w:sz w:val="24"/>
          <w:szCs w:val="24"/>
        </w:rPr>
        <w:t xml:space="preserve">after the conclusion of the grant). </w:t>
      </w:r>
      <w:r w:rsidR="00F70CD9">
        <w:rPr>
          <w:sz w:val="24"/>
        </w:rPr>
        <w:t xml:space="preserve"> </w:t>
      </w:r>
    </w:p>
    <w:p w14:paraId="274F1C3D" w14:textId="3862680A" w:rsidR="0043549E" w:rsidRPr="0082050E" w:rsidRDefault="0043549E" w:rsidP="00B74E1D">
      <w:pPr>
        <w:pStyle w:val="BodyParagaphA"/>
        <w:numPr>
          <w:ilvl w:val="0"/>
          <w:numId w:val="0"/>
        </w:numPr>
        <w:tabs>
          <w:tab w:val="left" w:pos="6480"/>
        </w:tabs>
        <w:spacing w:after="0" w:line="276" w:lineRule="auto"/>
        <w:ind w:left="720"/>
        <w:rPr>
          <w:sz w:val="24"/>
          <w:szCs w:val="24"/>
        </w:rPr>
      </w:pPr>
      <w:r w:rsidRPr="0082050E">
        <w:rPr>
          <w:sz w:val="24"/>
          <w:szCs w:val="24"/>
        </w:rPr>
        <w:tab/>
        <w:t>Due no later than:</w:t>
      </w:r>
    </w:p>
    <w:p w14:paraId="20FB14A6" w14:textId="2CE24E28" w:rsidR="0043549E" w:rsidRPr="00461C1E" w:rsidRDefault="0043549E" w:rsidP="00B74E1D">
      <w:pPr>
        <w:pStyle w:val="BodyParagaphA"/>
        <w:numPr>
          <w:ilvl w:val="2"/>
          <w:numId w:val="38"/>
        </w:numPr>
        <w:tabs>
          <w:tab w:val="left" w:pos="720"/>
          <w:tab w:val="left" w:pos="6480"/>
        </w:tabs>
        <w:spacing w:after="0" w:line="276" w:lineRule="auto"/>
        <w:ind w:left="1080"/>
        <w:rPr>
          <w:sz w:val="24"/>
          <w:szCs w:val="24"/>
        </w:rPr>
      </w:pPr>
      <w:r w:rsidRPr="00461C1E">
        <w:rPr>
          <w:sz w:val="24"/>
          <w:szCs w:val="24"/>
        </w:rPr>
        <w:t>Local Evaluation Plan</w:t>
      </w:r>
      <w:r w:rsidRPr="00461C1E">
        <w:rPr>
          <w:sz w:val="24"/>
          <w:szCs w:val="24"/>
        </w:rPr>
        <w:tab/>
      </w:r>
      <w:r w:rsidR="00DF5815">
        <w:rPr>
          <w:sz w:val="24"/>
          <w:szCs w:val="24"/>
        </w:rPr>
        <w:t>March</w:t>
      </w:r>
      <w:r w:rsidR="001703E4">
        <w:rPr>
          <w:sz w:val="24"/>
          <w:szCs w:val="24"/>
        </w:rPr>
        <w:t xml:space="preserve"> </w:t>
      </w:r>
      <w:r w:rsidR="00DF5815">
        <w:rPr>
          <w:sz w:val="24"/>
          <w:szCs w:val="24"/>
        </w:rPr>
        <w:t>31</w:t>
      </w:r>
      <w:r w:rsidR="001703E4">
        <w:rPr>
          <w:sz w:val="24"/>
          <w:szCs w:val="24"/>
        </w:rPr>
        <w:t>, 202</w:t>
      </w:r>
      <w:r w:rsidR="00DF5815">
        <w:rPr>
          <w:sz w:val="24"/>
          <w:szCs w:val="24"/>
        </w:rPr>
        <w:t>3</w:t>
      </w:r>
    </w:p>
    <w:p w14:paraId="5B53D887" w14:textId="1E9FD0BB" w:rsidR="0043549E" w:rsidRPr="00461C1E" w:rsidRDefault="0043549E" w:rsidP="00B74E1D">
      <w:pPr>
        <w:pStyle w:val="BodyParagaphA"/>
        <w:numPr>
          <w:ilvl w:val="2"/>
          <w:numId w:val="38"/>
        </w:numPr>
        <w:tabs>
          <w:tab w:val="left" w:pos="720"/>
          <w:tab w:val="left" w:pos="6480"/>
        </w:tabs>
        <w:spacing w:after="0" w:line="276" w:lineRule="auto"/>
        <w:ind w:left="1080"/>
        <w:rPr>
          <w:sz w:val="24"/>
          <w:szCs w:val="24"/>
        </w:rPr>
      </w:pPr>
      <w:r w:rsidRPr="00461C1E">
        <w:rPr>
          <w:sz w:val="24"/>
          <w:szCs w:val="24"/>
        </w:rPr>
        <w:t>Final Local Evaluation Report</w:t>
      </w:r>
      <w:r w:rsidRPr="00461C1E">
        <w:rPr>
          <w:sz w:val="24"/>
          <w:szCs w:val="24"/>
        </w:rPr>
        <w:tab/>
      </w:r>
      <w:r w:rsidR="001703E4">
        <w:rPr>
          <w:sz w:val="24"/>
          <w:szCs w:val="24"/>
        </w:rPr>
        <w:t>March</w:t>
      </w:r>
      <w:r w:rsidR="001703E4" w:rsidRPr="00461C1E">
        <w:rPr>
          <w:sz w:val="24"/>
          <w:szCs w:val="24"/>
        </w:rPr>
        <w:t xml:space="preserve"> </w:t>
      </w:r>
      <w:r w:rsidR="0082050E">
        <w:rPr>
          <w:sz w:val="24"/>
          <w:szCs w:val="24"/>
        </w:rPr>
        <w:t>3</w:t>
      </w:r>
      <w:r w:rsidR="00467903" w:rsidRPr="00461C1E">
        <w:rPr>
          <w:sz w:val="24"/>
          <w:szCs w:val="24"/>
        </w:rPr>
        <w:t xml:space="preserve">1, </w:t>
      </w:r>
      <w:r w:rsidR="00AB44F4" w:rsidRPr="00461C1E">
        <w:rPr>
          <w:sz w:val="24"/>
          <w:szCs w:val="24"/>
        </w:rPr>
        <w:t>202</w:t>
      </w:r>
      <w:r w:rsidR="00DF5815">
        <w:rPr>
          <w:sz w:val="24"/>
          <w:szCs w:val="24"/>
        </w:rPr>
        <w:t>6</w:t>
      </w:r>
    </w:p>
    <w:p w14:paraId="3AA6A409" w14:textId="77777777" w:rsidR="0043549E" w:rsidRPr="00461C1E" w:rsidRDefault="0043549E" w:rsidP="00B74E1D">
      <w:pPr>
        <w:pStyle w:val="BodyParagaphA"/>
        <w:numPr>
          <w:ilvl w:val="0"/>
          <w:numId w:val="0"/>
        </w:numPr>
        <w:tabs>
          <w:tab w:val="left" w:pos="720"/>
          <w:tab w:val="left" w:pos="6480"/>
        </w:tabs>
        <w:spacing w:after="0" w:line="276" w:lineRule="auto"/>
        <w:ind w:left="720"/>
        <w:rPr>
          <w:sz w:val="24"/>
          <w:szCs w:val="24"/>
        </w:rPr>
      </w:pPr>
    </w:p>
    <w:p w14:paraId="25EFC3D0" w14:textId="45F5D508" w:rsidR="0043549E" w:rsidRDefault="0043549E" w:rsidP="00B74E1D">
      <w:pPr>
        <w:pStyle w:val="BodyParagaphA"/>
        <w:spacing w:after="0" w:line="276" w:lineRule="auto"/>
        <w:rPr>
          <w:sz w:val="24"/>
        </w:rPr>
      </w:pPr>
      <w:r w:rsidRPr="00F70CD9">
        <w:rPr>
          <w:sz w:val="24"/>
        </w:rPr>
        <w:t>Othe</w:t>
      </w:r>
      <w:r w:rsidR="00F70CD9" w:rsidRPr="00F70CD9">
        <w:rPr>
          <w:sz w:val="24"/>
        </w:rPr>
        <w:t xml:space="preserve">r: </w:t>
      </w:r>
      <w:r w:rsidRPr="00F70CD9">
        <w:rPr>
          <w:sz w:val="24"/>
        </w:rPr>
        <w:t xml:space="preserve">Grantees shall submit all other reports and data as required by the BSCC. </w:t>
      </w:r>
    </w:p>
    <w:p w14:paraId="02FA6954" w14:textId="26387BFA" w:rsidR="005566FA" w:rsidRPr="00B74E1D" w:rsidRDefault="005566FA" w:rsidP="00B74E1D">
      <w:pPr>
        <w:pStyle w:val="BodyParagaphA"/>
        <w:numPr>
          <w:ilvl w:val="0"/>
          <w:numId w:val="0"/>
        </w:numPr>
        <w:spacing w:after="0" w:line="276" w:lineRule="auto"/>
        <w:ind w:left="360" w:firstLine="360"/>
        <w:rPr>
          <w:sz w:val="28"/>
          <w:szCs w:val="22"/>
        </w:rPr>
      </w:pPr>
      <w:r w:rsidRPr="00B74E1D">
        <w:rPr>
          <w:sz w:val="24"/>
          <w:szCs w:val="24"/>
        </w:rPr>
        <w:t>Financial Audit</w:t>
      </w:r>
      <w:r w:rsidR="00B370D5">
        <w:rPr>
          <w:sz w:val="24"/>
          <w:szCs w:val="24"/>
        </w:rPr>
        <w:t xml:space="preserve"> </w:t>
      </w:r>
      <w:r w:rsidR="003208F7">
        <w:rPr>
          <w:sz w:val="24"/>
          <w:szCs w:val="24"/>
        </w:rPr>
        <w:t>(</w:t>
      </w:r>
      <w:r w:rsidR="00B370D5">
        <w:rPr>
          <w:sz w:val="24"/>
          <w:szCs w:val="24"/>
        </w:rPr>
        <w:t>if applicable</w:t>
      </w:r>
      <w:r w:rsidR="003208F7">
        <w:rPr>
          <w:sz w:val="24"/>
          <w:szCs w:val="24"/>
        </w:rPr>
        <w:t>)</w:t>
      </w:r>
      <w:r w:rsidRPr="00B74E1D">
        <w:rPr>
          <w:sz w:val="24"/>
          <w:szCs w:val="24"/>
        </w:rPr>
        <w:t xml:space="preserve"> </w:t>
      </w:r>
      <w:r w:rsidRPr="00B74E1D">
        <w:rPr>
          <w:sz w:val="24"/>
          <w:szCs w:val="24"/>
        </w:rPr>
        <w:tab/>
      </w:r>
      <w:r w:rsidRPr="00B74E1D">
        <w:rPr>
          <w:sz w:val="24"/>
          <w:szCs w:val="24"/>
        </w:rPr>
        <w:tab/>
      </w:r>
      <w:r w:rsidRPr="00B74E1D">
        <w:rPr>
          <w:sz w:val="24"/>
          <w:szCs w:val="24"/>
        </w:rPr>
        <w:tab/>
      </w:r>
      <w:r w:rsidRPr="00B74E1D">
        <w:rPr>
          <w:sz w:val="24"/>
          <w:szCs w:val="24"/>
        </w:rPr>
        <w:tab/>
      </w:r>
      <w:r w:rsidRPr="00B74E1D">
        <w:rPr>
          <w:sz w:val="24"/>
          <w:szCs w:val="24"/>
        </w:rPr>
        <w:tab/>
        <w:t>March 31, 2026</w:t>
      </w:r>
    </w:p>
    <w:p w14:paraId="7A37D488" w14:textId="77777777" w:rsidR="00F70CD9" w:rsidRPr="00467903" w:rsidRDefault="00F70CD9" w:rsidP="00B74E1D">
      <w:pPr>
        <w:pStyle w:val="BodyParagaphA"/>
        <w:numPr>
          <w:ilvl w:val="0"/>
          <w:numId w:val="0"/>
        </w:numPr>
        <w:spacing w:after="0" w:line="276" w:lineRule="auto"/>
        <w:rPr>
          <w:sz w:val="24"/>
          <w:szCs w:val="24"/>
        </w:rPr>
      </w:pPr>
    </w:p>
    <w:p w14:paraId="4AE15AAB" w14:textId="77777777" w:rsidR="0043549E" w:rsidRPr="00467903" w:rsidRDefault="0043549E" w:rsidP="00B74E1D">
      <w:pPr>
        <w:pStyle w:val="BodyText"/>
        <w:numPr>
          <w:ilvl w:val="0"/>
          <w:numId w:val="17"/>
        </w:numPr>
        <w:spacing w:after="0"/>
        <w:jc w:val="both"/>
        <w:rPr>
          <w:rFonts w:ascii="Arial" w:hAnsi="Arial" w:cs="Arial"/>
          <w:bCs/>
          <w:sz w:val="24"/>
          <w:szCs w:val="24"/>
        </w:rPr>
      </w:pPr>
      <w:r w:rsidRPr="00467903">
        <w:rPr>
          <w:rFonts w:ascii="Arial" w:hAnsi="Arial" w:cs="Arial"/>
          <w:b/>
          <w:sz w:val="24"/>
          <w:szCs w:val="24"/>
        </w:rPr>
        <w:t>PROJECT RECORDS</w:t>
      </w:r>
    </w:p>
    <w:p w14:paraId="4260364D" w14:textId="77777777" w:rsidR="0043549E" w:rsidRPr="00F70CD9" w:rsidRDefault="0043549E" w:rsidP="00B74E1D">
      <w:pPr>
        <w:numPr>
          <w:ilvl w:val="0"/>
          <w:numId w:val="19"/>
        </w:numPr>
        <w:tabs>
          <w:tab w:val="clear" w:pos="735"/>
        </w:tabs>
        <w:spacing w:after="0"/>
        <w:ind w:left="720" w:hanging="360"/>
        <w:jc w:val="both"/>
        <w:rPr>
          <w:rFonts w:ascii="Arial" w:hAnsi="Arial" w:cs="Arial"/>
          <w:bCs/>
          <w:sz w:val="24"/>
          <w:szCs w:val="24"/>
        </w:rPr>
      </w:pPr>
      <w:r w:rsidRPr="00F70CD9">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required reports.</w:t>
      </w:r>
    </w:p>
    <w:p w14:paraId="000FFC32" w14:textId="0E2EAAFD" w:rsidR="0043549E" w:rsidRPr="00F70CD9" w:rsidRDefault="0043549E" w:rsidP="00B74E1D">
      <w:pPr>
        <w:numPr>
          <w:ilvl w:val="0"/>
          <w:numId w:val="19"/>
        </w:numPr>
        <w:tabs>
          <w:tab w:val="clear" w:pos="735"/>
        </w:tabs>
        <w:spacing w:after="0"/>
        <w:ind w:left="720" w:hanging="360"/>
        <w:jc w:val="both"/>
        <w:rPr>
          <w:rFonts w:ascii="Arial" w:hAnsi="Arial" w:cs="Arial"/>
          <w:bCs/>
          <w:sz w:val="24"/>
          <w:szCs w:val="24"/>
        </w:rPr>
      </w:pPr>
      <w:r w:rsidRPr="00F70CD9">
        <w:rPr>
          <w:rFonts w:ascii="Arial" w:hAnsi="Arial" w:cs="Arial"/>
          <w:bCs/>
          <w:sz w:val="24"/>
          <w:szCs w:val="24"/>
        </w:rPr>
        <w:t xml:space="preserve">The Grantee shall establish separate accounting records and maintain documents and other evidence sufficient to properly reflect the amount, receipt, and disposition of all project funds, including grant funds and any matching funds by the Grantee and </w:t>
      </w:r>
      <w:r w:rsidR="00AE42EA" w:rsidRPr="00F70CD9">
        <w:rPr>
          <w:rFonts w:ascii="Arial" w:hAnsi="Arial" w:cs="Arial"/>
          <w:bCs/>
          <w:sz w:val="24"/>
          <w:szCs w:val="24"/>
        </w:rPr>
        <w:t xml:space="preserve">the total cost of the project. </w:t>
      </w:r>
      <w:r w:rsidRPr="00F70CD9">
        <w:rPr>
          <w:rFonts w:ascii="Arial" w:hAnsi="Arial" w:cs="Arial"/>
          <w:bCs/>
          <w:sz w:val="24"/>
          <w:szCs w:val="24"/>
        </w:rPr>
        <w:t>Source documentation includes copies of all awards, applications, approved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narrative reports.</w:t>
      </w:r>
    </w:p>
    <w:p w14:paraId="004AC3F0" w14:textId="284FBB45" w:rsidR="0043549E" w:rsidRPr="00F70CD9" w:rsidRDefault="0043549E" w:rsidP="00B74E1D">
      <w:pPr>
        <w:numPr>
          <w:ilvl w:val="0"/>
          <w:numId w:val="19"/>
        </w:numPr>
        <w:tabs>
          <w:tab w:val="clear" w:pos="735"/>
        </w:tabs>
        <w:spacing w:after="0"/>
        <w:ind w:left="720" w:hanging="360"/>
        <w:jc w:val="both"/>
        <w:rPr>
          <w:rFonts w:ascii="Arial" w:hAnsi="Arial" w:cs="Arial"/>
          <w:bCs/>
          <w:sz w:val="24"/>
          <w:szCs w:val="24"/>
        </w:rPr>
      </w:pPr>
      <w:r w:rsidRPr="00F70CD9">
        <w:rPr>
          <w:rFonts w:ascii="Arial" w:hAnsi="Arial" w:cs="Arial"/>
          <w:bCs/>
          <w:sz w:val="24"/>
          <w:szCs w:val="24"/>
        </w:rPr>
        <w:t>Personnel and payroll records shal</w:t>
      </w:r>
      <w:r w:rsidR="00F55182" w:rsidRPr="0082050E">
        <w:rPr>
          <w:rFonts w:ascii="Arial" w:hAnsi="Arial" w:cs="Arial"/>
          <w:noProof/>
          <w:sz w:val="24"/>
          <w:szCs w:val="24"/>
        </w:rPr>
        <w:drawing>
          <wp:anchor distT="0" distB="0" distL="114300" distR="114300" simplePos="0" relativeHeight="251924992" behindDoc="1" locked="1" layoutInCell="1" allowOverlap="1" wp14:anchorId="15D00370" wp14:editId="489CE160">
            <wp:simplePos x="0" y="0"/>
            <wp:positionH relativeFrom="page">
              <wp:posOffset>1743710</wp:posOffset>
            </wp:positionH>
            <wp:positionV relativeFrom="page">
              <wp:posOffset>4048760</wp:posOffset>
            </wp:positionV>
            <wp:extent cx="5029200" cy="2386330"/>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Pr="00F70CD9">
        <w:rPr>
          <w:rFonts w:ascii="Arial" w:hAnsi="Arial" w:cs="Arial"/>
          <w:bCs/>
          <w:sz w:val="24"/>
          <w:szCs w:val="24"/>
        </w:rPr>
        <w:t>l include the time and attendance reports for all individuals reimbursed under the grant, whether they are em</w:t>
      </w:r>
      <w:r w:rsidR="00AE42EA" w:rsidRPr="00F70CD9">
        <w:rPr>
          <w:rFonts w:ascii="Arial" w:hAnsi="Arial" w:cs="Arial"/>
          <w:bCs/>
          <w:sz w:val="24"/>
          <w:szCs w:val="24"/>
        </w:rPr>
        <w:t xml:space="preserve">ployed full-time or part-time. </w:t>
      </w:r>
      <w:r w:rsidRPr="00F70CD9">
        <w:rPr>
          <w:rFonts w:ascii="Arial" w:hAnsi="Arial" w:cs="Arial"/>
          <w:bCs/>
          <w:sz w:val="24"/>
          <w:szCs w:val="24"/>
        </w:rPr>
        <w:t>Time and effort reports are also required for all subcontractors and consultants.</w:t>
      </w:r>
    </w:p>
    <w:p w14:paraId="4F4B8363" w14:textId="77777777" w:rsidR="0043549E" w:rsidRPr="00F70CD9" w:rsidRDefault="0043549E" w:rsidP="00B74E1D">
      <w:pPr>
        <w:numPr>
          <w:ilvl w:val="0"/>
          <w:numId w:val="19"/>
        </w:numPr>
        <w:tabs>
          <w:tab w:val="clear" w:pos="735"/>
        </w:tabs>
        <w:spacing w:after="0"/>
        <w:ind w:left="720" w:hanging="360"/>
        <w:jc w:val="both"/>
        <w:rPr>
          <w:rFonts w:ascii="Arial" w:hAnsi="Arial" w:cs="Arial"/>
          <w:sz w:val="24"/>
          <w:szCs w:val="24"/>
        </w:rPr>
      </w:pPr>
      <w:r w:rsidRPr="00F70CD9">
        <w:rPr>
          <w:rFonts w:ascii="Arial" w:hAnsi="Arial" w:cs="Arial"/>
          <w:sz w:val="24"/>
          <w:szCs w:val="24"/>
        </w:rPr>
        <w:t>The grantee shall maintain documentation of donated goods and/or services, including the basis for valuation.</w:t>
      </w:r>
    </w:p>
    <w:p w14:paraId="1EFC531D" w14:textId="77777777" w:rsidR="008A447E" w:rsidRPr="00F70CD9" w:rsidRDefault="0043549E" w:rsidP="00B74E1D">
      <w:pPr>
        <w:numPr>
          <w:ilvl w:val="0"/>
          <w:numId w:val="19"/>
        </w:numPr>
        <w:tabs>
          <w:tab w:val="clear" w:pos="735"/>
        </w:tabs>
        <w:spacing w:after="0"/>
        <w:ind w:left="720" w:hanging="360"/>
        <w:jc w:val="both"/>
        <w:rPr>
          <w:rFonts w:ascii="Arial" w:hAnsi="Arial" w:cs="Arial"/>
          <w:sz w:val="24"/>
          <w:szCs w:val="24"/>
        </w:rPr>
      </w:pPr>
      <w:r w:rsidRPr="00F70CD9">
        <w:rPr>
          <w:rFonts w:ascii="Arial" w:hAnsi="Arial" w:cs="Arial"/>
          <w:sz w:val="24"/>
          <w:szCs w:val="24"/>
        </w:rPr>
        <w:t>Grantee agrees to protect records adequately from fire or other damage.  When records are stored away from the Grantee’s principal office, a written index of the location of records stored must be on hand and ready access must be assured.</w:t>
      </w:r>
    </w:p>
    <w:p w14:paraId="510D3E66" w14:textId="77777777" w:rsidR="0043549E" w:rsidRPr="00467903" w:rsidRDefault="0043549E" w:rsidP="00B74E1D">
      <w:pPr>
        <w:pStyle w:val="ListParagraph"/>
        <w:numPr>
          <w:ilvl w:val="0"/>
          <w:numId w:val="19"/>
        </w:numPr>
        <w:tabs>
          <w:tab w:val="clear" w:pos="735"/>
        </w:tabs>
        <w:spacing w:after="0"/>
        <w:ind w:left="720" w:hanging="360"/>
        <w:contextualSpacing w:val="0"/>
        <w:jc w:val="both"/>
        <w:rPr>
          <w:rFonts w:ascii="Arial" w:hAnsi="Arial" w:cs="Arial"/>
          <w:sz w:val="24"/>
          <w:szCs w:val="24"/>
        </w:rPr>
      </w:pPr>
      <w:r w:rsidRPr="00467903">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w:t>
      </w:r>
      <w:r w:rsidR="00AE42EA">
        <w:rPr>
          <w:rFonts w:ascii="Arial" w:hAnsi="Arial" w:cs="Arial"/>
          <w:sz w:val="24"/>
          <w:szCs w:val="24"/>
        </w:rPr>
        <w:t xml:space="preserve">ore the expiration of the three (3) </w:t>
      </w:r>
      <w:r w:rsidRPr="00467903">
        <w:rPr>
          <w:rFonts w:ascii="Arial" w:hAnsi="Arial" w:cs="Arial"/>
          <w:sz w:val="24"/>
          <w:szCs w:val="24"/>
        </w:rPr>
        <w:t>year period, the records must be retained until the completion of the action and resolution of all issues which arise from it or until the end of the regular three</w:t>
      </w:r>
      <w:r w:rsidR="00AE42EA">
        <w:rPr>
          <w:rFonts w:ascii="Arial" w:hAnsi="Arial" w:cs="Arial"/>
          <w:sz w:val="24"/>
          <w:szCs w:val="24"/>
        </w:rPr>
        <w:t xml:space="preserve"> (3) </w:t>
      </w:r>
      <w:r w:rsidRPr="00467903">
        <w:rPr>
          <w:rFonts w:ascii="Arial" w:hAnsi="Arial" w:cs="Arial"/>
          <w:sz w:val="24"/>
          <w:szCs w:val="24"/>
        </w:rPr>
        <w:t>year period, whichever is later.</w:t>
      </w:r>
    </w:p>
    <w:p w14:paraId="041FB81C" w14:textId="77777777" w:rsidR="0043549E" w:rsidRPr="00467903" w:rsidRDefault="0043549E" w:rsidP="00B74E1D">
      <w:pPr>
        <w:pStyle w:val="ListParagraph"/>
        <w:spacing w:after="0"/>
        <w:contextualSpacing w:val="0"/>
        <w:rPr>
          <w:rFonts w:ascii="Arial" w:hAnsi="Arial" w:cs="Arial"/>
          <w:sz w:val="24"/>
          <w:szCs w:val="24"/>
        </w:rPr>
      </w:pPr>
    </w:p>
    <w:p w14:paraId="4FE6B09C" w14:textId="77777777" w:rsidR="0043549E" w:rsidRPr="0082050E" w:rsidRDefault="0043549E" w:rsidP="00B74E1D">
      <w:pPr>
        <w:pStyle w:val="ListParagraph"/>
        <w:numPr>
          <w:ilvl w:val="0"/>
          <w:numId w:val="17"/>
        </w:numPr>
        <w:spacing w:after="0"/>
        <w:contextualSpacing w:val="0"/>
        <w:jc w:val="both"/>
        <w:rPr>
          <w:rFonts w:ascii="Arial" w:hAnsi="Arial" w:cs="Arial"/>
          <w:b/>
          <w:sz w:val="24"/>
          <w:szCs w:val="24"/>
        </w:rPr>
      </w:pPr>
      <w:r w:rsidRPr="0082050E">
        <w:rPr>
          <w:rFonts w:ascii="Arial" w:hAnsi="Arial" w:cs="Arial"/>
          <w:b/>
          <w:sz w:val="24"/>
          <w:szCs w:val="24"/>
        </w:rPr>
        <w:t>CONFLICT OF INTEREST</w:t>
      </w:r>
    </w:p>
    <w:p w14:paraId="6012317A" w14:textId="77777777" w:rsidR="0043549E" w:rsidRPr="0082050E" w:rsidRDefault="0043549E" w:rsidP="00B74E1D">
      <w:pPr>
        <w:pStyle w:val="ListParagraph"/>
        <w:numPr>
          <w:ilvl w:val="0"/>
          <w:numId w:val="29"/>
        </w:numPr>
        <w:autoSpaceDE w:val="0"/>
        <w:autoSpaceDN w:val="0"/>
        <w:spacing w:after="0"/>
        <w:ind w:left="720"/>
        <w:contextualSpacing w:val="0"/>
        <w:jc w:val="both"/>
        <w:rPr>
          <w:rFonts w:ascii="Arial" w:hAnsi="Arial" w:cs="Arial"/>
          <w:iCs/>
          <w:sz w:val="24"/>
          <w:szCs w:val="24"/>
        </w:rPr>
      </w:pPr>
      <w:r w:rsidRPr="0082050E">
        <w:rPr>
          <w:rFonts w:ascii="Arial" w:hAnsi="Arial" w:cs="Arial"/>
          <w:iCs/>
          <w:sz w:val="24"/>
          <w:szCs w:val="24"/>
        </w:rPr>
        <w:t xml:space="preserve">Existing </w:t>
      </w:r>
      <w:r w:rsidR="006123C0" w:rsidRPr="0082050E">
        <w:rPr>
          <w:rFonts w:ascii="Arial" w:hAnsi="Arial" w:cs="Arial"/>
          <w:sz w:val="24"/>
          <w:szCs w:val="24"/>
        </w:rPr>
        <w:t>law prohibits any grantee, sub</w:t>
      </w:r>
      <w:r w:rsidRPr="0082050E">
        <w:rPr>
          <w:rFonts w:ascii="Arial" w:hAnsi="Arial" w:cs="Arial"/>
          <w:sz w:val="24"/>
          <w:szCs w:val="24"/>
        </w:rPr>
        <w:t>grantee, partner</w:t>
      </w:r>
      <w:r w:rsidR="00AE42EA" w:rsidRPr="0082050E">
        <w:rPr>
          <w:rFonts w:ascii="Arial" w:hAnsi="Arial" w:cs="Arial"/>
          <w:sz w:val="24"/>
          <w:szCs w:val="24"/>
        </w:rPr>
        <w:t>,</w:t>
      </w:r>
      <w:r w:rsidRPr="0082050E">
        <w:rPr>
          <w:rFonts w:ascii="Arial" w:hAnsi="Arial" w:cs="Arial"/>
          <w:sz w:val="24"/>
          <w:szCs w:val="24"/>
        </w:rPr>
        <w:t xml:space="preserve"> or like party who participated on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00661296" w:rsidRPr="0082050E">
        <w:rPr>
          <w:rFonts w:ascii="Arial" w:hAnsi="Arial" w:cs="Arial"/>
          <w:sz w:val="24"/>
          <w:szCs w:val="24"/>
        </w:rPr>
        <w:t xml:space="preserve"> Executive Steering Committee (s</w:t>
      </w:r>
      <w:r w:rsidRPr="0082050E">
        <w:rPr>
          <w:rFonts w:ascii="Arial" w:hAnsi="Arial" w:cs="Arial"/>
          <w:sz w:val="24"/>
          <w:szCs w:val="24"/>
        </w:rPr>
        <w:t xml:space="preserve">ee </w:t>
      </w:r>
      <w:r w:rsidR="00337BB3" w:rsidRPr="0082050E">
        <w:rPr>
          <w:rFonts w:ascii="Arial" w:hAnsi="Arial" w:cs="Arial"/>
          <w:sz w:val="24"/>
          <w:szCs w:val="24"/>
        </w:rPr>
        <w:t xml:space="preserve">Contract Appendix </w:t>
      </w:r>
      <w:r w:rsidR="0082050E">
        <w:rPr>
          <w:rFonts w:ascii="Arial" w:hAnsi="Arial" w:cs="Arial"/>
          <w:sz w:val="24"/>
          <w:szCs w:val="24"/>
        </w:rPr>
        <w:t>A</w:t>
      </w:r>
      <w:r w:rsidRPr="0082050E">
        <w:rPr>
          <w:rFonts w:ascii="Arial" w:hAnsi="Arial" w:cs="Arial"/>
          <w:sz w:val="24"/>
          <w:szCs w:val="24"/>
        </w:rPr>
        <w:t xml:space="preserve">) from receiving funds from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awarded under this RFP. Applicants who are awarded grants under this RFP are responsible for reviewing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 membership roster</w:t>
      </w:r>
      <w:r w:rsidR="00661296" w:rsidRPr="0082050E">
        <w:rPr>
          <w:rFonts w:ascii="Arial" w:hAnsi="Arial" w:cs="Arial"/>
          <w:sz w:val="24"/>
          <w:szCs w:val="24"/>
        </w:rPr>
        <w:t xml:space="preserve"> and ensuring</w:t>
      </w:r>
      <w:r w:rsidRPr="0082050E">
        <w:rPr>
          <w:rFonts w:ascii="Arial" w:hAnsi="Arial" w:cs="Arial"/>
          <w:sz w:val="24"/>
          <w:szCs w:val="24"/>
        </w:rPr>
        <w:t xml:space="preserve"> no grant dollars are passed through to any entity represented by the members of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w:t>
      </w:r>
      <w:r w:rsidRPr="0082050E">
        <w:rPr>
          <w:rFonts w:ascii="Arial" w:hAnsi="Arial" w:cs="Arial"/>
          <w:iCs/>
          <w:sz w:val="24"/>
          <w:szCs w:val="24"/>
        </w:rPr>
        <w:t>.</w:t>
      </w:r>
    </w:p>
    <w:p w14:paraId="03CC1C91" w14:textId="77777777" w:rsidR="0043549E" w:rsidRPr="0082050E" w:rsidRDefault="00720EC0" w:rsidP="00B74E1D">
      <w:pPr>
        <w:pStyle w:val="ListParagraph"/>
        <w:numPr>
          <w:ilvl w:val="0"/>
          <w:numId w:val="29"/>
        </w:numPr>
        <w:autoSpaceDE w:val="0"/>
        <w:autoSpaceDN w:val="0"/>
        <w:spacing w:after="0"/>
        <w:ind w:left="720"/>
        <w:contextualSpacing w:val="0"/>
        <w:jc w:val="both"/>
        <w:rPr>
          <w:rFonts w:ascii="Arial" w:hAnsi="Arial" w:cs="Arial"/>
          <w:iCs/>
          <w:sz w:val="24"/>
          <w:szCs w:val="24"/>
        </w:rPr>
      </w:pPr>
      <w:r w:rsidRPr="0082050E">
        <w:rPr>
          <w:rFonts w:ascii="Arial" w:hAnsi="Arial" w:cs="Arial"/>
          <w:noProof/>
          <w:sz w:val="24"/>
          <w:szCs w:val="24"/>
        </w:rPr>
        <w:lastRenderedPageBreak/>
        <w:drawing>
          <wp:anchor distT="0" distB="0" distL="114300" distR="114300" simplePos="0" relativeHeight="251720192" behindDoc="1" locked="1" layoutInCell="1" allowOverlap="1" wp14:anchorId="475F6904" wp14:editId="324CA8E4">
            <wp:simplePos x="0" y="0"/>
            <wp:positionH relativeFrom="page">
              <wp:align>center</wp:align>
            </wp:positionH>
            <wp:positionV relativeFrom="page">
              <wp:align>center</wp:align>
            </wp:positionV>
            <wp:extent cx="5029200" cy="2386584"/>
            <wp:effectExtent l="0" t="762000" r="38100" b="127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82050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48708B04" w14:textId="00CC0B39" w:rsidR="0043549E" w:rsidRDefault="0043549E" w:rsidP="00B74E1D">
      <w:pPr>
        <w:spacing w:after="0"/>
        <w:ind w:left="360"/>
        <w:rPr>
          <w:rFonts w:ascii="Arial" w:hAnsi="Arial" w:cs="Arial"/>
          <w:color w:val="FF0000"/>
          <w:sz w:val="24"/>
          <w:szCs w:val="24"/>
        </w:rPr>
      </w:pPr>
    </w:p>
    <w:p w14:paraId="2091F5F7" w14:textId="77777777" w:rsidR="0082050E" w:rsidRPr="0082050E" w:rsidRDefault="0082050E" w:rsidP="001E53B8">
      <w:pPr>
        <w:pStyle w:val="Heading8"/>
        <w:keepNext w:val="0"/>
        <w:keepLines w:val="0"/>
        <w:numPr>
          <w:ilvl w:val="0"/>
          <w:numId w:val="17"/>
        </w:numPr>
        <w:spacing w:before="0"/>
        <w:jc w:val="both"/>
        <w:rPr>
          <w:rFonts w:ascii="Arial" w:hAnsi="Arial" w:cs="Arial"/>
          <w:b/>
          <w:sz w:val="24"/>
          <w:szCs w:val="24"/>
        </w:rPr>
      </w:pPr>
      <w:r w:rsidRPr="0082050E">
        <w:rPr>
          <w:rFonts w:ascii="Arial" w:hAnsi="Arial" w:cs="Arial"/>
          <w:b/>
          <w:sz w:val="24"/>
          <w:szCs w:val="24"/>
        </w:rPr>
        <w:t>AUDIT</w:t>
      </w:r>
    </w:p>
    <w:p w14:paraId="1A95D295" w14:textId="77777777" w:rsidR="0082050E" w:rsidRPr="0082050E" w:rsidRDefault="0082050E" w:rsidP="001E53B8">
      <w:pPr>
        <w:spacing w:after="0"/>
        <w:ind w:left="360"/>
        <w:jc w:val="both"/>
        <w:rPr>
          <w:rFonts w:ascii="Arial" w:hAnsi="Arial" w:cs="Arial"/>
          <w:sz w:val="24"/>
          <w:szCs w:val="24"/>
        </w:rPr>
      </w:pPr>
      <w:r w:rsidRPr="0082050E">
        <w:rPr>
          <w:rFonts w:ascii="Arial" w:hAnsi="Arial" w:cs="Arial"/>
          <w:sz w:val="24"/>
          <w:szCs w:val="24"/>
        </w:rPr>
        <w:t xml:space="preserve">Grantee is required to complete an audit annually for each fiscal year/audit period, or fraction thereof, for the entire three-year grant cycle. </w:t>
      </w:r>
      <w:r w:rsidRPr="0082050E">
        <w:rPr>
          <w:rFonts w:ascii="Arial" w:hAnsi="Arial" w:cs="Arial"/>
          <w:bCs/>
          <w:sz w:val="24"/>
          <w:szCs w:val="24"/>
        </w:rPr>
        <w:t>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costs.</w:t>
      </w:r>
      <w:r w:rsidRPr="0082050E">
        <w:rPr>
          <w:rFonts w:ascii="Arial" w:hAnsi="Arial" w:cs="Arial"/>
          <w:sz w:val="24"/>
          <w:szCs w:val="24"/>
        </w:rPr>
        <w:t xml:space="preserve"> For purposes of this grant award, please check one of the boxes below to indicate the grantee’s choice for meeting the audit requirement.</w:t>
      </w:r>
    </w:p>
    <w:p w14:paraId="00BC6D68" w14:textId="77777777" w:rsidR="0082050E" w:rsidRPr="0082050E" w:rsidRDefault="0082050E" w:rsidP="00B74E1D">
      <w:pPr>
        <w:spacing w:after="0"/>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0D1DB8">
        <w:rPr>
          <w:rFonts w:ascii="Arial" w:hAnsi="Arial" w:cs="Arial"/>
          <w:bCs/>
          <w:sz w:val="24"/>
          <w:szCs w:val="24"/>
        </w:rPr>
      </w:r>
      <w:r w:rsidR="000D1DB8">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identified grant will be included in the City/County </w:t>
      </w:r>
      <w:r w:rsidRPr="0082050E">
        <w:rPr>
          <w:rFonts w:ascii="Arial" w:hAnsi="Arial" w:cs="Arial"/>
          <w:color w:val="000000"/>
          <w:sz w:val="24"/>
          <w:szCs w:val="24"/>
        </w:rPr>
        <w:t>Single Federal Audit Report</w:t>
      </w:r>
      <w:r w:rsidRPr="0082050E">
        <w:rPr>
          <w:rFonts w:ascii="Arial" w:hAnsi="Arial" w:cs="Arial"/>
          <w:bCs/>
          <w:color w:val="000000"/>
          <w:sz w:val="24"/>
          <w:szCs w:val="24"/>
        </w:rPr>
        <w:t>, which will be submitted to the BSCC</w:t>
      </w:r>
      <w:r w:rsidRPr="0082050E">
        <w:rPr>
          <w:rFonts w:ascii="Arial" w:hAnsi="Arial" w:cs="Arial"/>
          <w:sz w:val="24"/>
          <w:szCs w:val="24"/>
        </w:rPr>
        <w:t xml:space="preserve"> within 30 days of the Grantee’s receipt of the report or within nine months following the end of the audit period, whichever is earlier. </w:t>
      </w:r>
    </w:p>
    <w:p w14:paraId="57BDE900" w14:textId="77777777" w:rsidR="0082050E" w:rsidRPr="0082050E" w:rsidRDefault="0082050E" w:rsidP="00B74E1D">
      <w:pPr>
        <w:spacing w:after="0"/>
        <w:ind w:left="270"/>
        <w:jc w:val="center"/>
        <w:rPr>
          <w:rFonts w:ascii="Arial" w:hAnsi="Arial" w:cs="Arial"/>
          <w:b/>
          <w:color w:val="000000"/>
          <w:sz w:val="24"/>
          <w:szCs w:val="24"/>
        </w:rPr>
      </w:pPr>
      <w:r w:rsidRPr="0082050E">
        <w:rPr>
          <w:rFonts w:ascii="Arial" w:hAnsi="Arial" w:cs="Arial"/>
          <w:b/>
          <w:color w:val="000000"/>
          <w:sz w:val="24"/>
          <w:szCs w:val="24"/>
        </w:rPr>
        <w:t>OR</w:t>
      </w:r>
    </w:p>
    <w:p w14:paraId="2BA08403" w14:textId="77777777" w:rsidR="0082050E" w:rsidRPr="0082050E" w:rsidRDefault="0082050E" w:rsidP="00B74E1D">
      <w:pPr>
        <w:spacing w:after="0"/>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0D1DB8">
        <w:rPr>
          <w:rFonts w:ascii="Arial" w:hAnsi="Arial" w:cs="Arial"/>
          <w:bCs/>
          <w:sz w:val="24"/>
          <w:szCs w:val="24"/>
        </w:rPr>
      </w:r>
      <w:r w:rsidR="000D1DB8">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grantee will provide a </w:t>
      </w:r>
      <w:r w:rsidRPr="0082050E">
        <w:rPr>
          <w:rFonts w:ascii="Arial" w:hAnsi="Arial" w:cs="Arial"/>
          <w:color w:val="000000"/>
          <w:sz w:val="24"/>
          <w:szCs w:val="24"/>
        </w:rPr>
        <w:t>Program-Specific Final</w:t>
      </w:r>
      <w:r w:rsidRPr="0082050E">
        <w:rPr>
          <w:rFonts w:ascii="Arial" w:hAnsi="Arial" w:cs="Arial"/>
          <w:sz w:val="24"/>
          <w:szCs w:val="24"/>
        </w:rPr>
        <w:t xml:space="preserve"> Audit Report</w:t>
      </w:r>
      <w:r w:rsidRPr="0082050E">
        <w:rPr>
          <w:rFonts w:ascii="Arial" w:hAnsi="Arial" w:cs="Arial"/>
          <w:bCs/>
          <w:sz w:val="24"/>
          <w:szCs w:val="24"/>
        </w:rPr>
        <w:t xml:space="preserve"> to the BSCC </w:t>
      </w:r>
      <w:r w:rsidRPr="0082050E">
        <w:rPr>
          <w:rFonts w:ascii="Arial" w:hAnsi="Arial" w:cs="Arial"/>
          <w:sz w:val="24"/>
          <w:szCs w:val="24"/>
        </w:rPr>
        <w:t>within 30 days of the Grantee’s receipt of the report or within nine months following the end of the audit period, whichever is earlier.</w:t>
      </w:r>
    </w:p>
    <w:p w14:paraId="47F53251" w14:textId="77777777" w:rsidR="0082050E" w:rsidRPr="0082050E" w:rsidRDefault="0082050E" w:rsidP="00B74E1D">
      <w:pPr>
        <w:spacing w:after="0"/>
        <w:ind w:left="907" w:hanging="547"/>
        <w:jc w:val="center"/>
        <w:rPr>
          <w:rFonts w:ascii="Arial" w:hAnsi="Arial" w:cs="Arial"/>
          <w:b/>
          <w:bCs/>
          <w:color w:val="000000"/>
          <w:sz w:val="24"/>
          <w:szCs w:val="24"/>
        </w:rPr>
      </w:pPr>
      <w:r w:rsidRPr="0082050E">
        <w:rPr>
          <w:rFonts w:ascii="Arial" w:hAnsi="Arial" w:cs="Arial"/>
          <w:b/>
          <w:bCs/>
          <w:color w:val="000000"/>
          <w:sz w:val="24"/>
          <w:szCs w:val="24"/>
        </w:rPr>
        <w:t>OR</w:t>
      </w:r>
    </w:p>
    <w:p w14:paraId="070D0B10" w14:textId="77777777" w:rsidR="007C4FEC" w:rsidRDefault="0082050E" w:rsidP="00BC6B2D">
      <w:pPr>
        <w:spacing w:after="0"/>
        <w:ind w:left="907" w:hanging="547"/>
        <w:jc w:val="both"/>
        <w:rPr>
          <w:rFonts w:ascii="Arial" w:hAnsi="Arial" w:cs="Arial"/>
          <w:noProof/>
          <w:sz w:val="24"/>
          <w:szCs w:val="24"/>
        </w:rPr>
      </w:pPr>
      <w:r w:rsidRPr="0082050E">
        <w:rPr>
          <w:rFonts w:ascii="Arial" w:hAnsi="Arial" w:cs="Arial"/>
          <w:bCs/>
          <w:color w:val="000000"/>
          <w:sz w:val="24"/>
          <w:szCs w:val="24"/>
        </w:rPr>
        <w:fldChar w:fldCharType="begin">
          <w:ffData>
            <w:name w:val=""/>
            <w:enabled/>
            <w:calcOnExit w:val="0"/>
            <w:checkBox>
              <w:sizeAuto/>
              <w:default w:val="0"/>
            </w:checkBox>
          </w:ffData>
        </w:fldChar>
      </w:r>
      <w:r w:rsidRPr="0082050E">
        <w:rPr>
          <w:rFonts w:ascii="Arial" w:hAnsi="Arial" w:cs="Arial"/>
          <w:bCs/>
          <w:color w:val="000000"/>
          <w:sz w:val="24"/>
          <w:szCs w:val="24"/>
        </w:rPr>
        <w:instrText xml:space="preserve"> FORMCHECKBOX </w:instrText>
      </w:r>
      <w:r w:rsidR="000D1DB8">
        <w:rPr>
          <w:rFonts w:ascii="Arial" w:hAnsi="Arial" w:cs="Arial"/>
          <w:bCs/>
          <w:color w:val="000000"/>
          <w:sz w:val="24"/>
          <w:szCs w:val="24"/>
        </w:rPr>
      </w:r>
      <w:r w:rsidR="000D1DB8">
        <w:rPr>
          <w:rFonts w:ascii="Arial" w:hAnsi="Arial" w:cs="Arial"/>
          <w:bCs/>
          <w:color w:val="000000"/>
          <w:sz w:val="24"/>
          <w:szCs w:val="24"/>
        </w:rPr>
        <w:fldChar w:fldCharType="separate"/>
      </w:r>
      <w:r w:rsidRPr="0082050E">
        <w:rPr>
          <w:rFonts w:ascii="Arial" w:hAnsi="Arial" w:cs="Arial"/>
          <w:bCs/>
          <w:color w:val="000000"/>
          <w:sz w:val="24"/>
          <w:szCs w:val="24"/>
        </w:rPr>
        <w:fldChar w:fldCharType="end"/>
      </w:r>
      <w:r w:rsidRPr="0082050E">
        <w:rPr>
          <w:rFonts w:ascii="Arial" w:hAnsi="Arial" w:cs="Arial"/>
          <w:bCs/>
          <w:color w:val="000000"/>
          <w:sz w:val="24"/>
          <w:szCs w:val="24"/>
        </w:rPr>
        <w:tab/>
        <w:t>In conformance with Federal Office of Management and Budget (OMB) CFR Part 200 – Uniform Administrative Requirements</w:t>
      </w:r>
      <w:r w:rsidRPr="0082050E">
        <w:rPr>
          <w:rFonts w:ascii="Arial" w:hAnsi="Arial" w:cs="Arial"/>
          <w:sz w:val="24"/>
          <w:szCs w:val="24"/>
        </w:rPr>
        <w:t xml:space="preserve">, Cost Principles, and Audit Requirements for Federal Awards, </w:t>
      </w:r>
      <w:r w:rsidRPr="0082050E">
        <w:rPr>
          <w:rStyle w:val="content1"/>
          <w:iCs/>
          <w:sz w:val="24"/>
          <w:szCs w:val="24"/>
        </w:rPr>
        <w:t xml:space="preserve">the non-governmental entity grantee </w:t>
      </w:r>
      <w:r w:rsidRPr="0082050E">
        <w:rPr>
          <w:rStyle w:val="content1"/>
          <w:b/>
          <w:bCs/>
          <w:iCs/>
          <w:sz w:val="24"/>
          <w:szCs w:val="24"/>
        </w:rPr>
        <w:t>does not expend $750,000 or more</w:t>
      </w:r>
      <w:r w:rsidRPr="0082050E">
        <w:rPr>
          <w:rStyle w:val="content1"/>
          <w:iCs/>
          <w:sz w:val="24"/>
          <w:szCs w:val="24"/>
        </w:rPr>
        <w:t xml:space="preserve"> in total federal awards during the fiscal year and is therefore,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82050E">
        <w:rPr>
          <w:rFonts w:ascii="Arial" w:hAnsi="Arial" w:cs="Arial"/>
          <w:noProof/>
          <w:sz w:val="24"/>
          <w:szCs w:val="24"/>
        </w:rPr>
        <w:t xml:space="preserve"> </w:t>
      </w:r>
    </w:p>
    <w:p w14:paraId="2498355A" w14:textId="5B7148FD" w:rsidR="0082050E" w:rsidRPr="0082050E" w:rsidRDefault="0082050E" w:rsidP="00B74E1D">
      <w:pPr>
        <w:spacing w:after="0"/>
        <w:ind w:left="907" w:hanging="547"/>
        <w:jc w:val="both"/>
        <w:rPr>
          <w:rFonts w:ascii="Arial" w:hAnsi="Arial" w:cs="Arial"/>
          <w:iCs/>
          <w:sz w:val="24"/>
          <w:szCs w:val="24"/>
        </w:rPr>
      </w:pPr>
    </w:p>
    <w:p w14:paraId="7E43950F" w14:textId="77777777" w:rsidR="0082050E" w:rsidRPr="0082050E" w:rsidRDefault="0082050E" w:rsidP="00B74E1D">
      <w:pPr>
        <w:pStyle w:val="Heading8"/>
        <w:keepNext w:val="0"/>
        <w:keepLines w:val="0"/>
        <w:numPr>
          <w:ilvl w:val="0"/>
          <w:numId w:val="17"/>
        </w:numPr>
        <w:spacing w:before="0"/>
        <w:jc w:val="both"/>
        <w:rPr>
          <w:rFonts w:ascii="Arial" w:hAnsi="Arial" w:cs="Arial"/>
          <w:b/>
          <w:sz w:val="24"/>
          <w:szCs w:val="24"/>
        </w:rPr>
      </w:pPr>
      <w:bookmarkStart w:id="113" w:name="_Toc463016233"/>
      <w:r w:rsidRPr="0082050E">
        <w:rPr>
          <w:rFonts w:ascii="Arial" w:hAnsi="Arial" w:cs="Arial"/>
          <w:b/>
          <w:sz w:val="24"/>
          <w:szCs w:val="24"/>
        </w:rPr>
        <w:t>DATA UNIVERSAL NUMBERS SYSTEM (DUNS)</w:t>
      </w:r>
      <w:bookmarkEnd w:id="113"/>
    </w:p>
    <w:p w14:paraId="01BA58B7" w14:textId="77777777" w:rsidR="0082050E" w:rsidRPr="0082050E" w:rsidRDefault="0082050E" w:rsidP="00B74E1D">
      <w:pPr>
        <w:pStyle w:val="BodyText"/>
        <w:spacing w:after="0"/>
        <w:ind w:left="360"/>
        <w:jc w:val="both"/>
        <w:rPr>
          <w:rFonts w:ascii="Arial" w:hAnsi="Arial" w:cs="Arial"/>
          <w:sz w:val="24"/>
          <w:szCs w:val="24"/>
        </w:rPr>
      </w:pPr>
      <w:r w:rsidRPr="0082050E">
        <w:rPr>
          <w:rFonts w:ascii="Arial" w:hAnsi="Arial" w:cs="Arial"/>
          <w:sz w:val="24"/>
          <w:szCs w:val="24"/>
        </w:rPr>
        <w:lastRenderedPageBreak/>
        <w:t>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a reporting tool Federal prime awardees (i.e. prime contractors and prime grants recipients) use to capture and report subaward and executive compensation</w:t>
      </w:r>
      <w:r>
        <w:rPr>
          <w:rFonts w:ascii="Arial" w:hAnsi="Arial" w:cs="Arial"/>
          <w:sz w:val="24"/>
          <w:szCs w:val="24"/>
        </w:rPr>
        <w:t>.</w:t>
      </w:r>
    </w:p>
    <w:p w14:paraId="64EA061F" w14:textId="77352BE1" w:rsidR="0082050E" w:rsidRPr="00467903" w:rsidRDefault="00CE60BB" w:rsidP="00B74E1D">
      <w:pPr>
        <w:spacing w:after="0"/>
        <w:ind w:left="360"/>
        <w:rPr>
          <w:rFonts w:ascii="Arial" w:hAnsi="Arial" w:cs="Arial"/>
          <w:color w:val="FF0000"/>
          <w:sz w:val="24"/>
          <w:szCs w:val="24"/>
        </w:rPr>
        <w:sectPr w:rsidR="0082050E" w:rsidRPr="00467903" w:rsidSect="00B74E1D">
          <w:headerReference w:type="even" r:id="rId53"/>
          <w:headerReference w:type="default" r:id="rId54"/>
          <w:headerReference w:type="first" r:id="rId55"/>
          <w:pgSz w:w="12240" w:h="15840"/>
          <w:pgMar w:top="1440" w:right="1296" w:bottom="1170" w:left="1440" w:header="360" w:footer="432" w:gutter="0"/>
          <w:cols w:space="720"/>
          <w:docGrid w:linePitch="299"/>
        </w:sectPr>
      </w:pPr>
      <w:r w:rsidRPr="0082050E">
        <w:rPr>
          <w:rFonts w:ascii="Arial" w:hAnsi="Arial" w:cs="Arial"/>
          <w:noProof/>
          <w:sz w:val="24"/>
          <w:szCs w:val="24"/>
        </w:rPr>
        <w:drawing>
          <wp:anchor distT="0" distB="0" distL="114300" distR="114300" simplePos="0" relativeHeight="251894272" behindDoc="1" locked="1" layoutInCell="1" allowOverlap="1" wp14:anchorId="4DE15358" wp14:editId="260ED572">
            <wp:simplePos x="0" y="0"/>
            <wp:positionH relativeFrom="page">
              <wp:posOffset>1352550</wp:posOffset>
            </wp:positionH>
            <wp:positionV relativeFrom="page">
              <wp:posOffset>2425700</wp:posOffset>
            </wp:positionV>
            <wp:extent cx="5029200" cy="2386330"/>
            <wp:effectExtent l="0" t="762000" r="38100" b="127127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00F9C276" w14:textId="77777777" w:rsidR="0043549E" w:rsidRPr="00467903" w:rsidRDefault="0043549E" w:rsidP="00B74E1D">
      <w:pPr>
        <w:numPr>
          <w:ilvl w:val="0"/>
          <w:numId w:val="14"/>
        </w:numPr>
        <w:spacing w:after="0"/>
        <w:jc w:val="both"/>
        <w:rPr>
          <w:rFonts w:ascii="Arial" w:hAnsi="Arial" w:cs="Arial"/>
          <w:color w:val="000000"/>
          <w:sz w:val="24"/>
          <w:szCs w:val="24"/>
        </w:rPr>
      </w:pPr>
      <w:r w:rsidRPr="00467903">
        <w:rPr>
          <w:rFonts w:ascii="Arial" w:hAnsi="Arial" w:cs="Arial"/>
          <w:b/>
          <w:color w:val="000000"/>
          <w:sz w:val="24"/>
          <w:szCs w:val="24"/>
        </w:rPr>
        <w:lastRenderedPageBreak/>
        <w:t>INVOICING AND PAYMENTS</w:t>
      </w:r>
      <w:r w:rsidR="00985055">
        <w:rPr>
          <w:rFonts w:ascii="Arial" w:hAnsi="Arial" w:cs="Arial"/>
          <w:b/>
          <w:color w:val="000000"/>
          <w:sz w:val="24"/>
          <w:szCs w:val="24"/>
        </w:rPr>
        <w:t xml:space="preserve"> (Grantee Selects Frequency After Award)</w:t>
      </w:r>
    </w:p>
    <w:p w14:paraId="08A5E244" w14:textId="77777777" w:rsidR="0043549E" w:rsidRPr="0082050E" w:rsidRDefault="0043549E" w:rsidP="00B74E1D">
      <w:pPr>
        <w:pStyle w:val="BodyParagaphA"/>
        <w:numPr>
          <w:ilvl w:val="0"/>
          <w:numId w:val="78"/>
        </w:numPr>
        <w:spacing w:after="0" w:line="276" w:lineRule="auto"/>
        <w:ind w:left="720"/>
        <w:rPr>
          <w:rFonts w:eastAsia="Calibri"/>
          <w:sz w:val="24"/>
          <w:szCs w:val="24"/>
        </w:rPr>
      </w:pPr>
      <w:r w:rsidRPr="0082050E">
        <w:rPr>
          <w:rFonts w:eastAsia="Calibri"/>
          <w:sz w:val="24"/>
          <w:szCs w:val="24"/>
        </w:rPr>
        <w:t xml:space="preserve">The Grantee shall be paid </w:t>
      </w:r>
      <w:r w:rsidR="0082050E">
        <w:rPr>
          <w:rFonts w:eastAsia="Calibri"/>
          <w:sz w:val="24"/>
          <w:szCs w:val="24"/>
        </w:rPr>
        <w:t xml:space="preserve">in </w:t>
      </w:r>
      <w:r w:rsidR="00667147">
        <w:rPr>
          <w:rFonts w:eastAsia="Calibri"/>
          <w:sz w:val="24"/>
          <w:szCs w:val="24"/>
        </w:rPr>
        <w:t>month</w:t>
      </w:r>
      <w:r w:rsidR="0082050E">
        <w:rPr>
          <w:rFonts w:eastAsia="Calibri"/>
          <w:sz w:val="24"/>
          <w:szCs w:val="24"/>
        </w:rPr>
        <w:t>ly</w:t>
      </w:r>
      <w:r w:rsidR="00985055">
        <w:rPr>
          <w:rFonts w:eastAsia="Calibri"/>
          <w:sz w:val="24"/>
          <w:szCs w:val="24"/>
        </w:rPr>
        <w:t xml:space="preserve"> </w:t>
      </w:r>
      <w:r w:rsidR="0082050E">
        <w:rPr>
          <w:rFonts w:eastAsia="Calibri"/>
          <w:sz w:val="24"/>
          <w:szCs w:val="24"/>
        </w:rPr>
        <w:t>in arrears by submitting an invoice (Form 201) to the BSCC that outlines actual expenditures claimed for the invoicing period.</w:t>
      </w:r>
    </w:p>
    <w:p w14:paraId="5EE6036C" w14:textId="77777777" w:rsidR="0043549E" w:rsidRPr="00667147" w:rsidRDefault="0043549E" w:rsidP="00B74E1D">
      <w:pPr>
        <w:pStyle w:val="BodyParagaphA"/>
        <w:numPr>
          <w:ilvl w:val="0"/>
          <w:numId w:val="0"/>
        </w:numPr>
        <w:tabs>
          <w:tab w:val="left" w:pos="6120"/>
        </w:tabs>
        <w:spacing w:after="0" w:line="276" w:lineRule="auto"/>
        <w:ind w:left="720"/>
        <w:rPr>
          <w:rFonts w:eastAsia="Calibri"/>
          <w:sz w:val="24"/>
          <w:szCs w:val="24"/>
        </w:rPr>
      </w:pPr>
      <w:r w:rsidRPr="00667147">
        <w:rPr>
          <w:sz w:val="24"/>
          <w:szCs w:val="24"/>
        </w:rPr>
        <w:t>Monthly Invoicing Periods</w:t>
      </w:r>
      <w:r w:rsidRPr="00667147">
        <w:rPr>
          <w:sz w:val="24"/>
          <w:szCs w:val="24"/>
        </w:rPr>
        <w:tab/>
        <w:t>Due No Later Than:</w:t>
      </w:r>
    </w:p>
    <w:p w14:paraId="585D4573" w14:textId="38024310" w:rsidR="0043549E" w:rsidRPr="00467903" w:rsidRDefault="00720EC0" w:rsidP="00B74E1D">
      <w:pPr>
        <w:pStyle w:val="BodyParagaphA"/>
        <w:numPr>
          <w:ilvl w:val="0"/>
          <w:numId w:val="30"/>
        </w:numPr>
        <w:tabs>
          <w:tab w:val="left" w:pos="6120"/>
        </w:tabs>
        <w:spacing w:after="0" w:line="276" w:lineRule="auto"/>
        <w:rPr>
          <w:sz w:val="24"/>
          <w:szCs w:val="24"/>
        </w:rPr>
      </w:pPr>
      <w:r w:rsidRPr="0081107C">
        <w:rPr>
          <w:noProof/>
          <w:sz w:val="24"/>
          <w:szCs w:val="24"/>
        </w:rPr>
        <w:drawing>
          <wp:anchor distT="0" distB="0" distL="114300" distR="114300" simplePos="0" relativeHeight="251718144" behindDoc="1" locked="1" layoutInCell="1" allowOverlap="1" wp14:anchorId="042266ED" wp14:editId="554A75E4">
            <wp:simplePos x="0" y="0"/>
            <wp:positionH relativeFrom="page">
              <wp:posOffset>1323975</wp:posOffset>
            </wp:positionH>
            <wp:positionV relativeFrom="page">
              <wp:posOffset>3724275</wp:posOffset>
            </wp:positionV>
            <wp:extent cx="5029200" cy="2386330"/>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sz w:val="24"/>
          <w:szCs w:val="24"/>
        </w:rPr>
        <w:t xml:space="preserve">January 1, </w:t>
      </w:r>
      <w:r w:rsidR="00427838" w:rsidRPr="00467903">
        <w:rPr>
          <w:sz w:val="24"/>
          <w:szCs w:val="24"/>
        </w:rPr>
        <w:t>20</w:t>
      </w:r>
      <w:r w:rsidR="00427838">
        <w:rPr>
          <w:sz w:val="24"/>
          <w:szCs w:val="24"/>
        </w:rPr>
        <w:t>2</w:t>
      </w:r>
      <w:r w:rsidR="003622AF">
        <w:rPr>
          <w:sz w:val="24"/>
          <w:szCs w:val="24"/>
        </w:rPr>
        <w:t>3</w:t>
      </w:r>
      <w:r w:rsidR="00427838" w:rsidRPr="00467903">
        <w:rPr>
          <w:sz w:val="24"/>
          <w:szCs w:val="24"/>
        </w:rPr>
        <w:t xml:space="preserve"> </w:t>
      </w:r>
      <w:r w:rsidR="0043549E" w:rsidRPr="00467903">
        <w:rPr>
          <w:sz w:val="24"/>
          <w:szCs w:val="24"/>
        </w:rPr>
        <w:t xml:space="preserve">to January 31, </w:t>
      </w:r>
      <w:r w:rsidR="00427838" w:rsidRPr="00467903">
        <w:rPr>
          <w:sz w:val="24"/>
          <w:szCs w:val="24"/>
        </w:rPr>
        <w:t>20</w:t>
      </w:r>
      <w:r w:rsidR="00427838">
        <w:rPr>
          <w:sz w:val="24"/>
          <w:szCs w:val="24"/>
        </w:rPr>
        <w:t>2</w:t>
      </w:r>
      <w:r w:rsidR="003622AF">
        <w:rPr>
          <w:sz w:val="24"/>
          <w:szCs w:val="24"/>
        </w:rPr>
        <w:t>3</w:t>
      </w:r>
      <w:r w:rsidR="0043549E" w:rsidRPr="00467903">
        <w:rPr>
          <w:sz w:val="24"/>
          <w:szCs w:val="24"/>
        </w:rPr>
        <w:tab/>
        <w:t xml:space="preserve">March 15, </w:t>
      </w:r>
      <w:r w:rsidR="00427838" w:rsidRPr="00467903">
        <w:rPr>
          <w:sz w:val="24"/>
          <w:szCs w:val="24"/>
        </w:rPr>
        <w:t>20</w:t>
      </w:r>
      <w:r w:rsidR="00427838">
        <w:rPr>
          <w:sz w:val="24"/>
          <w:szCs w:val="24"/>
        </w:rPr>
        <w:t>2</w:t>
      </w:r>
      <w:r w:rsidR="003622AF">
        <w:rPr>
          <w:sz w:val="24"/>
          <w:szCs w:val="24"/>
        </w:rPr>
        <w:t>3</w:t>
      </w:r>
    </w:p>
    <w:p w14:paraId="0D3E1EFA" w14:textId="4E738642"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February 1, </w:t>
      </w:r>
      <w:r w:rsidR="00427838" w:rsidRPr="00467903">
        <w:rPr>
          <w:sz w:val="24"/>
          <w:szCs w:val="24"/>
        </w:rPr>
        <w:t>20</w:t>
      </w:r>
      <w:r w:rsidR="00427838">
        <w:rPr>
          <w:sz w:val="24"/>
          <w:szCs w:val="24"/>
        </w:rPr>
        <w:t>2</w:t>
      </w:r>
      <w:r w:rsidR="003622AF">
        <w:rPr>
          <w:sz w:val="24"/>
          <w:szCs w:val="24"/>
        </w:rPr>
        <w:t>3</w:t>
      </w:r>
      <w:r w:rsidR="00427838" w:rsidRPr="00467903">
        <w:rPr>
          <w:sz w:val="24"/>
          <w:szCs w:val="24"/>
        </w:rPr>
        <w:t xml:space="preserve"> </w:t>
      </w:r>
      <w:r w:rsidRPr="00467903">
        <w:rPr>
          <w:sz w:val="24"/>
          <w:szCs w:val="24"/>
        </w:rPr>
        <w:t xml:space="preserve">to February 28, </w:t>
      </w:r>
      <w:r w:rsidR="00427838" w:rsidRPr="00467903">
        <w:rPr>
          <w:sz w:val="24"/>
          <w:szCs w:val="24"/>
        </w:rPr>
        <w:t>20</w:t>
      </w:r>
      <w:r w:rsidR="00427838">
        <w:rPr>
          <w:sz w:val="24"/>
          <w:szCs w:val="24"/>
        </w:rPr>
        <w:t>2</w:t>
      </w:r>
      <w:r w:rsidR="003622AF">
        <w:rPr>
          <w:sz w:val="24"/>
          <w:szCs w:val="24"/>
        </w:rPr>
        <w:t>3</w:t>
      </w:r>
      <w:r w:rsidRPr="00467903">
        <w:rPr>
          <w:sz w:val="24"/>
          <w:szCs w:val="24"/>
        </w:rPr>
        <w:tab/>
        <w:t xml:space="preserve">April 15, </w:t>
      </w:r>
      <w:r w:rsidR="00427838" w:rsidRPr="00467903">
        <w:rPr>
          <w:sz w:val="24"/>
          <w:szCs w:val="24"/>
        </w:rPr>
        <w:t>20</w:t>
      </w:r>
      <w:r w:rsidR="00427838">
        <w:rPr>
          <w:sz w:val="24"/>
          <w:szCs w:val="24"/>
        </w:rPr>
        <w:t>2</w:t>
      </w:r>
      <w:r w:rsidR="00AA719F">
        <w:rPr>
          <w:sz w:val="24"/>
          <w:szCs w:val="24"/>
        </w:rPr>
        <w:t>3</w:t>
      </w:r>
    </w:p>
    <w:p w14:paraId="23371A43" w14:textId="443E263F"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March 1, </w:t>
      </w:r>
      <w:r w:rsidR="00427838" w:rsidRPr="00467903">
        <w:rPr>
          <w:sz w:val="24"/>
          <w:szCs w:val="24"/>
        </w:rPr>
        <w:t>20</w:t>
      </w:r>
      <w:r w:rsidR="00427838">
        <w:rPr>
          <w:sz w:val="24"/>
          <w:szCs w:val="24"/>
        </w:rPr>
        <w:t>2</w:t>
      </w:r>
      <w:r w:rsidR="003622AF">
        <w:rPr>
          <w:sz w:val="24"/>
          <w:szCs w:val="24"/>
        </w:rPr>
        <w:t>3</w:t>
      </w:r>
      <w:r w:rsidR="00427838" w:rsidRPr="00467903">
        <w:rPr>
          <w:sz w:val="24"/>
          <w:szCs w:val="24"/>
        </w:rPr>
        <w:t xml:space="preserve"> </w:t>
      </w:r>
      <w:r w:rsidRPr="00467903">
        <w:rPr>
          <w:sz w:val="24"/>
          <w:szCs w:val="24"/>
        </w:rPr>
        <w:t xml:space="preserve">to March 31, </w:t>
      </w:r>
      <w:r w:rsidR="00427838" w:rsidRPr="00467903">
        <w:rPr>
          <w:sz w:val="24"/>
          <w:szCs w:val="24"/>
        </w:rPr>
        <w:t>20</w:t>
      </w:r>
      <w:r w:rsidR="00427838">
        <w:rPr>
          <w:sz w:val="24"/>
          <w:szCs w:val="24"/>
        </w:rPr>
        <w:t>2</w:t>
      </w:r>
      <w:r w:rsidR="003622AF">
        <w:rPr>
          <w:sz w:val="24"/>
          <w:szCs w:val="24"/>
        </w:rPr>
        <w:t>3</w:t>
      </w:r>
      <w:r w:rsidRPr="00467903">
        <w:rPr>
          <w:sz w:val="24"/>
          <w:szCs w:val="24"/>
        </w:rPr>
        <w:tab/>
        <w:t xml:space="preserve">May 15, </w:t>
      </w:r>
      <w:r w:rsidR="00427838" w:rsidRPr="00467903">
        <w:rPr>
          <w:sz w:val="24"/>
          <w:szCs w:val="24"/>
        </w:rPr>
        <w:t>20</w:t>
      </w:r>
      <w:r w:rsidR="00427838">
        <w:rPr>
          <w:sz w:val="24"/>
          <w:szCs w:val="24"/>
        </w:rPr>
        <w:t>2</w:t>
      </w:r>
      <w:r w:rsidR="00AA719F">
        <w:rPr>
          <w:sz w:val="24"/>
          <w:szCs w:val="24"/>
        </w:rPr>
        <w:t>3</w:t>
      </w:r>
    </w:p>
    <w:p w14:paraId="13F75415" w14:textId="2EE7F647"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April 1, </w:t>
      </w:r>
      <w:r w:rsidR="00427838" w:rsidRPr="00467903">
        <w:rPr>
          <w:sz w:val="24"/>
          <w:szCs w:val="24"/>
        </w:rPr>
        <w:t>20</w:t>
      </w:r>
      <w:r w:rsidR="00427838">
        <w:rPr>
          <w:sz w:val="24"/>
          <w:szCs w:val="24"/>
        </w:rPr>
        <w:t>2</w:t>
      </w:r>
      <w:r w:rsidR="003622AF">
        <w:rPr>
          <w:sz w:val="24"/>
          <w:szCs w:val="24"/>
        </w:rPr>
        <w:t>3</w:t>
      </w:r>
      <w:r w:rsidR="00427838" w:rsidRPr="00467903">
        <w:rPr>
          <w:sz w:val="24"/>
          <w:szCs w:val="24"/>
        </w:rPr>
        <w:t xml:space="preserve"> </w:t>
      </w:r>
      <w:r w:rsidRPr="00467903">
        <w:rPr>
          <w:sz w:val="24"/>
          <w:szCs w:val="24"/>
        </w:rPr>
        <w:t xml:space="preserve">to April 30, </w:t>
      </w:r>
      <w:r w:rsidR="00427838" w:rsidRPr="00467903">
        <w:rPr>
          <w:sz w:val="24"/>
          <w:szCs w:val="24"/>
        </w:rPr>
        <w:t>20</w:t>
      </w:r>
      <w:r w:rsidR="00427838">
        <w:rPr>
          <w:sz w:val="24"/>
          <w:szCs w:val="24"/>
        </w:rPr>
        <w:t>2</w:t>
      </w:r>
      <w:r w:rsidR="00AA719F">
        <w:rPr>
          <w:sz w:val="24"/>
          <w:szCs w:val="24"/>
        </w:rPr>
        <w:t>3</w:t>
      </w:r>
      <w:r w:rsidRPr="00467903">
        <w:rPr>
          <w:sz w:val="24"/>
          <w:szCs w:val="24"/>
        </w:rPr>
        <w:tab/>
        <w:t xml:space="preserve">June 15, </w:t>
      </w:r>
      <w:r w:rsidR="00427838" w:rsidRPr="00467903">
        <w:rPr>
          <w:sz w:val="24"/>
          <w:szCs w:val="24"/>
        </w:rPr>
        <w:t>20</w:t>
      </w:r>
      <w:r w:rsidR="00427838">
        <w:rPr>
          <w:sz w:val="24"/>
          <w:szCs w:val="24"/>
        </w:rPr>
        <w:t>2</w:t>
      </w:r>
      <w:r w:rsidR="00AA719F">
        <w:rPr>
          <w:sz w:val="24"/>
          <w:szCs w:val="24"/>
        </w:rPr>
        <w:t>3</w:t>
      </w:r>
    </w:p>
    <w:p w14:paraId="12617802" w14:textId="12CC16D0"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May 1, </w:t>
      </w:r>
      <w:r w:rsidR="00427838" w:rsidRPr="00467903">
        <w:rPr>
          <w:sz w:val="24"/>
          <w:szCs w:val="24"/>
        </w:rPr>
        <w:t>20</w:t>
      </w:r>
      <w:r w:rsidR="00427838">
        <w:rPr>
          <w:sz w:val="24"/>
          <w:szCs w:val="24"/>
        </w:rPr>
        <w:t>2</w:t>
      </w:r>
      <w:r w:rsidR="003622AF">
        <w:rPr>
          <w:sz w:val="24"/>
          <w:szCs w:val="24"/>
        </w:rPr>
        <w:t>3</w:t>
      </w:r>
      <w:r w:rsidR="00427838" w:rsidRPr="00467903">
        <w:rPr>
          <w:sz w:val="24"/>
          <w:szCs w:val="24"/>
        </w:rPr>
        <w:t xml:space="preserve"> </w:t>
      </w:r>
      <w:r w:rsidRPr="00467903">
        <w:rPr>
          <w:sz w:val="24"/>
          <w:szCs w:val="24"/>
        </w:rPr>
        <w:t xml:space="preserve">to May 31, </w:t>
      </w:r>
      <w:r w:rsidR="00427838" w:rsidRPr="00467903">
        <w:rPr>
          <w:sz w:val="24"/>
          <w:szCs w:val="24"/>
        </w:rPr>
        <w:t>20</w:t>
      </w:r>
      <w:r w:rsidR="00427838">
        <w:rPr>
          <w:sz w:val="24"/>
          <w:szCs w:val="24"/>
        </w:rPr>
        <w:t>2</w:t>
      </w:r>
      <w:r w:rsidR="00AA719F">
        <w:rPr>
          <w:sz w:val="24"/>
          <w:szCs w:val="24"/>
        </w:rPr>
        <w:t>3</w:t>
      </w:r>
      <w:r w:rsidRPr="00467903">
        <w:rPr>
          <w:sz w:val="24"/>
          <w:szCs w:val="24"/>
        </w:rPr>
        <w:tab/>
        <w:t xml:space="preserve">July 15, </w:t>
      </w:r>
      <w:r w:rsidR="00427838" w:rsidRPr="00467903">
        <w:rPr>
          <w:sz w:val="24"/>
          <w:szCs w:val="24"/>
        </w:rPr>
        <w:t>20</w:t>
      </w:r>
      <w:r w:rsidR="00427838">
        <w:rPr>
          <w:sz w:val="24"/>
          <w:szCs w:val="24"/>
        </w:rPr>
        <w:t>2</w:t>
      </w:r>
      <w:r w:rsidR="00AA719F">
        <w:rPr>
          <w:sz w:val="24"/>
          <w:szCs w:val="24"/>
        </w:rPr>
        <w:t>3</w:t>
      </w:r>
    </w:p>
    <w:p w14:paraId="4045980E" w14:textId="265A2B6E"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June 1, </w:t>
      </w:r>
      <w:r w:rsidR="00F214BB" w:rsidRPr="00467903">
        <w:rPr>
          <w:sz w:val="24"/>
          <w:szCs w:val="24"/>
        </w:rPr>
        <w:t>20</w:t>
      </w:r>
      <w:r w:rsidR="00F214BB">
        <w:rPr>
          <w:sz w:val="24"/>
          <w:szCs w:val="24"/>
        </w:rPr>
        <w:t>2</w:t>
      </w:r>
      <w:r w:rsidR="003622AF">
        <w:rPr>
          <w:sz w:val="24"/>
          <w:szCs w:val="24"/>
        </w:rPr>
        <w:t>3</w:t>
      </w:r>
      <w:r w:rsidR="00F214BB" w:rsidRPr="00467903">
        <w:rPr>
          <w:sz w:val="24"/>
          <w:szCs w:val="24"/>
        </w:rPr>
        <w:t xml:space="preserve"> </w:t>
      </w:r>
      <w:r w:rsidRPr="00467903">
        <w:rPr>
          <w:sz w:val="24"/>
          <w:szCs w:val="24"/>
        </w:rPr>
        <w:t xml:space="preserve">to June 30, </w:t>
      </w:r>
      <w:r w:rsidR="00F214BB" w:rsidRPr="00467903">
        <w:rPr>
          <w:sz w:val="24"/>
          <w:szCs w:val="24"/>
        </w:rPr>
        <w:t>20</w:t>
      </w:r>
      <w:r w:rsidR="00F214BB">
        <w:rPr>
          <w:sz w:val="24"/>
          <w:szCs w:val="24"/>
        </w:rPr>
        <w:t>2</w:t>
      </w:r>
      <w:r w:rsidR="00AA719F">
        <w:rPr>
          <w:sz w:val="24"/>
          <w:szCs w:val="24"/>
        </w:rPr>
        <w:t>3</w:t>
      </w:r>
      <w:r w:rsidRPr="00467903">
        <w:rPr>
          <w:sz w:val="24"/>
          <w:szCs w:val="24"/>
        </w:rPr>
        <w:tab/>
        <w:t xml:space="preserve">August 15, </w:t>
      </w:r>
      <w:r w:rsidR="00F214BB" w:rsidRPr="00467903">
        <w:rPr>
          <w:sz w:val="24"/>
          <w:szCs w:val="24"/>
        </w:rPr>
        <w:t>20</w:t>
      </w:r>
      <w:r w:rsidR="00F214BB">
        <w:rPr>
          <w:sz w:val="24"/>
          <w:szCs w:val="24"/>
        </w:rPr>
        <w:t>2</w:t>
      </w:r>
      <w:r w:rsidR="00AA719F">
        <w:rPr>
          <w:sz w:val="24"/>
          <w:szCs w:val="24"/>
        </w:rPr>
        <w:t>3</w:t>
      </w:r>
    </w:p>
    <w:p w14:paraId="48E714D2" w14:textId="65C26C4C" w:rsidR="0043549E" w:rsidRPr="00467903" w:rsidRDefault="0043549E" w:rsidP="00B74E1D">
      <w:pPr>
        <w:pStyle w:val="BodyParagaphA"/>
        <w:numPr>
          <w:ilvl w:val="0"/>
          <w:numId w:val="30"/>
        </w:numPr>
        <w:tabs>
          <w:tab w:val="left" w:pos="6120"/>
        </w:tabs>
        <w:spacing w:after="0" w:line="276" w:lineRule="auto"/>
        <w:rPr>
          <w:sz w:val="24"/>
          <w:szCs w:val="24"/>
        </w:rPr>
      </w:pPr>
      <w:bookmarkStart w:id="114" w:name="_Hlk4061613"/>
      <w:r w:rsidRPr="00467903">
        <w:rPr>
          <w:sz w:val="24"/>
          <w:szCs w:val="24"/>
        </w:rPr>
        <w:t xml:space="preserve">July 1, </w:t>
      </w:r>
      <w:r w:rsidR="00F214BB" w:rsidRPr="00467903">
        <w:rPr>
          <w:sz w:val="24"/>
          <w:szCs w:val="24"/>
        </w:rPr>
        <w:t>20</w:t>
      </w:r>
      <w:r w:rsidR="00F214BB">
        <w:rPr>
          <w:sz w:val="24"/>
          <w:szCs w:val="24"/>
        </w:rPr>
        <w:t>2</w:t>
      </w:r>
      <w:r w:rsidR="003622AF">
        <w:rPr>
          <w:sz w:val="24"/>
          <w:szCs w:val="24"/>
        </w:rPr>
        <w:t>3</w:t>
      </w:r>
      <w:r w:rsidR="00F214BB" w:rsidRPr="00467903">
        <w:rPr>
          <w:sz w:val="24"/>
          <w:szCs w:val="24"/>
        </w:rPr>
        <w:t xml:space="preserve"> </w:t>
      </w:r>
      <w:r w:rsidRPr="00467903">
        <w:rPr>
          <w:sz w:val="24"/>
          <w:szCs w:val="24"/>
        </w:rPr>
        <w:t xml:space="preserve">to July 31, </w:t>
      </w:r>
      <w:r w:rsidR="00F214BB" w:rsidRPr="00467903">
        <w:rPr>
          <w:sz w:val="24"/>
          <w:szCs w:val="24"/>
        </w:rPr>
        <w:t>20</w:t>
      </w:r>
      <w:r w:rsidR="00F214BB">
        <w:rPr>
          <w:sz w:val="24"/>
          <w:szCs w:val="24"/>
        </w:rPr>
        <w:t>2</w:t>
      </w:r>
      <w:r w:rsidR="00AA719F">
        <w:rPr>
          <w:sz w:val="24"/>
          <w:szCs w:val="24"/>
        </w:rPr>
        <w:t>3</w:t>
      </w:r>
      <w:r w:rsidRPr="00467903">
        <w:rPr>
          <w:sz w:val="24"/>
          <w:szCs w:val="24"/>
        </w:rPr>
        <w:tab/>
        <w:t xml:space="preserve">September 15, </w:t>
      </w:r>
      <w:r w:rsidR="00F214BB" w:rsidRPr="00467903">
        <w:rPr>
          <w:sz w:val="24"/>
          <w:szCs w:val="24"/>
        </w:rPr>
        <w:t>20</w:t>
      </w:r>
      <w:r w:rsidR="00F214BB">
        <w:rPr>
          <w:sz w:val="24"/>
          <w:szCs w:val="24"/>
        </w:rPr>
        <w:t>2</w:t>
      </w:r>
      <w:r w:rsidR="00AA719F">
        <w:rPr>
          <w:sz w:val="24"/>
          <w:szCs w:val="24"/>
        </w:rPr>
        <w:t>3</w:t>
      </w:r>
    </w:p>
    <w:bookmarkEnd w:id="114"/>
    <w:p w14:paraId="64169DEB" w14:textId="15A2118C"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August 1, </w:t>
      </w:r>
      <w:r w:rsidR="00F214BB" w:rsidRPr="00467903">
        <w:rPr>
          <w:sz w:val="24"/>
          <w:szCs w:val="24"/>
        </w:rPr>
        <w:t>20</w:t>
      </w:r>
      <w:r w:rsidR="00F214BB">
        <w:rPr>
          <w:sz w:val="24"/>
          <w:szCs w:val="24"/>
        </w:rPr>
        <w:t>2</w:t>
      </w:r>
      <w:r w:rsidR="003622AF">
        <w:rPr>
          <w:sz w:val="24"/>
          <w:szCs w:val="24"/>
        </w:rPr>
        <w:t>3</w:t>
      </w:r>
      <w:r w:rsidR="00F214BB" w:rsidRPr="00467903">
        <w:rPr>
          <w:sz w:val="24"/>
          <w:szCs w:val="24"/>
        </w:rPr>
        <w:t xml:space="preserve"> </w:t>
      </w:r>
      <w:r w:rsidRPr="00467903">
        <w:rPr>
          <w:sz w:val="24"/>
          <w:szCs w:val="24"/>
        </w:rPr>
        <w:t xml:space="preserve">to August 31, </w:t>
      </w:r>
      <w:r w:rsidR="00F214BB" w:rsidRPr="00467903">
        <w:rPr>
          <w:sz w:val="24"/>
          <w:szCs w:val="24"/>
        </w:rPr>
        <w:t>20</w:t>
      </w:r>
      <w:r w:rsidR="00F214BB">
        <w:rPr>
          <w:sz w:val="24"/>
          <w:szCs w:val="24"/>
        </w:rPr>
        <w:t>2</w:t>
      </w:r>
      <w:r w:rsidR="00AA719F">
        <w:rPr>
          <w:sz w:val="24"/>
          <w:szCs w:val="24"/>
        </w:rPr>
        <w:t>3</w:t>
      </w:r>
      <w:r w:rsidRPr="00467903">
        <w:rPr>
          <w:sz w:val="24"/>
          <w:szCs w:val="24"/>
        </w:rPr>
        <w:tab/>
        <w:t xml:space="preserve">October 15, </w:t>
      </w:r>
      <w:r w:rsidR="00F214BB" w:rsidRPr="00467903">
        <w:rPr>
          <w:sz w:val="24"/>
          <w:szCs w:val="24"/>
        </w:rPr>
        <w:t>20</w:t>
      </w:r>
      <w:r w:rsidR="00F214BB">
        <w:rPr>
          <w:sz w:val="24"/>
          <w:szCs w:val="24"/>
        </w:rPr>
        <w:t>2</w:t>
      </w:r>
      <w:r w:rsidR="00AA719F">
        <w:rPr>
          <w:sz w:val="24"/>
          <w:szCs w:val="24"/>
        </w:rPr>
        <w:t>3</w:t>
      </w:r>
    </w:p>
    <w:p w14:paraId="52B53436" w14:textId="00DE1FAA"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September 1, </w:t>
      </w:r>
      <w:r w:rsidR="00F214BB" w:rsidRPr="00467903">
        <w:rPr>
          <w:sz w:val="24"/>
          <w:szCs w:val="24"/>
        </w:rPr>
        <w:t>20</w:t>
      </w:r>
      <w:r w:rsidR="00F214BB">
        <w:rPr>
          <w:sz w:val="24"/>
          <w:szCs w:val="24"/>
        </w:rPr>
        <w:t>2</w:t>
      </w:r>
      <w:r w:rsidR="003622AF">
        <w:rPr>
          <w:sz w:val="24"/>
          <w:szCs w:val="24"/>
        </w:rPr>
        <w:t>3</w:t>
      </w:r>
      <w:r w:rsidR="00F214BB" w:rsidRPr="00467903">
        <w:rPr>
          <w:sz w:val="24"/>
          <w:szCs w:val="24"/>
        </w:rPr>
        <w:t xml:space="preserve"> </w:t>
      </w:r>
      <w:r w:rsidRPr="00467903">
        <w:rPr>
          <w:sz w:val="24"/>
          <w:szCs w:val="24"/>
        </w:rPr>
        <w:t xml:space="preserve">to September 30, </w:t>
      </w:r>
      <w:r w:rsidR="00F214BB" w:rsidRPr="00467903">
        <w:rPr>
          <w:sz w:val="24"/>
          <w:szCs w:val="24"/>
        </w:rPr>
        <w:t>20</w:t>
      </w:r>
      <w:r w:rsidR="00F214BB">
        <w:rPr>
          <w:sz w:val="24"/>
          <w:szCs w:val="24"/>
        </w:rPr>
        <w:t>2</w:t>
      </w:r>
      <w:r w:rsidR="00AA719F">
        <w:rPr>
          <w:sz w:val="24"/>
          <w:szCs w:val="24"/>
        </w:rPr>
        <w:t>3</w:t>
      </w:r>
      <w:r w:rsidRPr="00467903">
        <w:rPr>
          <w:sz w:val="24"/>
          <w:szCs w:val="24"/>
        </w:rPr>
        <w:tab/>
        <w:t xml:space="preserve">November 15, </w:t>
      </w:r>
      <w:r w:rsidR="00F214BB" w:rsidRPr="00467903">
        <w:rPr>
          <w:sz w:val="24"/>
          <w:szCs w:val="24"/>
        </w:rPr>
        <w:t>20</w:t>
      </w:r>
      <w:r w:rsidR="00F214BB">
        <w:rPr>
          <w:sz w:val="24"/>
          <w:szCs w:val="24"/>
        </w:rPr>
        <w:t>2</w:t>
      </w:r>
      <w:r w:rsidR="00AA719F">
        <w:rPr>
          <w:sz w:val="24"/>
          <w:szCs w:val="24"/>
        </w:rPr>
        <w:t>3</w:t>
      </w:r>
    </w:p>
    <w:p w14:paraId="0CA0CE6B" w14:textId="241505BD"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October 1, </w:t>
      </w:r>
      <w:r w:rsidR="00F214BB" w:rsidRPr="00467903">
        <w:rPr>
          <w:sz w:val="24"/>
          <w:szCs w:val="24"/>
        </w:rPr>
        <w:t>20</w:t>
      </w:r>
      <w:r w:rsidR="00F214BB">
        <w:rPr>
          <w:sz w:val="24"/>
          <w:szCs w:val="24"/>
        </w:rPr>
        <w:t>2</w:t>
      </w:r>
      <w:r w:rsidR="003622AF">
        <w:rPr>
          <w:sz w:val="24"/>
          <w:szCs w:val="24"/>
        </w:rPr>
        <w:t>3</w:t>
      </w:r>
      <w:r w:rsidR="00F214BB" w:rsidRPr="00467903">
        <w:rPr>
          <w:sz w:val="24"/>
          <w:szCs w:val="24"/>
        </w:rPr>
        <w:t xml:space="preserve"> </w:t>
      </w:r>
      <w:r w:rsidRPr="00467903">
        <w:rPr>
          <w:sz w:val="24"/>
          <w:szCs w:val="24"/>
        </w:rPr>
        <w:t xml:space="preserve">to October 31, </w:t>
      </w:r>
      <w:r w:rsidR="00F214BB" w:rsidRPr="00467903">
        <w:rPr>
          <w:sz w:val="24"/>
          <w:szCs w:val="24"/>
        </w:rPr>
        <w:t>20</w:t>
      </w:r>
      <w:r w:rsidR="00F214BB">
        <w:rPr>
          <w:sz w:val="24"/>
          <w:szCs w:val="24"/>
        </w:rPr>
        <w:t>2</w:t>
      </w:r>
      <w:r w:rsidR="00AA719F">
        <w:rPr>
          <w:sz w:val="24"/>
          <w:szCs w:val="24"/>
        </w:rPr>
        <w:t>3</w:t>
      </w:r>
      <w:r w:rsidRPr="00467903">
        <w:rPr>
          <w:sz w:val="24"/>
          <w:szCs w:val="24"/>
        </w:rPr>
        <w:tab/>
        <w:t xml:space="preserve">December 15, </w:t>
      </w:r>
      <w:r w:rsidR="00F214BB" w:rsidRPr="00467903">
        <w:rPr>
          <w:sz w:val="24"/>
          <w:szCs w:val="24"/>
        </w:rPr>
        <w:t>20</w:t>
      </w:r>
      <w:r w:rsidR="00F214BB">
        <w:rPr>
          <w:sz w:val="24"/>
          <w:szCs w:val="24"/>
        </w:rPr>
        <w:t>2</w:t>
      </w:r>
      <w:r w:rsidR="00AA719F">
        <w:rPr>
          <w:sz w:val="24"/>
          <w:szCs w:val="24"/>
        </w:rPr>
        <w:t>3</w:t>
      </w:r>
    </w:p>
    <w:p w14:paraId="101B8756" w14:textId="76E7326A"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 xml:space="preserve">November 1, </w:t>
      </w:r>
      <w:r w:rsidR="00F214BB" w:rsidRPr="00467903">
        <w:rPr>
          <w:sz w:val="24"/>
          <w:szCs w:val="24"/>
        </w:rPr>
        <w:t>20</w:t>
      </w:r>
      <w:r w:rsidR="00F214BB">
        <w:rPr>
          <w:sz w:val="24"/>
          <w:szCs w:val="24"/>
        </w:rPr>
        <w:t>2</w:t>
      </w:r>
      <w:r w:rsidR="003622AF">
        <w:rPr>
          <w:sz w:val="24"/>
          <w:szCs w:val="24"/>
        </w:rPr>
        <w:t>3</w:t>
      </w:r>
      <w:r w:rsidR="00F214BB" w:rsidRPr="00467903">
        <w:rPr>
          <w:sz w:val="24"/>
          <w:szCs w:val="24"/>
        </w:rPr>
        <w:t xml:space="preserve"> </w:t>
      </w:r>
      <w:r w:rsidRPr="00467903">
        <w:rPr>
          <w:sz w:val="24"/>
          <w:szCs w:val="24"/>
        </w:rPr>
        <w:t xml:space="preserve">to November 30, </w:t>
      </w:r>
      <w:r w:rsidR="00F214BB" w:rsidRPr="00467903">
        <w:rPr>
          <w:sz w:val="24"/>
          <w:szCs w:val="24"/>
        </w:rPr>
        <w:t>20</w:t>
      </w:r>
      <w:r w:rsidR="00F214BB">
        <w:rPr>
          <w:sz w:val="24"/>
          <w:szCs w:val="24"/>
        </w:rPr>
        <w:t>2</w:t>
      </w:r>
      <w:r w:rsidR="00AA719F">
        <w:rPr>
          <w:sz w:val="24"/>
          <w:szCs w:val="24"/>
        </w:rPr>
        <w:t>3</w:t>
      </w:r>
      <w:r w:rsidRPr="00467903">
        <w:rPr>
          <w:sz w:val="24"/>
          <w:szCs w:val="24"/>
        </w:rPr>
        <w:tab/>
        <w:t xml:space="preserve">January 15, </w:t>
      </w:r>
      <w:r w:rsidR="00F214BB" w:rsidRPr="00467903">
        <w:rPr>
          <w:sz w:val="24"/>
          <w:szCs w:val="24"/>
        </w:rPr>
        <w:t>202</w:t>
      </w:r>
      <w:r w:rsidR="00AA719F">
        <w:rPr>
          <w:sz w:val="24"/>
          <w:szCs w:val="24"/>
        </w:rPr>
        <w:t>4</w:t>
      </w:r>
    </w:p>
    <w:p w14:paraId="0B23A505" w14:textId="13213D0B"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December 1, 20</w:t>
      </w:r>
      <w:r w:rsidR="009B7907">
        <w:rPr>
          <w:sz w:val="24"/>
          <w:szCs w:val="24"/>
        </w:rPr>
        <w:t>2</w:t>
      </w:r>
      <w:r w:rsidR="003622AF">
        <w:rPr>
          <w:sz w:val="24"/>
          <w:szCs w:val="24"/>
        </w:rPr>
        <w:t>3</w:t>
      </w:r>
      <w:r w:rsidRPr="00467903">
        <w:rPr>
          <w:sz w:val="24"/>
          <w:szCs w:val="24"/>
        </w:rPr>
        <w:t xml:space="preserve"> to December 31, 20</w:t>
      </w:r>
      <w:r w:rsidR="009B7907">
        <w:rPr>
          <w:sz w:val="24"/>
          <w:szCs w:val="24"/>
        </w:rPr>
        <w:t>2</w:t>
      </w:r>
      <w:r w:rsidR="00AA719F">
        <w:rPr>
          <w:sz w:val="24"/>
          <w:szCs w:val="24"/>
        </w:rPr>
        <w:t>3</w:t>
      </w:r>
      <w:r w:rsidRPr="00467903">
        <w:rPr>
          <w:sz w:val="24"/>
          <w:szCs w:val="24"/>
        </w:rPr>
        <w:tab/>
        <w:t xml:space="preserve">February 15, </w:t>
      </w:r>
      <w:r w:rsidR="00F214BB" w:rsidRPr="00467903">
        <w:rPr>
          <w:sz w:val="24"/>
          <w:szCs w:val="24"/>
        </w:rPr>
        <w:t>202</w:t>
      </w:r>
      <w:r w:rsidR="00AA719F">
        <w:rPr>
          <w:sz w:val="24"/>
          <w:szCs w:val="24"/>
        </w:rPr>
        <w:t>4</w:t>
      </w:r>
    </w:p>
    <w:p w14:paraId="717E5BD3" w14:textId="7C7BEA28"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January 1, 202</w:t>
      </w:r>
      <w:r w:rsidR="003622AF">
        <w:rPr>
          <w:sz w:val="24"/>
          <w:szCs w:val="24"/>
        </w:rPr>
        <w:t>4</w:t>
      </w:r>
      <w:r w:rsidRPr="00467903">
        <w:rPr>
          <w:sz w:val="24"/>
          <w:szCs w:val="24"/>
        </w:rPr>
        <w:t xml:space="preserve"> to January 31, 202</w:t>
      </w:r>
      <w:r w:rsidR="00AA719F">
        <w:rPr>
          <w:sz w:val="24"/>
          <w:szCs w:val="24"/>
        </w:rPr>
        <w:t>4</w:t>
      </w:r>
      <w:r w:rsidRPr="00467903">
        <w:rPr>
          <w:sz w:val="24"/>
          <w:szCs w:val="24"/>
        </w:rPr>
        <w:tab/>
        <w:t xml:space="preserve">March 15, </w:t>
      </w:r>
      <w:r w:rsidR="00F214BB" w:rsidRPr="00467903">
        <w:rPr>
          <w:sz w:val="24"/>
          <w:szCs w:val="24"/>
        </w:rPr>
        <w:t>202</w:t>
      </w:r>
      <w:r w:rsidR="00AA719F">
        <w:rPr>
          <w:sz w:val="24"/>
          <w:szCs w:val="24"/>
        </w:rPr>
        <w:t>4</w:t>
      </w:r>
    </w:p>
    <w:p w14:paraId="17959189" w14:textId="11708393"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February 1, 202</w:t>
      </w:r>
      <w:r w:rsidR="003622AF">
        <w:rPr>
          <w:sz w:val="24"/>
          <w:szCs w:val="24"/>
        </w:rPr>
        <w:t>4</w:t>
      </w:r>
      <w:r w:rsidRPr="00467903">
        <w:rPr>
          <w:sz w:val="24"/>
          <w:szCs w:val="24"/>
        </w:rPr>
        <w:t xml:space="preserve"> to February 29, 202</w:t>
      </w:r>
      <w:r w:rsidR="00AA719F">
        <w:rPr>
          <w:sz w:val="24"/>
          <w:szCs w:val="24"/>
        </w:rPr>
        <w:t>4</w:t>
      </w:r>
      <w:r w:rsidRPr="00467903">
        <w:rPr>
          <w:sz w:val="24"/>
          <w:szCs w:val="24"/>
        </w:rPr>
        <w:tab/>
        <w:t xml:space="preserve">April 15, </w:t>
      </w:r>
      <w:r w:rsidR="00F214BB" w:rsidRPr="00467903">
        <w:rPr>
          <w:sz w:val="24"/>
          <w:szCs w:val="24"/>
        </w:rPr>
        <w:t>202</w:t>
      </w:r>
      <w:r w:rsidR="00AA719F">
        <w:rPr>
          <w:sz w:val="24"/>
          <w:szCs w:val="24"/>
        </w:rPr>
        <w:t>4</w:t>
      </w:r>
    </w:p>
    <w:p w14:paraId="5FFCED30" w14:textId="36083927"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March 1, 202</w:t>
      </w:r>
      <w:r w:rsidR="003622AF">
        <w:rPr>
          <w:sz w:val="24"/>
          <w:szCs w:val="24"/>
        </w:rPr>
        <w:t>4</w:t>
      </w:r>
      <w:r w:rsidRPr="00467903">
        <w:rPr>
          <w:sz w:val="24"/>
          <w:szCs w:val="24"/>
        </w:rPr>
        <w:t xml:space="preserve"> to March 31, 202</w:t>
      </w:r>
      <w:r w:rsidR="00AA719F">
        <w:rPr>
          <w:sz w:val="24"/>
          <w:szCs w:val="24"/>
        </w:rPr>
        <w:t>4</w:t>
      </w:r>
      <w:r w:rsidRPr="00467903">
        <w:rPr>
          <w:sz w:val="24"/>
          <w:szCs w:val="24"/>
        </w:rPr>
        <w:tab/>
        <w:t xml:space="preserve">May 15, </w:t>
      </w:r>
      <w:r w:rsidR="00F214BB" w:rsidRPr="00467903">
        <w:rPr>
          <w:sz w:val="24"/>
          <w:szCs w:val="24"/>
        </w:rPr>
        <w:t>202</w:t>
      </w:r>
      <w:r w:rsidR="00AA719F">
        <w:rPr>
          <w:sz w:val="24"/>
          <w:szCs w:val="24"/>
        </w:rPr>
        <w:t>4</w:t>
      </w:r>
    </w:p>
    <w:p w14:paraId="05244207" w14:textId="7AD9B880"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April 1, 202</w:t>
      </w:r>
      <w:r w:rsidR="003622AF">
        <w:rPr>
          <w:sz w:val="24"/>
          <w:szCs w:val="24"/>
        </w:rPr>
        <w:t>4</w:t>
      </w:r>
      <w:r w:rsidRPr="00467903">
        <w:rPr>
          <w:sz w:val="24"/>
          <w:szCs w:val="24"/>
        </w:rPr>
        <w:t xml:space="preserve"> to April 30, 202</w:t>
      </w:r>
      <w:r w:rsidR="00AA719F">
        <w:rPr>
          <w:sz w:val="24"/>
          <w:szCs w:val="24"/>
        </w:rPr>
        <w:t>4</w:t>
      </w:r>
      <w:r w:rsidRPr="00467903">
        <w:rPr>
          <w:sz w:val="24"/>
          <w:szCs w:val="24"/>
        </w:rPr>
        <w:tab/>
        <w:t xml:space="preserve">June 15, </w:t>
      </w:r>
      <w:r w:rsidR="00F214BB" w:rsidRPr="00467903">
        <w:rPr>
          <w:sz w:val="24"/>
          <w:szCs w:val="24"/>
        </w:rPr>
        <w:t>202</w:t>
      </w:r>
      <w:r w:rsidR="00AA719F">
        <w:rPr>
          <w:sz w:val="24"/>
          <w:szCs w:val="24"/>
        </w:rPr>
        <w:t>4</w:t>
      </w:r>
    </w:p>
    <w:p w14:paraId="5B05B61F" w14:textId="3B8B6705" w:rsidR="0043549E" w:rsidRPr="00467903" w:rsidRDefault="0043549E" w:rsidP="00B74E1D">
      <w:pPr>
        <w:pStyle w:val="BodyParagaphA"/>
        <w:numPr>
          <w:ilvl w:val="0"/>
          <w:numId w:val="30"/>
        </w:numPr>
        <w:tabs>
          <w:tab w:val="left" w:pos="6120"/>
        </w:tabs>
        <w:spacing w:after="0" w:line="276" w:lineRule="auto"/>
        <w:rPr>
          <w:sz w:val="24"/>
          <w:szCs w:val="24"/>
        </w:rPr>
      </w:pPr>
      <w:r w:rsidRPr="00467903">
        <w:rPr>
          <w:sz w:val="24"/>
          <w:szCs w:val="24"/>
        </w:rPr>
        <w:t>May 1, 202</w:t>
      </w:r>
      <w:r w:rsidR="003622AF">
        <w:rPr>
          <w:sz w:val="24"/>
          <w:szCs w:val="24"/>
        </w:rPr>
        <w:t>4</w:t>
      </w:r>
      <w:r w:rsidRPr="00467903">
        <w:rPr>
          <w:sz w:val="24"/>
          <w:szCs w:val="24"/>
        </w:rPr>
        <w:t xml:space="preserve"> to May 31, 202</w:t>
      </w:r>
      <w:r w:rsidR="00AA719F">
        <w:rPr>
          <w:sz w:val="24"/>
          <w:szCs w:val="24"/>
        </w:rPr>
        <w:t>4</w:t>
      </w:r>
      <w:r w:rsidRPr="00467903">
        <w:rPr>
          <w:sz w:val="24"/>
          <w:szCs w:val="24"/>
        </w:rPr>
        <w:tab/>
        <w:t xml:space="preserve">July 15, </w:t>
      </w:r>
      <w:r w:rsidR="00F214BB" w:rsidRPr="00467903">
        <w:rPr>
          <w:sz w:val="24"/>
          <w:szCs w:val="24"/>
        </w:rPr>
        <w:t>202</w:t>
      </w:r>
      <w:r w:rsidR="00AA719F">
        <w:rPr>
          <w:sz w:val="24"/>
          <w:szCs w:val="24"/>
        </w:rPr>
        <w:t>4</w:t>
      </w:r>
    </w:p>
    <w:p w14:paraId="0528AA38" w14:textId="3549BFB3" w:rsidR="0043549E" w:rsidRDefault="0043549E" w:rsidP="00B74E1D">
      <w:pPr>
        <w:pStyle w:val="BodyParagaphA"/>
        <w:numPr>
          <w:ilvl w:val="0"/>
          <w:numId w:val="30"/>
        </w:numPr>
        <w:tabs>
          <w:tab w:val="left" w:pos="6120"/>
        </w:tabs>
        <w:spacing w:after="0" w:line="276" w:lineRule="auto"/>
        <w:rPr>
          <w:sz w:val="24"/>
          <w:szCs w:val="24"/>
        </w:rPr>
      </w:pPr>
      <w:r w:rsidRPr="00467903">
        <w:rPr>
          <w:sz w:val="24"/>
          <w:szCs w:val="24"/>
        </w:rPr>
        <w:t>June 1, 202</w:t>
      </w:r>
      <w:r w:rsidR="003622AF">
        <w:rPr>
          <w:sz w:val="24"/>
          <w:szCs w:val="24"/>
        </w:rPr>
        <w:t>4</w:t>
      </w:r>
      <w:r w:rsidRPr="00467903">
        <w:rPr>
          <w:sz w:val="24"/>
          <w:szCs w:val="24"/>
        </w:rPr>
        <w:t xml:space="preserve"> to June 30, 202</w:t>
      </w:r>
      <w:r w:rsidR="00AA719F">
        <w:rPr>
          <w:sz w:val="24"/>
          <w:szCs w:val="24"/>
        </w:rPr>
        <w:t>4</w:t>
      </w:r>
      <w:r w:rsidRPr="00467903">
        <w:rPr>
          <w:sz w:val="24"/>
          <w:szCs w:val="24"/>
        </w:rPr>
        <w:tab/>
        <w:t xml:space="preserve">August 15, </w:t>
      </w:r>
      <w:r w:rsidR="00F214BB" w:rsidRPr="00467903">
        <w:rPr>
          <w:sz w:val="24"/>
          <w:szCs w:val="24"/>
        </w:rPr>
        <w:t>202</w:t>
      </w:r>
      <w:r w:rsidR="00AA719F">
        <w:rPr>
          <w:sz w:val="24"/>
          <w:szCs w:val="24"/>
        </w:rPr>
        <w:t>4</w:t>
      </w:r>
    </w:p>
    <w:p w14:paraId="0416C97D" w14:textId="0C22F142"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July 1, 202</w:t>
      </w:r>
      <w:r w:rsidR="003622AF">
        <w:rPr>
          <w:sz w:val="24"/>
          <w:szCs w:val="24"/>
        </w:rPr>
        <w:t>4</w:t>
      </w:r>
      <w:r>
        <w:rPr>
          <w:sz w:val="24"/>
          <w:szCs w:val="24"/>
        </w:rPr>
        <w:t xml:space="preserve"> to July 31, 202</w:t>
      </w:r>
      <w:r w:rsidR="00AA719F">
        <w:rPr>
          <w:sz w:val="24"/>
          <w:szCs w:val="24"/>
        </w:rPr>
        <w:t>4</w:t>
      </w:r>
      <w:r>
        <w:rPr>
          <w:sz w:val="24"/>
          <w:szCs w:val="24"/>
        </w:rPr>
        <w:tab/>
        <w:t xml:space="preserve">September 15, </w:t>
      </w:r>
      <w:r w:rsidR="00F214BB">
        <w:rPr>
          <w:sz w:val="24"/>
          <w:szCs w:val="24"/>
        </w:rPr>
        <w:t>202</w:t>
      </w:r>
      <w:r w:rsidR="00AA719F">
        <w:rPr>
          <w:sz w:val="24"/>
          <w:szCs w:val="24"/>
        </w:rPr>
        <w:t>4</w:t>
      </w:r>
    </w:p>
    <w:p w14:paraId="793C7B27" w14:textId="7F9785F6"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August 1, 202</w:t>
      </w:r>
      <w:r w:rsidR="003622AF">
        <w:rPr>
          <w:sz w:val="24"/>
          <w:szCs w:val="24"/>
        </w:rPr>
        <w:t>4</w:t>
      </w:r>
      <w:r w:rsidRPr="00467903">
        <w:rPr>
          <w:sz w:val="24"/>
          <w:szCs w:val="24"/>
        </w:rPr>
        <w:t xml:space="preserve"> to </w:t>
      </w:r>
      <w:r>
        <w:rPr>
          <w:sz w:val="24"/>
          <w:szCs w:val="24"/>
        </w:rPr>
        <w:t>August 31, 202</w:t>
      </w:r>
      <w:r w:rsidR="00AA719F">
        <w:rPr>
          <w:sz w:val="24"/>
          <w:szCs w:val="24"/>
        </w:rPr>
        <w:t>4</w:t>
      </w:r>
      <w:r>
        <w:rPr>
          <w:sz w:val="24"/>
          <w:szCs w:val="24"/>
        </w:rPr>
        <w:tab/>
        <w:t xml:space="preserve">October 15, </w:t>
      </w:r>
      <w:r w:rsidR="00F214BB">
        <w:rPr>
          <w:sz w:val="24"/>
          <w:szCs w:val="24"/>
        </w:rPr>
        <w:t>202</w:t>
      </w:r>
      <w:r w:rsidR="00AA719F">
        <w:rPr>
          <w:sz w:val="24"/>
          <w:szCs w:val="24"/>
        </w:rPr>
        <w:t>4</w:t>
      </w:r>
    </w:p>
    <w:p w14:paraId="204D7098" w14:textId="185B5F0E"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September 1, 202</w:t>
      </w:r>
      <w:r w:rsidR="003622AF">
        <w:rPr>
          <w:sz w:val="24"/>
          <w:szCs w:val="24"/>
        </w:rPr>
        <w:t>4</w:t>
      </w:r>
      <w:r>
        <w:rPr>
          <w:sz w:val="24"/>
          <w:szCs w:val="24"/>
        </w:rPr>
        <w:t xml:space="preserve"> to September 30, 202</w:t>
      </w:r>
      <w:r w:rsidR="00AA719F">
        <w:rPr>
          <w:sz w:val="24"/>
          <w:szCs w:val="24"/>
        </w:rPr>
        <w:t>4</w:t>
      </w:r>
      <w:r>
        <w:rPr>
          <w:sz w:val="24"/>
          <w:szCs w:val="24"/>
        </w:rPr>
        <w:tab/>
        <w:t xml:space="preserve">November 15, </w:t>
      </w:r>
      <w:r w:rsidR="00F214BB">
        <w:rPr>
          <w:sz w:val="24"/>
          <w:szCs w:val="24"/>
        </w:rPr>
        <w:t>202</w:t>
      </w:r>
      <w:r w:rsidR="00AA719F">
        <w:rPr>
          <w:sz w:val="24"/>
          <w:szCs w:val="24"/>
        </w:rPr>
        <w:t>4</w:t>
      </w:r>
    </w:p>
    <w:p w14:paraId="55E54093" w14:textId="57E7974C"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October 1, 202</w:t>
      </w:r>
      <w:r w:rsidR="003622AF">
        <w:rPr>
          <w:sz w:val="24"/>
          <w:szCs w:val="24"/>
        </w:rPr>
        <w:t>4</w:t>
      </w:r>
      <w:r>
        <w:rPr>
          <w:sz w:val="24"/>
          <w:szCs w:val="24"/>
        </w:rPr>
        <w:t xml:space="preserve"> to October 31, 202</w:t>
      </w:r>
      <w:r w:rsidR="00AA719F">
        <w:rPr>
          <w:sz w:val="24"/>
          <w:szCs w:val="24"/>
        </w:rPr>
        <w:t>4</w:t>
      </w:r>
      <w:r>
        <w:rPr>
          <w:sz w:val="24"/>
          <w:szCs w:val="24"/>
        </w:rPr>
        <w:tab/>
        <w:t xml:space="preserve">December 15, </w:t>
      </w:r>
      <w:r w:rsidR="00F214BB">
        <w:rPr>
          <w:sz w:val="24"/>
          <w:szCs w:val="24"/>
        </w:rPr>
        <w:t>202</w:t>
      </w:r>
      <w:r w:rsidR="00AA719F">
        <w:rPr>
          <w:sz w:val="24"/>
          <w:szCs w:val="24"/>
        </w:rPr>
        <w:t>4</w:t>
      </w:r>
    </w:p>
    <w:p w14:paraId="56EB1A92" w14:textId="19CB6A96"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November 1, 202</w:t>
      </w:r>
      <w:r w:rsidR="003622AF">
        <w:rPr>
          <w:sz w:val="24"/>
          <w:szCs w:val="24"/>
        </w:rPr>
        <w:t>4</w:t>
      </w:r>
      <w:r>
        <w:rPr>
          <w:sz w:val="24"/>
          <w:szCs w:val="24"/>
        </w:rPr>
        <w:t xml:space="preserve"> to November 30, 202</w:t>
      </w:r>
      <w:r w:rsidR="00AA719F">
        <w:rPr>
          <w:sz w:val="24"/>
          <w:szCs w:val="24"/>
        </w:rPr>
        <w:t>4</w:t>
      </w:r>
      <w:r w:rsidRPr="00467903">
        <w:rPr>
          <w:sz w:val="24"/>
          <w:szCs w:val="24"/>
        </w:rPr>
        <w:tab/>
        <w:t xml:space="preserve">January 15, </w:t>
      </w:r>
      <w:r w:rsidR="00F214BB" w:rsidRPr="00467903">
        <w:rPr>
          <w:sz w:val="24"/>
          <w:szCs w:val="24"/>
        </w:rPr>
        <w:t>202</w:t>
      </w:r>
      <w:r w:rsidR="00AA719F">
        <w:rPr>
          <w:sz w:val="24"/>
          <w:szCs w:val="24"/>
        </w:rPr>
        <w:t>5</w:t>
      </w:r>
    </w:p>
    <w:p w14:paraId="146744B5" w14:textId="4558E3B6"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December 1, 202</w:t>
      </w:r>
      <w:r w:rsidR="003622AF">
        <w:rPr>
          <w:sz w:val="24"/>
          <w:szCs w:val="24"/>
        </w:rPr>
        <w:t>4</w:t>
      </w:r>
      <w:r>
        <w:rPr>
          <w:sz w:val="24"/>
          <w:szCs w:val="24"/>
        </w:rPr>
        <w:t xml:space="preserve"> to December 31, 202</w:t>
      </w:r>
      <w:r w:rsidR="00AA719F">
        <w:rPr>
          <w:sz w:val="24"/>
          <w:szCs w:val="24"/>
        </w:rPr>
        <w:t>4</w:t>
      </w:r>
      <w:r>
        <w:rPr>
          <w:sz w:val="24"/>
          <w:szCs w:val="24"/>
        </w:rPr>
        <w:tab/>
        <w:t xml:space="preserve">February 15, </w:t>
      </w:r>
      <w:r w:rsidR="00F214BB">
        <w:rPr>
          <w:sz w:val="24"/>
          <w:szCs w:val="24"/>
        </w:rPr>
        <w:t>202</w:t>
      </w:r>
      <w:r w:rsidR="00AA719F">
        <w:rPr>
          <w:sz w:val="24"/>
          <w:szCs w:val="24"/>
        </w:rPr>
        <w:t>5</w:t>
      </w:r>
    </w:p>
    <w:p w14:paraId="58C39C49" w14:textId="31D56D3C"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January 1, 202</w:t>
      </w:r>
      <w:r w:rsidR="003622AF">
        <w:rPr>
          <w:sz w:val="24"/>
          <w:szCs w:val="24"/>
        </w:rPr>
        <w:t>5</w:t>
      </w:r>
      <w:r w:rsidRPr="00467903">
        <w:rPr>
          <w:sz w:val="24"/>
          <w:szCs w:val="24"/>
        </w:rPr>
        <w:t xml:space="preserve"> to</w:t>
      </w:r>
      <w:r>
        <w:rPr>
          <w:sz w:val="24"/>
          <w:szCs w:val="24"/>
        </w:rPr>
        <w:t xml:space="preserve"> January 31, 202</w:t>
      </w:r>
      <w:r w:rsidR="00AA719F">
        <w:rPr>
          <w:sz w:val="24"/>
          <w:szCs w:val="24"/>
        </w:rPr>
        <w:t>5</w:t>
      </w:r>
      <w:r>
        <w:rPr>
          <w:sz w:val="24"/>
          <w:szCs w:val="24"/>
        </w:rPr>
        <w:tab/>
        <w:t xml:space="preserve">March 15, </w:t>
      </w:r>
      <w:r w:rsidR="00F214BB">
        <w:rPr>
          <w:sz w:val="24"/>
          <w:szCs w:val="24"/>
        </w:rPr>
        <w:t>202</w:t>
      </w:r>
      <w:r w:rsidR="00AA719F">
        <w:rPr>
          <w:sz w:val="24"/>
          <w:szCs w:val="24"/>
        </w:rPr>
        <w:t>5</w:t>
      </w:r>
    </w:p>
    <w:p w14:paraId="634F6FC3" w14:textId="4B23F292"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 xml:space="preserve">February 1, </w:t>
      </w:r>
      <w:r w:rsidR="00F214BB">
        <w:rPr>
          <w:sz w:val="24"/>
          <w:szCs w:val="24"/>
        </w:rPr>
        <w:t>202</w:t>
      </w:r>
      <w:r w:rsidR="003622AF">
        <w:rPr>
          <w:sz w:val="24"/>
          <w:szCs w:val="24"/>
        </w:rPr>
        <w:t>5</w:t>
      </w:r>
      <w:r w:rsidR="00F214BB" w:rsidRPr="00467903">
        <w:rPr>
          <w:sz w:val="24"/>
          <w:szCs w:val="24"/>
        </w:rPr>
        <w:t xml:space="preserve"> </w:t>
      </w:r>
      <w:r w:rsidRPr="00467903">
        <w:rPr>
          <w:sz w:val="24"/>
          <w:szCs w:val="24"/>
        </w:rPr>
        <w:t xml:space="preserve">to </w:t>
      </w:r>
      <w:r>
        <w:rPr>
          <w:sz w:val="24"/>
          <w:szCs w:val="24"/>
        </w:rPr>
        <w:t xml:space="preserve">February 29, </w:t>
      </w:r>
      <w:r w:rsidR="00F214BB">
        <w:rPr>
          <w:sz w:val="24"/>
          <w:szCs w:val="24"/>
        </w:rPr>
        <w:t>202</w:t>
      </w:r>
      <w:r w:rsidR="00AA719F">
        <w:rPr>
          <w:sz w:val="24"/>
          <w:szCs w:val="24"/>
        </w:rPr>
        <w:t>5</w:t>
      </w:r>
      <w:r>
        <w:rPr>
          <w:sz w:val="24"/>
          <w:szCs w:val="24"/>
        </w:rPr>
        <w:tab/>
        <w:t xml:space="preserve">April 15, </w:t>
      </w:r>
      <w:r w:rsidR="00F214BB">
        <w:rPr>
          <w:sz w:val="24"/>
          <w:szCs w:val="24"/>
        </w:rPr>
        <w:t>202</w:t>
      </w:r>
      <w:r w:rsidR="00AA719F">
        <w:rPr>
          <w:sz w:val="24"/>
          <w:szCs w:val="24"/>
        </w:rPr>
        <w:t>5</w:t>
      </w:r>
    </w:p>
    <w:p w14:paraId="797F8479" w14:textId="6E23ED5C" w:rsidR="006924E2" w:rsidRPr="00467903" w:rsidRDefault="006924E2" w:rsidP="00B74E1D">
      <w:pPr>
        <w:pStyle w:val="BodyParagaphA"/>
        <w:numPr>
          <w:ilvl w:val="0"/>
          <w:numId w:val="30"/>
        </w:numPr>
        <w:tabs>
          <w:tab w:val="left" w:pos="6120"/>
        </w:tabs>
        <w:spacing w:after="0" w:line="276" w:lineRule="auto"/>
        <w:rPr>
          <w:sz w:val="24"/>
          <w:szCs w:val="24"/>
        </w:rPr>
      </w:pPr>
      <w:r w:rsidRPr="00467903">
        <w:rPr>
          <w:sz w:val="24"/>
          <w:szCs w:val="24"/>
        </w:rPr>
        <w:t xml:space="preserve">March 1, </w:t>
      </w:r>
      <w:r w:rsidR="00F214BB" w:rsidRPr="00467903">
        <w:rPr>
          <w:sz w:val="24"/>
          <w:szCs w:val="24"/>
        </w:rPr>
        <w:t>202</w:t>
      </w:r>
      <w:r w:rsidR="003622AF">
        <w:rPr>
          <w:sz w:val="24"/>
          <w:szCs w:val="24"/>
        </w:rPr>
        <w:t>5</w:t>
      </w:r>
      <w:r w:rsidR="00F214BB">
        <w:rPr>
          <w:sz w:val="24"/>
          <w:szCs w:val="24"/>
        </w:rPr>
        <w:t xml:space="preserve"> </w:t>
      </w:r>
      <w:r>
        <w:rPr>
          <w:sz w:val="24"/>
          <w:szCs w:val="24"/>
        </w:rPr>
        <w:t xml:space="preserve">to March 31, </w:t>
      </w:r>
      <w:r w:rsidR="00F214BB">
        <w:rPr>
          <w:sz w:val="24"/>
          <w:szCs w:val="24"/>
        </w:rPr>
        <w:t>202</w:t>
      </w:r>
      <w:r w:rsidR="00AA719F">
        <w:rPr>
          <w:sz w:val="24"/>
          <w:szCs w:val="24"/>
        </w:rPr>
        <w:t>5</w:t>
      </w:r>
      <w:r>
        <w:rPr>
          <w:sz w:val="24"/>
          <w:szCs w:val="24"/>
        </w:rPr>
        <w:tab/>
        <w:t xml:space="preserve">May 15, </w:t>
      </w:r>
      <w:r w:rsidR="00F214BB">
        <w:rPr>
          <w:sz w:val="24"/>
          <w:szCs w:val="24"/>
        </w:rPr>
        <w:t>202</w:t>
      </w:r>
      <w:r w:rsidR="00AA719F">
        <w:rPr>
          <w:sz w:val="24"/>
          <w:szCs w:val="24"/>
        </w:rPr>
        <w:t>5</w:t>
      </w:r>
    </w:p>
    <w:p w14:paraId="2C0A00BB" w14:textId="30A2B825" w:rsidR="006924E2" w:rsidRPr="00467903" w:rsidRDefault="006924E2" w:rsidP="00B74E1D">
      <w:pPr>
        <w:pStyle w:val="BodyParagaphA"/>
        <w:numPr>
          <w:ilvl w:val="0"/>
          <w:numId w:val="30"/>
        </w:numPr>
        <w:tabs>
          <w:tab w:val="left" w:pos="6120"/>
        </w:tabs>
        <w:spacing w:after="0" w:line="276" w:lineRule="auto"/>
        <w:rPr>
          <w:sz w:val="24"/>
          <w:szCs w:val="24"/>
        </w:rPr>
      </w:pPr>
      <w:r>
        <w:rPr>
          <w:sz w:val="24"/>
          <w:szCs w:val="24"/>
        </w:rPr>
        <w:t xml:space="preserve">April 1, </w:t>
      </w:r>
      <w:r w:rsidR="00F214BB">
        <w:rPr>
          <w:sz w:val="24"/>
          <w:szCs w:val="24"/>
        </w:rPr>
        <w:t>202</w:t>
      </w:r>
      <w:r w:rsidR="003622AF">
        <w:rPr>
          <w:sz w:val="24"/>
          <w:szCs w:val="24"/>
        </w:rPr>
        <w:t>5</w:t>
      </w:r>
      <w:r w:rsidR="00F214BB">
        <w:rPr>
          <w:sz w:val="24"/>
          <w:szCs w:val="24"/>
        </w:rPr>
        <w:t xml:space="preserve"> </w:t>
      </w:r>
      <w:r>
        <w:rPr>
          <w:sz w:val="24"/>
          <w:szCs w:val="24"/>
        </w:rPr>
        <w:t xml:space="preserve">to April 30, </w:t>
      </w:r>
      <w:r w:rsidR="00F214BB">
        <w:rPr>
          <w:sz w:val="24"/>
          <w:szCs w:val="24"/>
        </w:rPr>
        <w:t>202</w:t>
      </w:r>
      <w:r w:rsidR="00AA719F">
        <w:rPr>
          <w:sz w:val="24"/>
          <w:szCs w:val="24"/>
        </w:rPr>
        <w:t>5</w:t>
      </w:r>
      <w:r>
        <w:rPr>
          <w:sz w:val="24"/>
          <w:szCs w:val="24"/>
        </w:rPr>
        <w:tab/>
        <w:t xml:space="preserve">June 15, </w:t>
      </w:r>
      <w:r w:rsidR="00F214BB">
        <w:rPr>
          <w:sz w:val="24"/>
          <w:szCs w:val="24"/>
        </w:rPr>
        <w:t>202</w:t>
      </w:r>
      <w:r w:rsidR="00AA719F">
        <w:rPr>
          <w:sz w:val="24"/>
          <w:szCs w:val="24"/>
        </w:rPr>
        <w:t>5</w:t>
      </w:r>
    </w:p>
    <w:p w14:paraId="16CAD9A2" w14:textId="78C46BCA" w:rsidR="006924E2" w:rsidRPr="00467903" w:rsidRDefault="006924E2" w:rsidP="00B74E1D">
      <w:pPr>
        <w:pStyle w:val="BodyParagaphA"/>
        <w:numPr>
          <w:ilvl w:val="0"/>
          <w:numId w:val="30"/>
        </w:numPr>
        <w:tabs>
          <w:tab w:val="left" w:pos="6120"/>
        </w:tabs>
        <w:spacing w:after="0" w:line="276" w:lineRule="auto"/>
        <w:rPr>
          <w:sz w:val="24"/>
          <w:szCs w:val="24"/>
        </w:rPr>
      </w:pPr>
      <w:r w:rsidRPr="00467903">
        <w:rPr>
          <w:sz w:val="24"/>
          <w:szCs w:val="24"/>
        </w:rPr>
        <w:t xml:space="preserve">May 1, </w:t>
      </w:r>
      <w:r w:rsidR="00F214BB" w:rsidRPr="00467903">
        <w:rPr>
          <w:sz w:val="24"/>
          <w:szCs w:val="24"/>
        </w:rPr>
        <w:t>20</w:t>
      </w:r>
      <w:r w:rsidR="00F214BB">
        <w:rPr>
          <w:sz w:val="24"/>
          <w:szCs w:val="24"/>
        </w:rPr>
        <w:t>2</w:t>
      </w:r>
      <w:r w:rsidR="003622AF">
        <w:rPr>
          <w:sz w:val="24"/>
          <w:szCs w:val="24"/>
        </w:rPr>
        <w:t>5</w:t>
      </w:r>
      <w:r w:rsidR="00F214BB">
        <w:rPr>
          <w:sz w:val="24"/>
          <w:szCs w:val="24"/>
        </w:rPr>
        <w:t xml:space="preserve"> </w:t>
      </w:r>
      <w:r>
        <w:rPr>
          <w:sz w:val="24"/>
          <w:szCs w:val="24"/>
        </w:rPr>
        <w:t xml:space="preserve">to May 31, </w:t>
      </w:r>
      <w:r w:rsidR="00F214BB">
        <w:rPr>
          <w:sz w:val="24"/>
          <w:szCs w:val="24"/>
        </w:rPr>
        <w:t>202</w:t>
      </w:r>
      <w:r w:rsidR="00AA719F">
        <w:rPr>
          <w:sz w:val="24"/>
          <w:szCs w:val="24"/>
        </w:rPr>
        <w:t>5</w:t>
      </w:r>
      <w:r>
        <w:rPr>
          <w:sz w:val="24"/>
          <w:szCs w:val="24"/>
        </w:rPr>
        <w:tab/>
        <w:t xml:space="preserve">July 15, </w:t>
      </w:r>
      <w:r w:rsidR="00F214BB">
        <w:rPr>
          <w:sz w:val="24"/>
          <w:szCs w:val="24"/>
        </w:rPr>
        <w:t>202</w:t>
      </w:r>
      <w:r w:rsidR="00AA719F">
        <w:rPr>
          <w:sz w:val="24"/>
          <w:szCs w:val="24"/>
        </w:rPr>
        <w:t>5</w:t>
      </w:r>
    </w:p>
    <w:p w14:paraId="7F0BCB34" w14:textId="19BA2544" w:rsidR="006924E2" w:rsidRDefault="006924E2" w:rsidP="00B74E1D">
      <w:pPr>
        <w:pStyle w:val="BodyParagaphA"/>
        <w:numPr>
          <w:ilvl w:val="0"/>
          <w:numId w:val="30"/>
        </w:numPr>
        <w:tabs>
          <w:tab w:val="left" w:pos="6120"/>
        </w:tabs>
        <w:spacing w:after="0" w:line="276" w:lineRule="auto"/>
        <w:rPr>
          <w:sz w:val="24"/>
          <w:szCs w:val="24"/>
        </w:rPr>
      </w:pPr>
      <w:r>
        <w:rPr>
          <w:sz w:val="24"/>
          <w:szCs w:val="24"/>
        </w:rPr>
        <w:t xml:space="preserve">June 1, </w:t>
      </w:r>
      <w:r w:rsidR="00F214BB">
        <w:rPr>
          <w:sz w:val="24"/>
          <w:szCs w:val="24"/>
        </w:rPr>
        <w:t>202</w:t>
      </w:r>
      <w:r w:rsidR="003622AF">
        <w:rPr>
          <w:sz w:val="24"/>
          <w:szCs w:val="24"/>
        </w:rPr>
        <w:t>5</w:t>
      </w:r>
      <w:r w:rsidR="00F214BB" w:rsidRPr="00467903">
        <w:rPr>
          <w:sz w:val="24"/>
          <w:szCs w:val="24"/>
        </w:rPr>
        <w:t xml:space="preserve"> </w:t>
      </w:r>
      <w:r w:rsidRPr="00467903">
        <w:rPr>
          <w:sz w:val="24"/>
          <w:szCs w:val="24"/>
        </w:rPr>
        <w:t>to Jun</w:t>
      </w:r>
      <w:r>
        <w:rPr>
          <w:sz w:val="24"/>
          <w:szCs w:val="24"/>
        </w:rPr>
        <w:t xml:space="preserve">e 30, </w:t>
      </w:r>
      <w:r w:rsidR="00F214BB">
        <w:rPr>
          <w:sz w:val="24"/>
          <w:szCs w:val="24"/>
        </w:rPr>
        <w:t>202</w:t>
      </w:r>
      <w:r w:rsidR="00AA719F">
        <w:rPr>
          <w:sz w:val="24"/>
          <w:szCs w:val="24"/>
        </w:rPr>
        <w:t>5</w:t>
      </w:r>
      <w:r>
        <w:rPr>
          <w:sz w:val="24"/>
          <w:szCs w:val="24"/>
        </w:rPr>
        <w:tab/>
        <w:t xml:space="preserve">August 15, </w:t>
      </w:r>
      <w:r w:rsidR="00F214BB">
        <w:rPr>
          <w:sz w:val="24"/>
          <w:szCs w:val="24"/>
        </w:rPr>
        <w:t>202</w:t>
      </w:r>
      <w:r w:rsidR="00AA719F">
        <w:rPr>
          <w:sz w:val="24"/>
          <w:szCs w:val="24"/>
        </w:rPr>
        <w:t>5</w:t>
      </w:r>
    </w:p>
    <w:p w14:paraId="027F824E" w14:textId="3016C163" w:rsidR="00F214BB" w:rsidRDefault="00F214BB" w:rsidP="00B74E1D">
      <w:pPr>
        <w:pStyle w:val="BodyParagaphA"/>
        <w:numPr>
          <w:ilvl w:val="0"/>
          <w:numId w:val="30"/>
        </w:numPr>
        <w:tabs>
          <w:tab w:val="left" w:pos="6120"/>
        </w:tabs>
        <w:spacing w:after="0" w:line="276" w:lineRule="auto"/>
        <w:rPr>
          <w:sz w:val="24"/>
          <w:szCs w:val="24"/>
        </w:rPr>
      </w:pPr>
      <w:r w:rsidRPr="00467903">
        <w:rPr>
          <w:sz w:val="24"/>
          <w:szCs w:val="24"/>
        </w:rPr>
        <w:t>July 1, 20</w:t>
      </w:r>
      <w:r>
        <w:rPr>
          <w:sz w:val="24"/>
          <w:szCs w:val="24"/>
        </w:rPr>
        <w:t>2</w:t>
      </w:r>
      <w:r w:rsidR="003622AF">
        <w:rPr>
          <w:sz w:val="24"/>
          <w:szCs w:val="24"/>
        </w:rPr>
        <w:t>5</w:t>
      </w:r>
      <w:r w:rsidRPr="00467903">
        <w:rPr>
          <w:sz w:val="24"/>
          <w:szCs w:val="24"/>
        </w:rPr>
        <w:t xml:space="preserve"> to July 31, 20</w:t>
      </w:r>
      <w:r>
        <w:rPr>
          <w:sz w:val="24"/>
          <w:szCs w:val="24"/>
        </w:rPr>
        <w:t>2</w:t>
      </w:r>
      <w:r w:rsidR="00AA719F">
        <w:rPr>
          <w:sz w:val="24"/>
          <w:szCs w:val="24"/>
        </w:rPr>
        <w:t>5</w:t>
      </w:r>
      <w:r w:rsidRPr="00467903">
        <w:rPr>
          <w:sz w:val="24"/>
          <w:szCs w:val="24"/>
        </w:rPr>
        <w:tab/>
        <w:t>September 15, 20</w:t>
      </w:r>
      <w:r>
        <w:rPr>
          <w:sz w:val="24"/>
          <w:szCs w:val="24"/>
        </w:rPr>
        <w:t>2</w:t>
      </w:r>
      <w:r w:rsidR="00AA719F">
        <w:rPr>
          <w:sz w:val="24"/>
          <w:szCs w:val="24"/>
        </w:rPr>
        <w:t>5</w:t>
      </w:r>
    </w:p>
    <w:p w14:paraId="70B699EA" w14:textId="778E4DBC" w:rsidR="009B7907" w:rsidRDefault="009B7907" w:rsidP="00B74E1D">
      <w:pPr>
        <w:pStyle w:val="BodyParagaphA"/>
        <w:numPr>
          <w:ilvl w:val="0"/>
          <w:numId w:val="30"/>
        </w:numPr>
        <w:tabs>
          <w:tab w:val="left" w:pos="6120"/>
        </w:tabs>
        <w:spacing w:after="0" w:line="276" w:lineRule="auto"/>
        <w:rPr>
          <w:sz w:val="24"/>
          <w:szCs w:val="24"/>
        </w:rPr>
      </w:pPr>
      <w:r w:rsidRPr="00467903">
        <w:rPr>
          <w:sz w:val="24"/>
          <w:szCs w:val="24"/>
        </w:rPr>
        <w:t>August 1, 20</w:t>
      </w:r>
      <w:r>
        <w:rPr>
          <w:sz w:val="24"/>
          <w:szCs w:val="24"/>
        </w:rPr>
        <w:t>2</w:t>
      </w:r>
      <w:r w:rsidR="003622AF">
        <w:rPr>
          <w:sz w:val="24"/>
          <w:szCs w:val="24"/>
        </w:rPr>
        <w:t>5</w:t>
      </w:r>
      <w:r w:rsidRPr="00467903">
        <w:rPr>
          <w:sz w:val="24"/>
          <w:szCs w:val="24"/>
        </w:rPr>
        <w:t xml:space="preserve"> to August 31, 20</w:t>
      </w:r>
      <w:r>
        <w:rPr>
          <w:sz w:val="24"/>
          <w:szCs w:val="24"/>
        </w:rPr>
        <w:t>2</w:t>
      </w:r>
      <w:r w:rsidR="00AA719F">
        <w:rPr>
          <w:sz w:val="24"/>
          <w:szCs w:val="24"/>
        </w:rPr>
        <w:t>5</w:t>
      </w:r>
      <w:r w:rsidRPr="00467903">
        <w:rPr>
          <w:sz w:val="24"/>
          <w:szCs w:val="24"/>
        </w:rPr>
        <w:tab/>
        <w:t>October 15, 20</w:t>
      </w:r>
      <w:r>
        <w:rPr>
          <w:sz w:val="24"/>
          <w:szCs w:val="24"/>
        </w:rPr>
        <w:t>2</w:t>
      </w:r>
      <w:r w:rsidR="00AA719F">
        <w:rPr>
          <w:sz w:val="24"/>
          <w:szCs w:val="24"/>
        </w:rPr>
        <w:t>5</w:t>
      </w:r>
    </w:p>
    <w:p w14:paraId="283B8CF7" w14:textId="071BD79D" w:rsidR="00985055" w:rsidRDefault="00985055" w:rsidP="00B74E1D">
      <w:pPr>
        <w:pStyle w:val="BodyParagaphA"/>
        <w:numPr>
          <w:ilvl w:val="0"/>
          <w:numId w:val="30"/>
        </w:numPr>
        <w:tabs>
          <w:tab w:val="left" w:pos="6120"/>
        </w:tabs>
        <w:spacing w:after="0" w:line="276" w:lineRule="auto"/>
        <w:rPr>
          <w:sz w:val="24"/>
          <w:szCs w:val="24"/>
        </w:rPr>
      </w:pPr>
      <w:r>
        <w:rPr>
          <w:sz w:val="24"/>
          <w:szCs w:val="24"/>
        </w:rPr>
        <w:t>September 1, 202</w:t>
      </w:r>
      <w:r w:rsidR="003622AF">
        <w:rPr>
          <w:sz w:val="24"/>
          <w:szCs w:val="24"/>
        </w:rPr>
        <w:t>5</w:t>
      </w:r>
      <w:r>
        <w:rPr>
          <w:sz w:val="24"/>
          <w:szCs w:val="24"/>
        </w:rPr>
        <w:t xml:space="preserve"> to September 30, 202</w:t>
      </w:r>
      <w:r w:rsidR="00AA719F">
        <w:rPr>
          <w:sz w:val="24"/>
          <w:szCs w:val="24"/>
        </w:rPr>
        <w:t>5</w:t>
      </w:r>
      <w:r>
        <w:rPr>
          <w:sz w:val="24"/>
          <w:szCs w:val="24"/>
        </w:rPr>
        <w:tab/>
        <w:t>November 15, 202</w:t>
      </w:r>
      <w:r w:rsidR="00AA719F">
        <w:rPr>
          <w:sz w:val="24"/>
          <w:szCs w:val="24"/>
        </w:rPr>
        <w:t>5</w:t>
      </w:r>
    </w:p>
    <w:p w14:paraId="0F9B99F4" w14:textId="7F9C8205" w:rsidR="00985055" w:rsidRDefault="00985055" w:rsidP="00B74E1D">
      <w:pPr>
        <w:pStyle w:val="BodyParagaphA"/>
        <w:numPr>
          <w:ilvl w:val="0"/>
          <w:numId w:val="30"/>
        </w:numPr>
        <w:tabs>
          <w:tab w:val="left" w:pos="6120"/>
        </w:tabs>
        <w:spacing w:after="0" w:line="276" w:lineRule="auto"/>
        <w:rPr>
          <w:sz w:val="24"/>
          <w:szCs w:val="24"/>
        </w:rPr>
      </w:pPr>
      <w:r>
        <w:rPr>
          <w:sz w:val="24"/>
          <w:szCs w:val="24"/>
        </w:rPr>
        <w:t>October 1, 202</w:t>
      </w:r>
      <w:r w:rsidR="003622AF">
        <w:rPr>
          <w:sz w:val="24"/>
          <w:szCs w:val="24"/>
        </w:rPr>
        <w:t>5</w:t>
      </w:r>
      <w:r>
        <w:rPr>
          <w:sz w:val="24"/>
          <w:szCs w:val="24"/>
        </w:rPr>
        <w:t xml:space="preserve"> to October 31, 202</w:t>
      </w:r>
      <w:r w:rsidR="00AA719F">
        <w:rPr>
          <w:sz w:val="24"/>
          <w:szCs w:val="24"/>
        </w:rPr>
        <w:t>5</w:t>
      </w:r>
      <w:r>
        <w:rPr>
          <w:sz w:val="24"/>
          <w:szCs w:val="24"/>
        </w:rPr>
        <w:tab/>
        <w:t>December 15, 202</w:t>
      </w:r>
      <w:r w:rsidR="00AA719F">
        <w:rPr>
          <w:sz w:val="24"/>
          <w:szCs w:val="24"/>
        </w:rPr>
        <w:t>5</w:t>
      </w:r>
    </w:p>
    <w:p w14:paraId="5F6DDE49" w14:textId="2D13279D" w:rsidR="00985055" w:rsidRDefault="00985055" w:rsidP="00B74E1D">
      <w:pPr>
        <w:pStyle w:val="BodyParagaphA"/>
        <w:numPr>
          <w:ilvl w:val="0"/>
          <w:numId w:val="30"/>
        </w:numPr>
        <w:tabs>
          <w:tab w:val="left" w:pos="6120"/>
        </w:tabs>
        <w:spacing w:after="0" w:line="276" w:lineRule="auto"/>
        <w:rPr>
          <w:sz w:val="24"/>
          <w:szCs w:val="24"/>
        </w:rPr>
      </w:pPr>
      <w:r>
        <w:rPr>
          <w:sz w:val="24"/>
          <w:szCs w:val="24"/>
        </w:rPr>
        <w:t>November 1, 202</w:t>
      </w:r>
      <w:r w:rsidR="003622AF">
        <w:rPr>
          <w:sz w:val="24"/>
          <w:szCs w:val="24"/>
        </w:rPr>
        <w:t>5</w:t>
      </w:r>
      <w:r>
        <w:rPr>
          <w:sz w:val="24"/>
          <w:szCs w:val="24"/>
        </w:rPr>
        <w:t xml:space="preserve"> to November 30, 202</w:t>
      </w:r>
      <w:r w:rsidR="00AA719F">
        <w:rPr>
          <w:sz w:val="24"/>
          <w:szCs w:val="24"/>
        </w:rPr>
        <w:t>5</w:t>
      </w:r>
      <w:r>
        <w:rPr>
          <w:sz w:val="24"/>
          <w:szCs w:val="24"/>
        </w:rPr>
        <w:tab/>
        <w:t>January 15, 202</w:t>
      </w:r>
      <w:r w:rsidR="00AA719F">
        <w:rPr>
          <w:sz w:val="24"/>
          <w:szCs w:val="24"/>
        </w:rPr>
        <w:t>6</w:t>
      </w:r>
    </w:p>
    <w:p w14:paraId="7AC56203" w14:textId="12B4A9A0" w:rsidR="00DF5815" w:rsidRDefault="00DF5815" w:rsidP="00B74E1D">
      <w:pPr>
        <w:pStyle w:val="BodyParagaphA"/>
        <w:numPr>
          <w:ilvl w:val="0"/>
          <w:numId w:val="30"/>
        </w:numPr>
        <w:tabs>
          <w:tab w:val="left" w:pos="6120"/>
        </w:tabs>
        <w:spacing w:after="0" w:line="276" w:lineRule="auto"/>
        <w:rPr>
          <w:sz w:val="24"/>
          <w:szCs w:val="24"/>
        </w:rPr>
      </w:pPr>
      <w:r>
        <w:rPr>
          <w:sz w:val="24"/>
          <w:szCs w:val="24"/>
        </w:rPr>
        <w:t xml:space="preserve">December 1, 2025 to </w:t>
      </w:r>
      <w:r w:rsidR="007E192B">
        <w:rPr>
          <w:sz w:val="24"/>
          <w:szCs w:val="24"/>
        </w:rPr>
        <w:t>December 31, 2025</w:t>
      </w:r>
      <w:r w:rsidR="007E192B">
        <w:rPr>
          <w:sz w:val="24"/>
          <w:szCs w:val="24"/>
        </w:rPr>
        <w:tab/>
        <w:t>February 15, 2026</w:t>
      </w:r>
    </w:p>
    <w:p w14:paraId="14F57CA6" w14:textId="77777777" w:rsidR="00393861" w:rsidRDefault="00393861" w:rsidP="00B74E1D">
      <w:pPr>
        <w:pStyle w:val="BodyParagaphA"/>
        <w:numPr>
          <w:ilvl w:val="0"/>
          <w:numId w:val="0"/>
        </w:numPr>
        <w:tabs>
          <w:tab w:val="left" w:pos="6120"/>
        </w:tabs>
        <w:spacing w:after="0" w:line="276" w:lineRule="auto"/>
        <w:ind w:left="1080"/>
        <w:rPr>
          <w:sz w:val="24"/>
          <w:szCs w:val="24"/>
        </w:rPr>
      </w:pPr>
    </w:p>
    <w:p w14:paraId="28BBB5E3" w14:textId="77777777" w:rsidR="00393861" w:rsidRDefault="00393861" w:rsidP="00B74E1D">
      <w:pPr>
        <w:pStyle w:val="BodyParagaphA"/>
        <w:numPr>
          <w:ilvl w:val="0"/>
          <w:numId w:val="0"/>
        </w:numPr>
        <w:tabs>
          <w:tab w:val="left" w:pos="6120"/>
        </w:tabs>
        <w:spacing w:after="0" w:line="276" w:lineRule="auto"/>
        <w:ind w:left="720"/>
        <w:rPr>
          <w:sz w:val="24"/>
          <w:szCs w:val="24"/>
        </w:rPr>
      </w:pPr>
      <w:r>
        <w:rPr>
          <w:sz w:val="24"/>
          <w:szCs w:val="24"/>
        </w:rPr>
        <w:lastRenderedPageBreak/>
        <w:t>Final Local Evaluation Report Period</w:t>
      </w:r>
      <w:r>
        <w:rPr>
          <w:sz w:val="24"/>
          <w:szCs w:val="24"/>
        </w:rPr>
        <w:tab/>
        <w:t>Due no later than</w:t>
      </w:r>
    </w:p>
    <w:p w14:paraId="443D872D" w14:textId="5DE91480" w:rsidR="00393861" w:rsidRPr="006924E2" w:rsidRDefault="007E192B" w:rsidP="00B74E1D">
      <w:pPr>
        <w:pStyle w:val="BodyParagaphA"/>
        <w:numPr>
          <w:ilvl w:val="0"/>
          <w:numId w:val="30"/>
        </w:numPr>
        <w:tabs>
          <w:tab w:val="left" w:pos="6120"/>
        </w:tabs>
        <w:spacing w:after="0" w:line="276" w:lineRule="auto"/>
        <w:rPr>
          <w:sz w:val="24"/>
          <w:szCs w:val="24"/>
        </w:rPr>
      </w:pPr>
      <w:bookmarkStart w:id="115" w:name="_Hlk10551127"/>
      <w:r>
        <w:rPr>
          <w:sz w:val="24"/>
          <w:szCs w:val="24"/>
        </w:rPr>
        <w:t>January</w:t>
      </w:r>
      <w:r w:rsidR="00985055">
        <w:rPr>
          <w:sz w:val="24"/>
          <w:szCs w:val="24"/>
        </w:rPr>
        <w:t xml:space="preserve"> </w:t>
      </w:r>
      <w:r w:rsidR="00393861">
        <w:rPr>
          <w:sz w:val="24"/>
          <w:szCs w:val="24"/>
        </w:rPr>
        <w:t>1, 202</w:t>
      </w:r>
      <w:r>
        <w:rPr>
          <w:sz w:val="24"/>
          <w:szCs w:val="24"/>
        </w:rPr>
        <w:t>6</w:t>
      </w:r>
      <w:r w:rsidR="00393861">
        <w:rPr>
          <w:sz w:val="24"/>
          <w:szCs w:val="24"/>
        </w:rPr>
        <w:t xml:space="preserve"> through </w:t>
      </w:r>
      <w:r>
        <w:rPr>
          <w:sz w:val="24"/>
          <w:szCs w:val="24"/>
        </w:rPr>
        <w:t>March</w:t>
      </w:r>
      <w:r w:rsidR="00393861">
        <w:rPr>
          <w:sz w:val="24"/>
          <w:szCs w:val="24"/>
        </w:rPr>
        <w:t xml:space="preserve"> </w:t>
      </w:r>
      <w:r>
        <w:rPr>
          <w:sz w:val="24"/>
          <w:szCs w:val="24"/>
        </w:rPr>
        <w:t>31</w:t>
      </w:r>
      <w:r w:rsidR="00393861">
        <w:rPr>
          <w:sz w:val="24"/>
          <w:szCs w:val="24"/>
        </w:rPr>
        <w:t>, 202</w:t>
      </w:r>
      <w:r>
        <w:rPr>
          <w:sz w:val="24"/>
          <w:szCs w:val="24"/>
        </w:rPr>
        <w:t>6</w:t>
      </w:r>
      <w:r w:rsidR="00393861">
        <w:rPr>
          <w:sz w:val="24"/>
          <w:szCs w:val="24"/>
        </w:rPr>
        <w:tab/>
      </w:r>
      <w:r w:rsidR="00750F16">
        <w:rPr>
          <w:sz w:val="24"/>
          <w:szCs w:val="24"/>
        </w:rPr>
        <w:t>May 15</w:t>
      </w:r>
      <w:r w:rsidR="00393861">
        <w:rPr>
          <w:sz w:val="24"/>
          <w:szCs w:val="24"/>
        </w:rPr>
        <w:t>, 202</w:t>
      </w:r>
      <w:r>
        <w:rPr>
          <w:sz w:val="24"/>
          <w:szCs w:val="24"/>
        </w:rPr>
        <w:t>6</w:t>
      </w:r>
    </w:p>
    <w:bookmarkEnd w:id="115"/>
    <w:p w14:paraId="0777AEA8" w14:textId="7113A0EC" w:rsidR="0043549E" w:rsidRPr="006924E2" w:rsidRDefault="00393861" w:rsidP="00B74E1D">
      <w:pPr>
        <w:pStyle w:val="NumberedList"/>
        <w:numPr>
          <w:ilvl w:val="0"/>
          <w:numId w:val="0"/>
        </w:numPr>
        <w:tabs>
          <w:tab w:val="left" w:pos="6480"/>
        </w:tabs>
        <w:spacing w:after="0" w:line="276" w:lineRule="auto"/>
        <w:ind w:left="720" w:right="1170"/>
        <w:rPr>
          <w:bCs w:val="0"/>
          <w:sz w:val="24"/>
          <w:szCs w:val="24"/>
        </w:rPr>
      </w:pPr>
      <w:r>
        <w:t>*</w:t>
      </w:r>
      <w:r>
        <w:rPr>
          <w:i/>
        </w:rPr>
        <w:t xml:space="preserve">Note: Only expenditures associated with completion of the Final Local Evaluation Report may </w:t>
      </w:r>
      <w:r w:rsidR="00CE60BB" w:rsidRPr="0082050E">
        <w:rPr>
          <w:noProof/>
          <w:sz w:val="24"/>
          <w:szCs w:val="24"/>
        </w:rPr>
        <w:drawing>
          <wp:anchor distT="0" distB="0" distL="114300" distR="114300" simplePos="0" relativeHeight="251896320" behindDoc="1" locked="1" layoutInCell="1" allowOverlap="1" wp14:anchorId="191169C9" wp14:editId="5A1DDC9D">
            <wp:simplePos x="0" y="0"/>
            <wp:positionH relativeFrom="page">
              <wp:posOffset>1028700</wp:posOffset>
            </wp:positionH>
            <wp:positionV relativeFrom="page">
              <wp:posOffset>2454275</wp:posOffset>
            </wp:positionV>
            <wp:extent cx="5029200" cy="2386330"/>
            <wp:effectExtent l="0" t="762000" r="38100" b="12712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Pr>
          <w:i/>
        </w:rPr>
        <w:t>be included on this last invoice.</w:t>
      </w:r>
      <w:r w:rsidR="006924E2">
        <w:rPr>
          <w:sz w:val="24"/>
          <w:szCs w:val="24"/>
        </w:rPr>
        <w:br w:type="page"/>
      </w:r>
    </w:p>
    <w:p w14:paraId="15740653" w14:textId="77777777" w:rsidR="00667147" w:rsidRPr="0082050E" w:rsidRDefault="00667147" w:rsidP="00B74E1D">
      <w:pPr>
        <w:pStyle w:val="BodyParagaphA"/>
        <w:numPr>
          <w:ilvl w:val="0"/>
          <w:numId w:val="74"/>
        </w:numPr>
        <w:spacing w:after="0" w:line="276" w:lineRule="auto"/>
        <w:ind w:left="720"/>
        <w:rPr>
          <w:rFonts w:eastAsia="Calibri"/>
          <w:sz w:val="24"/>
          <w:szCs w:val="24"/>
        </w:rPr>
      </w:pPr>
      <w:r w:rsidRPr="0082050E">
        <w:rPr>
          <w:rFonts w:eastAsia="Calibri"/>
          <w:sz w:val="24"/>
          <w:szCs w:val="24"/>
        </w:rPr>
        <w:lastRenderedPageBreak/>
        <w:t xml:space="preserve">The Grantee shall be paid </w:t>
      </w:r>
      <w:r>
        <w:rPr>
          <w:rFonts w:eastAsia="Calibri"/>
          <w:sz w:val="24"/>
          <w:szCs w:val="24"/>
        </w:rPr>
        <w:t>in quarterly in arrears by submitting an invoice (Form 201) to the BSCC that outlines actual expenditures claimed for the invoicing period.</w:t>
      </w:r>
    </w:p>
    <w:p w14:paraId="1F2366D6" w14:textId="77777777" w:rsidR="0043549E" w:rsidRPr="00667147" w:rsidRDefault="0043549E" w:rsidP="00B74E1D">
      <w:pPr>
        <w:tabs>
          <w:tab w:val="left" w:pos="720"/>
          <w:tab w:val="left" w:pos="6120"/>
        </w:tabs>
        <w:spacing w:after="0"/>
        <w:ind w:left="720"/>
        <w:rPr>
          <w:rFonts w:ascii="Arial" w:hAnsi="Arial" w:cs="Arial"/>
          <w:bCs/>
          <w:sz w:val="24"/>
          <w:szCs w:val="24"/>
        </w:rPr>
      </w:pPr>
      <w:r w:rsidRPr="00667147">
        <w:rPr>
          <w:rFonts w:ascii="Arial" w:hAnsi="Arial" w:cs="Arial"/>
          <w:sz w:val="24"/>
          <w:szCs w:val="24"/>
        </w:rPr>
        <w:t>Quarterly Invoice Periods:</w:t>
      </w:r>
      <w:r w:rsidRPr="00667147">
        <w:rPr>
          <w:rFonts w:ascii="Arial" w:hAnsi="Arial" w:cs="Arial"/>
          <w:sz w:val="24"/>
          <w:szCs w:val="24"/>
        </w:rPr>
        <w:tab/>
      </w:r>
      <w:r w:rsidRPr="00667147">
        <w:rPr>
          <w:rFonts w:ascii="Arial" w:hAnsi="Arial" w:cs="Arial"/>
          <w:bCs/>
          <w:sz w:val="24"/>
          <w:szCs w:val="24"/>
        </w:rPr>
        <w:t>Due No Later Than:</w:t>
      </w:r>
    </w:p>
    <w:p w14:paraId="2C2CDA90" w14:textId="0F6BCF09" w:rsidR="0043549E" w:rsidRPr="00467903" w:rsidRDefault="00AA719F" w:rsidP="00B74E1D">
      <w:pPr>
        <w:pStyle w:val="BodyParagaphA"/>
        <w:numPr>
          <w:ilvl w:val="0"/>
          <w:numId w:val="75"/>
        </w:numPr>
        <w:tabs>
          <w:tab w:val="left" w:pos="6120"/>
        </w:tabs>
        <w:spacing w:after="0" w:line="276" w:lineRule="auto"/>
        <w:ind w:left="1080"/>
        <w:rPr>
          <w:sz w:val="24"/>
          <w:szCs w:val="24"/>
        </w:rPr>
      </w:pPr>
      <w:r>
        <w:rPr>
          <w:sz w:val="24"/>
          <w:szCs w:val="24"/>
        </w:rPr>
        <w:t>January 1, 2023</w:t>
      </w:r>
      <w:r w:rsidR="009B7907" w:rsidRPr="00467903">
        <w:rPr>
          <w:sz w:val="24"/>
          <w:szCs w:val="24"/>
        </w:rPr>
        <w:t xml:space="preserve"> </w:t>
      </w:r>
      <w:r w:rsidR="0043549E" w:rsidRPr="00467903">
        <w:rPr>
          <w:sz w:val="24"/>
          <w:szCs w:val="24"/>
        </w:rPr>
        <w:t xml:space="preserve">to March 31, </w:t>
      </w:r>
      <w:r w:rsidR="009B7907" w:rsidRPr="00467903">
        <w:rPr>
          <w:sz w:val="24"/>
          <w:szCs w:val="24"/>
        </w:rPr>
        <w:t>20</w:t>
      </w:r>
      <w:r w:rsidR="009B7907">
        <w:rPr>
          <w:sz w:val="24"/>
          <w:szCs w:val="24"/>
        </w:rPr>
        <w:t>2</w:t>
      </w:r>
      <w:r>
        <w:rPr>
          <w:sz w:val="24"/>
          <w:szCs w:val="24"/>
        </w:rPr>
        <w:t>3</w:t>
      </w:r>
      <w:r w:rsidR="0043549E" w:rsidRPr="00467903">
        <w:rPr>
          <w:sz w:val="24"/>
          <w:szCs w:val="24"/>
        </w:rPr>
        <w:tab/>
        <w:t xml:space="preserve">May 15, </w:t>
      </w:r>
      <w:r w:rsidR="009B7907" w:rsidRPr="00467903">
        <w:rPr>
          <w:sz w:val="24"/>
          <w:szCs w:val="24"/>
        </w:rPr>
        <w:t>20</w:t>
      </w:r>
      <w:r w:rsidR="009B7907">
        <w:rPr>
          <w:sz w:val="24"/>
          <w:szCs w:val="24"/>
        </w:rPr>
        <w:t>2</w:t>
      </w:r>
      <w:r>
        <w:rPr>
          <w:sz w:val="24"/>
          <w:szCs w:val="24"/>
        </w:rPr>
        <w:t>3</w:t>
      </w:r>
    </w:p>
    <w:p w14:paraId="4FC99057" w14:textId="6C653675" w:rsidR="0043549E" w:rsidRPr="00467903" w:rsidRDefault="0043549E" w:rsidP="00B74E1D">
      <w:pPr>
        <w:pStyle w:val="BodyParagaphA"/>
        <w:numPr>
          <w:ilvl w:val="0"/>
          <w:numId w:val="75"/>
        </w:numPr>
        <w:tabs>
          <w:tab w:val="left" w:pos="6120"/>
        </w:tabs>
        <w:spacing w:after="0" w:line="276" w:lineRule="auto"/>
        <w:ind w:left="1080"/>
        <w:rPr>
          <w:sz w:val="24"/>
          <w:szCs w:val="24"/>
        </w:rPr>
      </w:pPr>
      <w:r w:rsidRPr="00467903">
        <w:rPr>
          <w:sz w:val="24"/>
          <w:szCs w:val="24"/>
        </w:rPr>
        <w:t xml:space="preserve">April 1, </w:t>
      </w:r>
      <w:r w:rsidR="009B7907" w:rsidRPr="00467903">
        <w:rPr>
          <w:sz w:val="24"/>
          <w:szCs w:val="24"/>
        </w:rPr>
        <w:t>20</w:t>
      </w:r>
      <w:r w:rsidR="009B7907">
        <w:rPr>
          <w:sz w:val="24"/>
          <w:szCs w:val="24"/>
        </w:rPr>
        <w:t>2</w:t>
      </w:r>
      <w:r w:rsidR="00AA719F">
        <w:rPr>
          <w:sz w:val="24"/>
          <w:szCs w:val="24"/>
        </w:rPr>
        <w:t>3</w:t>
      </w:r>
      <w:r w:rsidR="009B7907" w:rsidRPr="00467903">
        <w:rPr>
          <w:sz w:val="24"/>
          <w:szCs w:val="24"/>
        </w:rPr>
        <w:t xml:space="preserve"> </w:t>
      </w:r>
      <w:r w:rsidRPr="00467903">
        <w:rPr>
          <w:sz w:val="24"/>
          <w:szCs w:val="24"/>
        </w:rPr>
        <w:t xml:space="preserve">to June 30, </w:t>
      </w:r>
      <w:r w:rsidR="009B7907" w:rsidRPr="00467903">
        <w:rPr>
          <w:sz w:val="24"/>
          <w:szCs w:val="24"/>
        </w:rPr>
        <w:t>20</w:t>
      </w:r>
      <w:r w:rsidR="009B7907">
        <w:rPr>
          <w:sz w:val="24"/>
          <w:szCs w:val="24"/>
        </w:rPr>
        <w:t>2</w:t>
      </w:r>
      <w:r w:rsidR="00AA719F">
        <w:rPr>
          <w:sz w:val="24"/>
          <w:szCs w:val="24"/>
        </w:rPr>
        <w:t>3</w:t>
      </w:r>
      <w:r w:rsidRPr="00467903">
        <w:rPr>
          <w:sz w:val="24"/>
          <w:szCs w:val="24"/>
        </w:rPr>
        <w:tab/>
        <w:t xml:space="preserve">August 15, </w:t>
      </w:r>
      <w:r w:rsidR="009B7907" w:rsidRPr="00467903">
        <w:rPr>
          <w:sz w:val="24"/>
          <w:szCs w:val="24"/>
        </w:rPr>
        <w:t>20</w:t>
      </w:r>
      <w:r w:rsidR="009B7907">
        <w:rPr>
          <w:sz w:val="24"/>
          <w:szCs w:val="24"/>
        </w:rPr>
        <w:t>2</w:t>
      </w:r>
      <w:r w:rsidR="00AA719F">
        <w:rPr>
          <w:sz w:val="24"/>
          <w:szCs w:val="24"/>
        </w:rPr>
        <w:t>3</w:t>
      </w:r>
    </w:p>
    <w:p w14:paraId="02B34522" w14:textId="251C3D11" w:rsidR="0043549E" w:rsidRPr="00467903" w:rsidRDefault="0043549E" w:rsidP="00B74E1D">
      <w:pPr>
        <w:pStyle w:val="BodyParagaphA"/>
        <w:numPr>
          <w:ilvl w:val="0"/>
          <w:numId w:val="75"/>
        </w:numPr>
        <w:tabs>
          <w:tab w:val="left" w:pos="6120"/>
        </w:tabs>
        <w:spacing w:after="0" w:line="276" w:lineRule="auto"/>
        <w:ind w:left="1080"/>
        <w:rPr>
          <w:sz w:val="24"/>
          <w:szCs w:val="24"/>
        </w:rPr>
      </w:pPr>
      <w:r w:rsidRPr="00467903">
        <w:rPr>
          <w:sz w:val="24"/>
          <w:szCs w:val="24"/>
        </w:rPr>
        <w:t xml:space="preserve">July 1, </w:t>
      </w:r>
      <w:r w:rsidR="009B7907" w:rsidRPr="00467903">
        <w:rPr>
          <w:sz w:val="24"/>
          <w:szCs w:val="24"/>
        </w:rPr>
        <w:t>20</w:t>
      </w:r>
      <w:r w:rsidR="009B7907">
        <w:rPr>
          <w:sz w:val="24"/>
          <w:szCs w:val="24"/>
        </w:rPr>
        <w:t>2</w:t>
      </w:r>
      <w:r w:rsidR="00AA719F">
        <w:rPr>
          <w:sz w:val="24"/>
          <w:szCs w:val="24"/>
        </w:rPr>
        <w:t>3</w:t>
      </w:r>
      <w:r w:rsidR="009B7907" w:rsidRPr="00467903">
        <w:rPr>
          <w:sz w:val="24"/>
          <w:szCs w:val="24"/>
        </w:rPr>
        <w:t xml:space="preserve"> </w:t>
      </w:r>
      <w:r w:rsidRPr="00467903">
        <w:rPr>
          <w:sz w:val="24"/>
          <w:szCs w:val="24"/>
        </w:rPr>
        <w:t xml:space="preserve">to September 30, </w:t>
      </w:r>
      <w:r w:rsidR="009B7907" w:rsidRPr="00467903">
        <w:rPr>
          <w:sz w:val="24"/>
          <w:szCs w:val="24"/>
        </w:rPr>
        <w:t>20</w:t>
      </w:r>
      <w:r w:rsidR="009B7907">
        <w:rPr>
          <w:sz w:val="24"/>
          <w:szCs w:val="24"/>
        </w:rPr>
        <w:t>2</w:t>
      </w:r>
      <w:r w:rsidR="00AA719F">
        <w:rPr>
          <w:sz w:val="24"/>
          <w:szCs w:val="24"/>
        </w:rPr>
        <w:t>3</w:t>
      </w:r>
      <w:r w:rsidRPr="00467903">
        <w:rPr>
          <w:sz w:val="24"/>
          <w:szCs w:val="24"/>
        </w:rPr>
        <w:tab/>
        <w:t xml:space="preserve">November 15, </w:t>
      </w:r>
      <w:r w:rsidR="009B7907" w:rsidRPr="00467903">
        <w:rPr>
          <w:sz w:val="24"/>
          <w:szCs w:val="24"/>
        </w:rPr>
        <w:t>20</w:t>
      </w:r>
      <w:r w:rsidR="009B7907">
        <w:rPr>
          <w:sz w:val="24"/>
          <w:szCs w:val="24"/>
        </w:rPr>
        <w:t>2</w:t>
      </w:r>
      <w:r w:rsidR="00AA719F">
        <w:rPr>
          <w:sz w:val="24"/>
          <w:szCs w:val="24"/>
        </w:rPr>
        <w:t>3</w:t>
      </w:r>
    </w:p>
    <w:p w14:paraId="326FCF91" w14:textId="6A1701C5" w:rsidR="0043549E" w:rsidRPr="00467903" w:rsidRDefault="0043549E" w:rsidP="00B74E1D">
      <w:pPr>
        <w:pStyle w:val="BodyParagaphA"/>
        <w:numPr>
          <w:ilvl w:val="0"/>
          <w:numId w:val="75"/>
        </w:numPr>
        <w:tabs>
          <w:tab w:val="left" w:pos="6120"/>
        </w:tabs>
        <w:spacing w:after="0" w:line="276" w:lineRule="auto"/>
        <w:ind w:left="1080"/>
        <w:rPr>
          <w:sz w:val="24"/>
          <w:szCs w:val="24"/>
        </w:rPr>
      </w:pPr>
      <w:r w:rsidRPr="00467903">
        <w:rPr>
          <w:sz w:val="24"/>
          <w:szCs w:val="24"/>
        </w:rPr>
        <w:t xml:space="preserve">October 1, </w:t>
      </w:r>
      <w:r w:rsidR="009B7907" w:rsidRPr="00467903">
        <w:rPr>
          <w:sz w:val="24"/>
          <w:szCs w:val="24"/>
        </w:rPr>
        <w:t>20</w:t>
      </w:r>
      <w:r w:rsidR="009B7907">
        <w:rPr>
          <w:sz w:val="24"/>
          <w:szCs w:val="24"/>
        </w:rPr>
        <w:t>2</w:t>
      </w:r>
      <w:r w:rsidR="00AA719F">
        <w:rPr>
          <w:sz w:val="24"/>
          <w:szCs w:val="24"/>
        </w:rPr>
        <w:t>3</w:t>
      </w:r>
      <w:r w:rsidR="009B7907" w:rsidRPr="00467903">
        <w:rPr>
          <w:sz w:val="24"/>
          <w:szCs w:val="24"/>
        </w:rPr>
        <w:t xml:space="preserve"> </w:t>
      </w:r>
      <w:r w:rsidRPr="00467903">
        <w:rPr>
          <w:sz w:val="24"/>
          <w:szCs w:val="24"/>
        </w:rPr>
        <w:t xml:space="preserve">to December 31, </w:t>
      </w:r>
      <w:r w:rsidR="009B7907" w:rsidRPr="00467903">
        <w:rPr>
          <w:sz w:val="24"/>
          <w:szCs w:val="24"/>
        </w:rPr>
        <w:t>20</w:t>
      </w:r>
      <w:r w:rsidR="009B7907">
        <w:rPr>
          <w:sz w:val="24"/>
          <w:szCs w:val="24"/>
        </w:rPr>
        <w:t>2</w:t>
      </w:r>
      <w:r w:rsidR="00AA719F">
        <w:rPr>
          <w:sz w:val="24"/>
          <w:szCs w:val="24"/>
        </w:rPr>
        <w:t>3</w:t>
      </w:r>
      <w:r w:rsidRPr="00467903">
        <w:rPr>
          <w:sz w:val="24"/>
          <w:szCs w:val="24"/>
        </w:rPr>
        <w:tab/>
        <w:t xml:space="preserve">February 15, </w:t>
      </w:r>
      <w:r w:rsidR="009B7907" w:rsidRPr="00467903">
        <w:rPr>
          <w:sz w:val="24"/>
          <w:szCs w:val="24"/>
        </w:rPr>
        <w:t>202</w:t>
      </w:r>
      <w:r w:rsidR="00AA719F">
        <w:rPr>
          <w:sz w:val="24"/>
          <w:szCs w:val="24"/>
        </w:rPr>
        <w:t>4</w:t>
      </w:r>
    </w:p>
    <w:p w14:paraId="067AB996" w14:textId="75838F50" w:rsidR="0043549E" w:rsidRPr="00467903" w:rsidRDefault="0043549E" w:rsidP="00B74E1D">
      <w:pPr>
        <w:pStyle w:val="BodyParagaphA"/>
        <w:numPr>
          <w:ilvl w:val="0"/>
          <w:numId w:val="75"/>
        </w:numPr>
        <w:tabs>
          <w:tab w:val="left" w:pos="6120"/>
        </w:tabs>
        <w:spacing w:after="0" w:line="276" w:lineRule="auto"/>
        <w:ind w:left="1080"/>
        <w:rPr>
          <w:sz w:val="24"/>
          <w:szCs w:val="24"/>
        </w:rPr>
      </w:pPr>
      <w:r w:rsidRPr="00467903">
        <w:rPr>
          <w:sz w:val="24"/>
          <w:szCs w:val="24"/>
        </w:rPr>
        <w:t xml:space="preserve">January 1, </w:t>
      </w:r>
      <w:r w:rsidR="009B7907" w:rsidRPr="00467903">
        <w:rPr>
          <w:sz w:val="24"/>
          <w:szCs w:val="24"/>
        </w:rPr>
        <w:t>202</w:t>
      </w:r>
      <w:r w:rsidR="00AA719F">
        <w:rPr>
          <w:sz w:val="24"/>
          <w:szCs w:val="24"/>
        </w:rPr>
        <w:t>4</w:t>
      </w:r>
      <w:r w:rsidR="009B7907" w:rsidRPr="00467903">
        <w:rPr>
          <w:sz w:val="24"/>
          <w:szCs w:val="24"/>
        </w:rPr>
        <w:t xml:space="preserve"> </w:t>
      </w:r>
      <w:r w:rsidRPr="00467903">
        <w:rPr>
          <w:sz w:val="24"/>
          <w:szCs w:val="24"/>
        </w:rPr>
        <w:t xml:space="preserve">to March 31, </w:t>
      </w:r>
      <w:r w:rsidR="009B7907" w:rsidRPr="00467903">
        <w:rPr>
          <w:sz w:val="24"/>
          <w:szCs w:val="24"/>
        </w:rPr>
        <w:t>202</w:t>
      </w:r>
      <w:r w:rsidR="00AA719F">
        <w:rPr>
          <w:sz w:val="24"/>
          <w:szCs w:val="24"/>
        </w:rPr>
        <w:t>4</w:t>
      </w:r>
      <w:r w:rsidRPr="00467903">
        <w:rPr>
          <w:sz w:val="24"/>
          <w:szCs w:val="24"/>
        </w:rPr>
        <w:tab/>
        <w:t xml:space="preserve">May 15, </w:t>
      </w:r>
      <w:r w:rsidR="009B7907" w:rsidRPr="00467903">
        <w:rPr>
          <w:sz w:val="24"/>
          <w:szCs w:val="24"/>
        </w:rPr>
        <w:t>202</w:t>
      </w:r>
      <w:r w:rsidR="00AA719F">
        <w:rPr>
          <w:sz w:val="24"/>
          <w:szCs w:val="24"/>
        </w:rPr>
        <w:t>4</w:t>
      </w:r>
    </w:p>
    <w:p w14:paraId="2D2E53AF" w14:textId="1EC8C0DB" w:rsidR="0043549E" w:rsidRDefault="0043549E" w:rsidP="00B74E1D">
      <w:pPr>
        <w:pStyle w:val="BodyParagaphA"/>
        <w:numPr>
          <w:ilvl w:val="0"/>
          <w:numId w:val="75"/>
        </w:numPr>
        <w:tabs>
          <w:tab w:val="left" w:pos="6120"/>
        </w:tabs>
        <w:spacing w:after="0" w:line="276" w:lineRule="auto"/>
        <w:ind w:left="1080"/>
        <w:rPr>
          <w:sz w:val="24"/>
          <w:szCs w:val="24"/>
        </w:rPr>
      </w:pPr>
      <w:r w:rsidRPr="00467903">
        <w:rPr>
          <w:sz w:val="24"/>
          <w:szCs w:val="24"/>
        </w:rPr>
        <w:t xml:space="preserve">April 1, </w:t>
      </w:r>
      <w:r w:rsidR="009B7907" w:rsidRPr="00467903">
        <w:rPr>
          <w:sz w:val="24"/>
          <w:szCs w:val="24"/>
        </w:rPr>
        <w:t>202</w:t>
      </w:r>
      <w:r w:rsidR="00AA719F">
        <w:rPr>
          <w:sz w:val="24"/>
          <w:szCs w:val="24"/>
        </w:rPr>
        <w:t>4</w:t>
      </w:r>
      <w:r w:rsidR="009B7907" w:rsidRPr="00467903">
        <w:rPr>
          <w:sz w:val="24"/>
          <w:szCs w:val="24"/>
        </w:rPr>
        <w:t xml:space="preserve"> </w:t>
      </w:r>
      <w:r w:rsidRPr="00467903">
        <w:rPr>
          <w:sz w:val="24"/>
          <w:szCs w:val="24"/>
        </w:rPr>
        <w:t xml:space="preserve">to June 30, </w:t>
      </w:r>
      <w:r w:rsidR="009B7907" w:rsidRPr="00467903">
        <w:rPr>
          <w:sz w:val="24"/>
          <w:szCs w:val="24"/>
        </w:rPr>
        <w:t>202</w:t>
      </w:r>
      <w:r w:rsidR="00AA719F">
        <w:rPr>
          <w:sz w:val="24"/>
          <w:szCs w:val="24"/>
        </w:rPr>
        <w:t>4</w:t>
      </w:r>
      <w:r w:rsidRPr="00467903">
        <w:rPr>
          <w:sz w:val="24"/>
          <w:szCs w:val="24"/>
        </w:rPr>
        <w:tab/>
        <w:t xml:space="preserve">August 15, </w:t>
      </w:r>
      <w:r w:rsidR="009B7907" w:rsidRPr="00467903">
        <w:rPr>
          <w:sz w:val="24"/>
          <w:szCs w:val="24"/>
        </w:rPr>
        <w:t>202</w:t>
      </w:r>
      <w:r w:rsidR="00AA719F">
        <w:rPr>
          <w:sz w:val="24"/>
          <w:szCs w:val="24"/>
        </w:rPr>
        <w:t>4</w:t>
      </w:r>
    </w:p>
    <w:p w14:paraId="654D3025" w14:textId="397750DE" w:rsidR="006924E2" w:rsidRPr="00467903" w:rsidRDefault="006924E2" w:rsidP="00B74E1D">
      <w:pPr>
        <w:pStyle w:val="BodyParagaphA"/>
        <w:numPr>
          <w:ilvl w:val="0"/>
          <w:numId w:val="75"/>
        </w:numPr>
        <w:tabs>
          <w:tab w:val="left" w:pos="6120"/>
        </w:tabs>
        <w:spacing w:after="0" w:line="276" w:lineRule="auto"/>
        <w:ind w:left="1080"/>
        <w:rPr>
          <w:sz w:val="24"/>
          <w:szCs w:val="24"/>
        </w:rPr>
      </w:pPr>
      <w:r>
        <w:rPr>
          <w:sz w:val="24"/>
          <w:szCs w:val="24"/>
        </w:rPr>
        <w:t xml:space="preserve">July 1, </w:t>
      </w:r>
      <w:r w:rsidR="009B7907">
        <w:rPr>
          <w:sz w:val="24"/>
          <w:szCs w:val="24"/>
        </w:rPr>
        <w:t>202</w:t>
      </w:r>
      <w:r w:rsidR="00AA719F">
        <w:rPr>
          <w:sz w:val="24"/>
          <w:szCs w:val="24"/>
        </w:rPr>
        <w:t>4</w:t>
      </w:r>
      <w:r w:rsidR="009B7907">
        <w:rPr>
          <w:sz w:val="24"/>
          <w:szCs w:val="24"/>
        </w:rPr>
        <w:t xml:space="preserve"> </w:t>
      </w:r>
      <w:r>
        <w:rPr>
          <w:sz w:val="24"/>
          <w:szCs w:val="24"/>
        </w:rPr>
        <w:t xml:space="preserve">to September 30, </w:t>
      </w:r>
      <w:r w:rsidR="009B7907">
        <w:rPr>
          <w:sz w:val="24"/>
          <w:szCs w:val="24"/>
        </w:rPr>
        <w:t>202</w:t>
      </w:r>
      <w:r w:rsidR="00AA719F">
        <w:rPr>
          <w:sz w:val="24"/>
          <w:szCs w:val="24"/>
        </w:rPr>
        <w:t>4</w:t>
      </w:r>
      <w:r>
        <w:rPr>
          <w:sz w:val="24"/>
          <w:szCs w:val="24"/>
        </w:rPr>
        <w:tab/>
        <w:t xml:space="preserve">November 15, </w:t>
      </w:r>
      <w:r w:rsidR="009B7907">
        <w:rPr>
          <w:sz w:val="24"/>
          <w:szCs w:val="24"/>
        </w:rPr>
        <w:t>202</w:t>
      </w:r>
      <w:r w:rsidR="00AA719F">
        <w:rPr>
          <w:sz w:val="24"/>
          <w:szCs w:val="24"/>
        </w:rPr>
        <w:t>4</w:t>
      </w:r>
    </w:p>
    <w:p w14:paraId="5D3CF7E5" w14:textId="340A2706" w:rsidR="006924E2" w:rsidRPr="00467903" w:rsidRDefault="006924E2" w:rsidP="00B74E1D">
      <w:pPr>
        <w:pStyle w:val="BodyParagaphA"/>
        <w:numPr>
          <w:ilvl w:val="0"/>
          <w:numId w:val="75"/>
        </w:numPr>
        <w:tabs>
          <w:tab w:val="left" w:pos="6120"/>
        </w:tabs>
        <w:spacing w:after="0" w:line="276" w:lineRule="auto"/>
        <w:ind w:left="1080"/>
        <w:rPr>
          <w:sz w:val="24"/>
          <w:szCs w:val="24"/>
        </w:rPr>
      </w:pPr>
      <w:r>
        <w:rPr>
          <w:sz w:val="24"/>
          <w:szCs w:val="24"/>
        </w:rPr>
        <w:t xml:space="preserve">October 1, </w:t>
      </w:r>
      <w:r w:rsidR="009B7907">
        <w:rPr>
          <w:sz w:val="24"/>
          <w:szCs w:val="24"/>
        </w:rPr>
        <w:t>202</w:t>
      </w:r>
      <w:r w:rsidR="00AA719F">
        <w:rPr>
          <w:sz w:val="24"/>
          <w:szCs w:val="24"/>
        </w:rPr>
        <w:t>4</w:t>
      </w:r>
      <w:r w:rsidR="009B7907">
        <w:rPr>
          <w:sz w:val="24"/>
          <w:szCs w:val="24"/>
        </w:rPr>
        <w:t xml:space="preserve"> </w:t>
      </w:r>
      <w:r>
        <w:rPr>
          <w:sz w:val="24"/>
          <w:szCs w:val="24"/>
        </w:rPr>
        <w:t xml:space="preserve">to December 31, </w:t>
      </w:r>
      <w:r w:rsidR="009B7907">
        <w:rPr>
          <w:sz w:val="24"/>
          <w:szCs w:val="24"/>
        </w:rPr>
        <w:t>202</w:t>
      </w:r>
      <w:r w:rsidR="00AA719F">
        <w:rPr>
          <w:sz w:val="24"/>
          <w:szCs w:val="24"/>
        </w:rPr>
        <w:t>4</w:t>
      </w:r>
      <w:r>
        <w:rPr>
          <w:sz w:val="24"/>
          <w:szCs w:val="24"/>
        </w:rPr>
        <w:tab/>
        <w:t xml:space="preserve">February 15, </w:t>
      </w:r>
      <w:r w:rsidR="009B7907">
        <w:rPr>
          <w:sz w:val="24"/>
          <w:szCs w:val="24"/>
        </w:rPr>
        <w:t>202</w:t>
      </w:r>
      <w:r w:rsidR="00AA719F">
        <w:rPr>
          <w:sz w:val="24"/>
          <w:szCs w:val="24"/>
        </w:rPr>
        <w:t>5</w:t>
      </w:r>
    </w:p>
    <w:p w14:paraId="06FF0115" w14:textId="2EAE723D" w:rsidR="006924E2" w:rsidRPr="00467903" w:rsidRDefault="006924E2" w:rsidP="00B74E1D">
      <w:pPr>
        <w:pStyle w:val="BodyParagaphA"/>
        <w:numPr>
          <w:ilvl w:val="0"/>
          <w:numId w:val="75"/>
        </w:numPr>
        <w:tabs>
          <w:tab w:val="left" w:pos="6120"/>
        </w:tabs>
        <w:spacing w:after="0" w:line="276" w:lineRule="auto"/>
        <w:ind w:left="1080"/>
        <w:rPr>
          <w:sz w:val="24"/>
          <w:szCs w:val="24"/>
        </w:rPr>
      </w:pPr>
      <w:r w:rsidRPr="00467903">
        <w:rPr>
          <w:sz w:val="24"/>
          <w:szCs w:val="24"/>
        </w:rPr>
        <w:t>J</w:t>
      </w:r>
      <w:r>
        <w:rPr>
          <w:sz w:val="24"/>
          <w:szCs w:val="24"/>
        </w:rPr>
        <w:t xml:space="preserve">anuary 1, </w:t>
      </w:r>
      <w:r w:rsidR="009B7907">
        <w:rPr>
          <w:sz w:val="24"/>
          <w:szCs w:val="24"/>
        </w:rPr>
        <w:t>202</w:t>
      </w:r>
      <w:r w:rsidR="00AA719F">
        <w:rPr>
          <w:sz w:val="24"/>
          <w:szCs w:val="24"/>
        </w:rPr>
        <w:t>5</w:t>
      </w:r>
      <w:r w:rsidR="009B7907">
        <w:rPr>
          <w:sz w:val="24"/>
          <w:szCs w:val="24"/>
        </w:rPr>
        <w:t xml:space="preserve"> </w:t>
      </w:r>
      <w:r>
        <w:rPr>
          <w:sz w:val="24"/>
          <w:szCs w:val="24"/>
        </w:rPr>
        <w:t xml:space="preserve">to March 31, </w:t>
      </w:r>
      <w:r w:rsidR="009B7907">
        <w:rPr>
          <w:sz w:val="24"/>
          <w:szCs w:val="24"/>
        </w:rPr>
        <w:t>202</w:t>
      </w:r>
      <w:r w:rsidR="00AA719F">
        <w:rPr>
          <w:sz w:val="24"/>
          <w:szCs w:val="24"/>
        </w:rPr>
        <w:t>5</w:t>
      </w:r>
      <w:r>
        <w:rPr>
          <w:sz w:val="24"/>
          <w:szCs w:val="24"/>
        </w:rPr>
        <w:tab/>
        <w:t xml:space="preserve">May 15, </w:t>
      </w:r>
      <w:r w:rsidR="009B7907">
        <w:rPr>
          <w:sz w:val="24"/>
          <w:szCs w:val="24"/>
        </w:rPr>
        <w:t>202</w:t>
      </w:r>
      <w:r w:rsidR="00AA719F">
        <w:rPr>
          <w:sz w:val="24"/>
          <w:szCs w:val="24"/>
        </w:rPr>
        <w:t>5</w:t>
      </w:r>
    </w:p>
    <w:p w14:paraId="7FD943E3" w14:textId="211F1075" w:rsidR="006924E2" w:rsidRDefault="006924E2" w:rsidP="00B74E1D">
      <w:pPr>
        <w:pStyle w:val="BodyParagaphA"/>
        <w:numPr>
          <w:ilvl w:val="0"/>
          <w:numId w:val="75"/>
        </w:numPr>
        <w:tabs>
          <w:tab w:val="left" w:pos="6120"/>
        </w:tabs>
        <w:spacing w:after="0" w:line="276" w:lineRule="auto"/>
        <w:ind w:left="1080"/>
        <w:rPr>
          <w:sz w:val="24"/>
          <w:szCs w:val="24"/>
        </w:rPr>
      </w:pPr>
      <w:r>
        <w:rPr>
          <w:sz w:val="24"/>
          <w:szCs w:val="24"/>
        </w:rPr>
        <w:t xml:space="preserve">April 1, </w:t>
      </w:r>
      <w:r w:rsidR="009B7907">
        <w:rPr>
          <w:sz w:val="24"/>
          <w:szCs w:val="24"/>
        </w:rPr>
        <w:t>202</w:t>
      </w:r>
      <w:r w:rsidR="00AA719F">
        <w:rPr>
          <w:sz w:val="24"/>
          <w:szCs w:val="24"/>
        </w:rPr>
        <w:t>5</w:t>
      </w:r>
      <w:r w:rsidR="009B7907">
        <w:rPr>
          <w:sz w:val="24"/>
          <w:szCs w:val="24"/>
        </w:rPr>
        <w:t xml:space="preserve"> </w:t>
      </w:r>
      <w:r>
        <w:rPr>
          <w:sz w:val="24"/>
          <w:szCs w:val="24"/>
        </w:rPr>
        <w:t xml:space="preserve">to June 30, </w:t>
      </w:r>
      <w:r w:rsidR="009B7907">
        <w:rPr>
          <w:sz w:val="24"/>
          <w:szCs w:val="24"/>
        </w:rPr>
        <w:t>202</w:t>
      </w:r>
      <w:r w:rsidR="00AA719F">
        <w:rPr>
          <w:sz w:val="24"/>
          <w:szCs w:val="24"/>
        </w:rPr>
        <w:t>5</w:t>
      </w:r>
      <w:r>
        <w:rPr>
          <w:sz w:val="24"/>
          <w:szCs w:val="24"/>
        </w:rPr>
        <w:tab/>
        <w:t xml:space="preserve">August 15, </w:t>
      </w:r>
      <w:r w:rsidR="009B7907">
        <w:rPr>
          <w:sz w:val="24"/>
          <w:szCs w:val="24"/>
        </w:rPr>
        <w:t>202</w:t>
      </w:r>
      <w:r w:rsidR="00AA719F">
        <w:rPr>
          <w:sz w:val="24"/>
          <w:szCs w:val="24"/>
        </w:rPr>
        <w:t>5</w:t>
      </w:r>
    </w:p>
    <w:p w14:paraId="4D0E63AF" w14:textId="1D70F683" w:rsidR="004072A7" w:rsidRPr="00110836" w:rsidRDefault="009B7907" w:rsidP="00B74E1D">
      <w:pPr>
        <w:pStyle w:val="ListParagraph"/>
        <w:numPr>
          <w:ilvl w:val="0"/>
          <w:numId w:val="75"/>
        </w:numPr>
        <w:tabs>
          <w:tab w:val="left" w:pos="6120"/>
        </w:tabs>
        <w:spacing w:after="0"/>
        <w:ind w:left="1080"/>
        <w:contextualSpacing w:val="0"/>
        <w:rPr>
          <w:rFonts w:ascii="Arial" w:eastAsia="Times New Roman" w:hAnsi="Arial" w:cs="Arial"/>
          <w:bCs/>
          <w:sz w:val="24"/>
          <w:szCs w:val="24"/>
        </w:rPr>
      </w:pPr>
      <w:r w:rsidRPr="00110836">
        <w:rPr>
          <w:rFonts w:ascii="Arial" w:hAnsi="Arial" w:cs="Arial"/>
          <w:sz w:val="24"/>
          <w:szCs w:val="24"/>
        </w:rPr>
        <w:t>July 1, 202</w:t>
      </w:r>
      <w:r w:rsidR="00AA719F">
        <w:rPr>
          <w:rFonts w:ascii="Arial" w:hAnsi="Arial" w:cs="Arial"/>
          <w:sz w:val="24"/>
          <w:szCs w:val="24"/>
        </w:rPr>
        <w:t>5</w:t>
      </w:r>
      <w:r w:rsidRPr="00110836">
        <w:rPr>
          <w:rFonts w:ascii="Arial" w:hAnsi="Arial" w:cs="Arial"/>
          <w:sz w:val="24"/>
          <w:szCs w:val="24"/>
        </w:rPr>
        <w:t xml:space="preserve"> to September 30, 202</w:t>
      </w:r>
      <w:r w:rsidR="00AA719F">
        <w:rPr>
          <w:rFonts w:ascii="Arial" w:hAnsi="Arial" w:cs="Arial"/>
          <w:sz w:val="24"/>
          <w:szCs w:val="24"/>
        </w:rPr>
        <w:t>5</w:t>
      </w:r>
      <w:r w:rsidRPr="00110836">
        <w:rPr>
          <w:rFonts w:ascii="Arial" w:hAnsi="Arial" w:cs="Arial"/>
          <w:sz w:val="24"/>
          <w:szCs w:val="24"/>
        </w:rPr>
        <w:tab/>
        <w:t>November 15, 202</w:t>
      </w:r>
      <w:r w:rsidR="00AA719F">
        <w:rPr>
          <w:rFonts w:ascii="Arial" w:hAnsi="Arial" w:cs="Arial"/>
          <w:sz w:val="24"/>
          <w:szCs w:val="24"/>
        </w:rPr>
        <w:t>5</w:t>
      </w:r>
      <w:r w:rsidR="004072A7" w:rsidRPr="00110836">
        <w:rPr>
          <w:rFonts w:ascii="Arial" w:hAnsi="Arial" w:cs="Arial"/>
        </w:rPr>
        <w:t xml:space="preserve"> </w:t>
      </w:r>
    </w:p>
    <w:p w14:paraId="3C13131B" w14:textId="68E16F82" w:rsidR="009671C3" w:rsidRPr="00110836" w:rsidRDefault="004072A7" w:rsidP="00B74E1D">
      <w:pPr>
        <w:pStyle w:val="ListParagraph"/>
        <w:numPr>
          <w:ilvl w:val="0"/>
          <w:numId w:val="75"/>
        </w:numPr>
        <w:tabs>
          <w:tab w:val="left" w:pos="6120"/>
        </w:tabs>
        <w:spacing w:after="0"/>
        <w:ind w:left="1080"/>
        <w:contextualSpacing w:val="0"/>
        <w:rPr>
          <w:rFonts w:ascii="Arial" w:eastAsia="Times New Roman" w:hAnsi="Arial" w:cs="Arial"/>
          <w:bCs/>
          <w:sz w:val="24"/>
          <w:szCs w:val="24"/>
        </w:rPr>
      </w:pPr>
      <w:r w:rsidRPr="004072A7">
        <w:rPr>
          <w:rFonts w:ascii="Arial" w:eastAsia="Times New Roman" w:hAnsi="Arial" w:cs="Arial"/>
          <w:bCs/>
          <w:sz w:val="24"/>
          <w:szCs w:val="24"/>
        </w:rPr>
        <w:t>October 1, 20</w:t>
      </w:r>
      <w:r>
        <w:rPr>
          <w:rFonts w:ascii="Arial" w:eastAsia="Times New Roman" w:hAnsi="Arial" w:cs="Arial"/>
          <w:bCs/>
          <w:sz w:val="24"/>
          <w:szCs w:val="24"/>
        </w:rPr>
        <w:t>2</w:t>
      </w:r>
      <w:r w:rsidR="00AA719F">
        <w:rPr>
          <w:rFonts w:ascii="Arial" w:eastAsia="Times New Roman" w:hAnsi="Arial" w:cs="Arial"/>
          <w:bCs/>
          <w:sz w:val="24"/>
          <w:szCs w:val="24"/>
        </w:rPr>
        <w:t>5</w:t>
      </w:r>
      <w:r w:rsidRPr="004072A7">
        <w:rPr>
          <w:rFonts w:ascii="Arial" w:eastAsia="Times New Roman" w:hAnsi="Arial" w:cs="Arial"/>
          <w:bCs/>
          <w:sz w:val="24"/>
          <w:szCs w:val="24"/>
        </w:rPr>
        <w:t xml:space="preserve"> to </w:t>
      </w:r>
      <w:r w:rsidR="00AA719F">
        <w:rPr>
          <w:rFonts w:ascii="Arial" w:eastAsia="Times New Roman" w:hAnsi="Arial" w:cs="Arial"/>
          <w:bCs/>
          <w:sz w:val="24"/>
          <w:szCs w:val="24"/>
        </w:rPr>
        <w:t>December</w:t>
      </w:r>
      <w:r>
        <w:rPr>
          <w:rFonts w:ascii="Arial" w:eastAsia="Times New Roman" w:hAnsi="Arial" w:cs="Arial"/>
          <w:bCs/>
          <w:sz w:val="24"/>
          <w:szCs w:val="24"/>
        </w:rPr>
        <w:t>3</w:t>
      </w:r>
      <w:r w:rsidR="00AA719F">
        <w:rPr>
          <w:rFonts w:ascii="Arial" w:eastAsia="Times New Roman" w:hAnsi="Arial" w:cs="Arial"/>
          <w:bCs/>
          <w:sz w:val="24"/>
          <w:szCs w:val="24"/>
        </w:rPr>
        <w:t>1</w:t>
      </w:r>
      <w:r w:rsidRPr="004072A7">
        <w:rPr>
          <w:rFonts w:ascii="Arial" w:eastAsia="Times New Roman" w:hAnsi="Arial" w:cs="Arial"/>
          <w:bCs/>
          <w:sz w:val="24"/>
          <w:szCs w:val="24"/>
        </w:rPr>
        <w:t>, 20</w:t>
      </w:r>
      <w:r>
        <w:rPr>
          <w:rFonts w:ascii="Arial" w:eastAsia="Times New Roman" w:hAnsi="Arial" w:cs="Arial"/>
          <w:bCs/>
          <w:sz w:val="24"/>
          <w:szCs w:val="24"/>
        </w:rPr>
        <w:t>2</w:t>
      </w:r>
      <w:r w:rsidR="00AA719F">
        <w:rPr>
          <w:rFonts w:ascii="Arial" w:eastAsia="Times New Roman" w:hAnsi="Arial" w:cs="Arial"/>
          <w:bCs/>
          <w:sz w:val="24"/>
          <w:szCs w:val="24"/>
        </w:rPr>
        <w:t>5</w:t>
      </w:r>
      <w:r w:rsidRPr="004072A7">
        <w:rPr>
          <w:rFonts w:ascii="Arial" w:eastAsia="Times New Roman" w:hAnsi="Arial" w:cs="Arial"/>
          <w:bCs/>
          <w:sz w:val="24"/>
          <w:szCs w:val="24"/>
        </w:rPr>
        <w:tab/>
      </w:r>
      <w:r w:rsidR="00AA719F">
        <w:rPr>
          <w:rFonts w:ascii="Arial" w:eastAsia="Times New Roman" w:hAnsi="Arial" w:cs="Arial"/>
          <w:bCs/>
          <w:sz w:val="24"/>
          <w:szCs w:val="24"/>
        </w:rPr>
        <w:t>February</w:t>
      </w:r>
      <w:r w:rsidRPr="004072A7">
        <w:rPr>
          <w:rFonts w:ascii="Arial" w:eastAsia="Times New Roman" w:hAnsi="Arial" w:cs="Arial"/>
          <w:bCs/>
          <w:sz w:val="24"/>
          <w:szCs w:val="24"/>
        </w:rPr>
        <w:t xml:space="preserve"> 15, 202</w:t>
      </w:r>
      <w:r w:rsidR="00AA719F">
        <w:rPr>
          <w:rFonts w:ascii="Arial" w:eastAsia="Times New Roman" w:hAnsi="Arial" w:cs="Arial"/>
          <w:bCs/>
          <w:sz w:val="24"/>
          <w:szCs w:val="24"/>
        </w:rPr>
        <w:t>6</w:t>
      </w:r>
    </w:p>
    <w:p w14:paraId="42D0C72E" w14:textId="77777777" w:rsidR="009B7907" w:rsidRDefault="009B7907" w:rsidP="00B74E1D">
      <w:pPr>
        <w:pStyle w:val="BodyParagaphA"/>
        <w:numPr>
          <w:ilvl w:val="0"/>
          <w:numId w:val="0"/>
        </w:numPr>
        <w:tabs>
          <w:tab w:val="left" w:pos="6120"/>
        </w:tabs>
        <w:spacing w:after="0" w:line="276" w:lineRule="auto"/>
        <w:rPr>
          <w:sz w:val="24"/>
          <w:szCs w:val="24"/>
        </w:rPr>
      </w:pPr>
    </w:p>
    <w:p w14:paraId="6EA19730" w14:textId="77777777" w:rsidR="00393861" w:rsidRDefault="00393861" w:rsidP="00B74E1D">
      <w:pPr>
        <w:pStyle w:val="BodyParagaphA"/>
        <w:numPr>
          <w:ilvl w:val="0"/>
          <w:numId w:val="0"/>
        </w:numPr>
        <w:tabs>
          <w:tab w:val="left" w:pos="6120"/>
        </w:tabs>
        <w:spacing w:after="0" w:line="276" w:lineRule="auto"/>
        <w:ind w:left="720"/>
        <w:rPr>
          <w:sz w:val="24"/>
          <w:szCs w:val="24"/>
        </w:rPr>
      </w:pPr>
      <w:r>
        <w:rPr>
          <w:sz w:val="24"/>
          <w:szCs w:val="24"/>
        </w:rPr>
        <w:t>Final Local Evaluation Report Period</w:t>
      </w:r>
      <w:r>
        <w:rPr>
          <w:sz w:val="24"/>
          <w:szCs w:val="24"/>
        </w:rPr>
        <w:tab/>
        <w:t>Due no later than</w:t>
      </w:r>
    </w:p>
    <w:p w14:paraId="6D4A1052" w14:textId="13EBCB19" w:rsidR="007E192B" w:rsidRPr="006924E2" w:rsidRDefault="007E192B" w:rsidP="00B74E1D">
      <w:pPr>
        <w:pStyle w:val="BodyParagaphA"/>
        <w:numPr>
          <w:ilvl w:val="0"/>
          <w:numId w:val="30"/>
        </w:numPr>
        <w:tabs>
          <w:tab w:val="left" w:pos="6120"/>
        </w:tabs>
        <w:spacing w:after="0" w:line="276" w:lineRule="auto"/>
        <w:rPr>
          <w:sz w:val="24"/>
          <w:szCs w:val="24"/>
        </w:rPr>
      </w:pPr>
      <w:r>
        <w:rPr>
          <w:sz w:val="24"/>
          <w:szCs w:val="24"/>
        </w:rPr>
        <w:t>January 1, 2026 through March 31, 2026</w:t>
      </w:r>
      <w:r>
        <w:rPr>
          <w:sz w:val="24"/>
          <w:szCs w:val="24"/>
        </w:rPr>
        <w:tab/>
      </w:r>
      <w:r w:rsidR="00E855C4">
        <w:rPr>
          <w:sz w:val="24"/>
          <w:szCs w:val="24"/>
        </w:rPr>
        <w:t>May 15</w:t>
      </w:r>
      <w:r>
        <w:rPr>
          <w:sz w:val="24"/>
          <w:szCs w:val="24"/>
        </w:rPr>
        <w:t>, 2026</w:t>
      </w:r>
    </w:p>
    <w:p w14:paraId="15155792" w14:textId="77777777" w:rsidR="007C4FEC" w:rsidRDefault="00393861" w:rsidP="00BC6B2D">
      <w:pPr>
        <w:pStyle w:val="NumberedList"/>
        <w:numPr>
          <w:ilvl w:val="0"/>
          <w:numId w:val="0"/>
        </w:numPr>
        <w:tabs>
          <w:tab w:val="left" w:pos="6480"/>
        </w:tabs>
        <w:spacing w:after="0" w:line="276" w:lineRule="auto"/>
        <w:ind w:left="720" w:right="1170"/>
        <w:rPr>
          <w:i/>
        </w:rPr>
      </w:pPr>
      <w:r>
        <w:t>*</w:t>
      </w:r>
      <w:r>
        <w:rPr>
          <w:i/>
        </w:rPr>
        <w:t>Note: Only expenditures associated with completion of the Final Local Evaluation Report may be included on this last invoice</w:t>
      </w:r>
    </w:p>
    <w:p w14:paraId="4304C25C" w14:textId="6036101F" w:rsidR="0043549E" w:rsidRPr="00467903" w:rsidRDefault="00720EC0" w:rsidP="00B74E1D">
      <w:pPr>
        <w:pStyle w:val="NumberedList"/>
        <w:numPr>
          <w:ilvl w:val="0"/>
          <w:numId w:val="0"/>
        </w:numPr>
        <w:tabs>
          <w:tab w:val="left" w:pos="6480"/>
        </w:tabs>
        <w:spacing w:after="0" w:line="276" w:lineRule="auto"/>
        <w:ind w:left="720" w:right="1170"/>
        <w:rPr>
          <w:sz w:val="24"/>
          <w:szCs w:val="24"/>
        </w:rPr>
      </w:pPr>
      <w:r w:rsidRPr="0081107C">
        <w:rPr>
          <w:noProof/>
          <w:sz w:val="24"/>
          <w:szCs w:val="24"/>
        </w:rPr>
        <w:drawing>
          <wp:anchor distT="0" distB="0" distL="114300" distR="114300" simplePos="0" relativeHeight="251730432" behindDoc="1" locked="1" layoutInCell="1" allowOverlap="1" wp14:anchorId="63E155E6" wp14:editId="56A93B3C">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393861">
        <w:rPr>
          <w:i/>
        </w:rPr>
        <w:t>.</w:t>
      </w:r>
    </w:p>
    <w:p w14:paraId="28A11E63" w14:textId="50191604" w:rsidR="00667147" w:rsidRDefault="00667147" w:rsidP="00B74E1D">
      <w:pPr>
        <w:pStyle w:val="BodyParagaphA"/>
        <w:numPr>
          <w:ilvl w:val="0"/>
          <w:numId w:val="74"/>
        </w:numPr>
        <w:spacing w:after="0" w:line="276" w:lineRule="auto"/>
        <w:ind w:left="720"/>
        <w:rPr>
          <w:rFonts w:eastAsia="Calibri"/>
          <w:sz w:val="24"/>
          <w:szCs w:val="24"/>
        </w:rPr>
      </w:pPr>
      <w:r>
        <w:rPr>
          <w:rFonts w:eastAsia="Calibri"/>
          <w:sz w:val="24"/>
          <w:szCs w:val="24"/>
        </w:rPr>
        <w:t xml:space="preserve">All </w:t>
      </w:r>
      <w:r>
        <w:rPr>
          <w:color w:val="000000"/>
          <w:sz w:val="24"/>
          <w:szCs w:val="24"/>
        </w:rPr>
        <w:t xml:space="preserve">project expenditures (excluding costs associated with the completion of the Final Local Evaluation Report) and all obligated match contributions must be incurred by the end of the grant project period, </w:t>
      </w:r>
      <w:r w:rsidR="005F2E4A">
        <w:rPr>
          <w:color w:val="000000"/>
          <w:sz w:val="24"/>
          <w:szCs w:val="24"/>
        </w:rPr>
        <w:t>December 31, 2025</w:t>
      </w:r>
      <w:r>
        <w:rPr>
          <w:color w:val="000000"/>
          <w:sz w:val="24"/>
          <w:szCs w:val="24"/>
        </w:rPr>
        <w:t>, and included on the invoice due</w:t>
      </w:r>
      <w:r w:rsidR="00FD10F3">
        <w:rPr>
          <w:color w:val="000000"/>
          <w:sz w:val="24"/>
          <w:szCs w:val="24"/>
        </w:rPr>
        <w:t xml:space="preserve"> </w:t>
      </w:r>
      <w:r w:rsidR="005F2E4A">
        <w:rPr>
          <w:color w:val="000000"/>
          <w:sz w:val="24"/>
          <w:szCs w:val="24"/>
        </w:rPr>
        <w:t xml:space="preserve">February </w:t>
      </w:r>
      <w:r>
        <w:rPr>
          <w:color w:val="000000"/>
          <w:sz w:val="24"/>
          <w:szCs w:val="24"/>
        </w:rPr>
        <w:t>15, 202</w:t>
      </w:r>
      <w:r w:rsidR="005F2E4A">
        <w:rPr>
          <w:color w:val="000000"/>
          <w:sz w:val="24"/>
          <w:szCs w:val="24"/>
        </w:rPr>
        <w:t>6</w:t>
      </w:r>
      <w:r>
        <w:rPr>
          <w:color w:val="000000"/>
          <w:sz w:val="24"/>
          <w:szCs w:val="24"/>
        </w:rPr>
        <w:t xml:space="preserve">. Project expenditures incurred after </w:t>
      </w:r>
      <w:r w:rsidR="005F2E4A">
        <w:rPr>
          <w:color w:val="000000"/>
          <w:sz w:val="24"/>
          <w:szCs w:val="24"/>
        </w:rPr>
        <w:t>December 31, 2025</w:t>
      </w:r>
      <w:r>
        <w:rPr>
          <w:color w:val="000000"/>
          <w:sz w:val="24"/>
          <w:szCs w:val="24"/>
        </w:rPr>
        <w:t xml:space="preserve"> will not be reimbursed.</w:t>
      </w:r>
    </w:p>
    <w:p w14:paraId="48178312" w14:textId="626CD823" w:rsidR="00667147" w:rsidRDefault="00667147" w:rsidP="00B74E1D">
      <w:pPr>
        <w:pStyle w:val="BodyParagaphA"/>
        <w:numPr>
          <w:ilvl w:val="0"/>
          <w:numId w:val="74"/>
        </w:numPr>
        <w:spacing w:after="0" w:line="276" w:lineRule="auto"/>
        <w:ind w:left="720"/>
        <w:rPr>
          <w:rFonts w:eastAsia="Calibri"/>
          <w:sz w:val="24"/>
          <w:szCs w:val="24"/>
        </w:rPr>
      </w:pPr>
      <w:r>
        <w:rPr>
          <w:rFonts w:eastAsia="Calibri"/>
          <w:sz w:val="24"/>
          <w:szCs w:val="24"/>
        </w:rPr>
        <w:t xml:space="preserve">The </w:t>
      </w:r>
      <w:r>
        <w:rPr>
          <w:sz w:val="24"/>
          <w:szCs w:val="24"/>
        </w:rPr>
        <w:t xml:space="preserve">Final Local Evaluation Report is due to BSCC by </w:t>
      </w:r>
      <w:r w:rsidR="005F2E4A">
        <w:rPr>
          <w:sz w:val="24"/>
          <w:szCs w:val="24"/>
        </w:rPr>
        <w:t>March 31, 2026</w:t>
      </w:r>
      <w:r>
        <w:rPr>
          <w:sz w:val="24"/>
          <w:szCs w:val="24"/>
        </w:rPr>
        <w:t xml:space="preserve">. Expenditures incurred </w:t>
      </w:r>
      <w:r>
        <w:rPr>
          <w:sz w:val="24"/>
          <w:szCs w:val="24"/>
          <w:u w:val="single"/>
        </w:rPr>
        <w:t>solely for the completion of the Final Local Evaluation Report</w:t>
      </w:r>
      <w:r>
        <w:rPr>
          <w:sz w:val="24"/>
          <w:szCs w:val="24"/>
        </w:rPr>
        <w:t xml:space="preserve"> will be reimbursed for the close-out period of </w:t>
      </w:r>
      <w:r w:rsidR="005F2E4A">
        <w:rPr>
          <w:sz w:val="24"/>
          <w:szCs w:val="24"/>
        </w:rPr>
        <w:t>January 1, 2026</w:t>
      </w:r>
      <w:r>
        <w:rPr>
          <w:sz w:val="24"/>
          <w:szCs w:val="24"/>
        </w:rPr>
        <w:t xml:space="preserve"> through </w:t>
      </w:r>
      <w:r w:rsidR="005F2E4A">
        <w:rPr>
          <w:sz w:val="24"/>
          <w:szCs w:val="24"/>
        </w:rPr>
        <w:t xml:space="preserve">March 31, 2026 </w:t>
      </w:r>
      <w:r>
        <w:rPr>
          <w:sz w:val="24"/>
          <w:szCs w:val="24"/>
        </w:rPr>
        <w:t xml:space="preserve">and must be submitted on the last invoice, due </w:t>
      </w:r>
      <w:r w:rsidR="005F2E4A">
        <w:rPr>
          <w:sz w:val="24"/>
          <w:szCs w:val="24"/>
        </w:rPr>
        <w:t>May 15, 2026</w:t>
      </w:r>
      <w:r>
        <w:rPr>
          <w:sz w:val="24"/>
          <w:szCs w:val="24"/>
        </w:rPr>
        <w:t xml:space="preserve">. All fiscal supporting documentation for the </w:t>
      </w:r>
      <w:r>
        <w:rPr>
          <w:color w:val="000000"/>
          <w:sz w:val="24"/>
          <w:szCs w:val="24"/>
        </w:rPr>
        <w:t>Final Local Evaluation Report</w:t>
      </w:r>
      <w:r>
        <w:rPr>
          <w:sz w:val="24"/>
          <w:szCs w:val="24"/>
        </w:rPr>
        <w:t xml:space="preserve"> expenditures must be submitted to the BSCC with this final invoice</w:t>
      </w:r>
    </w:p>
    <w:p w14:paraId="490C31D7" w14:textId="77777777" w:rsidR="00667147" w:rsidRDefault="00667147" w:rsidP="00B74E1D">
      <w:pPr>
        <w:pStyle w:val="BodyParagaphA"/>
        <w:numPr>
          <w:ilvl w:val="0"/>
          <w:numId w:val="74"/>
        </w:numPr>
        <w:spacing w:after="0" w:line="276" w:lineRule="auto"/>
        <w:ind w:left="720"/>
        <w:rPr>
          <w:rFonts w:eastAsia="Calibri"/>
          <w:sz w:val="24"/>
          <w:szCs w:val="24"/>
        </w:rPr>
      </w:pPr>
      <w:r>
        <w:rPr>
          <w:rFonts w:eastAsia="Calibri"/>
          <w:sz w:val="24"/>
          <w:szCs w:val="24"/>
        </w:rPr>
        <w:t xml:space="preserve">The Grantee shall submit an invoice to the BSCC each invoicing period, even if grant funds are not expended or requested during the invoicing period. </w:t>
      </w:r>
    </w:p>
    <w:p w14:paraId="73E0D8F3" w14:textId="3C80F1EE" w:rsidR="00667147" w:rsidRDefault="00667147" w:rsidP="00BC6B2D">
      <w:pPr>
        <w:pStyle w:val="BodyParagaphA"/>
        <w:numPr>
          <w:ilvl w:val="0"/>
          <w:numId w:val="74"/>
        </w:numPr>
        <w:spacing w:after="0" w:line="276" w:lineRule="auto"/>
        <w:ind w:left="720"/>
        <w:rPr>
          <w:rFonts w:eastAsia="Calibri"/>
          <w:sz w:val="24"/>
          <w:szCs w:val="24"/>
        </w:rPr>
      </w:pPr>
      <w:r>
        <w:rPr>
          <w:rFonts w:eastAsia="Calibri"/>
          <w:sz w:val="24"/>
          <w:szCs w:val="24"/>
        </w:rPr>
        <w:t xml:space="preserve">Supporting </w:t>
      </w:r>
      <w:r>
        <w:rPr>
          <w:sz w:val="24"/>
          <w:szCs w:val="24"/>
        </w:rPr>
        <w:t>documentation must be submitted for expenditures upon BSCC’s request. All supporting documentation must be maintained by the grantee on site and be readily available for review during BSCC site visits</w:t>
      </w:r>
      <w:r>
        <w:rPr>
          <w:rFonts w:eastAsia="Calibri"/>
          <w:sz w:val="24"/>
          <w:szCs w:val="24"/>
        </w:rPr>
        <w:t xml:space="preserve">.  </w:t>
      </w:r>
    </w:p>
    <w:p w14:paraId="39CE00D1" w14:textId="77777777" w:rsidR="007C4FEC" w:rsidRDefault="007C4FEC" w:rsidP="00B74E1D">
      <w:pPr>
        <w:pStyle w:val="BodyParagaphA"/>
        <w:numPr>
          <w:ilvl w:val="0"/>
          <w:numId w:val="0"/>
        </w:numPr>
        <w:spacing w:after="0" w:line="276" w:lineRule="auto"/>
        <w:ind w:left="720"/>
        <w:rPr>
          <w:rFonts w:eastAsia="Calibri"/>
          <w:sz w:val="24"/>
          <w:szCs w:val="24"/>
        </w:rPr>
      </w:pPr>
    </w:p>
    <w:p w14:paraId="13EFC5EF" w14:textId="77777777" w:rsidR="0043549E" w:rsidRPr="00467903" w:rsidRDefault="0043549E" w:rsidP="00B74E1D">
      <w:pPr>
        <w:pStyle w:val="NormalWeb"/>
        <w:numPr>
          <w:ilvl w:val="0"/>
          <w:numId w:val="14"/>
        </w:numPr>
        <w:spacing w:after="0" w:line="276" w:lineRule="auto"/>
        <w:jc w:val="both"/>
        <w:rPr>
          <w:rFonts w:ascii="Arial" w:hAnsi="Arial" w:cs="Arial"/>
          <w:b/>
          <w:color w:val="auto"/>
        </w:rPr>
      </w:pPr>
      <w:r w:rsidRPr="00467903">
        <w:rPr>
          <w:rFonts w:ascii="Arial" w:hAnsi="Arial" w:cs="Arial"/>
          <w:b/>
          <w:color w:val="auto"/>
        </w:rPr>
        <w:t>GRANT AMOUNT AND LIMITATION</w:t>
      </w:r>
    </w:p>
    <w:p w14:paraId="70892BC7" w14:textId="77777777" w:rsidR="0043549E" w:rsidRPr="00467903" w:rsidRDefault="0043549E" w:rsidP="00B74E1D">
      <w:pPr>
        <w:pStyle w:val="BodyText3"/>
        <w:numPr>
          <w:ilvl w:val="0"/>
          <w:numId w:val="22"/>
        </w:numPr>
        <w:spacing w:after="0"/>
        <w:ind w:left="720"/>
        <w:jc w:val="both"/>
        <w:rPr>
          <w:rFonts w:ascii="Arial" w:hAnsi="Arial" w:cs="Arial"/>
          <w:sz w:val="24"/>
          <w:szCs w:val="24"/>
        </w:rPr>
      </w:pPr>
      <w:r w:rsidRPr="00467903">
        <w:rPr>
          <w:rFonts w:ascii="Arial" w:hAnsi="Arial" w:cs="Arial"/>
          <w:sz w:val="24"/>
          <w:szCs w:val="24"/>
        </w:rPr>
        <w:t>In no event shall the BSCC be obligated to pay any amoun</w:t>
      </w:r>
      <w:r w:rsidR="006924E2">
        <w:rPr>
          <w:rFonts w:ascii="Arial" w:hAnsi="Arial" w:cs="Arial"/>
          <w:sz w:val="24"/>
          <w:szCs w:val="24"/>
        </w:rPr>
        <w:t>t in excess of the grant award.</w:t>
      </w:r>
      <w:r w:rsidRPr="00467903">
        <w:rPr>
          <w:rFonts w:ascii="Arial" w:hAnsi="Arial" w:cs="Arial"/>
          <w:sz w:val="24"/>
          <w:szCs w:val="24"/>
        </w:rPr>
        <w:t xml:space="preserve"> Grantee waives any and all claims against the BSCC and the State of California on account of project costs that may exceed the sum of the grant award.</w:t>
      </w:r>
    </w:p>
    <w:p w14:paraId="062736AF" w14:textId="77777777" w:rsidR="0043549E" w:rsidRPr="00467903" w:rsidRDefault="0043549E" w:rsidP="00B74E1D">
      <w:pPr>
        <w:pStyle w:val="BodyText3"/>
        <w:numPr>
          <w:ilvl w:val="0"/>
          <w:numId w:val="22"/>
        </w:numPr>
        <w:spacing w:after="0"/>
        <w:ind w:left="720"/>
        <w:jc w:val="both"/>
        <w:rPr>
          <w:rFonts w:ascii="Arial" w:hAnsi="Arial" w:cs="Arial"/>
          <w:sz w:val="24"/>
          <w:szCs w:val="24"/>
        </w:rPr>
      </w:pPr>
      <w:r w:rsidRPr="00467903">
        <w:rPr>
          <w:rFonts w:ascii="Arial" w:hAnsi="Arial" w:cs="Arial"/>
          <w:sz w:val="24"/>
          <w:szCs w:val="24"/>
        </w:rPr>
        <w:lastRenderedPageBreak/>
        <w:t xml:space="preserve">Under no circumstance will a budget item change be authorized that would cause the project to exceed the amount of the grant award identified in this Grant Agreement. </w:t>
      </w:r>
    </w:p>
    <w:p w14:paraId="29698AAD" w14:textId="77777777" w:rsidR="0043549E" w:rsidRPr="00467903" w:rsidRDefault="0043549E" w:rsidP="00B74E1D">
      <w:pPr>
        <w:pStyle w:val="NormalWeb"/>
        <w:spacing w:after="0" w:line="276" w:lineRule="auto"/>
        <w:ind w:left="360"/>
        <w:rPr>
          <w:rFonts w:ascii="Arial" w:hAnsi="Arial" w:cs="Arial"/>
        </w:rPr>
      </w:pPr>
    </w:p>
    <w:p w14:paraId="50F9E40A" w14:textId="77777777" w:rsidR="0043549E" w:rsidRPr="00467903" w:rsidRDefault="0043549E" w:rsidP="00B74E1D">
      <w:pPr>
        <w:numPr>
          <w:ilvl w:val="0"/>
          <w:numId w:val="14"/>
        </w:numPr>
        <w:spacing w:after="0"/>
        <w:jc w:val="both"/>
        <w:rPr>
          <w:rFonts w:ascii="Arial" w:hAnsi="Arial" w:cs="Arial"/>
          <w:color w:val="000000"/>
          <w:sz w:val="24"/>
          <w:szCs w:val="24"/>
        </w:rPr>
      </w:pPr>
      <w:r w:rsidRPr="00467903">
        <w:rPr>
          <w:rFonts w:ascii="Arial" w:hAnsi="Arial" w:cs="Arial"/>
          <w:b/>
          <w:color w:val="000000"/>
          <w:sz w:val="24"/>
          <w:szCs w:val="24"/>
        </w:rPr>
        <w:t>BUDGET CONTINGENCY CLAUSE</w:t>
      </w:r>
    </w:p>
    <w:p w14:paraId="1DAE41A1" w14:textId="77777777" w:rsidR="0043549E" w:rsidRPr="00467903" w:rsidRDefault="0043549E" w:rsidP="00B74E1D">
      <w:pPr>
        <w:pStyle w:val="ListParagraph"/>
        <w:numPr>
          <w:ilvl w:val="0"/>
          <w:numId w:val="36"/>
        </w:numPr>
        <w:spacing w:after="0"/>
        <w:contextualSpacing w:val="0"/>
        <w:jc w:val="both"/>
        <w:rPr>
          <w:rFonts w:ascii="Arial" w:hAnsi="Arial" w:cs="Arial"/>
          <w:sz w:val="24"/>
          <w:szCs w:val="24"/>
        </w:rPr>
      </w:pPr>
      <w:r w:rsidRPr="00467903">
        <w:rPr>
          <w:rFonts w:ascii="Arial" w:hAnsi="Arial" w:cs="Arial"/>
          <w:sz w:val="24"/>
          <w:szCs w:val="24"/>
        </w:rPr>
        <w:t xml:space="preserve">This </w:t>
      </w:r>
      <w:bookmarkStart w:id="116" w:name="_Hlk5262196"/>
      <w:r w:rsidR="008A0AB9" w:rsidRPr="00595EFC">
        <w:rPr>
          <w:rFonts w:ascii="Arial" w:hAnsi="Arial" w:cs="Arial"/>
          <w:sz w:val="24"/>
          <w:szCs w:val="24"/>
        </w:rPr>
        <w:t>grant agreement is valid through Title II Grant Program funding generated from</w:t>
      </w:r>
      <w:r w:rsidR="008A0AB9">
        <w:rPr>
          <w:rFonts w:ascii="Arial" w:hAnsi="Arial" w:cs="Arial"/>
          <w:sz w:val="24"/>
          <w:szCs w:val="24"/>
        </w:rPr>
        <w:t xml:space="preserve"> </w:t>
      </w:r>
      <w:r w:rsidR="008A0AB9" w:rsidRPr="00595EFC">
        <w:rPr>
          <w:rFonts w:ascii="Arial" w:hAnsi="Arial" w:cs="Arial"/>
          <w:sz w:val="24"/>
          <w:szCs w:val="24"/>
        </w:rPr>
        <w:t>the General Fund. The Grantee agrees that the BSCC’s obligation to pay any sum</w:t>
      </w:r>
      <w:r w:rsidR="008A0AB9">
        <w:rPr>
          <w:rFonts w:ascii="Arial" w:hAnsi="Arial" w:cs="Arial"/>
          <w:sz w:val="24"/>
          <w:szCs w:val="24"/>
        </w:rPr>
        <w:t xml:space="preserve"> </w:t>
      </w:r>
      <w:r w:rsidR="008A0AB9" w:rsidRPr="00595EFC">
        <w:rPr>
          <w:rFonts w:ascii="Arial" w:hAnsi="Arial" w:cs="Arial"/>
          <w:sz w:val="24"/>
          <w:szCs w:val="24"/>
        </w:rPr>
        <w:t>to the grantee under any provision of this agreement is contingent upon the</w:t>
      </w:r>
      <w:r w:rsidR="008A0AB9">
        <w:rPr>
          <w:rFonts w:ascii="Arial" w:hAnsi="Arial" w:cs="Arial"/>
          <w:sz w:val="24"/>
          <w:szCs w:val="24"/>
        </w:rPr>
        <w:t xml:space="preserve"> </w:t>
      </w:r>
      <w:r w:rsidR="008A0AB9" w:rsidRPr="00595EFC">
        <w:rPr>
          <w:rFonts w:ascii="Arial" w:hAnsi="Arial" w:cs="Arial"/>
          <w:sz w:val="24"/>
          <w:szCs w:val="24"/>
        </w:rPr>
        <w:t>availability of sufficient funding granted through the passage of Assembly Bill 97</w:t>
      </w:r>
      <w:r w:rsidR="008A0AB9">
        <w:rPr>
          <w:rFonts w:ascii="Arial" w:hAnsi="Arial" w:cs="Arial"/>
          <w:sz w:val="24"/>
          <w:szCs w:val="24"/>
        </w:rPr>
        <w:t xml:space="preserve"> </w:t>
      </w:r>
      <w:r w:rsidR="008A0AB9" w:rsidRPr="00595EFC">
        <w:rPr>
          <w:rFonts w:ascii="Arial" w:hAnsi="Arial" w:cs="Arial"/>
          <w:sz w:val="24"/>
          <w:szCs w:val="24"/>
        </w:rPr>
        <w:t>(Statutes of 2017, Chapter 14), also known as the California Budget Act of 2017. It</w:t>
      </w:r>
      <w:r w:rsidR="008A0AB9">
        <w:rPr>
          <w:rFonts w:ascii="Arial" w:hAnsi="Arial" w:cs="Arial"/>
          <w:sz w:val="24"/>
          <w:szCs w:val="24"/>
        </w:rPr>
        <w:t xml:space="preserve"> </w:t>
      </w:r>
      <w:r w:rsidR="008A0AB9" w:rsidRPr="00595EFC">
        <w:rPr>
          <w:rFonts w:ascii="Arial" w:hAnsi="Arial" w:cs="Arial"/>
          <w:sz w:val="24"/>
          <w:szCs w:val="24"/>
        </w:rPr>
        <w:t>is mutually agreed that if the Budget Act of the current year and/or any subsequent</w:t>
      </w:r>
      <w:r w:rsidR="008A0AB9">
        <w:rPr>
          <w:rFonts w:ascii="Arial" w:hAnsi="Arial" w:cs="Arial"/>
          <w:sz w:val="24"/>
          <w:szCs w:val="24"/>
        </w:rPr>
        <w:t xml:space="preserve"> </w:t>
      </w:r>
      <w:r w:rsidR="008A0AB9" w:rsidRPr="00595EFC">
        <w:rPr>
          <w:rFonts w:ascii="Arial" w:hAnsi="Arial" w:cs="Arial"/>
          <w:sz w:val="24"/>
          <w:szCs w:val="24"/>
        </w:rPr>
        <w:t>years covered under this Grant Agreement does not appropriate sufficient funds for</w:t>
      </w:r>
      <w:r w:rsidR="008A0AB9">
        <w:rPr>
          <w:rFonts w:ascii="Arial" w:hAnsi="Arial" w:cs="Arial"/>
          <w:sz w:val="24"/>
          <w:szCs w:val="24"/>
        </w:rPr>
        <w:t xml:space="preserve"> </w:t>
      </w:r>
      <w:r w:rsidR="008A0AB9" w:rsidRPr="00595EFC">
        <w:rPr>
          <w:rFonts w:ascii="Arial" w:hAnsi="Arial" w:cs="Arial"/>
          <w:sz w:val="24"/>
          <w:szCs w:val="24"/>
        </w:rPr>
        <w:t>the program, this Grant Agreement shall be of no further force and effect. In this</w:t>
      </w:r>
      <w:r w:rsidR="008A0AB9">
        <w:rPr>
          <w:rFonts w:ascii="Arial" w:hAnsi="Arial" w:cs="Arial"/>
          <w:sz w:val="24"/>
          <w:szCs w:val="24"/>
        </w:rPr>
        <w:t xml:space="preserve"> </w:t>
      </w:r>
      <w:r w:rsidR="008A0AB9" w:rsidRPr="00595EFC">
        <w:rPr>
          <w:rFonts w:ascii="Arial" w:hAnsi="Arial" w:cs="Arial"/>
          <w:sz w:val="24"/>
          <w:szCs w:val="24"/>
        </w:rPr>
        <w:t>event, the BSCC shall have no liability to pay any funds whatsoever to Grantee or to</w:t>
      </w:r>
      <w:r w:rsidR="008A0AB9">
        <w:rPr>
          <w:rFonts w:ascii="Arial" w:hAnsi="Arial" w:cs="Arial"/>
          <w:sz w:val="24"/>
          <w:szCs w:val="24"/>
        </w:rPr>
        <w:t xml:space="preserve"> </w:t>
      </w:r>
      <w:r w:rsidR="008A0AB9" w:rsidRPr="00595EFC">
        <w:rPr>
          <w:rFonts w:ascii="Arial" w:hAnsi="Arial" w:cs="Arial"/>
          <w:sz w:val="24"/>
          <w:szCs w:val="24"/>
        </w:rPr>
        <w:t>furnish any other considerations under this Agreement and Grantee shall not be</w:t>
      </w:r>
      <w:r w:rsidR="008A0AB9">
        <w:rPr>
          <w:rFonts w:ascii="Arial" w:hAnsi="Arial" w:cs="Arial"/>
          <w:sz w:val="24"/>
          <w:szCs w:val="24"/>
        </w:rPr>
        <w:t xml:space="preserve"> </w:t>
      </w:r>
      <w:r w:rsidR="008A0AB9" w:rsidRPr="00595EFC">
        <w:rPr>
          <w:rFonts w:ascii="Arial" w:hAnsi="Arial" w:cs="Arial"/>
          <w:sz w:val="24"/>
          <w:szCs w:val="24"/>
        </w:rPr>
        <w:t>obligated to perform any provisions of this Grant Agreement</w:t>
      </w:r>
      <w:bookmarkEnd w:id="116"/>
      <w:r w:rsidRPr="00467903">
        <w:rPr>
          <w:rFonts w:ascii="Arial" w:hAnsi="Arial" w:cs="Arial"/>
          <w:sz w:val="24"/>
          <w:szCs w:val="24"/>
        </w:rPr>
        <w:t>.</w:t>
      </w:r>
    </w:p>
    <w:p w14:paraId="411889D7" w14:textId="77777777" w:rsidR="0043549E" w:rsidRPr="00467903" w:rsidRDefault="0043549E" w:rsidP="00B74E1D">
      <w:pPr>
        <w:spacing w:after="0"/>
        <w:ind w:left="720"/>
        <w:rPr>
          <w:rFonts w:ascii="Arial" w:hAnsi="Arial" w:cs="Arial"/>
          <w:bCs/>
          <w:sz w:val="24"/>
          <w:szCs w:val="24"/>
        </w:rPr>
      </w:pPr>
    </w:p>
    <w:p w14:paraId="656CDA77" w14:textId="77777777" w:rsidR="0043549E" w:rsidRPr="00467903" w:rsidRDefault="0043549E" w:rsidP="00B74E1D">
      <w:pPr>
        <w:pStyle w:val="ListParagraph"/>
        <w:numPr>
          <w:ilvl w:val="0"/>
          <w:numId w:val="36"/>
        </w:numPr>
        <w:spacing w:after="0"/>
        <w:contextualSpacing w:val="0"/>
        <w:jc w:val="both"/>
        <w:rPr>
          <w:rFonts w:ascii="Arial" w:hAnsi="Arial" w:cs="Arial"/>
          <w:color w:val="000000"/>
          <w:sz w:val="24"/>
          <w:szCs w:val="24"/>
        </w:rPr>
      </w:pPr>
      <w:r w:rsidRPr="00467903">
        <w:rPr>
          <w:rFonts w:ascii="Arial" w:hAnsi="Arial" w:cs="Arial"/>
          <w:color w:val="000000"/>
          <w:sz w:val="24"/>
          <w:szCs w:val="24"/>
        </w:rPr>
        <w:t xml:space="preserve">If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funding is reduced or falls below estimates contained within the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14:paraId="1C05ED83" w14:textId="77777777" w:rsidR="0043549E" w:rsidRPr="00467903" w:rsidRDefault="0043549E" w:rsidP="00B74E1D">
      <w:pPr>
        <w:spacing w:after="0"/>
        <w:rPr>
          <w:rFonts w:ascii="Arial" w:hAnsi="Arial" w:cs="Arial"/>
          <w:color w:val="000000"/>
          <w:sz w:val="24"/>
          <w:szCs w:val="24"/>
        </w:rPr>
      </w:pPr>
    </w:p>
    <w:p w14:paraId="2A756BBF" w14:textId="77777777" w:rsidR="0043549E" w:rsidRPr="00467903" w:rsidRDefault="00720EC0" w:rsidP="00B74E1D">
      <w:pPr>
        <w:pStyle w:val="ListParagraph"/>
        <w:numPr>
          <w:ilvl w:val="0"/>
          <w:numId w:val="36"/>
        </w:numPr>
        <w:spacing w:after="0"/>
        <w:contextualSpacing w:val="0"/>
        <w:jc w:val="both"/>
        <w:rPr>
          <w:rFonts w:ascii="Arial" w:hAnsi="Arial" w:cs="Arial"/>
          <w:color w:val="000000"/>
          <w:sz w:val="24"/>
          <w:szCs w:val="24"/>
        </w:rPr>
      </w:pPr>
      <w:r w:rsidRPr="0081107C">
        <w:rPr>
          <w:noProof/>
          <w:sz w:val="24"/>
          <w:szCs w:val="24"/>
        </w:rPr>
        <w:drawing>
          <wp:anchor distT="0" distB="0" distL="114300" distR="114300" simplePos="0" relativeHeight="251732480" behindDoc="1" locked="1" layoutInCell="1" allowOverlap="1" wp14:anchorId="35524F1B" wp14:editId="31B17E46">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75B337DB" w14:textId="77777777" w:rsidR="0043549E" w:rsidRPr="00467903" w:rsidRDefault="0043549E" w:rsidP="00B74E1D">
      <w:pPr>
        <w:pStyle w:val="ListParagraph"/>
        <w:spacing w:after="0"/>
        <w:ind w:left="630"/>
        <w:contextualSpacing w:val="0"/>
        <w:rPr>
          <w:rFonts w:ascii="Arial" w:hAnsi="Arial" w:cs="Arial"/>
          <w:color w:val="000000"/>
          <w:sz w:val="24"/>
          <w:szCs w:val="24"/>
        </w:rPr>
      </w:pPr>
    </w:p>
    <w:p w14:paraId="7772B29C" w14:textId="77777777" w:rsidR="0043549E" w:rsidRPr="00467903" w:rsidRDefault="0043549E" w:rsidP="00B74E1D">
      <w:pPr>
        <w:numPr>
          <w:ilvl w:val="0"/>
          <w:numId w:val="14"/>
        </w:numPr>
        <w:spacing w:after="0"/>
        <w:jc w:val="both"/>
        <w:rPr>
          <w:rFonts w:ascii="Arial" w:hAnsi="Arial" w:cs="Arial"/>
          <w:b/>
          <w:color w:val="000000"/>
          <w:sz w:val="24"/>
          <w:szCs w:val="24"/>
        </w:rPr>
      </w:pPr>
      <w:r w:rsidRPr="00467903">
        <w:rPr>
          <w:rFonts w:ascii="Arial" w:hAnsi="Arial" w:cs="Arial"/>
          <w:b/>
          <w:color w:val="000000"/>
          <w:sz w:val="24"/>
          <w:szCs w:val="24"/>
        </w:rPr>
        <w:t>PROJECT COSTS</w:t>
      </w:r>
    </w:p>
    <w:p w14:paraId="063AF3CD" w14:textId="7ACD6DD6" w:rsidR="0043549E" w:rsidRPr="00467903" w:rsidRDefault="0043549E" w:rsidP="00B74E1D">
      <w:pPr>
        <w:pStyle w:val="ListParagraph"/>
        <w:numPr>
          <w:ilvl w:val="0"/>
          <w:numId w:val="39"/>
        </w:numPr>
        <w:spacing w:after="0"/>
        <w:contextualSpacing w:val="0"/>
        <w:jc w:val="both"/>
        <w:rPr>
          <w:rStyle w:val="Hyperlink"/>
          <w:rFonts w:ascii="Arial" w:hAnsi="Arial" w:cs="Arial"/>
          <w:sz w:val="24"/>
          <w:szCs w:val="24"/>
        </w:rPr>
      </w:pPr>
      <w:r w:rsidRPr="00467903">
        <w:rPr>
          <w:rFonts w:ascii="Arial" w:hAnsi="Arial" w:cs="Arial"/>
          <w:sz w:val="24"/>
          <w:szCs w:val="24"/>
        </w:rPr>
        <w:t>Grantee is responsible for ensuring that actual expenditures are for eligible project costs.  “Eligible” and “ineligible” project costs are set forth in the July 20</w:t>
      </w:r>
      <w:r w:rsidR="00CE082E">
        <w:rPr>
          <w:rFonts w:ascii="Arial" w:hAnsi="Arial" w:cs="Arial"/>
          <w:sz w:val="24"/>
          <w:szCs w:val="24"/>
        </w:rPr>
        <w:t>20</w:t>
      </w:r>
      <w:r w:rsidRPr="00467903">
        <w:rPr>
          <w:rFonts w:ascii="Arial" w:hAnsi="Arial" w:cs="Arial"/>
          <w:sz w:val="24"/>
          <w:szCs w:val="24"/>
        </w:rPr>
        <w:t xml:space="preserve"> BSCC Grant Administration Guide, which can be found under Quick Links here: </w:t>
      </w:r>
      <w:hyperlink r:id="rId56" w:history="1">
        <w:r w:rsidR="00CE082E" w:rsidRPr="00CE082E">
          <w:rPr>
            <w:rStyle w:val="Hyperlink"/>
            <w:rFonts w:ascii="Arial" w:hAnsi="Arial" w:cs="Arial"/>
            <w:sz w:val="24"/>
            <w:szCs w:val="24"/>
          </w:rPr>
          <w:t>https://www.bscc.ca.gov/s_correctionsplanningandprograms/</w:t>
        </w:r>
      </w:hyperlink>
    </w:p>
    <w:p w14:paraId="1EA7ACF5" w14:textId="77777777" w:rsidR="0043549E" w:rsidRPr="00467903" w:rsidRDefault="0043549E" w:rsidP="00B74E1D">
      <w:pPr>
        <w:spacing w:after="0"/>
        <w:ind w:left="720"/>
        <w:jc w:val="both"/>
        <w:rPr>
          <w:rFonts w:ascii="Arial" w:hAnsi="Arial" w:cs="Arial"/>
          <w:sz w:val="24"/>
          <w:szCs w:val="24"/>
        </w:rPr>
      </w:pPr>
      <w:r w:rsidRPr="00467903">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21A2F04C" w14:textId="77777777" w:rsidR="0043549E" w:rsidRPr="00467903" w:rsidRDefault="0043549E" w:rsidP="00B74E1D">
      <w:pPr>
        <w:pStyle w:val="BodyTextIndent2"/>
        <w:numPr>
          <w:ilvl w:val="0"/>
          <w:numId w:val="39"/>
        </w:numPr>
        <w:spacing w:after="0" w:line="276" w:lineRule="auto"/>
        <w:jc w:val="both"/>
        <w:rPr>
          <w:rFonts w:ascii="Arial" w:hAnsi="Arial" w:cs="Arial"/>
          <w:sz w:val="24"/>
          <w:szCs w:val="24"/>
        </w:rPr>
      </w:pPr>
      <w:r w:rsidRPr="00467903">
        <w:rPr>
          <w:rFonts w:ascii="Arial" w:hAnsi="Arial" w:cs="Arial"/>
          <w:sz w:val="24"/>
          <w:szCs w:val="24"/>
        </w:rPr>
        <w:lastRenderedPageBreak/>
        <w:t xml:space="preserve">Grantee is responsible for ensuring that invoices submitted to the BSCC claim actual expenditures for eligible project costs.  </w:t>
      </w:r>
    </w:p>
    <w:p w14:paraId="02E95D6B" w14:textId="77777777" w:rsidR="0043549E" w:rsidRPr="00467903" w:rsidRDefault="0043549E" w:rsidP="00B74E1D">
      <w:pPr>
        <w:pStyle w:val="BodyTextIndent2"/>
        <w:numPr>
          <w:ilvl w:val="0"/>
          <w:numId w:val="39"/>
        </w:numPr>
        <w:spacing w:after="0" w:line="276" w:lineRule="auto"/>
        <w:jc w:val="both"/>
        <w:rPr>
          <w:rFonts w:ascii="Arial" w:hAnsi="Arial" w:cs="Arial"/>
          <w:sz w:val="24"/>
          <w:szCs w:val="24"/>
        </w:rPr>
      </w:pPr>
      <w:r w:rsidRPr="00467903">
        <w:rPr>
          <w:rFonts w:ascii="Arial" w:hAnsi="Arial" w:cs="Arial"/>
          <w:sz w:val="24"/>
          <w:szCs w:val="24"/>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4DB18220" w14:textId="2BFDD95C" w:rsidR="00337BB3" w:rsidRPr="00B74E1D" w:rsidRDefault="0043549E" w:rsidP="00BC6B2D">
      <w:pPr>
        <w:pStyle w:val="BodyTextIndent2"/>
        <w:numPr>
          <w:ilvl w:val="0"/>
          <w:numId w:val="39"/>
        </w:numPr>
        <w:spacing w:after="0" w:line="276" w:lineRule="auto"/>
        <w:jc w:val="both"/>
        <w:rPr>
          <w:rFonts w:ascii="Arial" w:eastAsia="Times New Roman" w:hAnsi="Arial" w:cs="Arial"/>
          <w:b/>
          <w:bCs/>
          <w:sz w:val="24"/>
          <w:szCs w:val="24"/>
        </w:rPr>
      </w:pPr>
      <w:r w:rsidRPr="00393861">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44886B13" w14:textId="0C84DCB0" w:rsidR="007C4FEC" w:rsidRPr="00393861" w:rsidRDefault="007C4FEC" w:rsidP="00B74E1D">
      <w:pPr>
        <w:pStyle w:val="BodyTextIndent2"/>
        <w:spacing w:after="0" w:line="276" w:lineRule="auto"/>
        <w:ind w:left="720"/>
        <w:jc w:val="both"/>
        <w:rPr>
          <w:rFonts w:ascii="Arial" w:eastAsia="Times New Roman" w:hAnsi="Arial" w:cs="Arial"/>
          <w:b/>
          <w:bCs/>
          <w:sz w:val="24"/>
          <w:szCs w:val="24"/>
        </w:rPr>
      </w:pPr>
    </w:p>
    <w:p w14:paraId="2DD9DE92" w14:textId="77777777" w:rsidR="0043549E" w:rsidRPr="00467903" w:rsidRDefault="0043549E" w:rsidP="00B74E1D">
      <w:pPr>
        <w:pStyle w:val="BodyText2"/>
        <w:numPr>
          <w:ilvl w:val="0"/>
          <w:numId w:val="14"/>
        </w:numPr>
        <w:spacing w:after="0" w:line="276" w:lineRule="auto"/>
        <w:rPr>
          <w:rFonts w:cs="Arial"/>
          <w:b/>
          <w:bCs/>
          <w:sz w:val="24"/>
          <w:szCs w:val="24"/>
        </w:rPr>
      </w:pPr>
      <w:r w:rsidRPr="00467903">
        <w:rPr>
          <w:rFonts w:cs="Arial"/>
          <w:b/>
          <w:bCs/>
          <w:sz w:val="24"/>
          <w:szCs w:val="24"/>
        </w:rPr>
        <w:t>PROMPT PAYMENT CLAUSE</w:t>
      </w:r>
    </w:p>
    <w:p w14:paraId="1A3C4276" w14:textId="77777777" w:rsidR="0043549E" w:rsidRPr="00467903" w:rsidRDefault="0043549E" w:rsidP="00B74E1D">
      <w:pPr>
        <w:spacing w:after="0"/>
        <w:ind w:left="360"/>
        <w:jc w:val="both"/>
        <w:rPr>
          <w:rFonts w:ascii="Arial" w:hAnsi="Arial" w:cs="Arial"/>
          <w:color w:val="000000"/>
          <w:sz w:val="24"/>
          <w:szCs w:val="24"/>
        </w:rPr>
      </w:pPr>
      <w:r w:rsidRPr="00467903">
        <w:rPr>
          <w:rFonts w:ascii="Arial" w:hAnsi="Arial" w:cs="Arial"/>
          <w:color w:val="000000"/>
          <w:sz w:val="24"/>
          <w:szCs w:val="24"/>
        </w:rPr>
        <w:t>Payment will be made in accordance with, and within the time specified in, Government Code Chapter 4.5, commencing with Section 927.</w:t>
      </w:r>
    </w:p>
    <w:p w14:paraId="14CE5DEB" w14:textId="77777777" w:rsidR="0043549E" w:rsidRPr="00467903" w:rsidRDefault="0043549E" w:rsidP="00B74E1D">
      <w:pPr>
        <w:spacing w:after="0"/>
        <w:ind w:left="360"/>
        <w:rPr>
          <w:rFonts w:ascii="Arial" w:hAnsi="Arial" w:cs="Arial"/>
          <w:color w:val="000000"/>
          <w:sz w:val="24"/>
          <w:szCs w:val="24"/>
        </w:rPr>
      </w:pPr>
    </w:p>
    <w:p w14:paraId="4BF5CAED" w14:textId="77777777" w:rsidR="0043549E" w:rsidRPr="00467903" w:rsidRDefault="0043549E" w:rsidP="00B74E1D">
      <w:pPr>
        <w:pStyle w:val="BodyText2"/>
        <w:numPr>
          <w:ilvl w:val="0"/>
          <w:numId w:val="14"/>
        </w:numPr>
        <w:spacing w:after="0" w:line="276" w:lineRule="auto"/>
        <w:rPr>
          <w:rFonts w:cs="Arial"/>
          <w:b/>
          <w:bCs/>
          <w:sz w:val="24"/>
          <w:szCs w:val="24"/>
        </w:rPr>
      </w:pPr>
      <w:r w:rsidRPr="00467903">
        <w:rPr>
          <w:rFonts w:cs="Arial"/>
          <w:b/>
          <w:bCs/>
          <w:sz w:val="24"/>
          <w:szCs w:val="24"/>
        </w:rPr>
        <w:t>WITHHOLDING OF GRANT DISBURSEMENTS</w:t>
      </w:r>
    </w:p>
    <w:p w14:paraId="2F76B5AC" w14:textId="77777777" w:rsidR="0043549E" w:rsidRPr="00467903" w:rsidRDefault="0043549E" w:rsidP="00B74E1D">
      <w:pPr>
        <w:pStyle w:val="BodyText2"/>
        <w:numPr>
          <w:ilvl w:val="0"/>
          <w:numId w:val="40"/>
        </w:numPr>
        <w:spacing w:after="0" w:line="276" w:lineRule="auto"/>
        <w:rPr>
          <w:rFonts w:cs="Arial"/>
          <w:bCs/>
          <w:sz w:val="24"/>
          <w:szCs w:val="24"/>
        </w:rPr>
      </w:pPr>
      <w:r w:rsidRPr="00467903">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78245D93" w14:textId="77777777" w:rsidR="0043549E" w:rsidRPr="00467903" w:rsidRDefault="0043549E" w:rsidP="00B74E1D">
      <w:pPr>
        <w:pStyle w:val="BodyText2"/>
        <w:numPr>
          <w:ilvl w:val="0"/>
          <w:numId w:val="40"/>
        </w:numPr>
        <w:spacing w:after="0" w:line="276" w:lineRule="auto"/>
        <w:rPr>
          <w:rFonts w:cs="Arial"/>
          <w:bCs/>
          <w:sz w:val="24"/>
          <w:szCs w:val="24"/>
        </w:rPr>
      </w:pPr>
      <w:r w:rsidRPr="00467903">
        <w:rPr>
          <w:rFonts w:cs="Arial"/>
          <w:bCs/>
          <w:sz w:val="24"/>
          <w:szCs w:val="24"/>
        </w:rPr>
        <w:t xml:space="preserve">At such time as the balance of state funds allocated to the Grantee reaches five percent (5%), the BSCC may withhold that amount as security, to be released to the Grantee upon compliance with all grant provisions, including: </w:t>
      </w:r>
    </w:p>
    <w:p w14:paraId="2626C54B" w14:textId="77777777" w:rsidR="0043549E" w:rsidRPr="00467903" w:rsidRDefault="00720EC0" w:rsidP="00B74E1D">
      <w:pPr>
        <w:pStyle w:val="BodyText2"/>
        <w:numPr>
          <w:ilvl w:val="0"/>
          <w:numId w:val="23"/>
        </w:numPr>
        <w:spacing w:after="0" w:line="276" w:lineRule="auto"/>
        <w:rPr>
          <w:rFonts w:cs="Arial"/>
          <w:bCs/>
          <w:sz w:val="24"/>
          <w:szCs w:val="24"/>
        </w:rPr>
      </w:pPr>
      <w:r w:rsidRPr="0081107C">
        <w:rPr>
          <w:noProof/>
          <w:sz w:val="24"/>
          <w:szCs w:val="24"/>
        </w:rPr>
        <w:drawing>
          <wp:anchor distT="0" distB="0" distL="114300" distR="114300" simplePos="0" relativeHeight="251734528" behindDoc="1" locked="1" layoutInCell="1" allowOverlap="1" wp14:anchorId="01461781" wp14:editId="79005BB1">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cs="Arial"/>
          <w:bCs/>
          <w:sz w:val="24"/>
          <w:szCs w:val="24"/>
        </w:rPr>
        <w:t>submittal and approval of the final invoice;</w:t>
      </w:r>
    </w:p>
    <w:p w14:paraId="386B8F82" w14:textId="77777777" w:rsidR="0043549E" w:rsidRPr="00467903" w:rsidRDefault="0043549E" w:rsidP="00B74E1D">
      <w:pPr>
        <w:pStyle w:val="BodyText2"/>
        <w:numPr>
          <w:ilvl w:val="0"/>
          <w:numId w:val="23"/>
        </w:numPr>
        <w:spacing w:after="0" w:line="276" w:lineRule="auto"/>
        <w:rPr>
          <w:rFonts w:cs="Arial"/>
          <w:bCs/>
          <w:sz w:val="24"/>
          <w:szCs w:val="24"/>
        </w:rPr>
      </w:pPr>
      <w:r w:rsidRPr="00467903">
        <w:rPr>
          <w:rFonts w:cs="Arial"/>
          <w:bCs/>
          <w:sz w:val="24"/>
          <w:szCs w:val="24"/>
        </w:rPr>
        <w:t>submittal and approval of the final progress report; and</w:t>
      </w:r>
    </w:p>
    <w:p w14:paraId="116D5016" w14:textId="77777777" w:rsidR="0043549E" w:rsidRPr="00467903" w:rsidRDefault="0043549E" w:rsidP="00B74E1D">
      <w:pPr>
        <w:pStyle w:val="BodyText2"/>
        <w:numPr>
          <w:ilvl w:val="0"/>
          <w:numId w:val="23"/>
        </w:numPr>
        <w:spacing w:after="0" w:line="276" w:lineRule="auto"/>
        <w:rPr>
          <w:rFonts w:cs="Arial"/>
          <w:bCs/>
          <w:sz w:val="24"/>
          <w:szCs w:val="24"/>
        </w:rPr>
      </w:pPr>
      <w:r w:rsidRPr="00467903">
        <w:rPr>
          <w:rFonts w:cs="Arial"/>
          <w:bCs/>
          <w:sz w:val="24"/>
          <w:szCs w:val="24"/>
        </w:rPr>
        <w:t>submittal and approval of any additional required reports.</w:t>
      </w:r>
    </w:p>
    <w:p w14:paraId="29A61803" w14:textId="77777777" w:rsidR="0043549E" w:rsidRPr="00467903" w:rsidRDefault="0043549E" w:rsidP="00B74E1D">
      <w:pPr>
        <w:pStyle w:val="BodyText2"/>
        <w:numPr>
          <w:ilvl w:val="0"/>
          <w:numId w:val="40"/>
        </w:numPr>
        <w:spacing w:after="0" w:line="276" w:lineRule="auto"/>
        <w:rPr>
          <w:rFonts w:cs="Arial"/>
          <w:bCs/>
          <w:sz w:val="24"/>
          <w:szCs w:val="24"/>
        </w:rPr>
      </w:pPr>
      <w:r w:rsidRPr="00467903">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63F3F185" w14:textId="77777777" w:rsidR="0043549E" w:rsidRPr="00467903" w:rsidRDefault="0043549E" w:rsidP="00B74E1D">
      <w:pPr>
        <w:pStyle w:val="BodyText2"/>
        <w:numPr>
          <w:ilvl w:val="0"/>
          <w:numId w:val="40"/>
        </w:numPr>
        <w:spacing w:after="0" w:line="276" w:lineRule="auto"/>
        <w:rPr>
          <w:rFonts w:cs="Arial"/>
          <w:bCs/>
          <w:sz w:val="24"/>
          <w:szCs w:val="24"/>
        </w:rPr>
      </w:pPr>
      <w:r w:rsidRPr="00467903">
        <w:rPr>
          <w:rFonts w:cs="Arial"/>
          <w:bCs/>
          <w:sz w:val="24"/>
          <w:szCs w:val="24"/>
        </w:rPr>
        <w:t>In the event that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208571A1" w14:textId="77777777" w:rsidR="0043549E" w:rsidRPr="00467903" w:rsidRDefault="0043549E" w:rsidP="00B74E1D">
      <w:pPr>
        <w:pStyle w:val="BodyText2"/>
        <w:spacing w:after="0" w:line="276" w:lineRule="auto"/>
        <w:rPr>
          <w:rFonts w:cs="Arial"/>
          <w:bCs/>
          <w:sz w:val="24"/>
          <w:szCs w:val="24"/>
        </w:rPr>
      </w:pPr>
    </w:p>
    <w:p w14:paraId="3A65000F" w14:textId="77777777" w:rsidR="00651F30" w:rsidRPr="00467903" w:rsidRDefault="00651F30" w:rsidP="00B74E1D">
      <w:pPr>
        <w:spacing w:after="0"/>
        <w:rPr>
          <w:rFonts w:ascii="Arial" w:eastAsia="Times New Roman" w:hAnsi="Arial" w:cs="Arial"/>
          <w:bCs/>
          <w:sz w:val="24"/>
          <w:szCs w:val="24"/>
        </w:rPr>
      </w:pPr>
      <w:r w:rsidRPr="00467903">
        <w:rPr>
          <w:rFonts w:ascii="Arial" w:hAnsi="Arial" w:cs="Arial"/>
          <w:bCs/>
          <w:sz w:val="24"/>
          <w:szCs w:val="24"/>
        </w:rPr>
        <w:br w:type="page"/>
      </w:r>
    </w:p>
    <w:p w14:paraId="4FC01FBB" w14:textId="77777777" w:rsidR="0043549E" w:rsidRPr="00467903" w:rsidRDefault="0043549E" w:rsidP="00B74E1D">
      <w:pPr>
        <w:pStyle w:val="BodyText2"/>
        <w:numPr>
          <w:ilvl w:val="0"/>
          <w:numId w:val="14"/>
        </w:numPr>
        <w:spacing w:after="0" w:line="276" w:lineRule="auto"/>
        <w:rPr>
          <w:rFonts w:cs="Arial"/>
          <w:color w:val="000000"/>
          <w:sz w:val="24"/>
          <w:szCs w:val="24"/>
        </w:rPr>
      </w:pPr>
      <w:r w:rsidRPr="00467903">
        <w:rPr>
          <w:rFonts w:cs="Arial"/>
          <w:b/>
          <w:bCs/>
          <w:sz w:val="24"/>
          <w:szCs w:val="24"/>
        </w:rPr>
        <w:lastRenderedPageBreak/>
        <w:t>PROJECT BUDGET</w:t>
      </w:r>
    </w:p>
    <w:p w14:paraId="188E326F" w14:textId="77777777" w:rsidR="008A447E" w:rsidRDefault="008A447E" w:rsidP="00B74E1D">
      <w:pPr>
        <w:spacing w:after="0"/>
        <w:rPr>
          <w:rFonts w:ascii="Arial" w:hAnsi="Arial" w:cs="Arial"/>
          <w:b/>
          <w:sz w:val="24"/>
          <w:szCs w:val="24"/>
          <w:u w:val="single"/>
        </w:rPr>
      </w:pPr>
    </w:p>
    <w:tbl>
      <w:tblPr>
        <w:tblW w:w="9328" w:type="dxa"/>
        <w:tblLook w:val="04A0" w:firstRow="1" w:lastRow="0" w:firstColumn="1" w:lastColumn="0" w:noHBand="0" w:noVBand="1"/>
      </w:tblPr>
      <w:tblGrid>
        <w:gridCol w:w="7810"/>
        <w:gridCol w:w="1518"/>
      </w:tblGrid>
      <w:tr w:rsidR="002071D5" w:rsidRPr="002071D5" w14:paraId="7E9E13D8" w14:textId="77777777" w:rsidTr="00B74E1D">
        <w:trPr>
          <w:trHeight w:val="668"/>
        </w:trPr>
        <w:tc>
          <w:tcPr>
            <w:tcW w:w="7810" w:type="dxa"/>
            <w:tcBorders>
              <w:top w:val="nil"/>
              <w:left w:val="nil"/>
              <w:bottom w:val="single" w:sz="4" w:space="0" w:color="757171"/>
              <w:right w:val="nil"/>
            </w:tcBorders>
            <w:shd w:val="clear" w:color="000000" w:fill="1F4E78"/>
            <w:vAlign w:val="center"/>
            <w:hideMark/>
          </w:tcPr>
          <w:p w14:paraId="22319C93" w14:textId="002B19C5" w:rsidR="002071D5" w:rsidRPr="002071D5" w:rsidRDefault="002071D5" w:rsidP="00B74E1D">
            <w:pPr>
              <w:spacing w:after="0"/>
              <w:rPr>
                <w:rFonts w:ascii="Arial" w:eastAsia="Times New Roman" w:hAnsi="Arial" w:cs="Arial"/>
                <w:bCs/>
                <w:color w:val="FFFFFF"/>
                <w:szCs w:val="24"/>
              </w:rPr>
            </w:pPr>
            <w:r w:rsidRPr="002071D5">
              <w:rPr>
                <w:rFonts w:ascii="Arial" w:eastAsia="Times New Roman" w:hAnsi="Arial" w:cs="Arial"/>
                <w:bCs/>
                <w:color w:val="FFFFFF"/>
                <w:szCs w:val="24"/>
              </w:rPr>
              <w:t>Program Budget (</w:t>
            </w:r>
            <w:r w:rsidR="003622AF">
              <w:rPr>
                <w:rFonts w:ascii="Arial" w:eastAsia="Times New Roman" w:hAnsi="Arial" w:cs="Arial"/>
                <w:bCs/>
                <w:color w:val="FFFFFF"/>
                <w:szCs w:val="24"/>
              </w:rPr>
              <w:t>January 1, 2023 – March 31, 2026</w:t>
            </w:r>
            <w:r w:rsidRPr="002071D5">
              <w:rPr>
                <w:rFonts w:ascii="Arial" w:eastAsia="Times New Roman" w:hAnsi="Arial" w:cs="Arial"/>
                <w:bCs/>
                <w:color w:val="FFFFFF"/>
                <w:szCs w:val="24"/>
              </w:rPr>
              <w:t>)</w:t>
            </w:r>
          </w:p>
        </w:tc>
        <w:tc>
          <w:tcPr>
            <w:tcW w:w="1518" w:type="dxa"/>
            <w:tcBorders>
              <w:top w:val="nil"/>
              <w:left w:val="nil"/>
              <w:bottom w:val="nil"/>
              <w:right w:val="nil"/>
            </w:tcBorders>
            <w:shd w:val="clear" w:color="000000" w:fill="1F4E78"/>
            <w:vAlign w:val="center"/>
            <w:hideMark/>
          </w:tcPr>
          <w:p w14:paraId="64507B7B" w14:textId="77777777" w:rsidR="002071D5" w:rsidRPr="002071D5" w:rsidRDefault="002071D5" w:rsidP="00B74E1D">
            <w:pPr>
              <w:spacing w:after="0"/>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62C42DDC" w14:textId="77777777" w:rsidTr="00B74E1D">
        <w:trPr>
          <w:trHeight w:val="668"/>
        </w:trPr>
        <w:tc>
          <w:tcPr>
            <w:tcW w:w="7810" w:type="dxa"/>
            <w:tcBorders>
              <w:top w:val="single" w:sz="4" w:space="0" w:color="757171"/>
              <w:left w:val="nil"/>
              <w:bottom w:val="single" w:sz="4" w:space="0" w:color="757171"/>
              <w:right w:val="single" w:sz="4" w:space="0" w:color="808080"/>
            </w:tcBorders>
            <w:shd w:val="clear" w:color="000000" w:fill="DDEBF7"/>
            <w:vAlign w:val="center"/>
            <w:hideMark/>
          </w:tcPr>
          <w:p w14:paraId="116C3078" w14:textId="77777777" w:rsidR="002071D5" w:rsidRPr="002071D5" w:rsidRDefault="002071D5" w:rsidP="00B74E1D">
            <w:pPr>
              <w:spacing w:after="0"/>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18" w:type="dxa"/>
            <w:tcBorders>
              <w:top w:val="single" w:sz="4" w:space="0" w:color="757171"/>
              <w:left w:val="nil"/>
              <w:bottom w:val="single" w:sz="4" w:space="0" w:color="757171"/>
              <w:right w:val="nil"/>
            </w:tcBorders>
            <w:shd w:val="clear" w:color="000000" w:fill="DDEBF7"/>
            <w:noWrap/>
            <w:vAlign w:val="center"/>
            <w:hideMark/>
          </w:tcPr>
          <w:p w14:paraId="7E8C2DC0" w14:textId="77777777" w:rsidR="002071D5" w:rsidRPr="002071D5" w:rsidRDefault="002071D5" w:rsidP="00B74E1D">
            <w:pPr>
              <w:spacing w:after="0"/>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C2BA27F" w14:textId="77777777" w:rsidTr="00B74E1D">
        <w:trPr>
          <w:trHeight w:val="668"/>
        </w:trPr>
        <w:tc>
          <w:tcPr>
            <w:tcW w:w="7810" w:type="dxa"/>
            <w:tcBorders>
              <w:top w:val="single" w:sz="4" w:space="0" w:color="757171"/>
              <w:left w:val="nil"/>
              <w:bottom w:val="single" w:sz="4" w:space="0" w:color="757171"/>
              <w:right w:val="single" w:sz="4" w:space="0" w:color="808080"/>
            </w:tcBorders>
            <w:shd w:val="clear" w:color="000000" w:fill="DDEBF7"/>
            <w:vAlign w:val="center"/>
            <w:hideMark/>
          </w:tcPr>
          <w:p w14:paraId="1B204EBB" w14:textId="77777777" w:rsidR="002071D5" w:rsidRPr="002071D5" w:rsidRDefault="002071D5" w:rsidP="00B74E1D">
            <w:pPr>
              <w:spacing w:after="0"/>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18" w:type="dxa"/>
            <w:tcBorders>
              <w:top w:val="nil"/>
              <w:left w:val="nil"/>
              <w:bottom w:val="single" w:sz="4" w:space="0" w:color="757171"/>
              <w:right w:val="nil"/>
            </w:tcBorders>
            <w:shd w:val="clear" w:color="000000" w:fill="DDEBF7"/>
            <w:noWrap/>
            <w:vAlign w:val="center"/>
            <w:hideMark/>
          </w:tcPr>
          <w:p w14:paraId="41790E6F" w14:textId="77777777" w:rsidR="002071D5" w:rsidRPr="002071D5" w:rsidRDefault="002071D5" w:rsidP="00B74E1D">
            <w:pPr>
              <w:spacing w:after="0"/>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CD2329F" w14:textId="77777777" w:rsidTr="00B74E1D">
        <w:trPr>
          <w:trHeight w:val="668"/>
        </w:trPr>
        <w:tc>
          <w:tcPr>
            <w:tcW w:w="7810" w:type="dxa"/>
            <w:tcBorders>
              <w:top w:val="single" w:sz="4" w:space="0" w:color="757171"/>
              <w:left w:val="nil"/>
              <w:bottom w:val="single" w:sz="4" w:space="0" w:color="757171"/>
              <w:right w:val="single" w:sz="4" w:space="0" w:color="808080"/>
            </w:tcBorders>
            <w:shd w:val="clear" w:color="000000" w:fill="DDEBF7"/>
            <w:vAlign w:val="center"/>
            <w:hideMark/>
          </w:tcPr>
          <w:p w14:paraId="1105CABD" w14:textId="77777777" w:rsidR="002071D5" w:rsidRPr="002071D5" w:rsidRDefault="002071D5" w:rsidP="00B74E1D">
            <w:pPr>
              <w:spacing w:after="0"/>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18" w:type="dxa"/>
            <w:tcBorders>
              <w:top w:val="nil"/>
              <w:left w:val="nil"/>
              <w:bottom w:val="single" w:sz="4" w:space="0" w:color="757171"/>
              <w:right w:val="nil"/>
            </w:tcBorders>
            <w:shd w:val="clear" w:color="000000" w:fill="DDEBF7"/>
            <w:noWrap/>
            <w:vAlign w:val="center"/>
            <w:hideMark/>
          </w:tcPr>
          <w:p w14:paraId="263F7E04" w14:textId="77777777" w:rsidR="002071D5" w:rsidRPr="002071D5" w:rsidRDefault="002071D5" w:rsidP="00B74E1D">
            <w:pPr>
              <w:spacing w:after="0"/>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A56EFE4" w14:textId="77777777" w:rsidTr="00B74E1D">
        <w:trPr>
          <w:trHeight w:val="668"/>
        </w:trPr>
        <w:tc>
          <w:tcPr>
            <w:tcW w:w="7810" w:type="dxa"/>
            <w:tcBorders>
              <w:top w:val="single" w:sz="4" w:space="0" w:color="757171"/>
              <w:left w:val="nil"/>
              <w:bottom w:val="single" w:sz="4" w:space="0" w:color="757171"/>
              <w:right w:val="single" w:sz="4" w:space="0" w:color="808080"/>
            </w:tcBorders>
            <w:shd w:val="clear" w:color="000000" w:fill="DDEBF7"/>
            <w:vAlign w:val="center"/>
            <w:hideMark/>
          </w:tcPr>
          <w:p w14:paraId="56ECEF6D" w14:textId="53BCF041" w:rsidR="002071D5" w:rsidRPr="002071D5" w:rsidRDefault="002071D5" w:rsidP="00B74E1D">
            <w:pPr>
              <w:spacing w:after="0"/>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w:t>
            </w:r>
            <w:r w:rsidR="00CE60BB" w:rsidRPr="0081107C">
              <w:rPr>
                <w:noProof/>
                <w:sz w:val="24"/>
                <w:szCs w:val="24"/>
              </w:rPr>
              <w:drawing>
                <wp:anchor distT="0" distB="0" distL="114300" distR="114300" simplePos="0" relativeHeight="251898368" behindDoc="0" locked="1" layoutInCell="1" allowOverlap="1" wp14:anchorId="1259E042" wp14:editId="05507C2C">
                  <wp:simplePos x="0" y="0"/>
                  <wp:positionH relativeFrom="page">
                    <wp:posOffset>281305</wp:posOffset>
                  </wp:positionH>
                  <wp:positionV relativeFrom="page">
                    <wp:posOffset>1296035</wp:posOffset>
                  </wp:positionV>
                  <wp:extent cx="5029200" cy="2386330"/>
                  <wp:effectExtent l="0" t="762000" r="19050" b="127127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Pr="002071D5">
              <w:rPr>
                <w:rFonts w:ascii="Arial" w:eastAsia="Times New Roman" w:hAnsi="Arial" w:cs="Arial"/>
                <w:color w:val="000000"/>
                <w:szCs w:val="24"/>
              </w:rPr>
              <w:t>vernment)</w:t>
            </w:r>
          </w:p>
        </w:tc>
        <w:tc>
          <w:tcPr>
            <w:tcW w:w="1518" w:type="dxa"/>
            <w:tcBorders>
              <w:top w:val="nil"/>
              <w:left w:val="nil"/>
              <w:bottom w:val="single" w:sz="4" w:space="0" w:color="757171"/>
              <w:right w:val="nil"/>
            </w:tcBorders>
            <w:shd w:val="clear" w:color="000000" w:fill="DDEBF7"/>
            <w:noWrap/>
            <w:vAlign w:val="center"/>
            <w:hideMark/>
          </w:tcPr>
          <w:p w14:paraId="5AAA1791" w14:textId="77777777" w:rsidR="002071D5" w:rsidRPr="002071D5" w:rsidRDefault="002071D5" w:rsidP="00B74E1D">
            <w:pPr>
              <w:spacing w:after="0"/>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F489A31" w14:textId="77777777" w:rsidTr="00B74E1D">
        <w:trPr>
          <w:trHeight w:val="668"/>
        </w:trPr>
        <w:tc>
          <w:tcPr>
            <w:tcW w:w="7810" w:type="dxa"/>
            <w:tcBorders>
              <w:top w:val="single" w:sz="4" w:space="0" w:color="757171"/>
              <w:left w:val="nil"/>
              <w:bottom w:val="single" w:sz="4" w:space="0" w:color="757171"/>
              <w:right w:val="single" w:sz="4" w:space="0" w:color="808080"/>
            </w:tcBorders>
            <w:shd w:val="clear" w:color="000000" w:fill="DDEBF7"/>
            <w:vAlign w:val="center"/>
            <w:hideMark/>
          </w:tcPr>
          <w:p w14:paraId="043DCBFB" w14:textId="77777777" w:rsidR="002071D5" w:rsidRPr="002071D5" w:rsidRDefault="002071D5" w:rsidP="00B74E1D">
            <w:pPr>
              <w:spacing w:after="0"/>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18" w:type="dxa"/>
            <w:tcBorders>
              <w:top w:val="nil"/>
              <w:left w:val="nil"/>
              <w:bottom w:val="single" w:sz="4" w:space="0" w:color="757171"/>
              <w:right w:val="nil"/>
            </w:tcBorders>
            <w:shd w:val="clear" w:color="000000" w:fill="DDEBF7"/>
            <w:noWrap/>
            <w:vAlign w:val="center"/>
            <w:hideMark/>
          </w:tcPr>
          <w:p w14:paraId="51C720F8" w14:textId="77777777" w:rsidR="002071D5" w:rsidRPr="002071D5" w:rsidRDefault="002071D5" w:rsidP="00B74E1D">
            <w:pPr>
              <w:spacing w:after="0"/>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CE60BB" w:rsidRPr="002071D5" w14:paraId="3A5FDD25" w14:textId="77777777" w:rsidTr="003622AF">
        <w:trPr>
          <w:trHeight w:val="668"/>
        </w:trPr>
        <w:tc>
          <w:tcPr>
            <w:tcW w:w="7810" w:type="dxa"/>
            <w:tcBorders>
              <w:top w:val="single" w:sz="4" w:space="0" w:color="757171"/>
              <w:left w:val="nil"/>
              <w:bottom w:val="single" w:sz="4" w:space="0" w:color="757171"/>
              <w:right w:val="single" w:sz="4" w:space="0" w:color="808080"/>
            </w:tcBorders>
            <w:shd w:val="clear" w:color="000000" w:fill="DDEBF7"/>
            <w:vAlign w:val="center"/>
          </w:tcPr>
          <w:p w14:paraId="44E8697F" w14:textId="72F24D85" w:rsidR="00CE60BB" w:rsidRPr="002071D5" w:rsidRDefault="00CE60BB" w:rsidP="00BC6B2D">
            <w:pPr>
              <w:spacing w:after="0"/>
              <w:rPr>
                <w:rFonts w:ascii="Arial" w:eastAsia="Times New Roman" w:hAnsi="Arial" w:cs="Arial"/>
                <w:color w:val="000000"/>
                <w:szCs w:val="24"/>
              </w:rPr>
            </w:pPr>
            <w:r>
              <w:rPr>
                <w:rFonts w:ascii="Arial" w:eastAsia="Times New Roman" w:hAnsi="Arial" w:cs="Arial"/>
                <w:color w:val="000000"/>
                <w:szCs w:val="24"/>
              </w:rPr>
              <w:t xml:space="preserve">6. </w:t>
            </w:r>
            <w:r w:rsidR="005F2E4A">
              <w:rPr>
                <w:rFonts w:ascii="Arial" w:eastAsia="Times New Roman" w:hAnsi="Arial" w:cs="Arial"/>
                <w:color w:val="000000"/>
                <w:szCs w:val="24"/>
              </w:rPr>
              <w:t xml:space="preserve">Project Evaluation and </w:t>
            </w:r>
            <w:r>
              <w:rPr>
                <w:rFonts w:ascii="Arial" w:eastAsia="Times New Roman" w:hAnsi="Arial" w:cs="Arial"/>
                <w:color w:val="000000"/>
                <w:szCs w:val="24"/>
              </w:rPr>
              <w:t>Data Collection</w:t>
            </w:r>
          </w:p>
        </w:tc>
        <w:tc>
          <w:tcPr>
            <w:tcW w:w="1518" w:type="dxa"/>
            <w:tcBorders>
              <w:top w:val="nil"/>
              <w:left w:val="nil"/>
              <w:bottom w:val="single" w:sz="4" w:space="0" w:color="757171"/>
              <w:right w:val="nil"/>
            </w:tcBorders>
            <w:shd w:val="clear" w:color="000000" w:fill="DDEBF7"/>
            <w:noWrap/>
            <w:vAlign w:val="center"/>
          </w:tcPr>
          <w:p w14:paraId="232415AA" w14:textId="27959FF2" w:rsidR="00CE60BB" w:rsidRPr="002071D5" w:rsidRDefault="00CE60BB" w:rsidP="00BC6B2D">
            <w:pPr>
              <w:spacing w:after="0"/>
              <w:jc w:val="right"/>
              <w:rPr>
                <w:rFonts w:ascii="Arial" w:eastAsia="Times New Roman" w:hAnsi="Arial" w:cs="Arial"/>
                <w:color w:val="000000"/>
                <w:szCs w:val="24"/>
              </w:rPr>
            </w:pPr>
            <w:r>
              <w:rPr>
                <w:rFonts w:ascii="Arial" w:eastAsia="Times New Roman" w:hAnsi="Arial" w:cs="Arial"/>
                <w:color w:val="000000"/>
                <w:szCs w:val="24"/>
              </w:rPr>
              <w:t>$0</w:t>
            </w:r>
          </w:p>
        </w:tc>
      </w:tr>
      <w:tr w:rsidR="002071D5" w:rsidRPr="002071D5" w14:paraId="210AF6B6" w14:textId="77777777" w:rsidTr="00B504FD">
        <w:trPr>
          <w:trHeight w:val="668"/>
        </w:trPr>
        <w:tc>
          <w:tcPr>
            <w:tcW w:w="7810" w:type="dxa"/>
            <w:tcBorders>
              <w:top w:val="single" w:sz="4" w:space="0" w:color="757171"/>
              <w:left w:val="nil"/>
              <w:bottom w:val="nil"/>
              <w:right w:val="single" w:sz="4" w:space="0" w:color="808080"/>
            </w:tcBorders>
            <w:shd w:val="clear" w:color="000000" w:fill="DDEBF7"/>
            <w:vAlign w:val="center"/>
            <w:hideMark/>
          </w:tcPr>
          <w:p w14:paraId="244CCFB9" w14:textId="77777777" w:rsidR="002071D5" w:rsidRPr="002071D5" w:rsidRDefault="002071D5" w:rsidP="00B504FD">
            <w:pPr>
              <w:spacing w:after="0"/>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18" w:type="dxa"/>
            <w:tcBorders>
              <w:top w:val="nil"/>
              <w:left w:val="nil"/>
              <w:bottom w:val="nil"/>
              <w:right w:val="nil"/>
            </w:tcBorders>
            <w:shd w:val="clear" w:color="000000" w:fill="DDEBF7"/>
            <w:noWrap/>
            <w:vAlign w:val="center"/>
            <w:hideMark/>
          </w:tcPr>
          <w:p w14:paraId="31C9AD52" w14:textId="77777777" w:rsidR="002071D5" w:rsidRPr="002071D5" w:rsidRDefault="002071D5" w:rsidP="00B504FD">
            <w:pPr>
              <w:spacing w:after="0"/>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0E832BA" w14:textId="77777777" w:rsidTr="00B504FD">
        <w:trPr>
          <w:trHeight w:val="668"/>
        </w:trPr>
        <w:tc>
          <w:tcPr>
            <w:tcW w:w="7810" w:type="dxa"/>
            <w:tcBorders>
              <w:top w:val="double" w:sz="6" w:space="0" w:color="auto"/>
              <w:left w:val="nil"/>
              <w:bottom w:val="double" w:sz="6" w:space="0" w:color="auto"/>
              <w:right w:val="single" w:sz="4" w:space="0" w:color="auto"/>
            </w:tcBorders>
            <w:shd w:val="clear" w:color="000000" w:fill="DDEBF7"/>
            <w:vAlign w:val="center"/>
            <w:hideMark/>
          </w:tcPr>
          <w:p w14:paraId="3CA76861" w14:textId="77777777" w:rsidR="002071D5" w:rsidRPr="002071D5" w:rsidRDefault="002071D5" w:rsidP="00B504FD">
            <w:pPr>
              <w:spacing w:after="0"/>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18" w:type="dxa"/>
            <w:tcBorders>
              <w:top w:val="double" w:sz="6" w:space="0" w:color="auto"/>
              <w:left w:val="nil"/>
              <w:bottom w:val="double" w:sz="6" w:space="0" w:color="auto"/>
              <w:right w:val="nil"/>
            </w:tcBorders>
            <w:shd w:val="clear" w:color="000000" w:fill="DDEBF7"/>
            <w:vAlign w:val="center"/>
            <w:hideMark/>
          </w:tcPr>
          <w:p w14:paraId="7D5C16EB" w14:textId="77777777" w:rsidR="002071D5" w:rsidRPr="002071D5" w:rsidRDefault="002071D5" w:rsidP="00B504FD">
            <w:pPr>
              <w:spacing w:after="0"/>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1ACA1A8" w14:textId="77777777" w:rsidTr="00B504FD">
        <w:trPr>
          <w:trHeight w:val="668"/>
        </w:trPr>
        <w:tc>
          <w:tcPr>
            <w:tcW w:w="7810" w:type="dxa"/>
            <w:tcBorders>
              <w:top w:val="double" w:sz="6" w:space="0" w:color="auto"/>
              <w:left w:val="nil"/>
              <w:bottom w:val="double" w:sz="6" w:space="0" w:color="auto"/>
              <w:right w:val="double" w:sz="6" w:space="0" w:color="auto"/>
            </w:tcBorders>
            <w:shd w:val="clear" w:color="000000" w:fill="DDEBF7"/>
            <w:vAlign w:val="center"/>
            <w:hideMark/>
          </w:tcPr>
          <w:p w14:paraId="76EEDF0F" w14:textId="77777777" w:rsidR="002071D5" w:rsidRPr="002071D5" w:rsidRDefault="002071D5" w:rsidP="00B504FD">
            <w:pPr>
              <w:spacing w:after="0"/>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18" w:type="dxa"/>
            <w:tcBorders>
              <w:top w:val="nil"/>
              <w:left w:val="nil"/>
              <w:bottom w:val="double" w:sz="6" w:space="0" w:color="auto"/>
              <w:right w:val="nil"/>
            </w:tcBorders>
            <w:shd w:val="clear" w:color="000000" w:fill="DDEBF7"/>
            <w:vAlign w:val="center"/>
            <w:hideMark/>
          </w:tcPr>
          <w:p w14:paraId="44F04C51" w14:textId="77777777" w:rsidR="002071D5" w:rsidRPr="002071D5" w:rsidRDefault="002071D5" w:rsidP="00B504FD">
            <w:pPr>
              <w:spacing w:after="0"/>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66C288E3" w14:textId="77777777" w:rsidR="002071D5" w:rsidRDefault="002071D5" w:rsidP="00B504FD">
      <w:pPr>
        <w:spacing w:after="0"/>
        <w:rPr>
          <w:rFonts w:ascii="Arial" w:hAnsi="Arial" w:cs="Arial"/>
          <w:b/>
          <w:sz w:val="24"/>
          <w:szCs w:val="24"/>
          <w:u w:val="single"/>
        </w:rPr>
      </w:pPr>
    </w:p>
    <w:p w14:paraId="173334C6" w14:textId="77777777" w:rsidR="002071D5" w:rsidRDefault="002071D5" w:rsidP="00B504FD">
      <w:pPr>
        <w:spacing w:after="0"/>
        <w:rPr>
          <w:rFonts w:ascii="Arial" w:hAnsi="Arial" w:cs="Arial"/>
          <w:b/>
          <w:sz w:val="24"/>
          <w:szCs w:val="24"/>
          <w:u w:val="single"/>
        </w:rPr>
      </w:pPr>
    </w:p>
    <w:p w14:paraId="48D04E23" w14:textId="77777777" w:rsidR="002071D5" w:rsidRDefault="002071D5" w:rsidP="00B504FD">
      <w:pPr>
        <w:spacing w:after="0"/>
        <w:rPr>
          <w:rFonts w:ascii="Arial" w:hAnsi="Arial" w:cs="Arial"/>
          <w:b/>
          <w:sz w:val="24"/>
          <w:szCs w:val="24"/>
          <w:u w:val="single"/>
        </w:rPr>
      </w:pPr>
    </w:p>
    <w:p w14:paraId="7A527A18" w14:textId="77777777" w:rsidR="002071D5" w:rsidRPr="00467903" w:rsidRDefault="002071D5" w:rsidP="00B504FD">
      <w:pPr>
        <w:spacing w:after="0"/>
        <w:rPr>
          <w:rFonts w:ascii="Arial" w:hAnsi="Arial" w:cs="Arial"/>
          <w:b/>
          <w:sz w:val="24"/>
          <w:szCs w:val="24"/>
          <w:u w:val="single"/>
        </w:rPr>
        <w:sectPr w:rsidR="002071D5" w:rsidRPr="00467903" w:rsidSect="00B74E1D">
          <w:headerReference w:type="even" r:id="rId57"/>
          <w:headerReference w:type="default" r:id="rId58"/>
          <w:headerReference w:type="first" r:id="rId59"/>
          <w:pgSz w:w="12240" w:h="15840"/>
          <w:pgMar w:top="864" w:right="1296" w:bottom="1080" w:left="1440" w:header="360" w:footer="432" w:gutter="0"/>
          <w:cols w:space="720"/>
          <w:docGrid w:linePitch="299"/>
        </w:sectPr>
      </w:pPr>
    </w:p>
    <w:p w14:paraId="57EC5BE6"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lastRenderedPageBreak/>
        <w:t>APPROVAL:</w:t>
      </w:r>
      <w:r w:rsidRPr="00467903">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218E6FE8"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7067D997"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AMENDMENT:</w:t>
      </w:r>
      <w:r w:rsidRPr="00467903">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5B136C8A"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1337DF8C"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ASSIGNMENT:</w:t>
      </w:r>
      <w:r w:rsidRPr="00467903">
        <w:rPr>
          <w:rFonts w:ascii="Arial" w:hAnsi="Arial" w:cs="Arial"/>
          <w:sz w:val="24"/>
          <w:szCs w:val="24"/>
        </w:rPr>
        <w:t xml:space="preserve"> This Agreement is not assignable by the Contractor, either in whole or in part, without the consent of the State in the form of a formal written amendment.</w:t>
      </w:r>
    </w:p>
    <w:p w14:paraId="6187C989" w14:textId="77777777" w:rsidR="00AF46D1" w:rsidRPr="00467903" w:rsidRDefault="00720EC0" w:rsidP="00B504FD">
      <w:pPr>
        <w:pStyle w:val="ListParagraph"/>
        <w:spacing w:after="0"/>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38624" behindDoc="1" locked="1" layoutInCell="1" allowOverlap="1" wp14:anchorId="1DCA9F79" wp14:editId="0154A1E1">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14B7825" w14:textId="35FBA1F4"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AUDIT:</w:t>
      </w:r>
      <w:r w:rsidRPr="00467903">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467903">
        <w:rPr>
          <w:rFonts w:ascii="Arial" w:hAnsi="Arial" w:cs="Arial"/>
          <w:i/>
          <w:sz w:val="24"/>
          <w:szCs w:val="24"/>
        </w:rPr>
        <w:t xml:space="preserve"> </w:t>
      </w:r>
      <w:r w:rsidRPr="00467903">
        <w:rPr>
          <w:rFonts w:ascii="Arial" w:hAnsi="Arial" w:cs="Arial"/>
          <w:sz w:val="24"/>
          <w:szCs w:val="24"/>
        </w:rPr>
        <w:t>supporting</w:t>
      </w:r>
      <w:r w:rsidRPr="00467903">
        <w:rPr>
          <w:rFonts w:ascii="Arial" w:hAnsi="Arial" w:cs="Arial"/>
          <w:i/>
          <w:sz w:val="24"/>
          <w:szCs w:val="24"/>
        </w:rPr>
        <w:t xml:space="preserve"> </w:t>
      </w:r>
      <w:r w:rsidRPr="00467903">
        <w:rPr>
          <w:rFonts w:ascii="Arial" w:hAnsi="Arial" w:cs="Arial"/>
          <w:sz w:val="24"/>
          <w:szCs w:val="24"/>
        </w:rPr>
        <w:t>documentation</w:t>
      </w:r>
      <w:r w:rsidRPr="00467903">
        <w:rPr>
          <w:rFonts w:ascii="Arial" w:hAnsi="Arial" w:cs="Arial"/>
          <w:i/>
          <w:sz w:val="24"/>
          <w:szCs w:val="24"/>
        </w:rPr>
        <w:t xml:space="preserve"> </w:t>
      </w:r>
      <w:r w:rsidRPr="00467903">
        <w:rPr>
          <w:rFonts w:ascii="Arial" w:hAnsi="Arial" w:cs="Arial"/>
          <w:sz w:val="24"/>
          <w:szCs w:val="24"/>
        </w:rPr>
        <w:t>pertaining to the performance of this Agreement. Contractor agrees to maintain such records for possible audit for a minimum of three (3) years</w:t>
      </w:r>
      <w:r w:rsidRPr="00467903">
        <w:rPr>
          <w:rFonts w:ascii="Arial" w:hAnsi="Arial" w:cs="Arial"/>
          <w:i/>
          <w:sz w:val="24"/>
          <w:szCs w:val="24"/>
        </w:rPr>
        <w:t xml:space="preserve"> </w:t>
      </w:r>
      <w:r w:rsidRPr="00467903">
        <w:rPr>
          <w:rFonts w:ascii="Arial" w:hAnsi="Arial" w:cs="Arial"/>
          <w:sz w:val="24"/>
          <w:szCs w:val="24"/>
        </w:rPr>
        <w:t xml:space="preserve">after final </w:t>
      </w:r>
      <w:r w:rsidR="00CE082E" w:rsidRPr="00467903">
        <w:rPr>
          <w:rFonts w:ascii="Arial" w:hAnsi="Arial" w:cs="Arial"/>
          <w:sz w:val="24"/>
          <w:szCs w:val="24"/>
        </w:rPr>
        <w:t>payment unless</w:t>
      </w:r>
      <w:r w:rsidRPr="00467903">
        <w:rPr>
          <w:rFonts w:ascii="Arial" w:hAnsi="Arial" w:cs="Arial"/>
          <w:sz w:val="24"/>
          <w:szCs w:val="24"/>
        </w:rPr>
        <w:t xml:space="preserve">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374CE215"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1B8A13C7"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INDEMNIFICATION:</w:t>
      </w:r>
      <w:r w:rsidRPr="00467903">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1B256C19"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05B0B468"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DISPUTES:</w:t>
      </w:r>
      <w:r w:rsidRPr="00467903">
        <w:rPr>
          <w:rFonts w:ascii="Arial" w:hAnsi="Arial" w:cs="Arial"/>
          <w:sz w:val="24"/>
          <w:szCs w:val="24"/>
        </w:rPr>
        <w:t xml:space="preserve"> Contractor shall continue with the responsibilities under this Agreement during any dispute.</w:t>
      </w:r>
    </w:p>
    <w:p w14:paraId="6705AB88"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5F92719F"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TERMINATION FOR CAUSE:</w:t>
      </w:r>
      <w:r w:rsidRPr="00467903">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w:t>
      </w:r>
      <w:r w:rsidRPr="00467903">
        <w:rPr>
          <w:rFonts w:ascii="Arial" w:hAnsi="Arial" w:cs="Arial"/>
          <w:sz w:val="24"/>
          <w:szCs w:val="24"/>
        </w:rPr>
        <w:lastRenderedPageBreak/>
        <w:t>shall be deducted from any sum due the Contractor under this Agreement and the balance, if any, shall be paid to the Contractor upon demand.</w:t>
      </w:r>
    </w:p>
    <w:p w14:paraId="101DCC36"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622FF939"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INDEPENDENT CONTRACTOR:</w:t>
      </w:r>
      <w:r w:rsidRPr="00467903">
        <w:rPr>
          <w:rFonts w:ascii="Arial" w:hAnsi="Arial" w:cs="Arial"/>
          <w:i/>
          <w:sz w:val="24"/>
          <w:szCs w:val="24"/>
        </w:rPr>
        <w:t xml:space="preserve"> </w:t>
      </w:r>
      <w:r w:rsidRPr="00467903">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6578F617"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6C85D041" w14:textId="77777777" w:rsidR="0043549E"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RECYCLING CERTIFICATION:</w:t>
      </w:r>
      <w:r w:rsidRPr="00467903">
        <w:rPr>
          <w:rFonts w:ascii="Arial" w:hAnsi="Arial" w:cs="Arial"/>
          <w:sz w:val="24"/>
          <w:szCs w:val="24"/>
        </w:rPr>
        <w:t xml:space="preserve"> The</w:t>
      </w:r>
      <w:r w:rsidRPr="00467903">
        <w:rPr>
          <w:rFonts w:ascii="Arial" w:hAnsi="Arial" w:cs="Arial"/>
          <w:i/>
          <w:sz w:val="24"/>
          <w:szCs w:val="24"/>
        </w:rPr>
        <w:t xml:space="preserve"> </w:t>
      </w:r>
      <w:r w:rsidRPr="00467903">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64935023" w14:textId="77777777" w:rsidR="00AF46D1" w:rsidRPr="00467903" w:rsidRDefault="00720EC0" w:rsidP="00B504FD">
      <w:pPr>
        <w:pStyle w:val="ListParagraph"/>
        <w:spacing w:after="0"/>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0672" behindDoc="1" locked="1" layoutInCell="1" allowOverlap="1" wp14:anchorId="26D2DBB4" wp14:editId="02434D41">
            <wp:simplePos x="0" y="0"/>
            <wp:positionH relativeFrom="page">
              <wp:align>center</wp:align>
            </wp:positionH>
            <wp:positionV relativeFrom="page">
              <wp:align>center</wp:align>
            </wp:positionV>
            <wp:extent cx="5029200" cy="2386584"/>
            <wp:effectExtent l="0" t="762000" r="38100" b="127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027638BE" w14:textId="1180E72F" w:rsidR="00AF46D1" w:rsidRPr="00467903"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NON-DISCRIMINATION CLAUSE:</w:t>
      </w:r>
      <w:r w:rsidRPr="00467903">
        <w:rPr>
          <w:rFonts w:ascii="Arial" w:hAnsi="Arial" w:cs="Arial"/>
          <w:sz w:val="24"/>
          <w:szCs w:val="24"/>
        </w:rPr>
        <w:t xml:space="preserve"> During the performance of this Agreement, Contractor and its subcontractor</w:t>
      </w:r>
      <w:r w:rsidRPr="00467903">
        <w:rPr>
          <w:rFonts w:ascii="Arial" w:hAnsi="Arial" w:cs="Arial"/>
          <w:i/>
          <w:sz w:val="24"/>
          <w:szCs w:val="24"/>
        </w:rPr>
        <w:t>s</w:t>
      </w:r>
      <w:r w:rsidRPr="00467903">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67903">
        <w:rPr>
          <w:rFonts w:ascii="Arial" w:hAnsi="Arial" w:cs="Arial"/>
          <w:i/>
          <w:sz w:val="24"/>
          <w:szCs w:val="24"/>
        </w:rPr>
        <w:t>s</w:t>
      </w:r>
      <w:r w:rsidRPr="00467903">
        <w:rPr>
          <w:rFonts w:ascii="Arial" w:hAnsi="Arial" w:cs="Arial"/>
          <w:sz w:val="24"/>
          <w:szCs w:val="24"/>
        </w:rPr>
        <w:t xml:space="preserve"> of the Fair Employment and Housing Act (Gov. Code §12900 et seq.), the regulations promulgated thereunder (Cal.</w:t>
      </w:r>
      <w:r w:rsidRPr="00467903">
        <w:rPr>
          <w:rFonts w:ascii="Arial" w:hAnsi="Arial" w:cs="Arial"/>
          <w:i/>
          <w:sz w:val="24"/>
          <w:szCs w:val="24"/>
        </w:rPr>
        <w:t xml:space="preserve"> </w:t>
      </w:r>
      <w:r w:rsidRPr="00467903">
        <w:rPr>
          <w:rFonts w:ascii="Arial" w:hAnsi="Arial" w:cs="Arial"/>
          <w:sz w:val="24"/>
          <w:szCs w:val="24"/>
        </w:rPr>
        <w:t xml:space="preserve">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r w:rsidR="00CE082E" w:rsidRPr="00467903">
        <w:rPr>
          <w:rFonts w:ascii="Arial" w:hAnsi="Arial" w:cs="Arial"/>
          <w:sz w:val="24"/>
          <w:szCs w:val="24"/>
        </w:rPr>
        <w:t>ascertaining</w:t>
      </w:r>
      <w:r w:rsidRPr="00467903">
        <w:rPr>
          <w:rFonts w:ascii="Arial" w:hAnsi="Arial" w:cs="Arial"/>
          <w:sz w:val="24"/>
          <w:szCs w:val="24"/>
        </w:rPr>
        <w:t xml:space="preserve"> compliance with this clause.   Contractor and its subcontractor</w:t>
      </w:r>
      <w:r w:rsidRPr="00467903">
        <w:rPr>
          <w:rFonts w:ascii="Arial" w:hAnsi="Arial" w:cs="Arial"/>
          <w:i/>
          <w:sz w:val="24"/>
          <w:szCs w:val="24"/>
        </w:rPr>
        <w:t>s</w:t>
      </w:r>
      <w:r w:rsidRPr="00467903">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0C6B8554"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13E692C1" w14:textId="77777777" w:rsidR="0043549E" w:rsidRPr="00467903" w:rsidRDefault="0043549E" w:rsidP="00B504FD">
      <w:pPr>
        <w:pStyle w:val="ListParagraph"/>
        <w:spacing w:after="0"/>
        <w:ind w:left="360"/>
        <w:contextualSpacing w:val="0"/>
        <w:jc w:val="both"/>
        <w:rPr>
          <w:rFonts w:ascii="Arial" w:hAnsi="Arial" w:cs="Arial"/>
          <w:sz w:val="24"/>
          <w:szCs w:val="24"/>
        </w:rPr>
      </w:pPr>
      <w:r w:rsidRPr="00467903">
        <w:rPr>
          <w:rFonts w:ascii="Arial" w:hAnsi="Arial" w:cs="Arial"/>
          <w:sz w:val="24"/>
          <w:szCs w:val="24"/>
        </w:rPr>
        <w:t>Contractor shall include the nondiscrimination and compliance provisions of this clause in all subcontracts to perform work under the Agreement.</w:t>
      </w:r>
    </w:p>
    <w:p w14:paraId="710460A7" w14:textId="77777777" w:rsidR="00A23E6E" w:rsidRDefault="0043549E" w:rsidP="00B504F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lastRenderedPageBreak/>
        <w:t>CERTIFICATION CLAUSES:</w:t>
      </w:r>
      <w:r w:rsidRPr="00467903">
        <w:rPr>
          <w:rFonts w:ascii="Arial" w:hAnsi="Arial" w:cs="Arial"/>
          <w:sz w:val="24"/>
          <w:szCs w:val="24"/>
        </w:rPr>
        <w:t xml:space="preserve"> The CONTRACTOR CERTIFICATION CLAUSES contained in the document CCC 04/2017</w:t>
      </w:r>
      <w:r w:rsidR="00A23E6E" w:rsidRPr="00A23E6E">
        <w:rPr>
          <w:rFonts w:ascii="Arial" w:hAnsi="Arial" w:cs="Arial"/>
          <w:sz w:val="24"/>
          <w:szCs w:val="24"/>
        </w:rPr>
        <w:t xml:space="preserve"> </w:t>
      </w:r>
      <w:r w:rsidR="00A23E6E" w:rsidRPr="00467903">
        <w:rPr>
          <w:rFonts w:ascii="Arial" w:hAnsi="Arial" w:cs="Arial"/>
          <w:sz w:val="24"/>
          <w:szCs w:val="24"/>
        </w:rPr>
        <w:t>are hereby incorporated by reference and made a part of this Agreement by this reference as if attached hereto.</w:t>
      </w:r>
    </w:p>
    <w:p w14:paraId="4FFCC770" w14:textId="1931ABE0" w:rsidR="0043549E" w:rsidRPr="00467903" w:rsidRDefault="0043549E" w:rsidP="00B504FD">
      <w:pPr>
        <w:pStyle w:val="ListParagraph"/>
        <w:spacing w:after="0"/>
        <w:ind w:left="360"/>
        <w:contextualSpacing w:val="0"/>
        <w:jc w:val="both"/>
        <w:rPr>
          <w:rFonts w:ascii="Arial" w:hAnsi="Arial" w:cs="Arial"/>
          <w:sz w:val="24"/>
          <w:szCs w:val="24"/>
        </w:rPr>
      </w:pPr>
      <w:r w:rsidRPr="00467903">
        <w:rPr>
          <w:rFonts w:ascii="Arial" w:hAnsi="Arial" w:cs="Arial"/>
          <w:sz w:val="24"/>
          <w:szCs w:val="24"/>
        </w:rPr>
        <w:t>(</w:t>
      </w:r>
      <w:r w:rsidR="00AD4368">
        <w:rPr>
          <w:rStyle w:val="Hyperlink"/>
          <w:rFonts w:ascii="Arial" w:hAnsi="Arial" w:cs="Arial"/>
          <w:sz w:val="24"/>
          <w:szCs w:val="24"/>
        </w:rPr>
        <w:t xml:space="preserve"> </w:t>
      </w:r>
      <w:hyperlink r:id="rId60" w:history="1">
        <w:r w:rsidR="00AD4368" w:rsidRPr="00AD4368">
          <w:rPr>
            <w:rStyle w:val="Hyperlink"/>
            <w:rFonts w:ascii="Arial" w:hAnsi="Arial" w:cs="Arial"/>
            <w:sz w:val="24"/>
            <w:szCs w:val="24"/>
          </w:rPr>
          <w:t>https://www.dgs.ca.gov/OLS/Resources</w:t>
        </w:r>
      </w:hyperlink>
      <w:r w:rsidRPr="00467903">
        <w:rPr>
          <w:rFonts w:ascii="Arial" w:hAnsi="Arial" w:cs="Arial"/>
          <w:sz w:val="24"/>
          <w:szCs w:val="24"/>
        </w:rPr>
        <w:t xml:space="preserve">) </w:t>
      </w:r>
    </w:p>
    <w:p w14:paraId="2F7BF0F9" w14:textId="77777777" w:rsidR="00AF46D1" w:rsidRPr="00467903" w:rsidRDefault="00AF46D1" w:rsidP="00B504FD">
      <w:pPr>
        <w:pStyle w:val="ListParagraph"/>
        <w:spacing w:after="0"/>
        <w:ind w:left="360"/>
        <w:contextualSpacing w:val="0"/>
        <w:jc w:val="both"/>
        <w:rPr>
          <w:rFonts w:ascii="Arial" w:hAnsi="Arial" w:cs="Arial"/>
          <w:sz w:val="24"/>
          <w:szCs w:val="24"/>
        </w:rPr>
      </w:pPr>
    </w:p>
    <w:p w14:paraId="40D85FC4" w14:textId="3903C129" w:rsidR="00A23E6E" w:rsidRDefault="0043549E" w:rsidP="00BC6B2D">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TIMELINESS:</w:t>
      </w:r>
      <w:r w:rsidRPr="00467903">
        <w:rPr>
          <w:rFonts w:ascii="Arial" w:hAnsi="Arial" w:cs="Arial"/>
          <w:sz w:val="24"/>
          <w:szCs w:val="24"/>
        </w:rPr>
        <w:t xml:space="preserve"> Time is of the essence in this Agreement. </w:t>
      </w:r>
    </w:p>
    <w:p w14:paraId="650FE6DB" w14:textId="77777777" w:rsidR="007C4FEC" w:rsidRPr="00A23E6E" w:rsidRDefault="007C4FEC" w:rsidP="003C3AF2">
      <w:pPr>
        <w:pStyle w:val="ListParagraph"/>
        <w:spacing w:after="0"/>
        <w:ind w:left="360"/>
        <w:contextualSpacing w:val="0"/>
        <w:jc w:val="both"/>
        <w:rPr>
          <w:rFonts w:ascii="Arial" w:hAnsi="Arial" w:cs="Arial"/>
          <w:sz w:val="24"/>
          <w:szCs w:val="24"/>
        </w:rPr>
      </w:pPr>
    </w:p>
    <w:p w14:paraId="47DEBDD7" w14:textId="55C512CE" w:rsidR="0043549E" w:rsidRPr="00467903" w:rsidRDefault="0043549E" w:rsidP="003C3AF2">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COMPENSATION:</w:t>
      </w:r>
      <w:r w:rsidRPr="00467903">
        <w:rPr>
          <w:rFonts w:ascii="Arial" w:hAnsi="Arial" w:cs="Arial"/>
          <w:sz w:val="24"/>
          <w:szCs w:val="24"/>
        </w:rPr>
        <w:t xml:space="preserve"> The consideration to be</w:t>
      </w:r>
      <w:r w:rsidR="00AD4368">
        <w:rPr>
          <w:rFonts w:ascii="Arial" w:hAnsi="Arial" w:cs="Arial"/>
          <w:sz w:val="24"/>
          <w:szCs w:val="24"/>
        </w:rPr>
        <w:t xml:space="preserve"> a</w:t>
      </w:r>
      <w:r w:rsidRPr="00467903">
        <w:rPr>
          <w:rFonts w:ascii="Arial" w:hAnsi="Arial" w:cs="Arial"/>
          <w:sz w:val="24"/>
          <w:szCs w:val="24"/>
        </w:rPr>
        <w:t xml:space="preserve"> paid Contractor, as provided herein, shall be in compensation for all of Contractor's expenses incurred in the performance hereof, including travel, per diem, and taxes, unless otherwise expressly so provided. </w:t>
      </w:r>
    </w:p>
    <w:p w14:paraId="4725C090" w14:textId="77777777" w:rsidR="00AF46D1" w:rsidRPr="00467903" w:rsidRDefault="00AF46D1" w:rsidP="003C3AF2">
      <w:pPr>
        <w:pStyle w:val="ListParagraph"/>
        <w:spacing w:after="0"/>
        <w:ind w:left="360"/>
        <w:contextualSpacing w:val="0"/>
        <w:jc w:val="both"/>
        <w:rPr>
          <w:rFonts w:ascii="Arial" w:hAnsi="Arial" w:cs="Arial"/>
          <w:sz w:val="24"/>
          <w:szCs w:val="24"/>
        </w:rPr>
      </w:pPr>
    </w:p>
    <w:p w14:paraId="0E593DE4" w14:textId="77777777" w:rsidR="0043549E" w:rsidRPr="00467903" w:rsidRDefault="0043549E" w:rsidP="003C3AF2">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GOVERNING LAW:</w:t>
      </w:r>
      <w:r w:rsidRPr="00467903">
        <w:rPr>
          <w:rFonts w:ascii="Arial" w:hAnsi="Arial" w:cs="Arial"/>
          <w:sz w:val="24"/>
          <w:szCs w:val="24"/>
        </w:rPr>
        <w:t xml:space="preserve"> This contract is governed by and shall be interpreted in accordance with the laws of the State of California.</w:t>
      </w:r>
    </w:p>
    <w:p w14:paraId="10A804AF" w14:textId="77777777" w:rsidR="00AF46D1" w:rsidRPr="00467903" w:rsidRDefault="00AF46D1" w:rsidP="003C3AF2">
      <w:pPr>
        <w:pStyle w:val="ListParagraph"/>
        <w:spacing w:after="0"/>
        <w:ind w:left="360"/>
        <w:contextualSpacing w:val="0"/>
        <w:jc w:val="both"/>
        <w:rPr>
          <w:rFonts w:ascii="Arial" w:hAnsi="Arial" w:cs="Arial"/>
          <w:sz w:val="24"/>
          <w:szCs w:val="24"/>
        </w:rPr>
      </w:pPr>
    </w:p>
    <w:p w14:paraId="18C87189" w14:textId="77777777" w:rsidR="0043549E" w:rsidRPr="00467903" w:rsidRDefault="0043549E" w:rsidP="003C3AF2">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ANTITRUST CLAIMS:</w:t>
      </w:r>
      <w:r w:rsidRPr="00467903">
        <w:rPr>
          <w:rFonts w:ascii="Arial" w:hAnsi="Arial" w:cs="Arial"/>
          <w:i/>
          <w:sz w:val="24"/>
          <w:szCs w:val="24"/>
        </w:rPr>
        <w:t xml:space="preserve"> </w:t>
      </w:r>
      <w:r w:rsidRPr="00467903">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5CB864F1" w14:textId="77777777" w:rsidR="0043549E" w:rsidRPr="00467903" w:rsidRDefault="0043549E" w:rsidP="003C3AF2">
      <w:pPr>
        <w:pStyle w:val="ListParagraph"/>
        <w:numPr>
          <w:ilvl w:val="0"/>
          <w:numId w:val="32"/>
        </w:numPr>
        <w:spacing w:after="0"/>
        <w:contextualSpacing w:val="0"/>
        <w:jc w:val="both"/>
        <w:rPr>
          <w:rFonts w:ascii="Arial" w:hAnsi="Arial" w:cs="Arial"/>
          <w:sz w:val="24"/>
          <w:szCs w:val="24"/>
        </w:rPr>
      </w:pPr>
      <w:r w:rsidRPr="00467903">
        <w:rPr>
          <w:rFonts w:ascii="Arial" w:hAnsi="Arial" w:cs="Arial"/>
          <w:sz w:val="24"/>
          <w:szCs w:val="24"/>
        </w:rPr>
        <w:t xml:space="preserve">The Government Code Chapter on Antitrust claims contains the following definitions: </w:t>
      </w:r>
    </w:p>
    <w:p w14:paraId="29055907" w14:textId="77777777" w:rsidR="0043549E" w:rsidRPr="00467903" w:rsidRDefault="00720EC0" w:rsidP="003C3AF2">
      <w:pPr>
        <w:pStyle w:val="ListParagraph"/>
        <w:numPr>
          <w:ilvl w:val="0"/>
          <w:numId w:val="33"/>
        </w:numPr>
        <w:spacing w:after="0"/>
        <w:contextualSpacing w:val="0"/>
        <w:jc w:val="both"/>
        <w:rPr>
          <w:rFonts w:ascii="Arial" w:hAnsi="Arial" w:cs="Arial"/>
          <w:sz w:val="24"/>
          <w:szCs w:val="24"/>
        </w:rPr>
      </w:pPr>
      <w:r w:rsidRPr="0081107C">
        <w:rPr>
          <w:noProof/>
          <w:sz w:val="24"/>
          <w:szCs w:val="24"/>
        </w:rPr>
        <w:drawing>
          <wp:anchor distT="0" distB="0" distL="114300" distR="114300" simplePos="0" relativeHeight="251742720" behindDoc="1" locked="1" layoutInCell="1" allowOverlap="1" wp14:anchorId="6AF772D1" wp14:editId="31FCA6F7">
            <wp:simplePos x="0" y="0"/>
            <wp:positionH relativeFrom="page">
              <wp:align>center</wp:align>
            </wp:positionH>
            <wp:positionV relativeFrom="page">
              <wp:align>center</wp:align>
            </wp:positionV>
            <wp:extent cx="5029200" cy="2386584"/>
            <wp:effectExtent l="0" t="762000" r="38100" b="127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4D353576" w14:textId="77777777" w:rsidR="0043549E" w:rsidRPr="00467903" w:rsidRDefault="0043549E" w:rsidP="003C3AF2">
      <w:pPr>
        <w:pStyle w:val="ListParagraph"/>
        <w:numPr>
          <w:ilvl w:val="0"/>
          <w:numId w:val="33"/>
        </w:numPr>
        <w:spacing w:after="0"/>
        <w:contextualSpacing w:val="0"/>
        <w:jc w:val="both"/>
        <w:rPr>
          <w:rFonts w:ascii="Arial" w:hAnsi="Arial" w:cs="Arial"/>
          <w:sz w:val="24"/>
          <w:szCs w:val="24"/>
        </w:rPr>
      </w:pPr>
      <w:r w:rsidRPr="00467903">
        <w:rPr>
          <w:rFonts w:ascii="Arial" w:hAnsi="Arial" w:cs="Arial"/>
          <w:sz w:val="24"/>
          <w:szCs w:val="24"/>
        </w:rPr>
        <w:t xml:space="preserve"> "Public purchasing body" means the State or the subdivision or agency making a public purchase. Government Code Section 4550.</w:t>
      </w:r>
      <w:r w:rsidR="00720EC0" w:rsidRPr="00720EC0">
        <w:rPr>
          <w:noProof/>
          <w:sz w:val="24"/>
          <w:szCs w:val="24"/>
        </w:rPr>
        <w:t xml:space="preserve"> </w:t>
      </w:r>
    </w:p>
    <w:p w14:paraId="0D50DA7E" w14:textId="77777777" w:rsidR="0043549E" w:rsidRPr="00467903" w:rsidRDefault="0043549E" w:rsidP="003C3AF2">
      <w:pPr>
        <w:pStyle w:val="ListParagraph"/>
        <w:numPr>
          <w:ilvl w:val="0"/>
          <w:numId w:val="32"/>
        </w:numPr>
        <w:spacing w:after="0"/>
        <w:contextualSpacing w:val="0"/>
        <w:jc w:val="both"/>
        <w:rPr>
          <w:rFonts w:ascii="Arial" w:hAnsi="Arial" w:cs="Arial"/>
          <w:sz w:val="24"/>
          <w:szCs w:val="24"/>
        </w:rPr>
      </w:pPr>
      <w:r w:rsidRPr="00467903">
        <w:rPr>
          <w:rFonts w:ascii="Arial" w:hAnsi="Arial" w:cs="Arial"/>
          <w:sz w:val="24"/>
          <w:szCs w:val="24"/>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71DAD974" w14:textId="77777777" w:rsidR="0043549E" w:rsidRPr="00467903" w:rsidRDefault="0043549E" w:rsidP="003C3AF2">
      <w:pPr>
        <w:pStyle w:val="ListParagraph"/>
        <w:numPr>
          <w:ilvl w:val="0"/>
          <w:numId w:val="32"/>
        </w:numPr>
        <w:spacing w:after="0"/>
        <w:contextualSpacing w:val="0"/>
        <w:jc w:val="both"/>
        <w:rPr>
          <w:rFonts w:ascii="Arial" w:hAnsi="Arial" w:cs="Arial"/>
          <w:sz w:val="24"/>
          <w:szCs w:val="24"/>
        </w:rPr>
      </w:pPr>
      <w:r w:rsidRPr="00467903">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73D5347E" w14:textId="77777777" w:rsidR="0043549E" w:rsidRPr="00467903" w:rsidRDefault="0043549E" w:rsidP="003C3AF2">
      <w:pPr>
        <w:pStyle w:val="ListParagraph"/>
        <w:numPr>
          <w:ilvl w:val="0"/>
          <w:numId w:val="32"/>
        </w:numPr>
        <w:spacing w:after="0"/>
        <w:contextualSpacing w:val="0"/>
        <w:jc w:val="both"/>
        <w:rPr>
          <w:rFonts w:ascii="Arial" w:hAnsi="Arial" w:cs="Arial"/>
          <w:sz w:val="24"/>
          <w:szCs w:val="24"/>
        </w:rPr>
      </w:pPr>
      <w:r w:rsidRPr="00467903">
        <w:rPr>
          <w:rFonts w:ascii="Arial" w:hAnsi="Arial" w:cs="Arial"/>
          <w:sz w:val="24"/>
          <w:szCs w:val="24"/>
        </w:rPr>
        <w:lastRenderedPageBreak/>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554BC1A1" w14:textId="77777777" w:rsidR="00AF46D1" w:rsidRPr="00467903" w:rsidRDefault="00AF46D1" w:rsidP="003C3AF2">
      <w:pPr>
        <w:pStyle w:val="ListParagraph"/>
        <w:spacing w:after="0"/>
        <w:contextualSpacing w:val="0"/>
        <w:jc w:val="both"/>
        <w:rPr>
          <w:rFonts w:ascii="Arial" w:hAnsi="Arial" w:cs="Arial"/>
          <w:sz w:val="24"/>
          <w:szCs w:val="24"/>
        </w:rPr>
      </w:pPr>
    </w:p>
    <w:p w14:paraId="56502111" w14:textId="77777777" w:rsidR="0043549E" w:rsidRPr="00467903" w:rsidRDefault="0043549E" w:rsidP="003C3AF2">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 xml:space="preserve">CHILD SUPPORT COMPLIANCE ACT:  </w:t>
      </w:r>
      <w:r w:rsidRPr="00467903">
        <w:rPr>
          <w:rFonts w:ascii="Arial" w:hAnsi="Arial" w:cs="Arial"/>
          <w:sz w:val="24"/>
          <w:szCs w:val="24"/>
        </w:rPr>
        <w:t>For any Agreement in excess of $100,000, the contractor acknowledges in accordance with Public Contract Code 7110, that:</w:t>
      </w:r>
    </w:p>
    <w:p w14:paraId="5B117260" w14:textId="77777777" w:rsidR="0043549E" w:rsidRPr="00467903" w:rsidRDefault="0043549E" w:rsidP="003C3AF2">
      <w:pPr>
        <w:pStyle w:val="ListParagraph"/>
        <w:numPr>
          <w:ilvl w:val="0"/>
          <w:numId w:val="34"/>
        </w:numPr>
        <w:spacing w:after="0"/>
        <w:contextualSpacing w:val="0"/>
        <w:jc w:val="both"/>
        <w:rPr>
          <w:rFonts w:ascii="Arial" w:hAnsi="Arial" w:cs="Arial"/>
          <w:sz w:val="24"/>
          <w:szCs w:val="24"/>
        </w:rPr>
      </w:pPr>
      <w:r w:rsidRPr="00467903">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475DA79D" w14:textId="77777777" w:rsidR="0043549E" w:rsidRPr="00467903" w:rsidRDefault="0043549E" w:rsidP="003C3AF2">
      <w:pPr>
        <w:pStyle w:val="ListParagraph"/>
        <w:numPr>
          <w:ilvl w:val="0"/>
          <w:numId w:val="34"/>
        </w:numPr>
        <w:spacing w:after="0"/>
        <w:contextualSpacing w:val="0"/>
        <w:jc w:val="both"/>
        <w:rPr>
          <w:rFonts w:ascii="Arial" w:hAnsi="Arial" w:cs="Arial"/>
          <w:sz w:val="24"/>
          <w:szCs w:val="24"/>
        </w:rPr>
      </w:pPr>
      <w:r w:rsidRPr="00467903">
        <w:rPr>
          <w:rFonts w:ascii="Arial" w:hAnsi="Arial" w:cs="Arial"/>
          <w:sz w:val="24"/>
          <w:szCs w:val="24"/>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6EF40A99" w14:textId="77777777" w:rsidR="00AF46D1" w:rsidRPr="00467903" w:rsidRDefault="00AF46D1" w:rsidP="003C3AF2">
      <w:pPr>
        <w:pStyle w:val="ListParagraph"/>
        <w:spacing w:after="0"/>
        <w:contextualSpacing w:val="0"/>
        <w:jc w:val="both"/>
        <w:rPr>
          <w:rFonts w:ascii="Arial" w:hAnsi="Arial" w:cs="Arial"/>
          <w:sz w:val="24"/>
          <w:szCs w:val="24"/>
        </w:rPr>
      </w:pPr>
    </w:p>
    <w:p w14:paraId="2347843F" w14:textId="77777777" w:rsidR="0043549E" w:rsidRPr="00467903" w:rsidRDefault="0043549E" w:rsidP="003C3AF2">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UNENFORCEABLE PROVISION:</w:t>
      </w:r>
      <w:r w:rsidRPr="00467903">
        <w:rPr>
          <w:rFonts w:ascii="Arial" w:hAnsi="Arial" w:cs="Arial"/>
          <w:sz w:val="24"/>
          <w:szCs w:val="24"/>
        </w:rPr>
        <w:t xml:space="preserve"> In the event that any provision of this Agreement is unenforceable or held to be unenforceable, then the parties agree that all other provisions of this Agreement have force and effect and shall not be affected thereby.</w:t>
      </w:r>
    </w:p>
    <w:p w14:paraId="09A937B0" w14:textId="77777777" w:rsidR="00AF46D1" w:rsidRPr="00467903" w:rsidRDefault="00AF46D1" w:rsidP="003C3AF2">
      <w:pPr>
        <w:pStyle w:val="ListParagraph"/>
        <w:spacing w:after="0"/>
        <w:ind w:left="360"/>
        <w:contextualSpacing w:val="0"/>
        <w:jc w:val="both"/>
        <w:rPr>
          <w:rFonts w:ascii="Arial" w:hAnsi="Arial" w:cs="Arial"/>
          <w:sz w:val="24"/>
          <w:szCs w:val="24"/>
        </w:rPr>
      </w:pPr>
    </w:p>
    <w:p w14:paraId="3BCA0366" w14:textId="77777777" w:rsidR="0043549E" w:rsidRPr="00467903" w:rsidRDefault="0043549E" w:rsidP="003C3AF2">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sz w:val="24"/>
          <w:szCs w:val="24"/>
        </w:rPr>
        <w:t>PRIORITY HIRING CONSIDERATIONS:</w:t>
      </w:r>
      <w:r w:rsidRPr="00467903">
        <w:rPr>
          <w:rFonts w:ascii="Arial" w:hAnsi="Arial" w:cs="Arial"/>
          <w:sz w:val="24"/>
          <w:szCs w:val="24"/>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4FF13D31" w14:textId="77777777" w:rsidR="00AF46D1" w:rsidRPr="00467903" w:rsidRDefault="00720EC0" w:rsidP="003C3AF2">
      <w:pPr>
        <w:pStyle w:val="ListParagraph"/>
        <w:spacing w:after="0"/>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4768" behindDoc="1" locked="1" layoutInCell="1" allowOverlap="1" wp14:anchorId="449E1B3C" wp14:editId="0087ADE8">
            <wp:simplePos x="0" y="0"/>
            <wp:positionH relativeFrom="page">
              <wp:align>center</wp:align>
            </wp:positionH>
            <wp:positionV relativeFrom="page">
              <wp:align>center</wp:align>
            </wp:positionV>
            <wp:extent cx="5029200" cy="2386584"/>
            <wp:effectExtent l="0" t="762000" r="38100" b="127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4C5522C" w14:textId="6237DA5B" w:rsidR="0043549E" w:rsidRPr="00467903" w:rsidRDefault="0043549E" w:rsidP="003C3AF2">
      <w:pPr>
        <w:pStyle w:val="NormalWeb"/>
        <w:numPr>
          <w:ilvl w:val="0"/>
          <w:numId w:val="31"/>
        </w:numPr>
        <w:spacing w:after="0" w:line="276" w:lineRule="auto"/>
        <w:ind w:left="360"/>
        <w:jc w:val="both"/>
        <w:rPr>
          <w:rFonts w:ascii="Arial" w:hAnsi="Arial" w:cs="Arial"/>
          <w:b/>
          <w:bCs/>
          <w:color w:val="auto"/>
        </w:rPr>
      </w:pPr>
      <w:r w:rsidRPr="00467903">
        <w:rPr>
          <w:rFonts w:ascii="Arial" w:hAnsi="Arial" w:cs="Arial"/>
          <w:b/>
          <w:bCs/>
          <w:color w:val="auto"/>
        </w:rPr>
        <w:t>SMALL BUSINESS PARTICIPATION A</w:t>
      </w:r>
      <w:r w:rsidR="00AF46D1" w:rsidRPr="00467903">
        <w:rPr>
          <w:rFonts w:ascii="Arial" w:hAnsi="Arial" w:cs="Arial"/>
          <w:b/>
          <w:bCs/>
          <w:color w:val="auto"/>
        </w:rPr>
        <w:t>ND D</w:t>
      </w:r>
      <w:r w:rsidR="00864977">
        <w:rPr>
          <w:rFonts w:ascii="Arial" w:hAnsi="Arial" w:cs="Arial"/>
          <w:b/>
          <w:bCs/>
          <w:color w:val="auto"/>
        </w:rPr>
        <w:t xml:space="preserve">ISABLED </w:t>
      </w:r>
      <w:r w:rsidR="00AF46D1" w:rsidRPr="00467903">
        <w:rPr>
          <w:rFonts w:ascii="Arial" w:hAnsi="Arial" w:cs="Arial"/>
          <w:b/>
          <w:bCs/>
          <w:color w:val="auto"/>
        </w:rPr>
        <w:t>V</w:t>
      </w:r>
      <w:r w:rsidR="00864977">
        <w:rPr>
          <w:rFonts w:ascii="Arial" w:hAnsi="Arial" w:cs="Arial"/>
          <w:b/>
          <w:bCs/>
          <w:color w:val="auto"/>
        </w:rPr>
        <w:t xml:space="preserve">ETERAN </w:t>
      </w:r>
      <w:r w:rsidR="00AF46D1" w:rsidRPr="00467903">
        <w:rPr>
          <w:rFonts w:ascii="Arial" w:hAnsi="Arial" w:cs="Arial"/>
          <w:b/>
          <w:bCs/>
          <w:color w:val="auto"/>
        </w:rPr>
        <w:t>B</w:t>
      </w:r>
      <w:r w:rsidR="00864977">
        <w:rPr>
          <w:rFonts w:ascii="Arial" w:hAnsi="Arial" w:cs="Arial"/>
          <w:b/>
          <w:bCs/>
          <w:color w:val="auto"/>
        </w:rPr>
        <w:t xml:space="preserve">USINESS </w:t>
      </w:r>
      <w:r w:rsidR="00AF46D1" w:rsidRPr="00467903">
        <w:rPr>
          <w:rFonts w:ascii="Arial" w:hAnsi="Arial" w:cs="Arial"/>
          <w:b/>
          <w:bCs/>
          <w:color w:val="auto"/>
        </w:rPr>
        <w:t>E</w:t>
      </w:r>
      <w:r w:rsidR="00864977">
        <w:rPr>
          <w:rFonts w:ascii="Arial" w:hAnsi="Arial" w:cs="Arial"/>
          <w:b/>
          <w:bCs/>
          <w:color w:val="auto"/>
        </w:rPr>
        <w:t>NTERPRISE</w:t>
      </w:r>
      <w:r w:rsidR="00AF46D1" w:rsidRPr="00467903">
        <w:rPr>
          <w:rFonts w:ascii="Arial" w:hAnsi="Arial" w:cs="Arial"/>
          <w:b/>
          <w:bCs/>
          <w:color w:val="auto"/>
        </w:rPr>
        <w:t xml:space="preserve"> PARTICIPATION REPORTING </w:t>
      </w:r>
      <w:r w:rsidRPr="00467903">
        <w:rPr>
          <w:rFonts w:ascii="Arial" w:hAnsi="Arial" w:cs="Arial"/>
          <w:b/>
          <w:bCs/>
          <w:color w:val="auto"/>
        </w:rPr>
        <w:t>REQUIREMENTS:</w:t>
      </w:r>
    </w:p>
    <w:p w14:paraId="50EE45DD" w14:textId="54A7F99D" w:rsidR="0043549E" w:rsidRPr="00467903" w:rsidRDefault="0043549E" w:rsidP="003C3AF2">
      <w:pPr>
        <w:pStyle w:val="ListParagraph"/>
        <w:numPr>
          <w:ilvl w:val="0"/>
          <w:numId w:val="35"/>
        </w:numPr>
        <w:spacing w:after="0"/>
        <w:ind w:left="763"/>
        <w:contextualSpacing w:val="0"/>
        <w:jc w:val="both"/>
        <w:rPr>
          <w:rFonts w:ascii="Arial" w:hAnsi="Arial" w:cs="Arial"/>
          <w:sz w:val="24"/>
          <w:szCs w:val="24"/>
        </w:rPr>
      </w:pPr>
      <w:r w:rsidRPr="00467903">
        <w:rPr>
          <w:rFonts w:ascii="Arial" w:hAnsi="Arial" w:cs="Arial"/>
          <w:sz w:val="24"/>
          <w:szCs w:val="24"/>
        </w:rPr>
        <w:t>If for this Contract</w:t>
      </w:r>
      <w:r w:rsidR="00864977">
        <w:rPr>
          <w:rFonts w:ascii="Arial" w:hAnsi="Arial" w:cs="Arial"/>
          <w:sz w:val="24"/>
          <w:szCs w:val="24"/>
        </w:rPr>
        <w:t xml:space="preserve"> the</w:t>
      </w:r>
      <w:r w:rsidRPr="00467903">
        <w:rPr>
          <w:rFonts w:ascii="Arial" w:hAnsi="Arial" w:cs="Arial"/>
          <w:sz w:val="24"/>
          <w:szCs w:val="24"/>
        </w:rPr>
        <w:t xml:space="preserve"> Contractor made a commitment to achieve small business participation, then </w:t>
      </w:r>
      <w:r w:rsidR="00864977">
        <w:rPr>
          <w:rFonts w:ascii="Arial" w:hAnsi="Arial" w:cs="Arial"/>
          <w:sz w:val="24"/>
          <w:szCs w:val="24"/>
        </w:rPr>
        <w:t xml:space="preserve">the </w:t>
      </w:r>
      <w:r w:rsidRPr="00467903">
        <w:rPr>
          <w:rFonts w:ascii="Arial" w:hAnsi="Arial" w:cs="Arial"/>
          <w:sz w:val="24"/>
          <w:szCs w:val="24"/>
        </w:rPr>
        <w:t>Contractor must</w:t>
      </w:r>
      <w:r w:rsidR="00864977">
        <w:rPr>
          <w:rFonts w:ascii="Arial" w:hAnsi="Arial" w:cs="Arial"/>
          <w:sz w:val="24"/>
          <w:szCs w:val="24"/>
        </w:rPr>
        <w:t>,</w:t>
      </w:r>
      <w:r w:rsidRPr="00467903">
        <w:rPr>
          <w:rFonts w:ascii="Arial" w:hAnsi="Arial" w:cs="Arial"/>
          <w:sz w:val="24"/>
          <w:szCs w:val="24"/>
        </w:rPr>
        <w:t xml:space="preserve"> within 60 days of receiving final payment under this Contract (or within such other time period as may be specified elsewhere in this Contract)</w:t>
      </w:r>
      <w:r w:rsidR="00864977">
        <w:rPr>
          <w:rFonts w:ascii="Arial" w:hAnsi="Arial" w:cs="Arial"/>
          <w:sz w:val="24"/>
          <w:szCs w:val="24"/>
        </w:rPr>
        <w:t>,</w:t>
      </w:r>
      <w:r w:rsidRPr="00467903">
        <w:rPr>
          <w:rFonts w:ascii="Arial" w:hAnsi="Arial" w:cs="Arial"/>
          <w:sz w:val="24"/>
          <w:szCs w:val="24"/>
        </w:rPr>
        <w:t xml:space="preserve"> report to the awarding department the actual percentage of small business p</w:t>
      </w:r>
      <w:r w:rsidR="00A23E6E">
        <w:rPr>
          <w:rFonts w:ascii="Arial" w:hAnsi="Arial" w:cs="Arial"/>
          <w:sz w:val="24"/>
          <w:szCs w:val="24"/>
        </w:rPr>
        <w:t>articipation that was achieved.</w:t>
      </w:r>
      <w:r w:rsidRPr="00467903">
        <w:rPr>
          <w:rFonts w:ascii="Arial" w:hAnsi="Arial" w:cs="Arial"/>
          <w:sz w:val="24"/>
          <w:szCs w:val="24"/>
        </w:rPr>
        <w:t xml:space="preserve"> (Govt. Code § 14841.)</w:t>
      </w:r>
    </w:p>
    <w:p w14:paraId="5FFB0E11" w14:textId="4E0DC158" w:rsidR="0043549E" w:rsidRPr="00467903" w:rsidRDefault="0043549E" w:rsidP="003C3AF2">
      <w:pPr>
        <w:pStyle w:val="ListParagraph"/>
        <w:numPr>
          <w:ilvl w:val="0"/>
          <w:numId w:val="35"/>
        </w:numPr>
        <w:tabs>
          <w:tab w:val="left" w:pos="360"/>
        </w:tabs>
        <w:spacing w:after="0"/>
        <w:contextualSpacing w:val="0"/>
        <w:jc w:val="both"/>
        <w:rPr>
          <w:rFonts w:ascii="Arial" w:hAnsi="Arial" w:cs="Arial"/>
          <w:sz w:val="24"/>
          <w:szCs w:val="24"/>
        </w:rPr>
      </w:pPr>
      <w:r w:rsidRPr="00467903">
        <w:rPr>
          <w:rFonts w:ascii="Arial" w:hAnsi="Arial" w:cs="Arial"/>
          <w:sz w:val="24"/>
          <w:szCs w:val="24"/>
        </w:rPr>
        <w:t>If for this Contract</w:t>
      </w:r>
      <w:r w:rsidR="00864977">
        <w:rPr>
          <w:rFonts w:ascii="Arial" w:hAnsi="Arial" w:cs="Arial"/>
          <w:sz w:val="24"/>
          <w:szCs w:val="24"/>
        </w:rPr>
        <w:t xml:space="preserve"> the</w:t>
      </w:r>
      <w:r w:rsidRPr="00467903">
        <w:rPr>
          <w:rFonts w:ascii="Arial" w:hAnsi="Arial" w:cs="Arial"/>
          <w:sz w:val="24"/>
          <w:szCs w:val="24"/>
        </w:rPr>
        <w:t xml:space="preserve"> Contractor made a commitment to achieve disabled veteran business enterprise (DVBE) participation, then </w:t>
      </w:r>
      <w:r w:rsidR="00864977">
        <w:rPr>
          <w:rFonts w:ascii="Arial" w:hAnsi="Arial" w:cs="Arial"/>
          <w:sz w:val="24"/>
          <w:szCs w:val="24"/>
        </w:rPr>
        <w:t xml:space="preserve">the </w:t>
      </w:r>
      <w:r w:rsidRPr="00467903">
        <w:rPr>
          <w:rFonts w:ascii="Arial" w:hAnsi="Arial" w:cs="Arial"/>
          <w:sz w:val="24"/>
          <w:szCs w:val="24"/>
        </w:rPr>
        <w:t xml:space="preserve">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w:t>
      </w:r>
      <w:r w:rsidRPr="00467903">
        <w:rPr>
          <w:rFonts w:ascii="Arial" w:hAnsi="Arial" w:cs="Arial"/>
          <w:sz w:val="24"/>
          <w:szCs w:val="24"/>
        </w:rPr>
        <w:lastRenderedPageBreak/>
        <w:t>amount each DVBE received from the prime Contractor; (4) that all payments under the Contract have been made to the DVBE; and (5) the actual percentage of DVBE p</w:t>
      </w:r>
      <w:r w:rsidR="00A23E6E">
        <w:rPr>
          <w:rFonts w:ascii="Arial" w:hAnsi="Arial" w:cs="Arial"/>
          <w:sz w:val="24"/>
          <w:szCs w:val="24"/>
        </w:rPr>
        <w:t>articipation that was achieved.</w:t>
      </w:r>
      <w:r w:rsidRPr="00467903">
        <w:rPr>
          <w:rFonts w:ascii="Arial" w:hAnsi="Arial" w:cs="Arial"/>
          <w:sz w:val="24"/>
          <w:szCs w:val="24"/>
        </w:rPr>
        <w:t xml:space="preserve"> A person or entity that knowingly provides false information shall be subject to a ci</w:t>
      </w:r>
      <w:r w:rsidR="00A23E6E">
        <w:rPr>
          <w:rFonts w:ascii="Arial" w:hAnsi="Arial" w:cs="Arial"/>
          <w:sz w:val="24"/>
          <w:szCs w:val="24"/>
        </w:rPr>
        <w:t>vil penalty for each violation.</w:t>
      </w:r>
      <w:r w:rsidRPr="00467903">
        <w:rPr>
          <w:rFonts w:ascii="Arial" w:hAnsi="Arial" w:cs="Arial"/>
          <w:sz w:val="24"/>
          <w:szCs w:val="24"/>
        </w:rPr>
        <w:t xml:space="preserve"> (Mil. &amp; Vets. Code § 999.5(d); Govt. Code § 14841.)</w:t>
      </w:r>
    </w:p>
    <w:p w14:paraId="3D5799C3" w14:textId="77777777" w:rsidR="00AF46D1" w:rsidRPr="00467903" w:rsidRDefault="00AF46D1" w:rsidP="003C3AF2">
      <w:pPr>
        <w:pStyle w:val="ListParagraph"/>
        <w:tabs>
          <w:tab w:val="left" w:pos="360"/>
        </w:tabs>
        <w:spacing w:after="0"/>
        <w:ind w:left="765"/>
        <w:contextualSpacing w:val="0"/>
        <w:jc w:val="both"/>
        <w:rPr>
          <w:rFonts w:ascii="Arial" w:hAnsi="Arial" w:cs="Arial"/>
          <w:sz w:val="24"/>
          <w:szCs w:val="24"/>
        </w:rPr>
      </w:pPr>
    </w:p>
    <w:p w14:paraId="64B2A3C8" w14:textId="25325A33" w:rsidR="0043549E" w:rsidRPr="00467903" w:rsidRDefault="0043549E" w:rsidP="003C3AF2">
      <w:pPr>
        <w:pStyle w:val="ListParagraph"/>
        <w:numPr>
          <w:ilvl w:val="0"/>
          <w:numId w:val="31"/>
        </w:numPr>
        <w:spacing w:after="0"/>
        <w:ind w:left="360"/>
        <w:contextualSpacing w:val="0"/>
        <w:jc w:val="both"/>
        <w:rPr>
          <w:rFonts w:ascii="Arial" w:hAnsi="Arial" w:cs="Arial"/>
          <w:sz w:val="24"/>
          <w:szCs w:val="24"/>
        </w:rPr>
      </w:pPr>
      <w:r w:rsidRPr="00467903">
        <w:rPr>
          <w:rFonts w:ascii="Arial" w:hAnsi="Arial" w:cs="Arial"/>
          <w:b/>
          <w:bCs/>
          <w:sz w:val="24"/>
          <w:szCs w:val="24"/>
        </w:rPr>
        <w:t>LOSS LEADER:</w:t>
      </w:r>
      <w:r w:rsidRPr="00467903">
        <w:rPr>
          <w:rFonts w:ascii="Arial" w:hAnsi="Arial" w:cs="Arial"/>
          <w:bCs/>
          <w:sz w:val="24"/>
          <w:szCs w:val="24"/>
        </w:rPr>
        <w:t xml:space="preserve"> </w:t>
      </w:r>
      <w:r w:rsidRPr="00467903">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w:t>
      </w:r>
      <w:r w:rsidR="00A23E6E">
        <w:rPr>
          <w:rFonts w:ascii="Arial" w:hAnsi="Arial" w:cs="Arial"/>
          <w:sz w:val="24"/>
          <w:szCs w:val="24"/>
        </w:rPr>
        <w:t>usiness an</w:t>
      </w:r>
      <w:r w:rsidR="00CE60BB" w:rsidRPr="0081107C">
        <w:rPr>
          <w:noProof/>
          <w:sz w:val="24"/>
          <w:szCs w:val="24"/>
        </w:rPr>
        <w:drawing>
          <wp:anchor distT="0" distB="0" distL="114300" distR="114300" simplePos="0" relativeHeight="251900416" behindDoc="1" locked="1" layoutInCell="1" allowOverlap="1" wp14:anchorId="17BB1F96" wp14:editId="00B774CB">
            <wp:simplePos x="0" y="0"/>
            <wp:positionH relativeFrom="page">
              <wp:posOffset>685800</wp:posOffset>
            </wp:positionH>
            <wp:positionV relativeFrom="page">
              <wp:posOffset>3630295</wp:posOffset>
            </wp:positionV>
            <wp:extent cx="5029200" cy="2386584"/>
            <wp:effectExtent l="0" t="762000" r="38100" b="127127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A23E6E">
        <w:rPr>
          <w:rFonts w:ascii="Arial" w:hAnsi="Arial" w:cs="Arial"/>
          <w:sz w:val="24"/>
          <w:szCs w:val="24"/>
        </w:rPr>
        <w:t xml:space="preserve">d Professions Code. </w:t>
      </w:r>
      <w:r w:rsidRPr="00467903">
        <w:rPr>
          <w:rFonts w:ascii="Arial" w:hAnsi="Arial" w:cs="Arial"/>
          <w:sz w:val="24"/>
          <w:szCs w:val="24"/>
        </w:rPr>
        <w:t>(PCC 10344(e).)</w:t>
      </w:r>
    </w:p>
    <w:p w14:paraId="3442169C" w14:textId="77777777" w:rsidR="0043549E" w:rsidRPr="00467903" w:rsidRDefault="0043549E" w:rsidP="003C3AF2">
      <w:pPr>
        <w:spacing w:after="0"/>
        <w:rPr>
          <w:rFonts w:ascii="Arial" w:hAnsi="Arial" w:cs="Arial"/>
          <w:b/>
          <w:sz w:val="24"/>
          <w:szCs w:val="24"/>
          <w:u w:val="single"/>
        </w:rPr>
        <w:sectPr w:rsidR="0043549E" w:rsidRPr="00467903" w:rsidSect="00B504FD">
          <w:headerReference w:type="even" r:id="rId61"/>
          <w:headerReference w:type="default" r:id="rId62"/>
          <w:headerReference w:type="first" r:id="rId63"/>
          <w:pgSz w:w="12240" w:h="15840"/>
          <w:pgMar w:top="1080" w:right="1152" w:bottom="1440" w:left="1080" w:header="450" w:footer="432" w:gutter="0"/>
          <w:cols w:space="720"/>
          <w:docGrid w:linePitch="299"/>
        </w:sectPr>
      </w:pPr>
    </w:p>
    <w:p w14:paraId="666A282D" w14:textId="77777777" w:rsidR="0043549E" w:rsidRPr="00467903" w:rsidRDefault="0043549E" w:rsidP="00B504FD">
      <w:pPr>
        <w:numPr>
          <w:ilvl w:val="0"/>
          <w:numId w:val="15"/>
        </w:numPr>
        <w:spacing w:after="0"/>
        <w:jc w:val="both"/>
        <w:rPr>
          <w:rFonts w:ascii="Arial" w:hAnsi="Arial" w:cs="Arial"/>
          <w:color w:val="000000"/>
          <w:sz w:val="24"/>
          <w:szCs w:val="24"/>
        </w:rPr>
      </w:pPr>
      <w:r w:rsidRPr="00467903">
        <w:rPr>
          <w:rFonts w:ascii="Arial" w:hAnsi="Arial" w:cs="Arial"/>
          <w:b/>
          <w:color w:val="000000"/>
          <w:sz w:val="24"/>
          <w:szCs w:val="24"/>
        </w:rPr>
        <w:lastRenderedPageBreak/>
        <w:t>GRANTEE’S GENERAL RESPONSIBILITY</w:t>
      </w:r>
    </w:p>
    <w:p w14:paraId="11942775" w14:textId="77777777" w:rsidR="0043549E" w:rsidRPr="00467903" w:rsidRDefault="0043549E" w:rsidP="00B504FD">
      <w:pPr>
        <w:pStyle w:val="BodyParagaphA"/>
        <w:numPr>
          <w:ilvl w:val="0"/>
          <w:numId w:val="37"/>
        </w:numPr>
        <w:spacing w:after="0" w:line="276" w:lineRule="auto"/>
        <w:rPr>
          <w:sz w:val="24"/>
          <w:szCs w:val="24"/>
        </w:rPr>
      </w:pPr>
      <w:r w:rsidRPr="00467903">
        <w:rPr>
          <w:sz w:val="24"/>
          <w:szCs w:val="24"/>
        </w:rPr>
        <w:t xml:space="preserve">Grantee agrees to comply with all terms and conditions of this Grant Agreement. Review and approval by the BSCC is solely for the purpose of proper administration of grant </w:t>
      </w:r>
      <w:r w:rsidR="00393861" w:rsidRPr="00467903">
        <w:rPr>
          <w:sz w:val="24"/>
          <w:szCs w:val="24"/>
        </w:rPr>
        <w:t>funds and</w:t>
      </w:r>
      <w:r w:rsidRPr="00467903">
        <w:rPr>
          <w:sz w:val="24"/>
          <w:szCs w:val="24"/>
        </w:rPr>
        <w:t xml:space="preserve"> shall not be deemed to relieve or restrict the Grantee’s responsibility.</w:t>
      </w:r>
    </w:p>
    <w:p w14:paraId="7BBA7690" w14:textId="6D0E6F00" w:rsidR="0043549E" w:rsidRPr="00467903" w:rsidRDefault="0043549E" w:rsidP="00B504FD">
      <w:pPr>
        <w:pStyle w:val="BodyParagaphA"/>
        <w:spacing w:after="0" w:line="276" w:lineRule="auto"/>
        <w:rPr>
          <w:sz w:val="24"/>
          <w:szCs w:val="24"/>
        </w:rPr>
      </w:pPr>
      <w:r w:rsidRPr="00467903">
        <w:rPr>
          <w:sz w:val="24"/>
          <w:szCs w:val="24"/>
        </w:rPr>
        <w:t xml:space="preserve">Grantee is responsible for the performance of all project activities identified in Attachment 1: </w:t>
      </w:r>
      <w:r w:rsidR="00D204D3">
        <w:rPr>
          <w:sz w:val="24"/>
          <w:szCs w:val="24"/>
        </w:rPr>
        <w:t xml:space="preserve">Title </w:t>
      </w:r>
      <w:r w:rsidR="00864977">
        <w:rPr>
          <w:sz w:val="24"/>
          <w:szCs w:val="24"/>
        </w:rPr>
        <w:t xml:space="preserve">II </w:t>
      </w:r>
      <w:r w:rsidR="00864977" w:rsidRPr="00467903">
        <w:rPr>
          <w:sz w:val="24"/>
          <w:szCs w:val="24"/>
        </w:rPr>
        <w:t>Grant</w:t>
      </w:r>
      <w:r w:rsidR="00FF514C" w:rsidRPr="00467903">
        <w:rPr>
          <w:sz w:val="24"/>
          <w:szCs w:val="24"/>
        </w:rPr>
        <w:t xml:space="preserve"> Program</w:t>
      </w:r>
      <w:r w:rsidRPr="00467903">
        <w:rPr>
          <w:sz w:val="24"/>
          <w:szCs w:val="24"/>
        </w:rPr>
        <w:t xml:space="preserve"> Request for Proposal</w:t>
      </w:r>
      <w:r w:rsidR="00956FA4" w:rsidRPr="00467903">
        <w:rPr>
          <w:sz w:val="24"/>
          <w:szCs w:val="24"/>
        </w:rPr>
        <w:t>s</w:t>
      </w:r>
      <w:r w:rsidRPr="00467903">
        <w:rPr>
          <w:sz w:val="24"/>
          <w:szCs w:val="24"/>
        </w:rPr>
        <w:t xml:space="preserve"> and Attachment 2: </w:t>
      </w:r>
      <w:r w:rsidR="00393861">
        <w:rPr>
          <w:sz w:val="24"/>
          <w:szCs w:val="24"/>
        </w:rPr>
        <w:t>20</w:t>
      </w:r>
      <w:r w:rsidR="00864977">
        <w:rPr>
          <w:sz w:val="24"/>
          <w:szCs w:val="24"/>
        </w:rPr>
        <w:t>22</w:t>
      </w:r>
      <w:r w:rsidR="00393861">
        <w:rPr>
          <w:sz w:val="24"/>
          <w:szCs w:val="24"/>
        </w:rPr>
        <w:t xml:space="preserve"> Title II </w:t>
      </w:r>
      <w:r w:rsidRPr="00467903">
        <w:rPr>
          <w:sz w:val="24"/>
          <w:szCs w:val="24"/>
        </w:rPr>
        <w:t>Application for Funding.</w:t>
      </w:r>
    </w:p>
    <w:p w14:paraId="3B6361F5" w14:textId="77777777" w:rsidR="0043549E" w:rsidRPr="00467903" w:rsidRDefault="0043549E" w:rsidP="00B504FD">
      <w:pPr>
        <w:pStyle w:val="BodyParagaphA"/>
        <w:spacing w:after="0" w:line="276" w:lineRule="auto"/>
        <w:rPr>
          <w:sz w:val="24"/>
          <w:szCs w:val="24"/>
        </w:rPr>
      </w:pPr>
      <w:r w:rsidRPr="00467903">
        <w:rPr>
          <w:sz w:val="24"/>
          <w:szCs w:val="24"/>
        </w:rPr>
        <w:t>Grantee shall immediately advise the BSCC of any significant problems or changes that arise during the course of the project.</w:t>
      </w:r>
    </w:p>
    <w:p w14:paraId="6EB1C05A" w14:textId="77777777" w:rsidR="00AF46D1" w:rsidRPr="00467903" w:rsidRDefault="00AF46D1" w:rsidP="00B504FD">
      <w:pPr>
        <w:pStyle w:val="BodyParagaphA"/>
        <w:numPr>
          <w:ilvl w:val="0"/>
          <w:numId w:val="0"/>
        </w:numPr>
        <w:spacing w:after="0" w:line="276" w:lineRule="auto"/>
        <w:ind w:left="720"/>
        <w:rPr>
          <w:sz w:val="24"/>
          <w:szCs w:val="24"/>
        </w:rPr>
      </w:pPr>
    </w:p>
    <w:p w14:paraId="342D406C" w14:textId="77777777" w:rsidR="0043549E" w:rsidRPr="00467903" w:rsidRDefault="0043549E" w:rsidP="00B504FD">
      <w:pPr>
        <w:numPr>
          <w:ilvl w:val="0"/>
          <w:numId w:val="15"/>
        </w:numPr>
        <w:spacing w:after="0"/>
        <w:jc w:val="both"/>
        <w:rPr>
          <w:rFonts w:ascii="Arial" w:hAnsi="Arial" w:cs="Arial"/>
          <w:sz w:val="24"/>
          <w:szCs w:val="24"/>
        </w:rPr>
      </w:pPr>
      <w:r w:rsidRPr="00467903">
        <w:rPr>
          <w:rFonts w:ascii="Arial" w:hAnsi="Arial" w:cs="Arial"/>
          <w:b/>
          <w:sz w:val="24"/>
          <w:szCs w:val="24"/>
        </w:rPr>
        <w:t>GRANTEE ASSURANCES AND COMMITMENTS</w:t>
      </w:r>
    </w:p>
    <w:p w14:paraId="470D2F4C" w14:textId="77777777" w:rsidR="0043549E" w:rsidRPr="00467903" w:rsidRDefault="0043549E" w:rsidP="00B504FD">
      <w:pPr>
        <w:numPr>
          <w:ilvl w:val="0"/>
          <w:numId w:val="20"/>
        </w:numPr>
        <w:spacing w:after="0"/>
        <w:jc w:val="both"/>
        <w:rPr>
          <w:rFonts w:ascii="Arial" w:hAnsi="Arial" w:cs="Arial"/>
          <w:sz w:val="24"/>
          <w:szCs w:val="24"/>
        </w:rPr>
      </w:pPr>
      <w:r w:rsidRPr="00467903">
        <w:rPr>
          <w:rFonts w:ascii="Arial" w:hAnsi="Arial" w:cs="Arial"/>
          <w:sz w:val="24"/>
          <w:szCs w:val="24"/>
        </w:rPr>
        <w:t>Compliance with Laws and Regulations</w:t>
      </w:r>
    </w:p>
    <w:p w14:paraId="5FDC5C10" w14:textId="77777777" w:rsidR="0043549E" w:rsidRPr="00467903" w:rsidRDefault="00720EC0" w:rsidP="00B504FD">
      <w:pPr>
        <w:pStyle w:val="BodyTextIndent2"/>
        <w:spacing w:after="0" w:line="276" w:lineRule="auto"/>
        <w:ind w:left="720"/>
        <w:jc w:val="both"/>
        <w:rPr>
          <w:rFonts w:ascii="Arial" w:hAnsi="Arial" w:cs="Arial"/>
          <w:sz w:val="24"/>
          <w:szCs w:val="24"/>
        </w:rPr>
      </w:pPr>
      <w:r w:rsidRPr="0081107C">
        <w:rPr>
          <w:noProof/>
          <w:sz w:val="24"/>
          <w:szCs w:val="24"/>
        </w:rPr>
        <w:drawing>
          <wp:anchor distT="0" distB="0" distL="114300" distR="114300" simplePos="0" relativeHeight="251746816" behindDoc="1" locked="1" layoutInCell="1" allowOverlap="1" wp14:anchorId="70276057" wp14:editId="31A7D940">
            <wp:simplePos x="0" y="0"/>
            <wp:positionH relativeFrom="page">
              <wp:align>center</wp:align>
            </wp:positionH>
            <wp:positionV relativeFrom="page">
              <wp:align>center</wp:align>
            </wp:positionV>
            <wp:extent cx="5029200" cy="2386584"/>
            <wp:effectExtent l="0" t="762000" r="38100" b="127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This Grant Agreement is governed by and shall be interpreted in accordance with the laws of the State of California. Grantee shall at all times comply with all applicable State laws, rules and regulations, and all applicable local ordinances.</w:t>
      </w:r>
    </w:p>
    <w:p w14:paraId="23C4A968" w14:textId="77777777" w:rsidR="00393861" w:rsidRDefault="00393861" w:rsidP="00B504FD">
      <w:pPr>
        <w:pStyle w:val="BodyTextIndent2"/>
        <w:numPr>
          <w:ilvl w:val="0"/>
          <w:numId w:val="20"/>
        </w:numPr>
        <w:spacing w:after="0" w:line="276" w:lineRule="auto"/>
        <w:jc w:val="both"/>
        <w:rPr>
          <w:rFonts w:ascii="Arial" w:hAnsi="Arial" w:cs="Arial"/>
          <w:sz w:val="24"/>
          <w:szCs w:val="24"/>
        </w:rPr>
      </w:pPr>
      <w:r>
        <w:rPr>
          <w:rFonts w:ascii="Arial" w:hAnsi="Arial" w:cs="Arial"/>
          <w:sz w:val="24"/>
          <w:szCs w:val="24"/>
        </w:rPr>
        <w:t>Compliance with Federal Laws and Regulations</w:t>
      </w:r>
    </w:p>
    <w:p w14:paraId="4AA3BB38" w14:textId="37495B15" w:rsidR="00393861" w:rsidRDefault="00393861" w:rsidP="00B504FD">
      <w:pPr>
        <w:pStyle w:val="BodyParagaphA"/>
        <w:numPr>
          <w:ilvl w:val="0"/>
          <w:numId w:val="0"/>
        </w:numPr>
        <w:spacing w:after="0" w:line="276" w:lineRule="auto"/>
        <w:ind w:left="720"/>
        <w:rPr>
          <w:sz w:val="24"/>
          <w:szCs w:val="24"/>
        </w:rPr>
      </w:pPr>
      <w:r>
        <w:rPr>
          <w:sz w:val="24"/>
          <w:szCs w:val="24"/>
        </w:rPr>
        <w:t xml:space="preserve">The Grantee hereby assures and certifies compliance with all applicable federal statutes, regulations, policies, guidelines and requirements, including all Title II Federal Award Conditions.  The </w:t>
      </w:r>
      <w:r w:rsidR="005F2E4A">
        <w:rPr>
          <w:sz w:val="24"/>
          <w:szCs w:val="24"/>
        </w:rPr>
        <w:t>2020</w:t>
      </w:r>
      <w:r w:rsidR="00864977">
        <w:rPr>
          <w:sz w:val="24"/>
          <w:szCs w:val="24"/>
        </w:rPr>
        <w:t xml:space="preserve"> </w:t>
      </w:r>
      <w:r>
        <w:rPr>
          <w:sz w:val="24"/>
          <w:szCs w:val="24"/>
        </w:rPr>
        <w:t>Title II Federal Award Conditions are included in this Grant Agreement as Exhibit</w:t>
      </w:r>
      <w:r w:rsidR="005F2E4A">
        <w:rPr>
          <w:sz w:val="24"/>
          <w:szCs w:val="24"/>
        </w:rPr>
        <w:t xml:space="preserve"> E</w:t>
      </w:r>
      <w:r>
        <w:rPr>
          <w:sz w:val="24"/>
          <w:szCs w:val="24"/>
        </w:rPr>
        <w:t xml:space="preserve">.  Please note that federal award conditions are subject to change in subsequent funding years and grantees will be required to comply with any future changes to remain eligible for federal funding. </w:t>
      </w:r>
    </w:p>
    <w:p w14:paraId="06523547" w14:textId="77777777" w:rsidR="0043549E" w:rsidRPr="00467903" w:rsidRDefault="0043549E" w:rsidP="003C3AF2">
      <w:pPr>
        <w:pStyle w:val="BodyTextIndent2"/>
        <w:numPr>
          <w:ilvl w:val="0"/>
          <w:numId w:val="20"/>
        </w:numPr>
        <w:spacing w:after="0" w:line="276" w:lineRule="auto"/>
        <w:jc w:val="both"/>
        <w:rPr>
          <w:rFonts w:ascii="Arial" w:hAnsi="Arial" w:cs="Arial"/>
          <w:sz w:val="24"/>
          <w:szCs w:val="24"/>
        </w:rPr>
      </w:pPr>
      <w:r w:rsidRPr="00467903">
        <w:rPr>
          <w:rFonts w:ascii="Arial" w:hAnsi="Arial" w:cs="Arial"/>
          <w:sz w:val="24"/>
          <w:szCs w:val="24"/>
        </w:rPr>
        <w:t>Fulfillment of Assurances and Declarations</w:t>
      </w:r>
    </w:p>
    <w:p w14:paraId="1AD2A7C8" w14:textId="1EDCF2EE" w:rsidR="0043549E" w:rsidRPr="00467903" w:rsidRDefault="0043549E" w:rsidP="003C3AF2">
      <w:pPr>
        <w:pStyle w:val="BodyTextIndent2"/>
        <w:spacing w:after="0" w:line="276" w:lineRule="auto"/>
        <w:ind w:left="720"/>
        <w:jc w:val="both"/>
        <w:rPr>
          <w:rFonts w:ascii="Arial" w:hAnsi="Arial" w:cs="Arial"/>
          <w:sz w:val="24"/>
          <w:szCs w:val="24"/>
        </w:rPr>
      </w:pPr>
      <w:r w:rsidRPr="00467903">
        <w:rPr>
          <w:rFonts w:ascii="Arial" w:hAnsi="Arial" w:cs="Arial"/>
          <w:sz w:val="24"/>
          <w:szCs w:val="24"/>
        </w:rPr>
        <w:t xml:space="preserve">Grantee shall fulfill all assurances, declarations, representations, and statements made by the Grantee in Attachment 1: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w:t>
      </w:r>
      <w:r w:rsidR="00943675">
        <w:rPr>
          <w:rFonts w:ascii="Arial" w:hAnsi="Arial" w:cs="Arial"/>
          <w:sz w:val="24"/>
          <w:szCs w:val="24"/>
        </w:rPr>
        <w:t>s</w:t>
      </w:r>
      <w:r w:rsidRPr="00467903">
        <w:rPr>
          <w:rFonts w:ascii="Arial" w:hAnsi="Arial" w:cs="Arial"/>
          <w:sz w:val="24"/>
          <w:szCs w:val="24"/>
        </w:rPr>
        <w:t xml:space="preserve"> and Attachment 2: </w:t>
      </w:r>
      <w:r w:rsidR="00943675">
        <w:rPr>
          <w:rFonts w:ascii="Arial" w:hAnsi="Arial" w:cs="Arial"/>
          <w:sz w:val="24"/>
          <w:szCs w:val="24"/>
        </w:rPr>
        <w:t>Title II Application for Funding</w:t>
      </w:r>
      <w:r w:rsidRPr="00467903">
        <w:rPr>
          <w:rFonts w:ascii="Arial" w:hAnsi="Arial" w:cs="Arial"/>
          <w:sz w:val="24"/>
          <w:szCs w:val="24"/>
        </w:rPr>
        <w:t>, documents, amendments, approved modifications, and communications filed in support of its request for grant funds.</w:t>
      </w:r>
    </w:p>
    <w:p w14:paraId="1E7B65F8" w14:textId="77777777" w:rsidR="0043549E" w:rsidRPr="00467903" w:rsidRDefault="0043549E" w:rsidP="003C3AF2">
      <w:pPr>
        <w:numPr>
          <w:ilvl w:val="0"/>
          <w:numId w:val="20"/>
        </w:numPr>
        <w:spacing w:after="0"/>
        <w:jc w:val="both"/>
        <w:rPr>
          <w:rFonts w:ascii="Arial" w:hAnsi="Arial" w:cs="Arial"/>
          <w:sz w:val="24"/>
          <w:szCs w:val="24"/>
        </w:rPr>
      </w:pPr>
      <w:r w:rsidRPr="00467903">
        <w:rPr>
          <w:rFonts w:ascii="Arial" w:hAnsi="Arial" w:cs="Arial"/>
          <w:sz w:val="24"/>
          <w:szCs w:val="24"/>
        </w:rPr>
        <w:t>Permits and Licenses</w:t>
      </w:r>
    </w:p>
    <w:p w14:paraId="7F03AB6A" w14:textId="0D7A8FF2" w:rsidR="0043549E" w:rsidRDefault="0043549E" w:rsidP="00BC6B2D">
      <w:pPr>
        <w:pStyle w:val="BodyTextIndent2"/>
        <w:spacing w:after="0" w:line="276" w:lineRule="auto"/>
        <w:ind w:left="720"/>
        <w:jc w:val="both"/>
        <w:rPr>
          <w:rFonts w:ascii="Arial" w:hAnsi="Arial" w:cs="Arial"/>
          <w:sz w:val="24"/>
          <w:szCs w:val="24"/>
        </w:rPr>
      </w:pPr>
      <w:r w:rsidRPr="00467903">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31F100DF" w14:textId="77777777" w:rsidR="007C4FEC" w:rsidRPr="00467903" w:rsidRDefault="007C4FEC" w:rsidP="003C3AF2">
      <w:pPr>
        <w:pStyle w:val="BodyTextIndent2"/>
        <w:spacing w:after="0" w:line="276" w:lineRule="auto"/>
        <w:ind w:left="720"/>
        <w:jc w:val="both"/>
        <w:rPr>
          <w:rFonts w:ascii="Arial" w:hAnsi="Arial" w:cs="Arial"/>
          <w:sz w:val="24"/>
          <w:szCs w:val="24"/>
        </w:rPr>
      </w:pPr>
    </w:p>
    <w:p w14:paraId="4AD3F6EC" w14:textId="77777777" w:rsidR="0043549E" w:rsidRPr="00467903" w:rsidRDefault="0043549E" w:rsidP="003C3AF2">
      <w:pPr>
        <w:pStyle w:val="ListParagraph"/>
        <w:numPr>
          <w:ilvl w:val="0"/>
          <w:numId w:val="15"/>
        </w:numPr>
        <w:spacing w:after="0"/>
        <w:contextualSpacing w:val="0"/>
        <w:jc w:val="both"/>
        <w:rPr>
          <w:rFonts w:ascii="Arial" w:hAnsi="Arial" w:cs="Arial"/>
          <w:sz w:val="24"/>
          <w:szCs w:val="24"/>
        </w:rPr>
      </w:pPr>
      <w:r w:rsidRPr="00467903">
        <w:rPr>
          <w:rFonts w:ascii="Arial" w:hAnsi="Arial" w:cs="Arial"/>
          <w:b/>
          <w:sz w:val="24"/>
          <w:szCs w:val="24"/>
        </w:rPr>
        <w:t>POTENTIAL SUBCONTRACTORS</w:t>
      </w:r>
    </w:p>
    <w:p w14:paraId="40B4877D" w14:textId="77777777" w:rsidR="0043549E" w:rsidRPr="00467903" w:rsidRDefault="0043549E" w:rsidP="003C3AF2">
      <w:pPr>
        <w:numPr>
          <w:ilvl w:val="0"/>
          <w:numId w:val="21"/>
        </w:numPr>
        <w:spacing w:after="0"/>
        <w:ind w:left="720"/>
        <w:jc w:val="both"/>
        <w:rPr>
          <w:rFonts w:ascii="Arial" w:hAnsi="Arial" w:cs="Arial"/>
          <w:color w:val="000000"/>
          <w:sz w:val="24"/>
          <w:szCs w:val="24"/>
        </w:rPr>
      </w:pPr>
      <w:r w:rsidRPr="00467903">
        <w:rPr>
          <w:rFonts w:ascii="Arial" w:hAnsi="Arial" w:cs="Arial"/>
          <w:sz w:val="24"/>
          <w:szCs w:val="24"/>
        </w:rPr>
        <w:t>In accordance with the provisions of this Grant Agreement, t</w:t>
      </w:r>
      <w:r w:rsidR="009D248A" w:rsidRPr="00467903">
        <w:rPr>
          <w:rFonts w:ascii="Arial" w:hAnsi="Arial" w:cs="Arial"/>
          <w:sz w:val="24"/>
          <w:szCs w:val="24"/>
        </w:rPr>
        <w:t xml:space="preserve">he Grantee may subcontract </w:t>
      </w:r>
      <w:r w:rsidRPr="00467903">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14:paraId="68BE9263" w14:textId="13041025" w:rsidR="0043549E" w:rsidRPr="00467903" w:rsidRDefault="0043549E" w:rsidP="003C3AF2">
      <w:pPr>
        <w:numPr>
          <w:ilvl w:val="0"/>
          <w:numId w:val="21"/>
        </w:numPr>
        <w:spacing w:after="0"/>
        <w:ind w:left="720"/>
        <w:jc w:val="both"/>
        <w:rPr>
          <w:rFonts w:ascii="Arial" w:hAnsi="Arial" w:cs="Arial"/>
          <w:color w:val="000000"/>
          <w:sz w:val="24"/>
          <w:szCs w:val="24"/>
        </w:rPr>
      </w:pPr>
      <w:r w:rsidRPr="00467903">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w:t>
      </w:r>
      <w:r w:rsidR="007C4FEC">
        <w:rPr>
          <w:rFonts w:ascii="Arial" w:hAnsi="Arial" w:cs="Arial"/>
          <w:color w:val="000000"/>
          <w:sz w:val="24"/>
          <w:szCs w:val="24"/>
        </w:rPr>
        <w:t>’</w:t>
      </w:r>
      <w:r w:rsidRPr="00467903">
        <w:rPr>
          <w:rFonts w:ascii="Arial" w:hAnsi="Arial" w:cs="Arial"/>
          <w:color w:val="000000"/>
          <w:sz w:val="24"/>
          <w:szCs w:val="24"/>
        </w:rPr>
        <w:t>s obligation to pay its subcontractors is an independent obligation from the BSCC</w:t>
      </w:r>
      <w:r w:rsidR="007C4FEC">
        <w:rPr>
          <w:rFonts w:ascii="Arial" w:hAnsi="Arial" w:cs="Arial"/>
          <w:color w:val="000000"/>
          <w:sz w:val="24"/>
          <w:szCs w:val="24"/>
        </w:rPr>
        <w:t>’</w:t>
      </w:r>
      <w:r w:rsidRPr="00467903">
        <w:rPr>
          <w:rFonts w:ascii="Arial" w:hAnsi="Arial" w:cs="Arial"/>
          <w:color w:val="000000"/>
          <w:sz w:val="24"/>
          <w:szCs w:val="24"/>
        </w:rPr>
        <w:t>s obligation to make payments to the Grantee.  As a result, the BSCC shall have no obligation to pay or to enforce the payment of any moneys to any subcontractor.</w:t>
      </w:r>
    </w:p>
    <w:p w14:paraId="7202C0D8" w14:textId="278EC6F1" w:rsidR="0043549E" w:rsidRPr="001E53B8" w:rsidRDefault="0043549E" w:rsidP="003C3AF2">
      <w:pPr>
        <w:pStyle w:val="BodyTextIndent2"/>
        <w:numPr>
          <w:ilvl w:val="0"/>
          <w:numId w:val="21"/>
        </w:numPr>
        <w:spacing w:after="0" w:line="276" w:lineRule="auto"/>
        <w:ind w:left="720"/>
        <w:jc w:val="both"/>
        <w:rPr>
          <w:rFonts w:ascii="Arial" w:hAnsi="Arial" w:cs="Arial"/>
          <w:color w:val="000000"/>
          <w:sz w:val="24"/>
          <w:szCs w:val="24"/>
        </w:rPr>
      </w:pPr>
      <w:r w:rsidRPr="00467903">
        <w:rPr>
          <w:rFonts w:ascii="Arial" w:hAnsi="Arial" w:cs="Arial"/>
          <w:sz w:val="24"/>
          <w:szCs w:val="24"/>
        </w:rPr>
        <w:t xml:space="preserve">Grantee shall ensure that all subcontractors comply with the eligibility requirements stated in the </w:t>
      </w:r>
      <w:bookmarkStart w:id="117" w:name="_Hlk532475732"/>
      <w:r w:rsidR="00D204D3">
        <w:rPr>
          <w:rFonts w:ascii="Arial" w:hAnsi="Arial" w:cs="Arial"/>
          <w:sz w:val="24"/>
          <w:szCs w:val="24"/>
        </w:rPr>
        <w:t>Title II</w:t>
      </w:r>
      <w:r w:rsidR="00FF514C" w:rsidRPr="00467903">
        <w:rPr>
          <w:rFonts w:ascii="Arial" w:hAnsi="Arial" w:cs="Arial"/>
          <w:sz w:val="24"/>
          <w:szCs w:val="24"/>
        </w:rPr>
        <w:t xml:space="preserve"> </w:t>
      </w:r>
      <w:bookmarkEnd w:id="117"/>
      <w:r w:rsidR="00FF514C" w:rsidRPr="00467903">
        <w:rPr>
          <w:rFonts w:ascii="Arial" w:hAnsi="Arial" w:cs="Arial"/>
          <w:sz w:val="24"/>
          <w:szCs w:val="24"/>
        </w:rPr>
        <w:t>Grant Program</w:t>
      </w:r>
      <w:r w:rsidRPr="00467903">
        <w:rPr>
          <w:rFonts w:ascii="Arial" w:hAnsi="Arial" w:cs="Arial"/>
          <w:sz w:val="24"/>
          <w:szCs w:val="24"/>
        </w:rPr>
        <w:t xml:space="preserve"> RFP and </w:t>
      </w:r>
      <w:r w:rsidRPr="001E53B8">
        <w:rPr>
          <w:rFonts w:ascii="Arial" w:hAnsi="Arial" w:cs="Arial"/>
          <w:color w:val="000000"/>
          <w:sz w:val="24"/>
          <w:szCs w:val="24"/>
        </w:rPr>
        <w:t xml:space="preserve">described in </w:t>
      </w:r>
      <w:r w:rsidR="001E53B8" w:rsidRPr="001E53B8">
        <w:rPr>
          <w:rFonts w:ascii="Arial" w:hAnsi="Arial" w:cs="Arial"/>
          <w:color w:val="000000"/>
          <w:sz w:val="24"/>
          <w:szCs w:val="24"/>
        </w:rPr>
        <w:t>Appendix A:</w:t>
      </w:r>
      <w:r w:rsidR="001E53B8">
        <w:rPr>
          <w:rFonts w:ascii="Arial" w:hAnsi="Arial" w:cs="Arial"/>
          <w:color w:val="000000"/>
          <w:sz w:val="24"/>
          <w:szCs w:val="24"/>
        </w:rPr>
        <w:t xml:space="preserve"> </w:t>
      </w:r>
      <w:r w:rsidR="001E53B8" w:rsidRPr="001E53B8">
        <w:rPr>
          <w:rFonts w:ascii="Arial" w:hAnsi="Arial" w:cs="Arial"/>
          <w:color w:val="000000"/>
          <w:sz w:val="24"/>
          <w:szCs w:val="24"/>
        </w:rPr>
        <w:t>Juvenile Justice Delinquency and Prevention Act of Reauthorization 2018</w:t>
      </w:r>
    </w:p>
    <w:p w14:paraId="6EAD1959" w14:textId="77777777" w:rsidR="0043549E" w:rsidRPr="00467903" w:rsidRDefault="0043549E" w:rsidP="003C3AF2">
      <w:pPr>
        <w:pStyle w:val="BodyTextIndent2"/>
        <w:numPr>
          <w:ilvl w:val="0"/>
          <w:numId w:val="21"/>
        </w:numPr>
        <w:spacing w:after="0" w:line="276" w:lineRule="auto"/>
        <w:ind w:left="720"/>
        <w:jc w:val="both"/>
        <w:rPr>
          <w:rFonts w:ascii="Arial" w:hAnsi="Arial" w:cs="Arial"/>
          <w:sz w:val="24"/>
          <w:szCs w:val="24"/>
        </w:rPr>
      </w:pPr>
      <w:r w:rsidRPr="00467903">
        <w:rPr>
          <w:rFonts w:ascii="Arial" w:hAnsi="Arial" w:cs="Arial"/>
          <w:sz w:val="24"/>
          <w:szCs w:val="24"/>
        </w:rPr>
        <w:t>Grantee assures that for any subcontract awarded by the Grantee, such insurance and fidelity bonds, as is customary and appropriate, will be obtained.</w:t>
      </w:r>
    </w:p>
    <w:p w14:paraId="01B26758" w14:textId="77777777" w:rsidR="0043549E" w:rsidRPr="00467903" w:rsidRDefault="0043549E" w:rsidP="003C3AF2">
      <w:pPr>
        <w:numPr>
          <w:ilvl w:val="0"/>
          <w:numId w:val="21"/>
        </w:numPr>
        <w:spacing w:after="0"/>
        <w:ind w:left="720"/>
        <w:jc w:val="both"/>
        <w:rPr>
          <w:rFonts w:ascii="Arial" w:hAnsi="Arial" w:cs="Arial"/>
          <w:sz w:val="24"/>
          <w:szCs w:val="24"/>
        </w:rPr>
      </w:pPr>
      <w:r w:rsidRPr="00467903">
        <w:rPr>
          <w:rFonts w:ascii="Arial" w:hAnsi="Arial" w:cs="Arial"/>
          <w:sz w:val="24"/>
          <w:szCs w:val="24"/>
        </w:rPr>
        <w:t xml:space="preserve">Grantee agrees to place appropriate language in all subcontracts for work on the project requiring </w:t>
      </w:r>
      <w:r w:rsidR="00F165C3" w:rsidRPr="00467903">
        <w:rPr>
          <w:rFonts w:ascii="Arial" w:hAnsi="Arial" w:cs="Arial"/>
          <w:sz w:val="24"/>
          <w:szCs w:val="24"/>
        </w:rPr>
        <w:t>the Grantee’s</w:t>
      </w:r>
      <w:r w:rsidRPr="00467903">
        <w:rPr>
          <w:rFonts w:ascii="Arial" w:hAnsi="Arial" w:cs="Arial"/>
          <w:sz w:val="24"/>
          <w:szCs w:val="24"/>
        </w:rPr>
        <w:t xml:space="preserve"> subcontractors to:</w:t>
      </w:r>
    </w:p>
    <w:p w14:paraId="34333FC2" w14:textId="77777777" w:rsidR="0043549E" w:rsidRPr="00467903" w:rsidRDefault="0043549E" w:rsidP="003C3AF2">
      <w:pPr>
        <w:pStyle w:val="ListParagraph"/>
        <w:numPr>
          <w:ilvl w:val="0"/>
          <w:numId w:val="18"/>
        </w:numPr>
        <w:spacing w:after="0"/>
        <w:ind w:left="990" w:hanging="270"/>
        <w:contextualSpacing w:val="0"/>
        <w:jc w:val="both"/>
        <w:rPr>
          <w:rFonts w:ascii="Arial" w:hAnsi="Arial" w:cs="Arial"/>
          <w:sz w:val="24"/>
          <w:szCs w:val="24"/>
        </w:rPr>
      </w:pPr>
      <w:r w:rsidRPr="00467903">
        <w:rPr>
          <w:rFonts w:ascii="Arial" w:hAnsi="Arial" w:cs="Arial"/>
          <w:sz w:val="24"/>
          <w:szCs w:val="24"/>
        </w:rPr>
        <w:t>Books and Records</w:t>
      </w:r>
    </w:p>
    <w:p w14:paraId="2D21D670" w14:textId="77777777" w:rsidR="0043549E" w:rsidRPr="00467903" w:rsidRDefault="00720EC0" w:rsidP="003C3AF2">
      <w:pPr>
        <w:pStyle w:val="ListParagraph"/>
        <w:spacing w:after="0"/>
        <w:ind w:left="1080"/>
        <w:contextualSpacing w:val="0"/>
        <w:jc w:val="both"/>
        <w:rPr>
          <w:rFonts w:ascii="Arial" w:hAnsi="Arial" w:cs="Arial"/>
          <w:sz w:val="24"/>
          <w:szCs w:val="24"/>
        </w:rPr>
      </w:pPr>
      <w:r w:rsidRPr="0081107C">
        <w:rPr>
          <w:noProof/>
          <w:sz w:val="24"/>
          <w:szCs w:val="24"/>
        </w:rPr>
        <w:drawing>
          <wp:anchor distT="0" distB="0" distL="114300" distR="114300" simplePos="0" relativeHeight="251748864" behindDoc="1" locked="1" layoutInCell="1" allowOverlap="1" wp14:anchorId="0F4643FF" wp14:editId="15AB35A7">
            <wp:simplePos x="0" y="0"/>
            <wp:positionH relativeFrom="page">
              <wp:align>center</wp:align>
            </wp:positionH>
            <wp:positionV relativeFrom="page">
              <wp:align>center</wp:align>
            </wp:positionV>
            <wp:extent cx="5029200" cy="2386584"/>
            <wp:effectExtent l="0" t="762000" r="38100" b="127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accounting records, to the supporting documentation.  These records shall be maintained for a minimum of three (3) years after the acceptance of the final grant project audit under the Grant </w:t>
      </w:r>
      <w:r w:rsidR="008C19E1" w:rsidRPr="00467903">
        <w:rPr>
          <w:rFonts w:ascii="Arial" w:hAnsi="Arial" w:cs="Arial"/>
          <w:sz w:val="24"/>
          <w:szCs w:val="24"/>
        </w:rPr>
        <w:t>Agreement and</w:t>
      </w:r>
      <w:r w:rsidR="0043549E" w:rsidRPr="00467903">
        <w:rPr>
          <w:rFonts w:ascii="Arial" w:hAnsi="Arial" w:cs="Arial"/>
          <w:sz w:val="24"/>
          <w:szCs w:val="24"/>
        </w:rPr>
        <w:t xml:space="preserve"> shall be subject to examination and/or audit by the BSCC or designees, state government auditors or designees, or by federal government auditors or designees.</w:t>
      </w:r>
    </w:p>
    <w:p w14:paraId="062C52D2" w14:textId="77777777" w:rsidR="0043549E" w:rsidRPr="00467903" w:rsidRDefault="0043549E" w:rsidP="003C3AF2">
      <w:pPr>
        <w:pStyle w:val="ListParagraph"/>
        <w:numPr>
          <w:ilvl w:val="0"/>
          <w:numId w:val="18"/>
        </w:numPr>
        <w:spacing w:after="0"/>
        <w:ind w:left="990" w:hanging="270"/>
        <w:contextualSpacing w:val="0"/>
        <w:jc w:val="both"/>
        <w:rPr>
          <w:rFonts w:ascii="Arial" w:hAnsi="Arial" w:cs="Arial"/>
          <w:sz w:val="24"/>
          <w:szCs w:val="24"/>
        </w:rPr>
      </w:pPr>
      <w:r w:rsidRPr="00467903">
        <w:rPr>
          <w:rFonts w:ascii="Arial" w:hAnsi="Arial" w:cs="Arial"/>
          <w:sz w:val="24"/>
          <w:szCs w:val="24"/>
        </w:rPr>
        <w:t>Access to Books and Records</w:t>
      </w:r>
    </w:p>
    <w:p w14:paraId="6D71E461" w14:textId="77777777" w:rsidR="0043549E" w:rsidRPr="00467903" w:rsidRDefault="0043549E" w:rsidP="00B504FD">
      <w:pPr>
        <w:pStyle w:val="ListParagraph"/>
        <w:spacing w:after="0"/>
        <w:ind w:left="1080"/>
        <w:contextualSpacing w:val="0"/>
        <w:jc w:val="both"/>
        <w:rPr>
          <w:rFonts w:ascii="Arial" w:hAnsi="Arial" w:cs="Arial"/>
          <w:sz w:val="24"/>
          <w:szCs w:val="24"/>
        </w:rPr>
      </w:pPr>
      <w:r w:rsidRPr="00467903">
        <w:rPr>
          <w:rFonts w:ascii="Arial" w:hAnsi="Arial" w:cs="Arial"/>
          <w:sz w:val="24"/>
          <w:szCs w:val="24"/>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45534FE1" w14:textId="04C38E9C" w:rsidR="00AF46D1" w:rsidRDefault="00AF46D1" w:rsidP="00B504FD">
      <w:pPr>
        <w:spacing w:after="0"/>
        <w:jc w:val="both"/>
        <w:rPr>
          <w:rFonts w:ascii="Arial" w:hAnsi="Arial" w:cs="Arial"/>
          <w:sz w:val="24"/>
          <w:szCs w:val="24"/>
        </w:rPr>
      </w:pPr>
    </w:p>
    <w:p w14:paraId="5D42ACC5" w14:textId="53E38C2A" w:rsidR="00B504FD" w:rsidRDefault="00B504FD" w:rsidP="00B504FD">
      <w:pPr>
        <w:spacing w:after="0"/>
        <w:jc w:val="both"/>
        <w:rPr>
          <w:rFonts w:ascii="Arial" w:hAnsi="Arial" w:cs="Arial"/>
          <w:sz w:val="24"/>
          <w:szCs w:val="24"/>
        </w:rPr>
      </w:pPr>
    </w:p>
    <w:p w14:paraId="5B8519E6" w14:textId="77777777" w:rsidR="00416878" w:rsidRDefault="00416878" w:rsidP="00B504FD">
      <w:pPr>
        <w:spacing w:after="0"/>
        <w:jc w:val="both"/>
        <w:rPr>
          <w:rFonts w:ascii="Arial" w:hAnsi="Arial" w:cs="Arial"/>
          <w:sz w:val="24"/>
          <w:szCs w:val="24"/>
        </w:rPr>
      </w:pPr>
    </w:p>
    <w:p w14:paraId="41B53736" w14:textId="77777777" w:rsidR="00B504FD" w:rsidRPr="00467903" w:rsidRDefault="00B504FD" w:rsidP="00B504FD">
      <w:pPr>
        <w:spacing w:after="0"/>
        <w:jc w:val="both"/>
        <w:rPr>
          <w:rFonts w:ascii="Arial" w:hAnsi="Arial" w:cs="Arial"/>
          <w:sz w:val="24"/>
          <w:szCs w:val="24"/>
        </w:rPr>
      </w:pPr>
    </w:p>
    <w:p w14:paraId="282C4148" w14:textId="77777777" w:rsidR="0043549E" w:rsidRPr="00467903" w:rsidRDefault="0043549E" w:rsidP="00B504FD">
      <w:pPr>
        <w:pStyle w:val="ListParagraph"/>
        <w:numPr>
          <w:ilvl w:val="0"/>
          <w:numId w:val="15"/>
        </w:numPr>
        <w:spacing w:after="0"/>
        <w:contextualSpacing w:val="0"/>
        <w:jc w:val="both"/>
        <w:rPr>
          <w:rFonts w:ascii="Arial" w:hAnsi="Arial" w:cs="Arial"/>
          <w:b/>
          <w:sz w:val="24"/>
          <w:szCs w:val="24"/>
        </w:rPr>
      </w:pPr>
      <w:r w:rsidRPr="00467903">
        <w:rPr>
          <w:rFonts w:ascii="Arial" w:hAnsi="Arial" w:cs="Arial"/>
          <w:b/>
          <w:sz w:val="24"/>
          <w:szCs w:val="24"/>
        </w:rPr>
        <w:lastRenderedPageBreak/>
        <w:t>PROJECT ACCESS</w:t>
      </w:r>
    </w:p>
    <w:p w14:paraId="44D13921" w14:textId="77777777" w:rsidR="0043549E" w:rsidRPr="00467903" w:rsidRDefault="0043549E" w:rsidP="00B504FD">
      <w:pPr>
        <w:spacing w:after="0"/>
        <w:ind w:left="360"/>
        <w:jc w:val="both"/>
        <w:rPr>
          <w:rFonts w:ascii="Arial" w:hAnsi="Arial" w:cs="Arial"/>
          <w:sz w:val="24"/>
          <w:szCs w:val="24"/>
        </w:rPr>
      </w:pPr>
      <w:r w:rsidRPr="00467903">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467903">
        <w:rPr>
          <w:rFonts w:ascii="Arial" w:hAnsi="Arial" w:cs="Arial"/>
          <w:sz w:val="24"/>
          <w:szCs w:val="24"/>
        </w:rPr>
        <w:t>grant</w:t>
      </w:r>
      <w:r w:rsidR="009D248A" w:rsidRPr="00467903">
        <w:rPr>
          <w:rFonts w:ascii="Arial" w:hAnsi="Arial" w:cs="Arial"/>
          <w:sz w:val="24"/>
          <w:szCs w:val="24"/>
        </w:rPr>
        <w:t xml:space="preserve"> </w:t>
      </w:r>
      <w:r w:rsidRPr="00467903">
        <w:rPr>
          <w:rFonts w:ascii="Arial" w:hAnsi="Arial" w:cs="Arial"/>
          <w:sz w:val="24"/>
          <w:szCs w:val="24"/>
        </w:rPr>
        <w:t>period.</w:t>
      </w:r>
    </w:p>
    <w:p w14:paraId="298975E4" w14:textId="77777777" w:rsidR="00AF46D1" w:rsidRPr="00467903" w:rsidRDefault="00AF46D1" w:rsidP="00B504FD">
      <w:pPr>
        <w:spacing w:after="0"/>
        <w:ind w:left="360"/>
        <w:rPr>
          <w:rFonts w:ascii="Arial" w:hAnsi="Arial" w:cs="Arial"/>
          <w:sz w:val="24"/>
          <w:szCs w:val="24"/>
        </w:rPr>
      </w:pPr>
    </w:p>
    <w:p w14:paraId="197C6992" w14:textId="77777777" w:rsidR="0043549E" w:rsidRPr="00467903" w:rsidRDefault="0043549E" w:rsidP="00B504FD">
      <w:pPr>
        <w:numPr>
          <w:ilvl w:val="0"/>
          <w:numId w:val="15"/>
        </w:numPr>
        <w:spacing w:after="0"/>
        <w:jc w:val="both"/>
        <w:rPr>
          <w:rFonts w:ascii="Arial" w:hAnsi="Arial" w:cs="Arial"/>
          <w:b/>
          <w:sz w:val="24"/>
          <w:szCs w:val="24"/>
        </w:rPr>
      </w:pPr>
      <w:bookmarkStart w:id="118" w:name="_Hlk497218743"/>
      <w:r w:rsidRPr="00467903">
        <w:rPr>
          <w:rFonts w:ascii="Arial" w:hAnsi="Arial" w:cs="Arial"/>
          <w:b/>
          <w:sz w:val="24"/>
          <w:szCs w:val="24"/>
        </w:rPr>
        <w:t>ACCOUNTING AND AUDIT REQUIREMENTS</w:t>
      </w:r>
    </w:p>
    <w:p w14:paraId="54EAD34A" w14:textId="77777777" w:rsidR="0043549E" w:rsidRPr="00467903" w:rsidRDefault="000C2E98" w:rsidP="00B504FD">
      <w:pPr>
        <w:numPr>
          <w:ilvl w:val="0"/>
          <w:numId w:val="41"/>
        </w:numPr>
        <w:spacing w:after="0"/>
        <w:jc w:val="both"/>
        <w:rPr>
          <w:rFonts w:ascii="Arial" w:hAnsi="Arial" w:cs="Arial"/>
          <w:sz w:val="24"/>
          <w:szCs w:val="24"/>
        </w:rPr>
      </w:pPr>
      <w:r w:rsidRPr="000C2E98">
        <w:rPr>
          <w:rFonts w:ascii="Arial" w:hAnsi="Arial" w:cs="Arial"/>
          <w:sz w:val="24"/>
          <w:szCs w:val="24"/>
        </w:rPr>
        <w:t xml:space="preserve">All funds received by the Grantee shall be deposited into separate fund accounts which identify the funds and clearly show the manner of their disposition.  </w:t>
      </w:r>
      <w:r w:rsidR="0043549E" w:rsidRPr="000C2E98">
        <w:rPr>
          <w:rFonts w:ascii="Arial" w:hAnsi="Arial" w:cs="Arial"/>
          <w:sz w:val="24"/>
          <w:szCs w:val="24"/>
        </w:rPr>
        <w:t>Grantee</w:t>
      </w:r>
      <w:r w:rsidR="0043549E" w:rsidRPr="00467903">
        <w:rPr>
          <w:rFonts w:ascii="Arial" w:hAnsi="Arial" w:cs="Arial"/>
          <w:sz w:val="24"/>
          <w:szCs w:val="24"/>
        </w:rPr>
        <w:t xml:space="preserv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w:t>
      </w:r>
      <w:r>
        <w:rPr>
          <w:rFonts w:ascii="Arial" w:hAnsi="Arial" w:cs="Arial"/>
          <w:sz w:val="24"/>
          <w:szCs w:val="24"/>
        </w:rPr>
        <w:t xml:space="preserve">, which will permit </w:t>
      </w:r>
      <w:r w:rsidR="0043549E" w:rsidRPr="00467903">
        <w:rPr>
          <w:rFonts w:ascii="Arial" w:hAnsi="Arial" w:cs="Arial"/>
          <w:sz w:val="24"/>
          <w:szCs w:val="24"/>
        </w:rPr>
        <w:t xml:space="preserve">the tracing of transactions from such documents to relevant accounting records, financial reports and invoices. </w:t>
      </w:r>
    </w:p>
    <w:p w14:paraId="4FB8A223" w14:textId="6F2D777B" w:rsidR="00AF46D1" w:rsidRDefault="0043549E" w:rsidP="00BC6B2D">
      <w:pPr>
        <w:pStyle w:val="ListParagraph"/>
        <w:numPr>
          <w:ilvl w:val="0"/>
          <w:numId w:val="41"/>
        </w:numPr>
        <w:autoSpaceDE w:val="0"/>
        <w:autoSpaceDN w:val="0"/>
        <w:adjustRightInd w:val="0"/>
        <w:spacing w:after="0"/>
        <w:contextualSpacing w:val="0"/>
        <w:jc w:val="both"/>
        <w:rPr>
          <w:rFonts w:ascii="Arial" w:hAnsi="Arial" w:cs="Arial"/>
          <w:sz w:val="24"/>
          <w:szCs w:val="24"/>
        </w:rPr>
      </w:pPr>
      <w:r w:rsidRPr="00467903">
        <w:rPr>
          <w:rFonts w:ascii="Arial" w:hAnsi="Arial" w:cs="Arial"/>
          <w:sz w:val="24"/>
          <w:szCs w:val="24"/>
        </w:rPr>
        <w:t xml:space="preserve">The BSCC reserves the right to call for a program or financial audit at any time between the execution of this Grant Agreement and </w:t>
      </w:r>
      <w:r w:rsidR="002D2248" w:rsidRPr="00467903">
        <w:rPr>
          <w:rFonts w:ascii="Arial" w:hAnsi="Arial" w:cs="Arial"/>
          <w:sz w:val="24"/>
          <w:szCs w:val="24"/>
        </w:rPr>
        <w:t xml:space="preserve">three </w:t>
      </w:r>
      <w:r w:rsidRPr="00467903">
        <w:rPr>
          <w:rFonts w:ascii="Arial" w:hAnsi="Arial" w:cs="Arial"/>
          <w:sz w:val="24"/>
          <w:szCs w:val="24"/>
        </w:rPr>
        <w:t xml:space="preserve">years following the end of the grant period.  At any time, the BSCC may disallow all or part of the cost of the activity or action determined to not be in compliance with the terms and conditions of this Grant </w:t>
      </w:r>
      <w:r w:rsidR="00205122" w:rsidRPr="00467903">
        <w:rPr>
          <w:rFonts w:ascii="Arial" w:hAnsi="Arial" w:cs="Arial"/>
          <w:sz w:val="24"/>
          <w:szCs w:val="24"/>
        </w:rPr>
        <w:t>Agreement or</w:t>
      </w:r>
      <w:r w:rsidRPr="00467903">
        <w:rPr>
          <w:rFonts w:ascii="Arial" w:hAnsi="Arial" w:cs="Arial"/>
          <w:sz w:val="24"/>
          <w:szCs w:val="24"/>
        </w:rPr>
        <w:t xml:space="preserve"> take other remedies legally available.</w:t>
      </w:r>
    </w:p>
    <w:p w14:paraId="3E4DADB5" w14:textId="37DDC3FA" w:rsidR="007C4FEC" w:rsidRPr="009E44E8" w:rsidRDefault="007C4FEC" w:rsidP="00B504FD">
      <w:pPr>
        <w:pStyle w:val="ListParagraph"/>
        <w:autoSpaceDE w:val="0"/>
        <w:autoSpaceDN w:val="0"/>
        <w:adjustRightInd w:val="0"/>
        <w:spacing w:after="0"/>
        <w:contextualSpacing w:val="0"/>
        <w:jc w:val="both"/>
        <w:rPr>
          <w:rFonts w:ascii="Arial" w:hAnsi="Arial" w:cs="Arial"/>
          <w:sz w:val="24"/>
          <w:szCs w:val="24"/>
        </w:rPr>
      </w:pPr>
    </w:p>
    <w:bookmarkEnd w:id="118"/>
    <w:p w14:paraId="7930F3E6" w14:textId="77777777" w:rsidR="0043549E" w:rsidRPr="00467903" w:rsidRDefault="0043549E" w:rsidP="00B504FD">
      <w:pPr>
        <w:pStyle w:val="BodyText"/>
        <w:numPr>
          <w:ilvl w:val="0"/>
          <w:numId w:val="15"/>
        </w:numPr>
        <w:spacing w:after="0"/>
        <w:jc w:val="both"/>
        <w:rPr>
          <w:rFonts w:ascii="Arial" w:hAnsi="Arial" w:cs="Arial"/>
          <w:b/>
          <w:sz w:val="24"/>
          <w:szCs w:val="24"/>
        </w:rPr>
      </w:pPr>
      <w:r w:rsidRPr="00467903">
        <w:rPr>
          <w:rFonts w:ascii="Arial" w:hAnsi="Arial" w:cs="Arial"/>
          <w:b/>
          <w:sz w:val="24"/>
          <w:szCs w:val="24"/>
        </w:rPr>
        <w:t>MODIFICATIONS</w:t>
      </w:r>
    </w:p>
    <w:p w14:paraId="6609C0EE" w14:textId="77777777" w:rsidR="0043549E" w:rsidRPr="00467903" w:rsidRDefault="0043549E" w:rsidP="00B504FD">
      <w:pPr>
        <w:pStyle w:val="BodyText3"/>
        <w:spacing w:after="0"/>
        <w:ind w:left="360"/>
        <w:jc w:val="both"/>
        <w:rPr>
          <w:rFonts w:ascii="Arial" w:hAnsi="Arial" w:cs="Arial"/>
          <w:sz w:val="24"/>
          <w:szCs w:val="24"/>
        </w:rPr>
      </w:pPr>
      <w:r w:rsidRPr="00467903">
        <w:rPr>
          <w:rFonts w:ascii="Arial" w:hAnsi="Arial" w:cs="Arial"/>
          <w:sz w:val="24"/>
          <w:szCs w:val="24"/>
        </w:rPr>
        <w:t>No change or modification in the project will be permitted without prior w</w:t>
      </w:r>
      <w:r w:rsidR="00AF46D1" w:rsidRPr="00467903">
        <w:rPr>
          <w:rFonts w:ascii="Arial" w:hAnsi="Arial" w:cs="Arial"/>
          <w:sz w:val="24"/>
          <w:szCs w:val="24"/>
        </w:rPr>
        <w:t xml:space="preserve">ritten approval from the BSCC. </w:t>
      </w:r>
      <w:r w:rsidRPr="00467903">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1F3B4666" w14:textId="77777777" w:rsidR="00AF46D1" w:rsidRPr="00467903" w:rsidRDefault="00720EC0" w:rsidP="00B504FD">
      <w:pPr>
        <w:pStyle w:val="BodyText3"/>
        <w:spacing w:after="0"/>
        <w:ind w:left="360"/>
        <w:jc w:val="both"/>
        <w:rPr>
          <w:rFonts w:ascii="Arial" w:hAnsi="Arial" w:cs="Arial"/>
          <w:sz w:val="24"/>
          <w:szCs w:val="24"/>
        </w:rPr>
      </w:pPr>
      <w:r w:rsidRPr="0081107C">
        <w:rPr>
          <w:noProof/>
          <w:sz w:val="24"/>
          <w:szCs w:val="24"/>
        </w:rPr>
        <w:drawing>
          <wp:anchor distT="0" distB="0" distL="114300" distR="114300" simplePos="0" relativeHeight="251750912" behindDoc="1" locked="1" layoutInCell="1" allowOverlap="1" wp14:anchorId="6435FAFE" wp14:editId="05EACC60">
            <wp:simplePos x="0" y="0"/>
            <wp:positionH relativeFrom="page">
              <wp:align>center</wp:align>
            </wp:positionH>
            <wp:positionV relativeFrom="page">
              <wp:align>center</wp:align>
            </wp:positionV>
            <wp:extent cx="5029200" cy="2386584"/>
            <wp:effectExtent l="0" t="762000" r="38100" b="127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40088C06" w14:textId="77777777" w:rsidR="0043549E" w:rsidRPr="00467903" w:rsidRDefault="0043549E" w:rsidP="00B504FD">
      <w:pPr>
        <w:pStyle w:val="BodyText3"/>
        <w:numPr>
          <w:ilvl w:val="0"/>
          <w:numId w:val="15"/>
        </w:numPr>
        <w:spacing w:after="0"/>
        <w:jc w:val="both"/>
        <w:rPr>
          <w:rFonts w:ascii="Arial" w:hAnsi="Arial" w:cs="Arial"/>
          <w:sz w:val="24"/>
          <w:szCs w:val="24"/>
        </w:rPr>
      </w:pPr>
      <w:r w:rsidRPr="00467903">
        <w:rPr>
          <w:rFonts w:ascii="Arial" w:hAnsi="Arial" w:cs="Arial"/>
          <w:b/>
          <w:sz w:val="24"/>
          <w:szCs w:val="24"/>
        </w:rPr>
        <w:t>TERMINATION</w:t>
      </w:r>
    </w:p>
    <w:p w14:paraId="22F09B46" w14:textId="77777777" w:rsidR="0043549E" w:rsidRPr="00467903" w:rsidRDefault="0043549E" w:rsidP="00B504FD">
      <w:pPr>
        <w:pStyle w:val="BodyText3"/>
        <w:numPr>
          <w:ilvl w:val="0"/>
          <w:numId w:val="24"/>
        </w:numPr>
        <w:spacing w:after="0"/>
        <w:jc w:val="both"/>
        <w:rPr>
          <w:rFonts w:ascii="Arial" w:hAnsi="Arial" w:cs="Arial"/>
          <w:sz w:val="24"/>
          <w:szCs w:val="24"/>
        </w:rPr>
      </w:pPr>
      <w:r w:rsidRPr="00467903">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r w:rsidR="00720EC0" w:rsidRPr="00720EC0">
        <w:rPr>
          <w:noProof/>
          <w:sz w:val="24"/>
          <w:szCs w:val="24"/>
        </w:rPr>
        <w:t xml:space="preserve"> </w:t>
      </w:r>
    </w:p>
    <w:p w14:paraId="03817EC9" w14:textId="77777777" w:rsidR="0043549E" w:rsidRPr="00467903" w:rsidRDefault="0043549E" w:rsidP="00B504FD">
      <w:pPr>
        <w:pStyle w:val="BodyText3"/>
        <w:numPr>
          <w:ilvl w:val="2"/>
          <w:numId w:val="39"/>
        </w:numPr>
        <w:spacing w:after="0"/>
        <w:ind w:left="1080"/>
        <w:jc w:val="both"/>
        <w:rPr>
          <w:rFonts w:ascii="Arial" w:hAnsi="Arial" w:cs="Arial"/>
          <w:sz w:val="24"/>
          <w:szCs w:val="24"/>
        </w:rPr>
      </w:pPr>
      <w:r w:rsidRPr="00467903">
        <w:rPr>
          <w:rFonts w:ascii="Arial" w:hAnsi="Arial" w:cs="Arial"/>
          <w:sz w:val="24"/>
          <w:szCs w:val="24"/>
        </w:rPr>
        <w:t>substantial alteration of the scope of the grant project without prior written approval of the BSCC;</w:t>
      </w:r>
    </w:p>
    <w:p w14:paraId="19E99AE5" w14:textId="386AFDF5" w:rsidR="0043549E" w:rsidRPr="00467903" w:rsidRDefault="0043549E" w:rsidP="00B504FD">
      <w:pPr>
        <w:pStyle w:val="BodyText3"/>
        <w:numPr>
          <w:ilvl w:val="2"/>
          <w:numId w:val="39"/>
        </w:numPr>
        <w:spacing w:after="0"/>
        <w:ind w:left="1080"/>
        <w:jc w:val="both"/>
        <w:rPr>
          <w:rFonts w:ascii="Arial" w:hAnsi="Arial" w:cs="Arial"/>
          <w:sz w:val="24"/>
          <w:szCs w:val="24"/>
        </w:rPr>
      </w:pPr>
      <w:r w:rsidRPr="00467903">
        <w:rPr>
          <w:rFonts w:ascii="Arial" w:hAnsi="Arial" w:cs="Arial"/>
          <w:sz w:val="24"/>
          <w:szCs w:val="24"/>
        </w:rPr>
        <w:t xml:space="preserve">refusal or inability to complete the grant project in a manner consistent with Attachment 1: </w:t>
      </w:r>
      <w:r w:rsidR="00D204D3">
        <w:rPr>
          <w:rFonts w:ascii="Arial" w:hAnsi="Arial" w:cs="Arial"/>
          <w:sz w:val="24"/>
          <w:szCs w:val="24"/>
        </w:rPr>
        <w:t>Title II</w:t>
      </w:r>
      <w:r w:rsidR="00D204D3" w:rsidRPr="00467903">
        <w:rPr>
          <w:rFonts w:ascii="Arial" w:hAnsi="Arial" w:cs="Arial"/>
          <w:sz w:val="24"/>
          <w:szCs w:val="24"/>
        </w:rPr>
        <w:t xml:space="preserve"> </w:t>
      </w:r>
      <w:r w:rsidR="00FF514C" w:rsidRPr="00467903">
        <w:rPr>
          <w:rFonts w:ascii="Arial" w:hAnsi="Arial" w:cs="Arial"/>
          <w:sz w:val="24"/>
          <w:szCs w:val="24"/>
        </w:rPr>
        <w:t>Grant Program</w:t>
      </w:r>
      <w:r w:rsidRPr="00467903">
        <w:rPr>
          <w:rFonts w:ascii="Arial" w:hAnsi="Arial" w:cs="Arial"/>
          <w:sz w:val="24"/>
          <w:szCs w:val="24"/>
        </w:rPr>
        <w:t xml:space="preserve"> Request for Proposal</w:t>
      </w:r>
      <w:r w:rsidR="000C2E98">
        <w:rPr>
          <w:rFonts w:ascii="Arial" w:hAnsi="Arial" w:cs="Arial"/>
          <w:sz w:val="24"/>
          <w:szCs w:val="24"/>
        </w:rPr>
        <w:t xml:space="preserve"> and Attachment 2: 20</w:t>
      </w:r>
      <w:r w:rsidR="00CE2E5C">
        <w:rPr>
          <w:rFonts w:ascii="Arial" w:hAnsi="Arial" w:cs="Arial"/>
          <w:sz w:val="24"/>
          <w:szCs w:val="24"/>
        </w:rPr>
        <w:t>22</w:t>
      </w:r>
      <w:r w:rsidR="000C2E98">
        <w:rPr>
          <w:rFonts w:ascii="Arial" w:hAnsi="Arial" w:cs="Arial"/>
          <w:sz w:val="24"/>
          <w:szCs w:val="24"/>
        </w:rPr>
        <w:t xml:space="preserve"> Title II </w:t>
      </w:r>
      <w:r w:rsidRPr="00467903">
        <w:rPr>
          <w:rFonts w:ascii="Arial" w:hAnsi="Arial" w:cs="Arial"/>
          <w:sz w:val="24"/>
          <w:szCs w:val="24"/>
        </w:rPr>
        <w:t>Application for Funding, or approved modifications;</w:t>
      </w:r>
    </w:p>
    <w:p w14:paraId="31E80DAC" w14:textId="77777777" w:rsidR="0043549E" w:rsidRPr="00467903" w:rsidRDefault="0043549E" w:rsidP="00B504FD">
      <w:pPr>
        <w:pStyle w:val="BodyText3"/>
        <w:numPr>
          <w:ilvl w:val="2"/>
          <w:numId w:val="39"/>
        </w:numPr>
        <w:spacing w:after="0"/>
        <w:ind w:left="1080"/>
        <w:jc w:val="both"/>
        <w:rPr>
          <w:rFonts w:ascii="Arial" w:hAnsi="Arial" w:cs="Arial"/>
          <w:sz w:val="24"/>
          <w:szCs w:val="24"/>
        </w:rPr>
      </w:pPr>
      <w:r w:rsidRPr="00467903">
        <w:rPr>
          <w:rFonts w:ascii="Arial" w:hAnsi="Arial" w:cs="Arial"/>
          <w:sz w:val="24"/>
          <w:szCs w:val="24"/>
        </w:rPr>
        <w:lastRenderedPageBreak/>
        <w:t>failure to provide the required local match share of the total project costs; and</w:t>
      </w:r>
    </w:p>
    <w:p w14:paraId="2E614817" w14:textId="77777777" w:rsidR="0043549E" w:rsidRPr="00467903" w:rsidRDefault="0043549E" w:rsidP="00B504FD">
      <w:pPr>
        <w:pStyle w:val="BodyText3"/>
        <w:numPr>
          <w:ilvl w:val="2"/>
          <w:numId w:val="39"/>
        </w:numPr>
        <w:spacing w:after="0"/>
        <w:ind w:left="1080"/>
        <w:jc w:val="both"/>
        <w:rPr>
          <w:rFonts w:ascii="Arial" w:hAnsi="Arial" w:cs="Arial"/>
          <w:sz w:val="24"/>
          <w:szCs w:val="24"/>
        </w:rPr>
      </w:pPr>
      <w:r w:rsidRPr="00467903">
        <w:rPr>
          <w:rFonts w:ascii="Arial" w:hAnsi="Arial" w:cs="Arial"/>
          <w:sz w:val="24"/>
          <w:szCs w:val="24"/>
        </w:rPr>
        <w:t>failure to meet prescribed assurances, commitments, recording, accounting, auditing, and reporting requirements of the Grant Agreement.</w:t>
      </w:r>
    </w:p>
    <w:p w14:paraId="65177491" w14:textId="77777777" w:rsidR="0043549E" w:rsidRPr="00467903" w:rsidRDefault="0043549E" w:rsidP="00B504FD">
      <w:pPr>
        <w:pStyle w:val="BodyText3"/>
        <w:numPr>
          <w:ilvl w:val="0"/>
          <w:numId w:val="24"/>
        </w:numPr>
        <w:spacing w:after="0"/>
        <w:jc w:val="both"/>
        <w:rPr>
          <w:rFonts w:ascii="Arial" w:hAnsi="Arial" w:cs="Arial"/>
          <w:sz w:val="24"/>
          <w:szCs w:val="24"/>
        </w:rPr>
      </w:pPr>
      <w:r w:rsidRPr="00467903">
        <w:rPr>
          <w:rFonts w:ascii="Arial" w:hAnsi="Arial" w:cs="Arial"/>
          <w:sz w:val="24"/>
          <w:szCs w:val="24"/>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8. Settlement of Disputes.</w:t>
      </w:r>
    </w:p>
    <w:p w14:paraId="4FDFD330" w14:textId="77777777" w:rsidR="00AF46D1" w:rsidRPr="001A336E" w:rsidRDefault="00AF46D1" w:rsidP="00B504FD">
      <w:pPr>
        <w:pStyle w:val="NoSpacing"/>
        <w:spacing w:line="276" w:lineRule="auto"/>
        <w:rPr>
          <w:rFonts w:ascii="Arial" w:hAnsi="Arial" w:cs="Arial"/>
          <w:b/>
        </w:rPr>
      </w:pPr>
    </w:p>
    <w:p w14:paraId="58B5C395" w14:textId="77777777" w:rsidR="0043549E" w:rsidRPr="001A336E" w:rsidRDefault="0043549E" w:rsidP="00B504FD">
      <w:pPr>
        <w:pStyle w:val="NoSpacing"/>
        <w:numPr>
          <w:ilvl w:val="0"/>
          <w:numId w:val="15"/>
        </w:numPr>
        <w:spacing w:line="276" w:lineRule="auto"/>
        <w:jc w:val="both"/>
        <w:rPr>
          <w:rFonts w:ascii="Arial" w:hAnsi="Arial" w:cs="Arial"/>
          <w:b/>
          <w:sz w:val="24"/>
        </w:rPr>
      </w:pPr>
      <w:bookmarkStart w:id="119" w:name="_Toc503814252"/>
      <w:r w:rsidRPr="001A336E">
        <w:rPr>
          <w:rFonts w:ascii="Arial" w:hAnsi="Arial" w:cs="Arial"/>
          <w:b/>
          <w:sz w:val="24"/>
        </w:rPr>
        <w:t>SETTLEMENT OF DISPUTES</w:t>
      </w:r>
      <w:bookmarkEnd w:id="119"/>
    </w:p>
    <w:p w14:paraId="501D2197" w14:textId="77777777" w:rsidR="0043549E" w:rsidRPr="00467903" w:rsidRDefault="0043549E" w:rsidP="00B504FD">
      <w:pPr>
        <w:pStyle w:val="BodyParagaphA"/>
        <w:numPr>
          <w:ilvl w:val="0"/>
          <w:numId w:val="27"/>
        </w:numPr>
        <w:spacing w:after="0" w:line="276" w:lineRule="auto"/>
        <w:rPr>
          <w:sz w:val="24"/>
          <w:szCs w:val="24"/>
        </w:rPr>
      </w:pPr>
      <w:r w:rsidRPr="001A336E">
        <w:rPr>
          <w:sz w:val="24"/>
          <w:szCs w:val="24"/>
        </w:rPr>
        <w:t>The parties shall d</w:t>
      </w:r>
      <w:r w:rsidRPr="00467903">
        <w:rPr>
          <w:sz w:val="24"/>
          <w:szCs w:val="24"/>
        </w:rPr>
        <w:t xml:space="preserve">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467903">
        <w:rPr>
          <w:sz w:val="24"/>
          <w:szCs w:val="24"/>
        </w:rPr>
        <w:t>30-day</w:t>
      </w:r>
      <w:r w:rsidRPr="00467903">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w:t>
      </w:r>
      <w:r w:rsidR="001258E3" w:rsidRPr="0081107C">
        <w:rPr>
          <w:noProof/>
          <w:sz w:val="24"/>
          <w:szCs w:val="24"/>
        </w:rPr>
        <w:drawing>
          <wp:anchor distT="0" distB="0" distL="114300" distR="114300" simplePos="0" relativeHeight="251752960" behindDoc="1" locked="1" layoutInCell="1" allowOverlap="0" wp14:anchorId="1BAF3A25" wp14:editId="2C566AEB">
            <wp:simplePos x="0" y="0"/>
            <wp:positionH relativeFrom="page">
              <wp:align>center</wp:align>
            </wp:positionH>
            <wp:positionV relativeFrom="page">
              <wp:align>center</wp:align>
            </wp:positionV>
            <wp:extent cx="5029200" cy="2386584"/>
            <wp:effectExtent l="0" t="762000" r="38100" b="127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administrative remedies.</w:t>
      </w:r>
    </w:p>
    <w:p w14:paraId="089E7E5E" w14:textId="77777777" w:rsidR="0043549E" w:rsidRPr="00467903" w:rsidRDefault="0043549E" w:rsidP="00B504FD">
      <w:pPr>
        <w:pStyle w:val="BodyParagaphA"/>
        <w:numPr>
          <w:ilvl w:val="0"/>
          <w:numId w:val="27"/>
        </w:numPr>
        <w:spacing w:after="0" w:line="276" w:lineRule="auto"/>
        <w:rPr>
          <w:sz w:val="24"/>
          <w:szCs w:val="24"/>
        </w:rPr>
      </w:pPr>
      <w:r w:rsidRPr="00467903">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43628DD3" w14:textId="77777777" w:rsidR="0043549E" w:rsidRPr="00467903" w:rsidRDefault="0043549E" w:rsidP="00B504FD">
      <w:pPr>
        <w:pStyle w:val="BodyParagaphA"/>
        <w:numPr>
          <w:ilvl w:val="0"/>
          <w:numId w:val="27"/>
        </w:numPr>
        <w:spacing w:after="0" w:line="276" w:lineRule="auto"/>
        <w:rPr>
          <w:color w:val="000000"/>
          <w:sz w:val="24"/>
          <w:szCs w:val="24"/>
        </w:rPr>
      </w:pPr>
      <w:r w:rsidRPr="00467903">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w:t>
      </w:r>
      <w:r w:rsidRPr="00467903">
        <w:rPr>
          <w:sz w:val="24"/>
          <w:szCs w:val="24"/>
        </w:rPr>
        <w:lastRenderedPageBreak/>
        <w:t xml:space="preserve">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36E7C1E7" w14:textId="77777777" w:rsidR="0043549E" w:rsidRPr="00467903" w:rsidRDefault="0043549E" w:rsidP="00B504FD">
      <w:pPr>
        <w:pStyle w:val="BodyParagaphA"/>
        <w:numPr>
          <w:ilvl w:val="0"/>
          <w:numId w:val="27"/>
        </w:numPr>
        <w:spacing w:after="0" w:line="276" w:lineRule="auto"/>
        <w:rPr>
          <w:color w:val="000000"/>
          <w:sz w:val="24"/>
          <w:szCs w:val="24"/>
        </w:rPr>
      </w:pPr>
      <w:r w:rsidRPr="00467903">
        <w:rPr>
          <w:sz w:val="24"/>
          <w:szCs w:val="24"/>
        </w:rPr>
        <w:t>The dates of decision and appeal in this section may be modified by mutual consent, as applicable, excepting the time to commence an action in a court of competent jurisdiction.</w:t>
      </w:r>
    </w:p>
    <w:p w14:paraId="7406841F" w14:textId="77777777" w:rsidR="00AF46D1" w:rsidRPr="00467903" w:rsidRDefault="00AF46D1" w:rsidP="00B504FD">
      <w:pPr>
        <w:spacing w:after="0"/>
        <w:jc w:val="both"/>
        <w:rPr>
          <w:rFonts w:ascii="Arial" w:hAnsi="Arial" w:cs="Arial"/>
          <w:color w:val="000000"/>
          <w:sz w:val="24"/>
          <w:szCs w:val="24"/>
        </w:rPr>
      </w:pPr>
    </w:p>
    <w:p w14:paraId="390784DC" w14:textId="77777777" w:rsidR="0043549E" w:rsidRPr="00467903" w:rsidRDefault="0043549E" w:rsidP="00B504FD">
      <w:pPr>
        <w:numPr>
          <w:ilvl w:val="0"/>
          <w:numId w:val="28"/>
        </w:numPr>
        <w:spacing w:after="0"/>
        <w:jc w:val="both"/>
        <w:rPr>
          <w:rFonts w:ascii="Arial" w:hAnsi="Arial" w:cs="Arial"/>
          <w:color w:val="000000"/>
          <w:sz w:val="24"/>
          <w:szCs w:val="24"/>
        </w:rPr>
      </w:pPr>
      <w:r w:rsidRPr="00467903">
        <w:rPr>
          <w:rFonts w:ascii="Arial" w:hAnsi="Arial" w:cs="Arial"/>
          <w:b/>
          <w:color w:val="000000"/>
          <w:sz w:val="24"/>
          <w:szCs w:val="24"/>
        </w:rPr>
        <w:t>WAIVER</w:t>
      </w:r>
    </w:p>
    <w:p w14:paraId="7080BF77" w14:textId="77777777" w:rsidR="0043549E" w:rsidRDefault="001258E3" w:rsidP="00943675">
      <w:pPr>
        <w:spacing w:after="0"/>
        <w:ind w:left="360"/>
        <w:rPr>
          <w:rFonts w:ascii="Arial" w:hAnsi="Arial" w:cs="Arial"/>
          <w:color w:val="000000"/>
          <w:sz w:val="24"/>
          <w:szCs w:val="24"/>
        </w:rPr>
      </w:pPr>
      <w:r w:rsidRPr="0081107C">
        <w:rPr>
          <w:noProof/>
          <w:sz w:val="24"/>
          <w:szCs w:val="24"/>
        </w:rPr>
        <w:drawing>
          <wp:anchor distT="0" distB="0" distL="114300" distR="114300" simplePos="0" relativeHeight="251755008" behindDoc="1" locked="1" layoutInCell="1" allowOverlap="1" wp14:anchorId="0A508C2C" wp14:editId="4F1E1C72">
            <wp:simplePos x="0" y="0"/>
            <wp:positionH relativeFrom="page">
              <wp:align>center</wp:align>
            </wp:positionH>
            <wp:positionV relativeFrom="page">
              <wp:align>center</wp:align>
            </wp:positionV>
            <wp:extent cx="5029200" cy="2386584"/>
            <wp:effectExtent l="0" t="762000" r="38100" b="127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163E2661" w14:textId="77777777" w:rsidR="00FE004E" w:rsidRDefault="00FE004E" w:rsidP="00943675">
      <w:pPr>
        <w:spacing w:after="0"/>
        <w:ind w:left="360"/>
        <w:rPr>
          <w:rFonts w:ascii="Arial" w:hAnsi="Arial" w:cs="Arial"/>
          <w:color w:val="000000"/>
          <w:sz w:val="24"/>
          <w:szCs w:val="24"/>
        </w:rPr>
      </w:pPr>
    </w:p>
    <w:p w14:paraId="69530B50" w14:textId="77777777" w:rsidR="00FE004E" w:rsidRDefault="00FE004E" w:rsidP="00943675">
      <w:pPr>
        <w:spacing w:after="0"/>
        <w:ind w:left="360"/>
        <w:rPr>
          <w:rFonts w:ascii="Arial" w:hAnsi="Arial" w:cs="Arial"/>
          <w:color w:val="000000"/>
          <w:sz w:val="24"/>
          <w:szCs w:val="24"/>
        </w:rPr>
      </w:pPr>
    </w:p>
    <w:bookmarkEnd w:id="111"/>
    <w:p w14:paraId="31E5DF1E" w14:textId="77777777" w:rsidR="00FE004E" w:rsidRDefault="00FE004E" w:rsidP="00911B42">
      <w:pPr>
        <w:spacing w:after="0"/>
        <w:rPr>
          <w:rFonts w:ascii="Arial" w:hAnsi="Arial" w:cs="Arial"/>
          <w:color w:val="000000"/>
          <w:sz w:val="24"/>
          <w:szCs w:val="24"/>
        </w:rPr>
        <w:sectPr w:rsidR="00FE004E" w:rsidSect="00B504FD">
          <w:headerReference w:type="even" r:id="rId64"/>
          <w:headerReference w:type="default" r:id="rId65"/>
          <w:headerReference w:type="first" r:id="rId66"/>
          <w:pgSz w:w="12240" w:h="15840"/>
          <w:pgMar w:top="1080" w:right="1296" w:bottom="1440" w:left="1440" w:header="450" w:footer="432" w:gutter="0"/>
          <w:cols w:space="720"/>
          <w:docGrid w:linePitch="299"/>
        </w:sectPr>
      </w:pPr>
    </w:p>
    <w:p w14:paraId="50BEB37C"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lastRenderedPageBreak/>
        <w:t>Requirements of the award; remedies for non-compliance or for materially false statements</w:t>
      </w:r>
    </w:p>
    <w:p w14:paraId="3EF87A75"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5D7EAF3F"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The conditions of this award are material requirements of the award. Compliance with any assurances or certifications</w:t>
      </w:r>
      <w:r>
        <w:rPr>
          <w:rFonts w:ascii="Arial" w:hAnsi="Arial" w:cs="Arial"/>
          <w:sz w:val="24"/>
          <w:szCs w:val="24"/>
        </w:rPr>
        <w:t xml:space="preserve"> </w:t>
      </w:r>
      <w:r w:rsidRPr="00EB6635">
        <w:rPr>
          <w:rFonts w:ascii="Arial" w:hAnsi="Arial" w:cs="Arial"/>
          <w:sz w:val="24"/>
          <w:szCs w:val="24"/>
        </w:rPr>
        <w:t>submitted by or on behalf of the recipient that relate to conduct during the period of performance also is a material</w:t>
      </w:r>
      <w:r>
        <w:rPr>
          <w:rFonts w:ascii="Arial" w:hAnsi="Arial" w:cs="Arial"/>
          <w:sz w:val="24"/>
          <w:szCs w:val="24"/>
        </w:rPr>
        <w:t xml:space="preserve"> </w:t>
      </w:r>
      <w:r w:rsidRPr="00EB6635">
        <w:rPr>
          <w:rFonts w:ascii="Arial" w:hAnsi="Arial" w:cs="Arial"/>
          <w:sz w:val="24"/>
          <w:szCs w:val="24"/>
        </w:rPr>
        <w:t>requirement of this award.</w:t>
      </w:r>
    </w:p>
    <w:p w14:paraId="6015EE6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468FD6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Limited Exceptions. In certain special circumstances, the U.S. Department of Justice ("DOJ") may determine that it will</w:t>
      </w:r>
      <w:r>
        <w:rPr>
          <w:rFonts w:ascii="Arial" w:hAnsi="Arial" w:cs="Arial"/>
          <w:sz w:val="24"/>
          <w:szCs w:val="24"/>
        </w:rPr>
        <w:t xml:space="preserve"> </w:t>
      </w:r>
      <w:r w:rsidRPr="00EB6635">
        <w:rPr>
          <w:rFonts w:ascii="Arial" w:hAnsi="Arial" w:cs="Arial"/>
          <w:sz w:val="24"/>
          <w:szCs w:val="24"/>
        </w:rPr>
        <w:t>not enforce, or enforce only in part, one or more requirements otherwise applicable to the award. Any such exceptions</w:t>
      </w:r>
      <w:r>
        <w:rPr>
          <w:rFonts w:ascii="Arial" w:hAnsi="Arial" w:cs="Arial"/>
          <w:sz w:val="24"/>
          <w:szCs w:val="24"/>
        </w:rPr>
        <w:t xml:space="preserve"> </w:t>
      </w:r>
      <w:r w:rsidRPr="00EB6635">
        <w:rPr>
          <w:rFonts w:ascii="Arial" w:hAnsi="Arial" w:cs="Arial"/>
          <w:sz w:val="24"/>
          <w:szCs w:val="24"/>
        </w:rPr>
        <w:t>regarding enforcement, including any such exceptions made during the period of performance, are (or will be during</w:t>
      </w:r>
      <w:r>
        <w:rPr>
          <w:rFonts w:ascii="Arial" w:hAnsi="Arial" w:cs="Arial"/>
          <w:sz w:val="24"/>
          <w:szCs w:val="24"/>
        </w:rPr>
        <w:t xml:space="preserve"> </w:t>
      </w:r>
      <w:r w:rsidRPr="00EB6635">
        <w:rPr>
          <w:rFonts w:ascii="Arial" w:hAnsi="Arial" w:cs="Arial"/>
          <w:sz w:val="24"/>
          <w:szCs w:val="24"/>
        </w:rPr>
        <w:t>the period of performance) set out through the Office of Justice Programs ("OJP") webpage entitled "Legal Notices:</w:t>
      </w:r>
      <w:r>
        <w:rPr>
          <w:rFonts w:ascii="Arial" w:hAnsi="Arial" w:cs="Arial"/>
          <w:sz w:val="24"/>
          <w:szCs w:val="24"/>
        </w:rPr>
        <w:t xml:space="preserve"> </w:t>
      </w:r>
      <w:r w:rsidRPr="00EB6635">
        <w:rPr>
          <w:rFonts w:ascii="Arial" w:hAnsi="Arial" w:cs="Arial"/>
          <w:sz w:val="24"/>
          <w:szCs w:val="24"/>
        </w:rPr>
        <w:t>Special circumstances as to particular award conditions"</w:t>
      </w:r>
      <w:r>
        <w:rPr>
          <w:rFonts w:ascii="Arial" w:hAnsi="Arial" w:cs="Arial"/>
          <w:sz w:val="24"/>
          <w:szCs w:val="24"/>
        </w:rPr>
        <w:t xml:space="preserve"> </w:t>
      </w:r>
      <w:r w:rsidRPr="00EB6635">
        <w:rPr>
          <w:rFonts w:ascii="Arial" w:hAnsi="Arial" w:cs="Arial"/>
          <w:sz w:val="24"/>
          <w:szCs w:val="24"/>
        </w:rPr>
        <w:t>(ojp.gov/funding/Explore/LegalNotices-AwardReqts.htm), and</w:t>
      </w:r>
      <w:r>
        <w:rPr>
          <w:rFonts w:ascii="Arial" w:hAnsi="Arial" w:cs="Arial"/>
          <w:sz w:val="24"/>
          <w:szCs w:val="24"/>
        </w:rPr>
        <w:t xml:space="preserve"> </w:t>
      </w:r>
      <w:r w:rsidRPr="00EB6635">
        <w:rPr>
          <w:rFonts w:ascii="Arial" w:hAnsi="Arial" w:cs="Arial"/>
          <w:sz w:val="24"/>
          <w:szCs w:val="24"/>
        </w:rPr>
        <w:t>incorporated by reference into the award.</w:t>
      </w:r>
    </w:p>
    <w:p w14:paraId="0ACE3389"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239BBD74" w14:textId="6688ABE1"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By signing and accepting this award on behalf of the recipient, the authorized recipient official accepts all material</w:t>
      </w:r>
      <w:r>
        <w:rPr>
          <w:rFonts w:ascii="Arial" w:hAnsi="Arial" w:cs="Arial"/>
          <w:sz w:val="24"/>
          <w:szCs w:val="24"/>
        </w:rPr>
        <w:t xml:space="preserve"> </w:t>
      </w:r>
      <w:r w:rsidRPr="00EB6635">
        <w:rPr>
          <w:rFonts w:ascii="Arial" w:hAnsi="Arial" w:cs="Arial"/>
          <w:sz w:val="24"/>
          <w:szCs w:val="24"/>
        </w:rPr>
        <w:t>requirements of the award, and specifically adopts, as if personally executed by the authorized recipient official, all</w:t>
      </w:r>
      <w:r>
        <w:rPr>
          <w:rFonts w:ascii="Arial" w:hAnsi="Arial" w:cs="Arial"/>
          <w:sz w:val="24"/>
          <w:szCs w:val="24"/>
        </w:rPr>
        <w:t xml:space="preserve"> </w:t>
      </w:r>
      <w:r w:rsidRPr="00EB6635">
        <w:rPr>
          <w:rFonts w:ascii="Arial" w:hAnsi="Arial" w:cs="Arial"/>
          <w:sz w:val="24"/>
          <w:szCs w:val="24"/>
        </w:rPr>
        <w:t>assurances or certifications submitted by or on behalf of the recipient that relate to conduct during the period of</w:t>
      </w:r>
      <w:r>
        <w:rPr>
          <w:rFonts w:ascii="Arial" w:hAnsi="Arial" w:cs="Arial"/>
          <w:sz w:val="24"/>
          <w:szCs w:val="24"/>
        </w:rPr>
        <w:t xml:space="preserve"> </w:t>
      </w:r>
      <w:r w:rsidRPr="00EB6635">
        <w:rPr>
          <w:rFonts w:ascii="Arial" w:hAnsi="Arial" w:cs="Arial"/>
          <w:sz w:val="24"/>
          <w:szCs w:val="24"/>
        </w:rPr>
        <w:t>performance.</w:t>
      </w:r>
      <w:r w:rsidR="00F55182" w:rsidRPr="00F55182">
        <w:rPr>
          <w:rFonts w:ascii="Arial" w:hAnsi="Arial" w:cs="Arial"/>
          <w:noProof/>
          <w:sz w:val="24"/>
          <w:szCs w:val="24"/>
        </w:rPr>
        <w:t xml:space="preserve"> </w:t>
      </w:r>
      <w:r w:rsidR="00F55182" w:rsidRPr="0082050E">
        <w:rPr>
          <w:rFonts w:ascii="Arial" w:hAnsi="Arial" w:cs="Arial"/>
          <w:noProof/>
          <w:sz w:val="24"/>
          <w:szCs w:val="24"/>
        </w:rPr>
        <w:drawing>
          <wp:anchor distT="0" distB="0" distL="114300" distR="114300" simplePos="0" relativeHeight="251927040" behindDoc="1" locked="1" layoutInCell="1" allowOverlap="1" wp14:anchorId="5CC1D78F" wp14:editId="43CAEEF1">
            <wp:simplePos x="0" y="0"/>
            <wp:positionH relativeFrom="page">
              <wp:posOffset>1718945</wp:posOffset>
            </wp:positionH>
            <wp:positionV relativeFrom="page">
              <wp:posOffset>4025265</wp:posOffset>
            </wp:positionV>
            <wp:extent cx="5029200" cy="2386330"/>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28BFC4D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FEF1A5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Failure to comply with one or more award requirements -- whether a condition set out in full below, a condition</w:t>
      </w:r>
      <w:r>
        <w:rPr>
          <w:rFonts w:ascii="Arial" w:hAnsi="Arial" w:cs="Arial"/>
          <w:sz w:val="24"/>
          <w:szCs w:val="24"/>
        </w:rPr>
        <w:t xml:space="preserve"> </w:t>
      </w:r>
      <w:r w:rsidRPr="00EB6635">
        <w:rPr>
          <w:rFonts w:ascii="Arial" w:hAnsi="Arial" w:cs="Arial"/>
          <w:sz w:val="24"/>
          <w:szCs w:val="24"/>
        </w:rPr>
        <w:t xml:space="preserve">incorporated by reference below, or an assurance or certification related to conduct during the award period </w:t>
      </w:r>
      <w:r>
        <w:rPr>
          <w:rFonts w:ascii="Arial" w:hAnsi="Arial" w:cs="Arial"/>
          <w:sz w:val="24"/>
          <w:szCs w:val="24"/>
        </w:rPr>
        <w:t>–</w:t>
      </w:r>
      <w:r w:rsidRPr="00EB6635">
        <w:rPr>
          <w:rFonts w:ascii="Arial" w:hAnsi="Arial" w:cs="Arial"/>
          <w:sz w:val="24"/>
          <w:szCs w:val="24"/>
        </w:rPr>
        <w:t xml:space="preserve"> may</w:t>
      </w:r>
      <w:r>
        <w:rPr>
          <w:rFonts w:ascii="Arial" w:hAnsi="Arial" w:cs="Arial"/>
          <w:sz w:val="24"/>
          <w:szCs w:val="24"/>
        </w:rPr>
        <w:t xml:space="preserve"> </w:t>
      </w:r>
      <w:r w:rsidRPr="00EB6635">
        <w:rPr>
          <w:rFonts w:ascii="Arial" w:hAnsi="Arial" w:cs="Arial"/>
          <w:sz w:val="24"/>
          <w:szCs w:val="24"/>
        </w:rPr>
        <w:t>result in OJP taking appropriate action with respect to the recipient and the award. Among other things, the OJP may</w:t>
      </w:r>
      <w:r>
        <w:rPr>
          <w:rFonts w:ascii="Arial" w:hAnsi="Arial" w:cs="Arial"/>
          <w:sz w:val="24"/>
          <w:szCs w:val="24"/>
        </w:rPr>
        <w:t xml:space="preserve"> </w:t>
      </w:r>
      <w:r w:rsidRPr="00EB6635">
        <w:rPr>
          <w:rFonts w:ascii="Arial" w:hAnsi="Arial" w:cs="Arial"/>
          <w:sz w:val="24"/>
          <w:szCs w:val="24"/>
        </w:rPr>
        <w:t>withhold award funds, disallow costs, or suspend or terminate the award. DOJ, including OJP, also may take other legal</w:t>
      </w:r>
      <w:r>
        <w:rPr>
          <w:rFonts w:ascii="Arial" w:hAnsi="Arial" w:cs="Arial"/>
          <w:sz w:val="24"/>
          <w:szCs w:val="24"/>
        </w:rPr>
        <w:t xml:space="preserve"> </w:t>
      </w:r>
      <w:r w:rsidRPr="00EB6635">
        <w:rPr>
          <w:rFonts w:ascii="Arial" w:hAnsi="Arial" w:cs="Arial"/>
          <w:sz w:val="24"/>
          <w:szCs w:val="24"/>
        </w:rPr>
        <w:t>action as appropriate.</w:t>
      </w:r>
    </w:p>
    <w:p w14:paraId="72D231DA"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04CF658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Any materially false, fictitious, or fraudulent statement to the federal government related to this award (or concealment</w:t>
      </w:r>
      <w:r>
        <w:rPr>
          <w:rFonts w:ascii="Arial" w:hAnsi="Arial" w:cs="Arial"/>
          <w:sz w:val="24"/>
          <w:szCs w:val="24"/>
        </w:rPr>
        <w:t xml:space="preserve"> </w:t>
      </w:r>
      <w:r w:rsidRPr="00EB6635">
        <w:rPr>
          <w:rFonts w:ascii="Arial" w:hAnsi="Arial" w:cs="Arial"/>
          <w:sz w:val="24"/>
          <w:szCs w:val="24"/>
        </w:rPr>
        <w:t>or omission of a material fact) may be the subject of criminal prosecution (including under 18 U.S.C. 1001 and/or 1621,</w:t>
      </w:r>
      <w:r>
        <w:rPr>
          <w:rFonts w:ascii="Arial" w:hAnsi="Arial" w:cs="Arial"/>
          <w:sz w:val="24"/>
          <w:szCs w:val="24"/>
        </w:rPr>
        <w:t xml:space="preserve"> </w:t>
      </w:r>
      <w:r w:rsidRPr="00EB6635">
        <w:rPr>
          <w:rFonts w:ascii="Arial" w:hAnsi="Arial" w:cs="Arial"/>
          <w:sz w:val="24"/>
          <w:szCs w:val="24"/>
        </w:rPr>
        <w:t>and/or 34 U.S.C. 10271-10273), and also may lead to imposition of civil penalties and administrative remedies for false</w:t>
      </w:r>
      <w:r>
        <w:rPr>
          <w:rFonts w:ascii="Arial" w:hAnsi="Arial" w:cs="Arial"/>
          <w:sz w:val="24"/>
          <w:szCs w:val="24"/>
        </w:rPr>
        <w:t xml:space="preserve"> </w:t>
      </w:r>
      <w:r w:rsidRPr="00EB6635">
        <w:rPr>
          <w:rFonts w:ascii="Arial" w:hAnsi="Arial" w:cs="Arial"/>
          <w:sz w:val="24"/>
          <w:szCs w:val="24"/>
        </w:rPr>
        <w:t>claims or otherwise (including under 31 U.S.C. 3729-3730 and 3801-3812).</w:t>
      </w:r>
      <w:r>
        <w:rPr>
          <w:rFonts w:ascii="Arial" w:hAnsi="Arial" w:cs="Arial"/>
          <w:sz w:val="24"/>
          <w:szCs w:val="24"/>
        </w:rPr>
        <w:t xml:space="preserve"> </w:t>
      </w:r>
    </w:p>
    <w:p w14:paraId="2376536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0D6A0663"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Should any provision of a requirement of this award be held to be invalid or unenforceable by its terms, that provision</w:t>
      </w:r>
      <w:r>
        <w:rPr>
          <w:rFonts w:ascii="Arial" w:hAnsi="Arial" w:cs="Arial"/>
          <w:sz w:val="24"/>
          <w:szCs w:val="24"/>
        </w:rPr>
        <w:t xml:space="preserve"> </w:t>
      </w:r>
      <w:r w:rsidRPr="00EB6635">
        <w:rPr>
          <w:rFonts w:ascii="Arial" w:hAnsi="Arial" w:cs="Arial"/>
          <w:sz w:val="24"/>
          <w:szCs w:val="24"/>
        </w:rPr>
        <w:t>shall first be applied with a limited construction so as to give it the maximum effect permitted by law. Should it be</w:t>
      </w:r>
      <w:r>
        <w:rPr>
          <w:rFonts w:ascii="Arial" w:hAnsi="Arial" w:cs="Arial"/>
          <w:sz w:val="24"/>
          <w:szCs w:val="24"/>
        </w:rPr>
        <w:t xml:space="preserve"> </w:t>
      </w:r>
      <w:r w:rsidRPr="00EB6635">
        <w:rPr>
          <w:rFonts w:ascii="Arial" w:hAnsi="Arial" w:cs="Arial"/>
          <w:sz w:val="24"/>
          <w:szCs w:val="24"/>
        </w:rPr>
        <w:t>held, instead, that the provision is utterly invalid or -unenforceable, such provision shall be deemed severable from this</w:t>
      </w:r>
      <w:r>
        <w:rPr>
          <w:rFonts w:ascii="Arial" w:hAnsi="Arial" w:cs="Arial"/>
          <w:sz w:val="24"/>
          <w:szCs w:val="24"/>
        </w:rPr>
        <w:t xml:space="preserve"> </w:t>
      </w:r>
      <w:r w:rsidRPr="00EB6635">
        <w:rPr>
          <w:rFonts w:ascii="Arial" w:hAnsi="Arial" w:cs="Arial"/>
          <w:sz w:val="24"/>
          <w:szCs w:val="24"/>
        </w:rPr>
        <w:t>award.</w:t>
      </w:r>
    </w:p>
    <w:p w14:paraId="3783BC63"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3DEF330"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Applicability of Part 200 Uniform Requirements</w:t>
      </w:r>
    </w:p>
    <w:p w14:paraId="2B244E62"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2ADFC631"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The Uniform Administrative Requirements, Cost Principles, and Audit Requirements in 2 C.F.R. Part 200, as adopted</w:t>
      </w:r>
      <w:r>
        <w:rPr>
          <w:rFonts w:ascii="Arial" w:hAnsi="Arial" w:cs="Arial"/>
          <w:sz w:val="24"/>
          <w:szCs w:val="24"/>
        </w:rPr>
        <w:t xml:space="preserve"> </w:t>
      </w:r>
      <w:r w:rsidRPr="00EB6635">
        <w:rPr>
          <w:rFonts w:ascii="Arial" w:hAnsi="Arial" w:cs="Arial"/>
          <w:sz w:val="24"/>
          <w:szCs w:val="24"/>
        </w:rPr>
        <w:t>and supplemented by DOJ in 2 C.F.R. Part 2800 (together, the "Part 200 Uniform Requirements") apply to this FY</w:t>
      </w:r>
      <w:r>
        <w:rPr>
          <w:rFonts w:ascii="Arial" w:hAnsi="Arial" w:cs="Arial"/>
          <w:sz w:val="24"/>
          <w:szCs w:val="24"/>
        </w:rPr>
        <w:t xml:space="preserve"> </w:t>
      </w:r>
      <w:r w:rsidRPr="00EB6635">
        <w:rPr>
          <w:rFonts w:ascii="Arial" w:hAnsi="Arial" w:cs="Arial"/>
          <w:sz w:val="24"/>
          <w:szCs w:val="24"/>
        </w:rPr>
        <w:t>2020 award from OJP.</w:t>
      </w:r>
      <w:r>
        <w:rPr>
          <w:rFonts w:ascii="Arial" w:hAnsi="Arial" w:cs="Arial"/>
          <w:sz w:val="24"/>
          <w:szCs w:val="24"/>
        </w:rPr>
        <w:t xml:space="preserve"> </w:t>
      </w:r>
    </w:p>
    <w:p w14:paraId="65C30F4E"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072F047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lastRenderedPageBreak/>
        <w:t>The Part 200 Uniform Requirements were first adopted by DOJ on December 26, 2014. If this FY 2020 award</w:t>
      </w:r>
      <w:r>
        <w:rPr>
          <w:rFonts w:ascii="Arial" w:hAnsi="Arial" w:cs="Arial"/>
          <w:sz w:val="24"/>
          <w:szCs w:val="24"/>
        </w:rPr>
        <w:t xml:space="preserve"> </w:t>
      </w:r>
      <w:r w:rsidRPr="00EB6635">
        <w:rPr>
          <w:rFonts w:ascii="Arial" w:hAnsi="Arial" w:cs="Arial"/>
          <w:sz w:val="24"/>
          <w:szCs w:val="24"/>
        </w:rPr>
        <w:t>supplements funds previously awarded by OJP under the same award number (e.g., funds awarded during or before</w:t>
      </w:r>
      <w:r>
        <w:rPr>
          <w:rFonts w:ascii="Arial" w:hAnsi="Arial" w:cs="Arial"/>
          <w:sz w:val="24"/>
          <w:szCs w:val="24"/>
        </w:rPr>
        <w:t xml:space="preserve"> </w:t>
      </w:r>
      <w:r w:rsidRPr="00EB6635">
        <w:rPr>
          <w:rFonts w:ascii="Arial" w:hAnsi="Arial" w:cs="Arial"/>
          <w:sz w:val="24"/>
          <w:szCs w:val="24"/>
        </w:rPr>
        <w:t>December 2014), the Part 200 Uniform Requirements apply with respect to all funds under that award number</w:t>
      </w:r>
      <w:r>
        <w:rPr>
          <w:rFonts w:ascii="Arial" w:hAnsi="Arial" w:cs="Arial"/>
          <w:sz w:val="24"/>
          <w:szCs w:val="24"/>
        </w:rPr>
        <w:t xml:space="preserve"> </w:t>
      </w:r>
      <w:r w:rsidRPr="00EB6635">
        <w:rPr>
          <w:rFonts w:ascii="Arial" w:hAnsi="Arial" w:cs="Arial"/>
          <w:sz w:val="24"/>
          <w:szCs w:val="24"/>
        </w:rPr>
        <w:t>(regardless of the award date, and regardless of whether derived from the initial award or a supplemental award) that</w:t>
      </w:r>
      <w:r>
        <w:rPr>
          <w:rFonts w:ascii="Arial" w:hAnsi="Arial" w:cs="Arial"/>
          <w:sz w:val="24"/>
          <w:szCs w:val="24"/>
        </w:rPr>
        <w:t xml:space="preserve"> </w:t>
      </w:r>
      <w:r w:rsidRPr="00EB6635">
        <w:rPr>
          <w:rFonts w:ascii="Arial" w:hAnsi="Arial" w:cs="Arial"/>
          <w:sz w:val="24"/>
          <w:szCs w:val="24"/>
        </w:rPr>
        <w:t>are obligated on or after the acceptance date of this FY 2020 award.</w:t>
      </w:r>
      <w:r>
        <w:rPr>
          <w:rFonts w:ascii="Arial" w:hAnsi="Arial" w:cs="Arial"/>
          <w:sz w:val="24"/>
          <w:szCs w:val="24"/>
        </w:rPr>
        <w:t xml:space="preserve"> </w:t>
      </w:r>
    </w:p>
    <w:p w14:paraId="31CA4C7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38E4AD9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For more information and resources on the Part 200 Uniform Requirements as they relate to OJP awards and subawards</w:t>
      </w:r>
      <w:r>
        <w:rPr>
          <w:rFonts w:ascii="Arial" w:hAnsi="Arial" w:cs="Arial"/>
          <w:sz w:val="24"/>
          <w:szCs w:val="24"/>
        </w:rPr>
        <w:t xml:space="preserve"> </w:t>
      </w:r>
      <w:r w:rsidRPr="00EB6635">
        <w:rPr>
          <w:rFonts w:ascii="Arial" w:hAnsi="Arial" w:cs="Arial"/>
          <w:sz w:val="24"/>
          <w:szCs w:val="24"/>
        </w:rPr>
        <w:t xml:space="preserve">("subgrants"), see the OJP website at </w:t>
      </w:r>
      <w:hyperlink r:id="rId67" w:history="1">
        <w:r w:rsidRPr="00B529CF">
          <w:rPr>
            <w:rStyle w:val="Hyperlink"/>
            <w:rFonts w:ascii="Arial" w:hAnsi="Arial" w:cs="Arial"/>
            <w:sz w:val="24"/>
            <w:szCs w:val="24"/>
          </w:rPr>
          <w:t>https://ojp.gov/funding/Part200UniformRequirements.htm</w:t>
        </w:r>
      </w:hyperlink>
      <w:r>
        <w:rPr>
          <w:rFonts w:ascii="Arial" w:hAnsi="Arial" w:cs="Arial"/>
          <w:sz w:val="24"/>
          <w:szCs w:val="24"/>
        </w:rPr>
        <w:t xml:space="preserve"> </w:t>
      </w:r>
    </w:p>
    <w:p w14:paraId="37E4B926"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5C9FB63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Record retention and access: Records pertinent to the award that the recipient (and any subrecipient ("subgrantee") at</w:t>
      </w:r>
      <w:r>
        <w:rPr>
          <w:rFonts w:ascii="Arial" w:hAnsi="Arial" w:cs="Arial"/>
          <w:sz w:val="24"/>
          <w:szCs w:val="24"/>
        </w:rPr>
        <w:t xml:space="preserve"> </w:t>
      </w:r>
      <w:r w:rsidRPr="00EB6635">
        <w:rPr>
          <w:rFonts w:ascii="Arial" w:hAnsi="Arial" w:cs="Arial"/>
          <w:sz w:val="24"/>
          <w:szCs w:val="24"/>
        </w:rPr>
        <w:t>any tier) must retain -- typically for a period of 3 years from the date of submission of the final expenditure report (SF</w:t>
      </w:r>
      <w:r>
        <w:rPr>
          <w:rFonts w:ascii="Arial" w:hAnsi="Arial" w:cs="Arial"/>
          <w:sz w:val="24"/>
          <w:szCs w:val="24"/>
        </w:rPr>
        <w:t xml:space="preserve"> </w:t>
      </w:r>
      <w:r w:rsidRPr="00EB6635">
        <w:rPr>
          <w:rFonts w:ascii="Arial" w:hAnsi="Arial" w:cs="Arial"/>
          <w:sz w:val="24"/>
          <w:szCs w:val="24"/>
        </w:rPr>
        <w:t>425), unless a different retention period applies -- and to which the recipient (and any subrecipient ("subgrantee") at</w:t>
      </w:r>
      <w:r>
        <w:rPr>
          <w:rFonts w:ascii="Arial" w:hAnsi="Arial" w:cs="Arial"/>
          <w:sz w:val="24"/>
          <w:szCs w:val="24"/>
        </w:rPr>
        <w:t xml:space="preserve"> </w:t>
      </w:r>
      <w:r w:rsidRPr="00EB6635">
        <w:rPr>
          <w:rFonts w:ascii="Arial" w:hAnsi="Arial" w:cs="Arial"/>
          <w:sz w:val="24"/>
          <w:szCs w:val="24"/>
        </w:rPr>
        <w:t>any tier) must provide access, include performance measurement information, in addition to the financial records,</w:t>
      </w:r>
      <w:r>
        <w:rPr>
          <w:rFonts w:ascii="Arial" w:hAnsi="Arial" w:cs="Arial"/>
          <w:sz w:val="24"/>
          <w:szCs w:val="24"/>
        </w:rPr>
        <w:t xml:space="preserve"> </w:t>
      </w:r>
      <w:r w:rsidRPr="00EB6635">
        <w:rPr>
          <w:rFonts w:ascii="Arial" w:hAnsi="Arial" w:cs="Arial"/>
          <w:sz w:val="24"/>
          <w:szCs w:val="24"/>
        </w:rPr>
        <w:t>supporting documents, statistical records, and other pertinent records indicated at 2 C.F.R. 200.333.</w:t>
      </w:r>
      <w:r>
        <w:rPr>
          <w:rFonts w:ascii="Arial" w:hAnsi="Arial" w:cs="Arial"/>
          <w:sz w:val="24"/>
          <w:szCs w:val="24"/>
        </w:rPr>
        <w:t xml:space="preserve"> </w:t>
      </w:r>
    </w:p>
    <w:p w14:paraId="761EBD96" w14:textId="4695DC31" w:rsidR="007D2778"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29088" behindDoc="1" locked="1" layoutInCell="1" allowOverlap="1" wp14:anchorId="7E2D17F1" wp14:editId="2EE68212">
            <wp:simplePos x="0" y="0"/>
            <wp:positionH relativeFrom="page">
              <wp:posOffset>1517015</wp:posOffset>
            </wp:positionH>
            <wp:positionV relativeFrom="page">
              <wp:posOffset>3528695</wp:posOffset>
            </wp:positionV>
            <wp:extent cx="5029200" cy="2386330"/>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145C20A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In the event that an award-related question arises from documents or other materials prepared or distributed by OJP</w:t>
      </w:r>
      <w:r>
        <w:rPr>
          <w:rFonts w:ascii="Arial" w:hAnsi="Arial" w:cs="Arial"/>
          <w:sz w:val="24"/>
          <w:szCs w:val="24"/>
        </w:rPr>
        <w:t xml:space="preserve"> </w:t>
      </w:r>
      <w:r w:rsidRPr="00EB6635">
        <w:rPr>
          <w:rFonts w:ascii="Arial" w:hAnsi="Arial" w:cs="Arial"/>
          <w:sz w:val="24"/>
          <w:szCs w:val="24"/>
        </w:rPr>
        <w:t>that may appear to conflict with, or differ in some way from, the provisions of the Part 200 Uniform Requirements, the</w:t>
      </w:r>
      <w:r>
        <w:rPr>
          <w:rFonts w:ascii="Arial" w:hAnsi="Arial" w:cs="Arial"/>
          <w:sz w:val="24"/>
          <w:szCs w:val="24"/>
        </w:rPr>
        <w:t xml:space="preserve"> </w:t>
      </w:r>
      <w:r w:rsidRPr="00EB6635">
        <w:rPr>
          <w:rFonts w:ascii="Arial" w:hAnsi="Arial" w:cs="Arial"/>
          <w:sz w:val="24"/>
          <w:szCs w:val="24"/>
        </w:rPr>
        <w:t>recipient is to contact OJP promptly for clarification.</w:t>
      </w:r>
    </w:p>
    <w:p w14:paraId="2D5C5ACA"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4B13C7DB"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Compliance with DOJ Grants Financial Guide</w:t>
      </w:r>
    </w:p>
    <w:p w14:paraId="50E6F98B"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4800334B"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References to the DOJ Grants Financial Guide are to the DOJ Grants Financial Guide as posted on the OJP website</w:t>
      </w:r>
      <w:r>
        <w:rPr>
          <w:rFonts w:ascii="Arial" w:hAnsi="Arial" w:cs="Arial"/>
          <w:sz w:val="24"/>
          <w:szCs w:val="24"/>
        </w:rPr>
        <w:t xml:space="preserve"> </w:t>
      </w:r>
      <w:r w:rsidRPr="00EB6635">
        <w:rPr>
          <w:rFonts w:ascii="Arial" w:hAnsi="Arial" w:cs="Arial"/>
          <w:sz w:val="24"/>
          <w:szCs w:val="24"/>
        </w:rPr>
        <w:t>(currently, the "DOJ Grants Financial Guide" available at https://ojp.gov/financialguide/DOJ/index.htm), including any</w:t>
      </w:r>
      <w:r>
        <w:rPr>
          <w:rFonts w:ascii="Arial" w:hAnsi="Arial" w:cs="Arial"/>
          <w:sz w:val="24"/>
          <w:szCs w:val="24"/>
        </w:rPr>
        <w:t xml:space="preserve"> </w:t>
      </w:r>
      <w:r w:rsidRPr="00EB6635">
        <w:rPr>
          <w:rFonts w:ascii="Arial" w:hAnsi="Arial" w:cs="Arial"/>
          <w:sz w:val="24"/>
          <w:szCs w:val="24"/>
        </w:rPr>
        <w:t>updated version that may be posted during the period of performance. The recipient agrees to comply with the DOJ</w:t>
      </w:r>
      <w:r>
        <w:rPr>
          <w:rFonts w:ascii="Arial" w:hAnsi="Arial" w:cs="Arial"/>
          <w:sz w:val="24"/>
          <w:szCs w:val="24"/>
        </w:rPr>
        <w:t xml:space="preserve"> </w:t>
      </w:r>
      <w:r w:rsidRPr="00EB6635">
        <w:rPr>
          <w:rFonts w:ascii="Arial" w:hAnsi="Arial" w:cs="Arial"/>
          <w:sz w:val="24"/>
          <w:szCs w:val="24"/>
        </w:rPr>
        <w:t>Grants Financial Guide.</w:t>
      </w:r>
    </w:p>
    <w:p w14:paraId="4ABCB05E"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43C6E41C"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Reclassification of various statutory provisions to a new Title 34 of the United States Code</w:t>
      </w:r>
    </w:p>
    <w:p w14:paraId="4029D778"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203BF38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On September 1, 2017, various statutory provisions previously codified elsewhere in the U.S. Code were editorially</w:t>
      </w:r>
      <w:r>
        <w:rPr>
          <w:rFonts w:ascii="Arial" w:hAnsi="Arial" w:cs="Arial"/>
          <w:sz w:val="24"/>
          <w:szCs w:val="24"/>
        </w:rPr>
        <w:t xml:space="preserve"> </w:t>
      </w:r>
      <w:r w:rsidRPr="00EB6635">
        <w:rPr>
          <w:rFonts w:ascii="Arial" w:hAnsi="Arial" w:cs="Arial"/>
          <w:sz w:val="24"/>
          <w:szCs w:val="24"/>
        </w:rPr>
        <w:t>reclassified (that is, moved and renumbered) to a new Title 34, entitled "Crime Control and Law Enforcement." The</w:t>
      </w:r>
      <w:r>
        <w:rPr>
          <w:rFonts w:ascii="Arial" w:hAnsi="Arial" w:cs="Arial"/>
          <w:sz w:val="24"/>
          <w:szCs w:val="24"/>
        </w:rPr>
        <w:t xml:space="preserve"> </w:t>
      </w:r>
      <w:r w:rsidRPr="00EB6635">
        <w:rPr>
          <w:rFonts w:ascii="Arial" w:hAnsi="Arial" w:cs="Arial"/>
          <w:sz w:val="24"/>
          <w:szCs w:val="24"/>
        </w:rPr>
        <w:t>reclassification encompassed a number of statutory provisions pertinent to OJP awards (that is, OJP grants and</w:t>
      </w:r>
      <w:r>
        <w:rPr>
          <w:rFonts w:ascii="Arial" w:hAnsi="Arial" w:cs="Arial"/>
          <w:sz w:val="24"/>
          <w:szCs w:val="24"/>
        </w:rPr>
        <w:t xml:space="preserve"> </w:t>
      </w:r>
      <w:r w:rsidRPr="00EB6635">
        <w:rPr>
          <w:rFonts w:ascii="Arial" w:hAnsi="Arial" w:cs="Arial"/>
          <w:sz w:val="24"/>
          <w:szCs w:val="24"/>
        </w:rPr>
        <w:t>cooperative agreements), including many provisions previously codified in Title 42 of the U.S. Code.</w:t>
      </w:r>
      <w:r>
        <w:rPr>
          <w:rFonts w:ascii="Arial" w:hAnsi="Arial" w:cs="Arial"/>
          <w:sz w:val="24"/>
          <w:szCs w:val="24"/>
        </w:rPr>
        <w:t xml:space="preserve"> </w:t>
      </w:r>
    </w:p>
    <w:p w14:paraId="36F97EB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1C7E3C8C"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Effective as of September 1, 2017, any reference in this award document to a statutory provision that has been</w:t>
      </w:r>
      <w:r>
        <w:rPr>
          <w:rFonts w:ascii="Arial" w:hAnsi="Arial" w:cs="Arial"/>
          <w:sz w:val="24"/>
          <w:szCs w:val="24"/>
        </w:rPr>
        <w:t xml:space="preserve"> </w:t>
      </w:r>
      <w:r w:rsidRPr="00EB6635">
        <w:rPr>
          <w:rFonts w:ascii="Arial" w:hAnsi="Arial" w:cs="Arial"/>
          <w:sz w:val="24"/>
          <w:szCs w:val="24"/>
        </w:rPr>
        <w:t>reclassified to the new Title 34 of the U.S. Code is to be read as a reference to that statutory provision as reclassified to</w:t>
      </w:r>
      <w:r>
        <w:rPr>
          <w:rFonts w:ascii="Arial" w:hAnsi="Arial" w:cs="Arial"/>
          <w:sz w:val="24"/>
          <w:szCs w:val="24"/>
        </w:rPr>
        <w:t xml:space="preserve"> </w:t>
      </w:r>
      <w:r w:rsidRPr="00EB6635">
        <w:rPr>
          <w:rFonts w:ascii="Arial" w:hAnsi="Arial" w:cs="Arial"/>
          <w:sz w:val="24"/>
          <w:szCs w:val="24"/>
        </w:rPr>
        <w:t>Title 34. This rule of construction specifically includes references set out in award</w:t>
      </w:r>
      <w:r>
        <w:rPr>
          <w:rFonts w:ascii="Arial" w:hAnsi="Arial" w:cs="Arial"/>
          <w:sz w:val="24"/>
          <w:szCs w:val="24"/>
        </w:rPr>
        <w:t xml:space="preserve"> </w:t>
      </w:r>
      <w:r w:rsidRPr="00EB6635">
        <w:rPr>
          <w:rFonts w:ascii="Arial" w:hAnsi="Arial" w:cs="Arial"/>
          <w:sz w:val="24"/>
          <w:szCs w:val="24"/>
        </w:rPr>
        <w:t>conditions, references set out in</w:t>
      </w:r>
      <w:r>
        <w:rPr>
          <w:rFonts w:ascii="Arial" w:hAnsi="Arial" w:cs="Arial"/>
          <w:sz w:val="24"/>
          <w:szCs w:val="24"/>
        </w:rPr>
        <w:t xml:space="preserve"> </w:t>
      </w:r>
      <w:r w:rsidRPr="00EB6635">
        <w:rPr>
          <w:rFonts w:ascii="Arial" w:hAnsi="Arial" w:cs="Arial"/>
          <w:sz w:val="24"/>
          <w:szCs w:val="24"/>
        </w:rPr>
        <w:t xml:space="preserve">material </w:t>
      </w:r>
      <w:r w:rsidRPr="00EB6635">
        <w:rPr>
          <w:rFonts w:ascii="Arial" w:hAnsi="Arial" w:cs="Arial"/>
          <w:sz w:val="24"/>
          <w:szCs w:val="24"/>
        </w:rPr>
        <w:lastRenderedPageBreak/>
        <w:t>incorporated by reference through award conditions, and references set out in other award requirements.</w:t>
      </w:r>
    </w:p>
    <w:p w14:paraId="31E57E1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C22C073"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Required training for Point of Contact and all Financial Points of Contact</w:t>
      </w:r>
    </w:p>
    <w:p w14:paraId="6C3DC6EE"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1905796C"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Both the Point of Contact (POC) and all Financial Points of Contact (FPOCs) for this award must have successfully</w:t>
      </w:r>
      <w:r>
        <w:rPr>
          <w:rFonts w:ascii="Arial" w:hAnsi="Arial" w:cs="Arial"/>
          <w:sz w:val="24"/>
          <w:szCs w:val="24"/>
        </w:rPr>
        <w:t xml:space="preserve"> </w:t>
      </w:r>
      <w:r w:rsidRPr="00EB6635">
        <w:rPr>
          <w:rFonts w:ascii="Arial" w:hAnsi="Arial" w:cs="Arial"/>
          <w:sz w:val="24"/>
          <w:szCs w:val="24"/>
        </w:rPr>
        <w:t>completed an "OJP financial management and grant administration training" by 120 days after the date of the</w:t>
      </w:r>
      <w:r>
        <w:rPr>
          <w:rFonts w:ascii="Arial" w:hAnsi="Arial" w:cs="Arial"/>
          <w:sz w:val="24"/>
          <w:szCs w:val="24"/>
        </w:rPr>
        <w:t xml:space="preserve"> </w:t>
      </w:r>
      <w:r w:rsidRPr="00EB6635">
        <w:rPr>
          <w:rFonts w:ascii="Arial" w:hAnsi="Arial" w:cs="Arial"/>
          <w:sz w:val="24"/>
          <w:szCs w:val="24"/>
        </w:rPr>
        <w:t>recipient's acceptance of the award. Successful completion of such a training on or after January 1, 2018, will satisfy</w:t>
      </w:r>
      <w:r>
        <w:rPr>
          <w:rFonts w:ascii="Arial" w:hAnsi="Arial" w:cs="Arial"/>
          <w:sz w:val="24"/>
          <w:szCs w:val="24"/>
        </w:rPr>
        <w:t xml:space="preserve"> </w:t>
      </w:r>
      <w:r w:rsidRPr="00EB6635">
        <w:rPr>
          <w:rFonts w:ascii="Arial" w:hAnsi="Arial" w:cs="Arial"/>
          <w:sz w:val="24"/>
          <w:szCs w:val="24"/>
        </w:rPr>
        <w:t>this condition.</w:t>
      </w:r>
    </w:p>
    <w:p w14:paraId="020FD983"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35182FB0" w14:textId="24D459CD"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In the event that either the POC or an FPOC for this award changes during the period of performance, the new POC or</w:t>
      </w:r>
      <w:r>
        <w:rPr>
          <w:rFonts w:ascii="Arial" w:hAnsi="Arial" w:cs="Arial"/>
          <w:sz w:val="24"/>
          <w:szCs w:val="24"/>
        </w:rPr>
        <w:t xml:space="preserve"> </w:t>
      </w:r>
      <w:r w:rsidRPr="00EB6635">
        <w:rPr>
          <w:rFonts w:ascii="Arial" w:hAnsi="Arial" w:cs="Arial"/>
          <w:sz w:val="24"/>
          <w:szCs w:val="24"/>
        </w:rPr>
        <w:t>FPOC must have successfully completed an "OJP financial management and grant administration training" by 120</w:t>
      </w:r>
      <w:r>
        <w:rPr>
          <w:rFonts w:ascii="Arial" w:hAnsi="Arial" w:cs="Arial"/>
          <w:sz w:val="24"/>
          <w:szCs w:val="24"/>
        </w:rPr>
        <w:t xml:space="preserve"> </w:t>
      </w:r>
      <w:r w:rsidRPr="00EB6635">
        <w:rPr>
          <w:rFonts w:ascii="Arial" w:hAnsi="Arial" w:cs="Arial"/>
          <w:sz w:val="24"/>
          <w:szCs w:val="24"/>
        </w:rPr>
        <w:t>calendar days after -- (1) the date of OJP's approval of the "Change Grantee Contact" GAN (in the case of a new</w:t>
      </w:r>
      <w:r>
        <w:rPr>
          <w:rFonts w:ascii="Arial" w:hAnsi="Arial" w:cs="Arial"/>
          <w:sz w:val="24"/>
          <w:szCs w:val="24"/>
        </w:rPr>
        <w:t xml:space="preserve"> </w:t>
      </w:r>
      <w:r w:rsidRPr="00EB6635">
        <w:rPr>
          <w:rFonts w:ascii="Arial" w:hAnsi="Arial" w:cs="Arial"/>
          <w:sz w:val="24"/>
          <w:szCs w:val="24"/>
        </w:rPr>
        <w:t>POC), or (2) the date the POC enters information on the new FPOC in GMS (in the case of a new FPOC). Successful</w:t>
      </w:r>
      <w:r>
        <w:rPr>
          <w:rFonts w:ascii="Arial" w:hAnsi="Arial" w:cs="Arial"/>
          <w:sz w:val="24"/>
          <w:szCs w:val="24"/>
        </w:rPr>
        <w:t xml:space="preserve"> </w:t>
      </w:r>
      <w:r w:rsidRPr="00EB6635">
        <w:rPr>
          <w:rFonts w:ascii="Arial" w:hAnsi="Arial" w:cs="Arial"/>
          <w:sz w:val="24"/>
          <w:szCs w:val="24"/>
        </w:rPr>
        <w:t>completion of such a training on or after January 1, 2018, will satisfy this condition.</w:t>
      </w:r>
      <w:r>
        <w:rPr>
          <w:rFonts w:ascii="Arial" w:hAnsi="Arial" w:cs="Arial"/>
          <w:sz w:val="24"/>
          <w:szCs w:val="24"/>
        </w:rPr>
        <w:t xml:space="preserve"> </w:t>
      </w:r>
      <w:r w:rsidR="00F55182" w:rsidRPr="0082050E">
        <w:rPr>
          <w:rFonts w:ascii="Arial" w:hAnsi="Arial" w:cs="Arial"/>
          <w:noProof/>
          <w:sz w:val="24"/>
          <w:szCs w:val="24"/>
        </w:rPr>
        <w:drawing>
          <wp:anchor distT="0" distB="0" distL="114300" distR="114300" simplePos="0" relativeHeight="251931136" behindDoc="1" locked="1" layoutInCell="1" allowOverlap="1" wp14:anchorId="0185D5EF" wp14:editId="481B0C14">
            <wp:simplePos x="0" y="0"/>
            <wp:positionH relativeFrom="page">
              <wp:posOffset>1706880</wp:posOffset>
            </wp:positionH>
            <wp:positionV relativeFrom="page">
              <wp:posOffset>3616960</wp:posOffset>
            </wp:positionV>
            <wp:extent cx="5029200" cy="2386330"/>
            <wp:effectExtent l="0" t="762000" r="38100" b="127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7BEA362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632C3E06"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A list of OJP trainings that OJP will consider "OJP financial management and grant administration training" for</w:t>
      </w:r>
      <w:r>
        <w:rPr>
          <w:rFonts w:ascii="Arial" w:hAnsi="Arial" w:cs="Arial"/>
          <w:sz w:val="24"/>
          <w:szCs w:val="24"/>
        </w:rPr>
        <w:t xml:space="preserve"> </w:t>
      </w:r>
      <w:r w:rsidRPr="00EB6635">
        <w:rPr>
          <w:rFonts w:ascii="Arial" w:hAnsi="Arial" w:cs="Arial"/>
          <w:sz w:val="24"/>
          <w:szCs w:val="24"/>
        </w:rPr>
        <w:t xml:space="preserve">purposes of this condition is available at </w:t>
      </w:r>
      <w:hyperlink r:id="rId68" w:history="1">
        <w:r w:rsidRPr="00B529CF">
          <w:rPr>
            <w:rStyle w:val="Hyperlink"/>
            <w:rFonts w:ascii="Arial" w:hAnsi="Arial" w:cs="Arial"/>
            <w:sz w:val="24"/>
            <w:szCs w:val="24"/>
          </w:rPr>
          <w:t>https://www.ojp.gov/training/fmts.htm</w:t>
        </w:r>
      </w:hyperlink>
      <w:r w:rsidRPr="00EB6635">
        <w:rPr>
          <w:rFonts w:ascii="Arial" w:hAnsi="Arial" w:cs="Arial"/>
          <w:sz w:val="24"/>
          <w:szCs w:val="24"/>
        </w:rPr>
        <w:t>. All trainings that satisfy this condition</w:t>
      </w:r>
      <w:r>
        <w:rPr>
          <w:rFonts w:ascii="Arial" w:hAnsi="Arial" w:cs="Arial"/>
          <w:sz w:val="24"/>
          <w:szCs w:val="24"/>
        </w:rPr>
        <w:t xml:space="preserve"> </w:t>
      </w:r>
      <w:r w:rsidRPr="00EB6635">
        <w:rPr>
          <w:rFonts w:ascii="Arial" w:hAnsi="Arial" w:cs="Arial"/>
          <w:sz w:val="24"/>
          <w:szCs w:val="24"/>
        </w:rPr>
        <w:t>include a session on grant fraud prevention and detection.</w:t>
      </w:r>
    </w:p>
    <w:p w14:paraId="33544D83"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42E728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The recipient should anticipate that OJP will immediately withhold ("freeze") award funds if the recipient fails to</w:t>
      </w:r>
      <w:r>
        <w:rPr>
          <w:rFonts w:ascii="Arial" w:hAnsi="Arial" w:cs="Arial"/>
          <w:sz w:val="24"/>
          <w:szCs w:val="24"/>
        </w:rPr>
        <w:t xml:space="preserve"> </w:t>
      </w:r>
      <w:r w:rsidRPr="00EB6635">
        <w:rPr>
          <w:rFonts w:ascii="Arial" w:hAnsi="Arial" w:cs="Arial"/>
          <w:sz w:val="24"/>
          <w:szCs w:val="24"/>
        </w:rPr>
        <w:t>comply with this condition. The recipient's failure to comply also may lead OJP to impose additional appropriate</w:t>
      </w:r>
      <w:r>
        <w:rPr>
          <w:rFonts w:ascii="Arial" w:hAnsi="Arial" w:cs="Arial"/>
          <w:sz w:val="24"/>
          <w:szCs w:val="24"/>
        </w:rPr>
        <w:t xml:space="preserve"> </w:t>
      </w:r>
      <w:r w:rsidRPr="00EB6635">
        <w:rPr>
          <w:rFonts w:ascii="Arial" w:hAnsi="Arial" w:cs="Arial"/>
          <w:sz w:val="24"/>
          <w:szCs w:val="24"/>
        </w:rPr>
        <w:t>conditions on this award.</w:t>
      </w:r>
    </w:p>
    <w:p w14:paraId="44ED94DE"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6974D5F9"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Requirements related to "de minimis" indirect cost rate</w:t>
      </w:r>
    </w:p>
    <w:p w14:paraId="42419CAE" w14:textId="77777777" w:rsidR="007D2778" w:rsidRDefault="007D2778" w:rsidP="007D2778">
      <w:pPr>
        <w:pStyle w:val="ListParagraph"/>
        <w:autoSpaceDE w:val="0"/>
        <w:autoSpaceDN w:val="0"/>
        <w:adjustRightInd w:val="0"/>
        <w:spacing w:after="0" w:line="240" w:lineRule="auto"/>
        <w:jc w:val="both"/>
        <w:rPr>
          <w:rFonts w:ascii="Arial" w:hAnsi="Arial" w:cs="Arial"/>
          <w:sz w:val="24"/>
          <w:szCs w:val="24"/>
        </w:rPr>
      </w:pPr>
    </w:p>
    <w:p w14:paraId="6A249646" w14:textId="77777777" w:rsidR="007D2778" w:rsidRDefault="007D2778" w:rsidP="007D2778">
      <w:pPr>
        <w:pStyle w:val="ListParagraph"/>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A recipient that is eligible under the Part 200 Uniform Requirements and other applicable law to use the "de minimis"</w:t>
      </w:r>
      <w:r>
        <w:rPr>
          <w:rFonts w:ascii="Arial" w:hAnsi="Arial" w:cs="Arial"/>
          <w:sz w:val="24"/>
          <w:szCs w:val="24"/>
        </w:rPr>
        <w:t xml:space="preserve"> </w:t>
      </w:r>
      <w:r w:rsidRPr="00EB6635">
        <w:rPr>
          <w:rFonts w:ascii="Arial" w:hAnsi="Arial" w:cs="Arial"/>
          <w:sz w:val="24"/>
          <w:szCs w:val="24"/>
        </w:rPr>
        <w:t>indirect cost rate described in 2 C.F.R. 200.414(f), and that elects to use the "de minimis" indirect cost rate, must advise</w:t>
      </w:r>
      <w:r>
        <w:rPr>
          <w:rFonts w:ascii="Arial" w:hAnsi="Arial" w:cs="Arial"/>
          <w:sz w:val="24"/>
          <w:szCs w:val="24"/>
        </w:rPr>
        <w:t xml:space="preserve"> </w:t>
      </w:r>
      <w:r w:rsidRPr="00EB6635">
        <w:rPr>
          <w:rFonts w:ascii="Arial" w:hAnsi="Arial" w:cs="Arial"/>
          <w:sz w:val="24"/>
          <w:szCs w:val="24"/>
        </w:rPr>
        <w:t>OJP in writing of both its eligibility and its election, and must comply with all associated requirements in the Part 200</w:t>
      </w:r>
      <w:r>
        <w:rPr>
          <w:rFonts w:ascii="Arial" w:hAnsi="Arial" w:cs="Arial"/>
          <w:sz w:val="24"/>
          <w:szCs w:val="24"/>
        </w:rPr>
        <w:t xml:space="preserve"> </w:t>
      </w:r>
      <w:r w:rsidRPr="00EB6635">
        <w:rPr>
          <w:rFonts w:ascii="Arial" w:hAnsi="Arial" w:cs="Arial"/>
          <w:sz w:val="24"/>
          <w:szCs w:val="24"/>
        </w:rPr>
        <w:t>Uniform Requirements. The "de minimis" rate may be applied only to modified total direct costs (MTDC) as defined</w:t>
      </w:r>
      <w:r>
        <w:rPr>
          <w:rFonts w:ascii="Arial" w:hAnsi="Arial" w:cs="Arial"/>
          <w:sz w:val="24"/>
          <w:szCs w:val="24"/>
        </w:rPr>
        <w:t xml:space="preserve"> </w:t>
      </w:r>
      <w:r w:rsidRPr="00EB6635">
        <w:rPr>
          <w:rFonts w:ascii="Arial" w:hAnsi="Arial" w:cs="Arial"/>
          <w:sz w:val="24"/>
          <w:szCs w:val="24"/>
        </w:rPr>
        <w:t>by the Part 200 Uniform Requirements.</w:t>
      </w:r>
    </w:p>
    <w:p w14:paraId="18A5FE2F" w14:textId="77777777" w:rsidR="007D2778" w:rsidRDefault="007D2778" w:rsidP="007D2778">
      <w:pPr>
        <w:pStyle w:val="ListParagraph"/>
        <w:autoSpaceDE w:val="0"/>
        <w:autoSpaceDN w:val="0"/>
        <w:adjustRightInd w:val="0"/>
        <w:spacing w:after="0" w:line="240" w:lineRule="auto"/>
        <w:jc w:val="both"/>
        <w:rPr>
          <w:rFonts w:ascii="Arial" w:hAnsi="Arial" w:cs="Arial"/>
          <w:sz w:val="24"/>
          <w:szCs w:val="24"/>
        </w:rPr>
      </w:pPr>
    </w:p>
    <w:p w14:paraId="33150321"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Requirement to report potentially duplicative funding</w:t>
      </w:r>
    </w:p>
    <w:p w14:paraId="4825C95A"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6CAA5CA8"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If the recipient currently has other active awards of federal funds, or if the recipient receives any other award of federal</w:t>
      </w:r>
      <w:r>
        <w:rPr>
          <w:rFonts w:ascii="Arial" w:hAnsi="Arial" w:cs="Arial"/>
          <w:sz w:val="24"/>
          <w:szCs w:val="24"/>
        </w:rPr>
        <w:t xml:space="preserve"> </w:t>
      </w:r>
      <w:r w:rsidRPr="00EB6635">
        <w:rPr>
          <w:rFonts w:ascii="Arial" w:hAnsi="Arial" w:cs="Arial"/>
          <w:sz w:val="24"/>
          <w:szCs w:val="24"/>
        </w:rPr>
        <w:t>funds during the period of performance for this award, the recipient promptly must determine whether funds from any</w:t>
      </w:r>
      <w:r>
        <w:rPr>
          <w:rFonts w:ascii="Arial" w:hAnsi="Arial" w:cs="Arial"/>
          <w:sz w:val="24"/>
          <w:szCs w:val="24"/>
        </w:rPr>
        <w:t xml:space="preserve"> </w:t>
      </w:r>
      <w:r w:rsidRPr="00EB6635">
        <w:rPr>
          <w:rFonts w:ascii="Arial" w:hAnsi="Arial" w:cs="Arial"/>
          <w:sz w:val="24"/>
          <w:szCs w:val="24"/>
        </w:rPr>
        <w:t>of those other federal awards have been, are being, or are to be used (in whole or in part) for one or more of the</w:t>
      </w:r>
      <w:r>
        <w:rPr>
          <w:rFonts w:ascii="Arial" w:hAnsi="Arial" w:cs="Arial"/>
          <w:sz w:val="24"/>
          <w:szCs w:val="24"/>
        </w:rPr>
        <w:t xml:space="preserve"> </w:t>
      </w:r>
      <w:r w:rsidRPr="00EB6635">
        <w:rPr>
          <w:rFonts w:ascii="Arial" w:hAnsi="Arial" w:cs="Arial"/>
          <w:sz w:val="24"/>
          <w:szCs w:val="24"/>
        </w:rPr>
        <w:t>identical cost items for which funds are provided under this award. If so, the recipient must promptly notify the DOJ</w:t>
      </w:r>
      <w:r>
        <w:rPr>
          <w:rFonts w:ascii="Arial" w:hAnsi="Arial" w:cs="Arial"/>
          <w:sz w:val="24"/>
          <w:szCs w:val="24"/>
        </w:rPr>
        <w:t xml:space="preserve"> </w:t>
      </w:r>
      <w:r w:rsidRPr="00EB6635">
        <w:rPr>
          <w:rFonts w:ascii="Arial" w:hAnsi="Arial" w:cs="Arial"/>
          <w:sz w:val="24"/>
          <w:szCs w:val="24"/>
        </w:rPr>
        <w:t>awarding agency (OJP or OVW, as appropriate) in writing of the potential duplication, and, if so requested by the DOJ</w:t>
      </w:r>
      <w:r>
        <w:rPr>
          <w:rFonts w:ascii="Arial" w:hAnsi="Arial" w:cs="Arial"/>
          <w:sz w:val="24"/>
          <w:szCs w:val="24"/>
        </w:rPr>
        <w:t xml:space="preserve"> </w:t>
      </w:r>
      <w:r w:rsidRPr="00EB6635">
        <w:rPr>
          <w:rFonts w:ascii="Arial" w:hAnsi="Arial" w:cs="Arial"/>
          <w:sz w:val="24"/>
          <w:szCs w:val="24"/>
        </w:rPr>
        <w:t xml:space="preserve">awarding agency, must seek </w:t>
      </w:r>
      <w:r w:rsidRPr="00EB6635">
        <w:rPr>
          <w:rFonts w:ascii="Arial" w:hAnsi="Arial" w:cs="Arial"/>
          <w:sz w:val="24"/>
          <w:szCs w:val="24"/>
        </w:rPr>
        <w:lastRenderedPageBreak/>
        <w:t>a budget-modification or change-of-project-scope grant adjustment notice (GAN) to</w:t>
      </w:r>
      <w:r>
        <w:rPr>
          <w:rFonts w:ascii="Arial" w:hAnsi="Arial" w:cs="Arial"/>
          <w:sz w:val="24"/>
          <w:szCs w:val="24"/>
        </w:rPr>
        <w:t xml:space="preserve"> </w:t>
      </w:r>
      <w:r w:rsidRPr="00EB6635">
        <w:rPr>
          <w:rFonts w:ascii="Arial" w:hAnsi="Arial" w:cs="Arial"/>
          <w:sz w:val="24"/>
          <w:szCs w:val="24"/>
        </w:rPr>
        <w:t>eliminate any inappropriate duplication of funding.</w:t>
      </w:r>
    </w:p>
    <w:p w14:paraId="5EB1868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B81C4E0"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Requirements related to System for Award Management and Universal Identifier Requirements</w:t>
      </w:r>
    </w:p>
    <w:p w14:paraId="1C6AA031"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419030F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The recipient must comply with applicable requirements regarding the System for Award Management (SAM),</w:t>
      </w:r>
      <w:r>
        <w:rPr>
          <w:rFonts w:ascii="Arial" w:hAnsi="Arial" w:cs="Arial"/>
          <w:sz w:val="24"/>
          <w:szCs w:val="24"/>
        </w:rPr>
        <w:t xml:space="preserve"> </w:t>
      </w:r>
      <w:r w:rsidRPr="00EB6635">
        <w:rPr>
          <w:rFonts w:ascii="Arial" w:hAnsi="Arial" w:cs="Arial"/>
          <w:sz w:val="24"/>
          <w:szCs w:val="24"/>
        </w:rPr>
        <w:t>currently accessible at https://www.sam.gov/. This includes applicable requirements regarding registration with SAM,</w:t>
      </w:r>
      <w:r>
        <w:rPr>
          <w:rFonts w:ascii="Arial" w:hAnsi="Arial" w:cs="Arial"/>
          <w:sz w:val="24"/>
          <w:szCs w:val="24"/>
        </w:rPr>
        <w:t xml:space="preserve"> </w:t>
      </w:r>
      <w:r w:rsidRPr="00EB6635">
        <w:rPr>
          <w:rFonts w:ascii="Arial" w:hAnsi="Arial" w:cs="Arial"/>
          <w:sz w:val="24"/>
          <w:szCs w:val="24"/>
        </w:rPr>
        <w:t>as well as maintaining the currency of information in SAM.</w:t>
      </w:r>
    </w:p>
    <w:p w14:paraId="53B38AA3" w14:textId="010DC8E3" w:rsidR="007D2778" w:rsidRPr="00EB6635"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33184" behindDoc="1" locked="1" layoutInCell="1" allowOverlap="1" wp14:anchorId="08E06A96" wp14:editId="2CFC27D4">
            <wp:simplePos x="0" y="0"/>
            <wp:positionH relativeFrom="page">
              <wp:posOffset>1588135</wp:posOffset>
            </wp:positionH>
            <wp:positionV relativeFrom="page">
              <wp:posOffset>3506470</wp:posOffset>
            </wp:positionV>
            <wp:extent cx="5029200" cy="2386330"/>
            <wp:effectExtent l="0" t="762000" r="38100" b="127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29DA6250"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The recipient also must comply with applicable restrictions on subawards ("subgrants") to first-tier subrecipients</w:t>
      </w:r>
      <w:r>
        <w:rPr>
          <w:rFonts w:ascii="Arial" w:hAnsi="Arial" w:cs="Arial"/>
          <w:sz w:val="24"/>
          <w:szCs w:val="24"/>
        </w:rPr>
        <w:t xml:space="preserve"> </w:t>
      </w:r>
      <w:r w:rsidRPr="00EB6635">
        <w:rPr>
          <w:rFonts w:ascii="Arial" w:hAnsi="Arial" w:cs="Arial"/>
          <w:sz w:val="24"/>
          <w:szCs w:val="24"/>
        </w:rPr>
        <w:t>(first-tier "subgrantees"), including restrictions on subawards to entities that do not acquire and provide (to the</w:t>
      </w:r>
      <w:r>
        <w:rPr>
          <w:rFonts w:ascii="Arial" w:hAnsi="Arial" w:cs="Arial"/>
          <w:sz w:val="24"/>
          <w:szCs w:val="24"/>
        </w:rPr>
        <w:t xml:space="preserve"> </w:t>
      </w:r>
      <w:r w:rsidRPr="00EB6635">
        <w:rPr>
          <w:rFonts w:ascii="Arial" w:hAnsi="Arial" w:cs="Arial"/>
          <w:sz w:val="24"/>
          <w:szCs w:val="24"/>
        </w:rPr>
        <w:t>recipient) the unique entity identifier required for SAM registration.</w:t>
      </w:r>
    </w:p>
    <w:p w14:paraId="39FA5B6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49124B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The details of the recipient's obligations related to SAM and to unique entity identifiers are posted on the OJP web site</w:t>
      </w:r>
      <w:r>
        <w:rPr>
          <w:rFonts w:ascii="Arial" w:hAnsi="Arial" w:cs="Arial"/>
          <w:sz w:val="24"/>
          <w:szCs w:val="24"/>
        </w:rPr>
        <w:t xml:space="preserve"> </w:t>
      </w:r>
      <w:r w:rsidRPr="00EB6635">
        <w:rPr>
          <w:rFonts w:ascii="Arial" w:hAnsi="Arial" w:cs="Arial"/>
          <w:sz w:val="24"/>
          <w:szCs w:val="24"/>
        </w:rPr>
        <w:t xml:space="preserve">at </w:t>
      </w:r>
      <w:hyperlink r:id="rId69" w:history="1">
        <w:r w:rsidRPr="00B529CF">
          <w:rPr>
            <w:rStyle w:val="Hyperlink"/>
            <w:rFonts w:ascii="Arial" w:hAnsi="Arial" w:cs="Arial"/>
            <w:sz w:val="24"/>
            <w:szCs w:val="24"/>
          </w:rPr>
          <w:t>https://ojp.gov/funding/Explore/SAM.htm</w:t>
        </w:r>
      </w:hyperlink>
      <w:r w:rsidRPr="00EB6635">
        <w:rPr>
          <w:rFonts w:ascii="Arial" w:hAnsi="Arial" w:cs="Arial"/>
          <w:sz w:val="24"/>
          <w:szCs w:val="24"/>
        </w:rPr>
        <w:t xml:space="preserve"> (Award condition: System for Award Management (SAM) and Universal</w:t>
      </w:r>
      <w:r>
        <w:rPr>
          <w:rFonts w:ascii="Arial" w:hAnsi="Arial" w:cs="Arial"/>
          <w:sz w:val="24"/>
          <w:szCs w:val="24"/>
        </w:rPr>
        <w:t xml:space="preserve"> </w:t>
      </w:r>
      <w:r w:rsidRPr="00EB6635">
        <w:rPr>
          <w:rFonts w:ascii="Arial" w:hAnsi="Arial" w:cs="Arial"/>
          <w:sz w:val="24"/>
          <w:szCs w:val="24"/>
        </w:rPr>
        <w:t>Identifier Requirements), and are incorporated by reference here.</w:t>
      </w:r>
      <w:r>
        <w:rPr>
          <w:rFonts w:ascii="Arial" w:hAnsi="Arial" w:cs="Arial"/>
          <w:sz w:val="24"/>
          <w:szCs w:val="24"/>
        </w:rPr>
        <w:t xml:space="preserve"> </w:t>
      </w:r>
    </w:p>
    <w:p w14:paraId="5F3A069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01CFDEB"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This condition does not apply to an award to an individual who received the award as a natural person (i.e., unrelated to</w:t>
      </w:r>
      <w:r>
        <w:rPr>
          <w:rFonts w:ascii="Arial" w:hAnsi="Arial" w:cs="Arial"/>
          <w:sz w:val="24"/>
          <w:szCs w:val="24"/>
        </w:rPr>
        <w:t xml:space="preserve"> </w:t>
      </w:r>
      <w:r w:rsidRPr="00EB6635">
        <w:rPr>
          <w:rFonts w:ascii="Arial" w:hAnsi="Arial" w:cs="Arial"/>
          <w:sz w:val="24"/>
          <w:szCs w:val="24"/>
        </w:rPr>
        <w:t>any business or non-profit organization that he or she may own or operate in his or her name).</w:t>
      </w:r>
      <w:r>
        <w:rPr>
          <w:rFonts w:ascii="Arial" w:hAnsi="Arial" w:cs="Arial"/>
          <w:sz w:val="24"/>
          <w:szCs w:val="24"/>
        </w:rPr>
        <w:t xml:space="preserve"> </w:t>
      </w:r>
    </w:p>
    <w:p w14:paraId="0345F96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E7D1CB7"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B6635">
        <w:rPr>
          <w:rFonts w:ascii="Arial" w:hAnsi="Arial" w:cs="Arial"/>
          <w:sz w:val="24"/>
          <w:szCs w:val="24"/>
        </w:rPr>
        <w:t>Employment eligibility verification for hiring under the award</w:t>
      </w:r>
    </w:p>
    <w:p w14:paraId="10C3527B" w14:textId="77777777" w:rsidR="007D2778" w:rsidRPr="00EB6635" w:rsidRDefault="007D2778" w:rsidP="007D2778">
      <w:pPr>
        <w:pStyle w:val="ListParagraph"/>
        <w:autoSpaceDE w:val="0"/>
        <w:autoSpaceDN w:val="0"/>
        <w:adjustRightInd w:val="0"/>
        <w:spacing w:after="0" w:line="240" w:lineRule="auto"/>
        <w:jc w:val="both"/>
        <w:rPr>
          <w:rFonts w:ascii="Arial" w:hAnsi="Arial" w:cs="Arial"/>
          <w:sz w:val="24"/>
          <w:szCs w:val="24"/>
        </w:rPr>
      </w:pPr>
    </w:p>
    <w:p w14:paraId="303FF36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1. The recipient (and any subrecipient at any tier) must</w:t>
      </w:r>
      <w:r>
        <w:rPr>
          <w:rFonts w:ascii="Arial" w:hAnsi="Arial" w:cs="Arial"/>
          <w:sz w:val="24"/>
          <w:szCs w:val="24"/>
        </w:rPr>
        <w:t>—</w:t>
      </w:r>
    </w:p>
    <w:p w14:paraId="206A8606"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31A45D7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A. Ensure that, as part of the hiring process for any position within the United States that is or will be funded (in whole</w:t>
      </w:r>
      <w:r>
        <w:rPr>
          <w:rFonts w:ascii="Arial" w:hAnsi="Arial" w:cs="Arial"/>
          <w:sz w:val="24"/>
          <w:szCs w:val="24"/>
        </w:rPr>
        <w:t xml:space="preserve"> </w:t>
      </w:r>
      <w:r w:rsidRPr="00EB6635">
        <w:rPr>
          <w:rFonts w:ascii="Arial" w:hAnsi="Arial" w:cs="Arial"/>
          <w:sz w:val="24"/>
          <w:szCs w:val="24"/>
        </w:rPr>
        <w:t>or in part) with award funds, the recipient (or any subrecipient) properly verifies the employment eligibility of the</w:t>
      </w:r>
      <w:r>
        <w:rPr>
          <w:rFonts w:ascii="Arial" w:hAnsi="Arial" w:cs="Arial"/>
          <w:sz w:val="24"/>
          <w:szCs w:val="24"/>
        </w:rPr>
        <w:t xml:space="preserve"> </w:t>
      </w:r>
      <w:r w:rsidRPr="00EB6635">
        <w:rPr>
          <w:rFonts w:ascii="Arial" w:hAnsi="Arial" w:cs="Arial"/>
          <w:sz w:val="24"/>
          <w:szCs w:val="24"/>
        </w:rPr>
        <w:t>individual who is being hired, consistent with the provisions of 8 U.S.C. 1324a(a)(1) and (2).</w:t>
      </w:r>
    </w:p>
    <w:p w14:paraId="09A24413"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311A35F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B. Notify all persons associated with the recipient (or any subrecipient) who are or will be involved in activities under</w:t>
      </w:r>
      <w:r>
        <w:rPr>
          <w:rFonts w:ascii="Arial" w:hAnsi="Arial" w:cs="Arial"/>
          <w:sz w:val="24"/>
          <w:szCs w:val="24"/>
        </w:rPr>
        <w:t xml:space="preserve"> </w:t>
      </w:r>
      <w:r w:rsidRPr="00EB6635">
        <w:rPr>
          <w:rFonts w:ascii="Arial" w:hAnsi="Arial" w:cs="Arial"/>
          <w:sz w:val="24"/>
          <w:szCs w:val="24"/>
        </w:rPr>
        <w:t>this award of both</w:t>
      </w:r>
      <w:r>
        <w:rPr>
          <w:rFonts w:ascii="Arial" w:hAnsi="Arial" w:cs="Arial"/>
          <w:sz w:val="24"/>
          <w:szCs w:val="24"/>
        </w:rPr>
        <w:t>—</w:t>
      </w:r>
    </w:p>
    <w:p w14:paraId="55950CE3"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521C373B"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(1) this award requirement for verification of employment eligibility, and</w:t>
      </w:r>
    </w:p>
    <w:p w14:paraId="1F7FB95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01F4F49A"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(2) the associated provisions in 8 U.S.C. 1324a(a)(1) and (2) that, generally speaking, make it unlawful, in the United</w:t>
      </w:r>
    </w:p>
    <w:p w14:paraId="2D5876D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States, to hire (or recruit for employment) certain aliens.</w:t>
      </w:r>
    </w:p>
    <w:p w14:paraId="35D2CC41"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72F2970D"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C. Provide training (to the extent necessary) to those persons required by this condition to be notified of the award</w:t>
      </w:r>
      <w:r>
        <w:rPr>
          <w:rFonts w:ascii="Arial" w:hAnsi="Arial" w:cs="Arial"/>
          <w:sz w:val="24"/>
          <w:szCs w:val="24"/>
        </w:rPr>
        <w:t xml:space="preserve"> </w:t>
      </w:r>
      <w:r w:rsidRPr="00EB6635">
        <w:rPr>
          <w:rFonts w:ascii="Arial" w:hAnsi="Arial" w:cs="Arial"/>
          <w:sz w:val="24"/>
          <w:szCs w:val="24"/>
        </w:rPr>
        <w:t>requirement for employment eligibility verification and of the associated provisions of 8 U.S.C. 1324a(a)(1) and (2).</w:t>
      </w:r>
    </w:p>
    <w:p w14:paraId="5F99CBD3"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A2D5278"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lastRenderedPageBreak/>
        <w:t>D. As part of the recordkeeping for the award (including pursuant to the Part 200 Uniform Requirements), maintain</w:t>
      </w:r>
      <w:r>
        <w:rPr>
          <w:rFonts w:ascii="Arial" w:hAnsi="Arial" w:cs="Arial"/>
          <w:sz w:val="24"/>
          <w:szCs w:val="24"/>
        </w:rPr>
        <w:t xml:space="preserve"> </w:t>
      </w:r>
      <w:r w:rsidRPr="00EB6635">
        <w:rPr>
          <w:rFonts w:ascii="Arial" w:hAnsi="Arial" w:cs="Arial"/>
          <w:sz w:val="24"/>
          <w:szCs w:val="24"/>
        </w:rPr>
        <w:t>records of all employment eligibility verifications pertinent to compliance with this award condition in accordance with</w:t>
      </w:r>
      <w:r>
        <w:rPr>
          <w:rFonts w:ascii="Arial" w:hAnsi="Arial" w:cs="Arial"/>
          <w:sz w:val="24"/>
          <w:szCs w:val="24"/>
        </w:rPr>
        <w:t xml:space="preserve"> </w:t>
      </w:r>
      <w:r w:rsidRPr="00EB6635">
        <w:rPr>
          <w:rFonts w:ascii="Arial" w:hAnsi="Arial" w:cs="Arial"/>
          <w:sz w:val="24"/>
          <w:szCs w:val="24"/>
        </w:rPr>
        <w:t>Form I-9 record retention requirements, as well as records of all pertinent notifications and trainings.</w:t>
      </w:r>
    </w:p>
    <w:p w14:paraId="27C17FE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5540D71"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2. Monitoring</w:t>
      </w:r>
    </w:p>
    <w:p w14:paraId="44948A0F"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11812B68"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The recipient's monitoring responsibilities include monitoring of subrecipient compliance with this condition.</w:t>
      </w:r>
    </w:p>
    <w:p w14:paraId="236AF2F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8F80B27"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3. Allowable costs</w:t>
      </w:r>
    </w:p>
    <w:p w14:paraId="3ED0C90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6ABE21E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To the extent that such costs are not reimbursed under any other federal program, award funds may be obligated for the</w:t>
      </w:r>
      <w:r>
        <w:rPr>
          <w:rFonts w:ascii="Arial" w:hAnsi="Arial" w:cs="Arial"/>
          <w:sz w:val="24"/>
          <w:szCs w:val="24"/>
        </w:rPr>
        <w:t xml:space="preserve"> </w:t>
      </w:r>
      <w:r w:rsidRPr="00EB6635">
        <w:rPr>
          <w:rFonts w:ascii="Arial" w:hAnsi="Arial" w:cs="Arial"/>
          <w:sz w:val="24"/>
          <w:szCs w:val="24"/>
        </w:rPr>
        <w:t>reasonable, necessary, and allocable costs (if any) of actions designed to ensure compliance with this condition.</w:t>
      </w:r>
    </w:p>
    <w:p w14:paraId="1B26C859"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39E0D1BA"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4. Rules of construction</w:t>
      </w:r>
    </w:p>
    <w:p w14:paraId="00DAACC8" w14:textId="3F885883" w:rsidR="007D2778"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35232" behindDoc="1" locked="1" layoutInCell="1" allowOverlap="1" wp14:anchorId="6CB87886" wp14:editId="5B4C86A1">
            <wp:simplePos x="0" y="0"/>
            <wp:positionH relativeFrom="page">
              <wp:posOffset>1671320</wp:posOffset>
            </wp:positionH>
            <wp:positionV relativeFrom="page">
              <wp:posOffset>3355975</wp:posOffset>
            </wp:positionV>
            <wp:extent cx="5029200" cy="2386330"/>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602330D2"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A. Staff involved in the hiring process</w:t>
      </w:r>
    </w:p>
    <w:p w14:paraId="4114E30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956305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For purposes of this condition, persons "who are or will be involved in activities under this award" specifically includes</w:t>
      </w:r>
      <w:r>
        <w:rPr>
          <w:rFonts w:ascii="Arial" w:hAnsi="Arial" w:cs="Arial"/>
          <w:sz w:val="24"/>
          <w:szCs w:val="24"/>
        </w:rPr>
        <w:t xml:space="preserve"> </w:t>
      </w:r>
      <w:r w:rsidRPr="00EB6635">
        <w:rPr>
          <w:rFonts w:ascii="Arial" w:hAnsi="Arial" w:cs="Arial"/>
          <w:sz w:val="24"/>
          <w:szCs w:val="24"/>
        </w:rPr>
        <w:t>(without limitation) any and all recipient (or any subrecipient) officials or other staff who are or will be involved in the</w:t>
      </w:r>
      <w:r>
        <w:rPr>
          <w:rFonts w:ascii="Arial" w:hAnsi="Arial" w:cs="Arial"/>
          <w:sz w:val="24"/>
          <w:szCs w:val="24"/>
        </w:rPr>
        <w:t xml:space="preserve"> </w:t>
      </w:r>
      <w:r w:rsidRPr="00EB6635">
        <w:rPr>
          <w:rFonts w:ascii="Arial" w:hAnsi="Arial" w:cs="Arial"/>
          <w:sz w:val="24"/>
          <w:szCs w:val="24"/>
        </w:rPr>
        <w:t>hiring process with respect to a position that is or will be funded (in whole or in part) with award funds.</w:t>
      </w:r>
    </w:p>
    <w:p w14:paraId="5A89B7FF"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7064A087"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B. Employment eligibility confirmation with E-Verify</w:t>
      </w:r>
    </w:p>
    <w:p w14:paraId="5F6F54A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D0F5D0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For purposes of satisfying the requirement of this condition regarding verification of employment eligibility, the</w:t>
      </w:r>
      <w:r>
        <w:rPr>
          <w:rFonts w:ascii="Arial" w:hAnsi="Arial" w:cs="Arial"/>
          <w:sz w:val="24"/>
          <w:szCs w:val="24"/>
        </w:rPr>
        <w:t xml:space="preserve"> </w:t>
      </w:r>
      <w:r w:rsidRPr="00EB6635">
        <w:rPr>
          <w:rFonts w:ascii="Arial" w:hAnsi="Arial" w:cs="Arial"/>
          <w:sz w:val="24"/>
          <w:szCs w:val="24"/>
        </w:rPr>
        <w:t>recipient (or any subrecipient) may choose to participate in, and use, E-Verify (www.e-verify.gov), provided an</w:t>
      </w:r>
      <w:r>
        <w:rPr>
          <w:rFonts w:ascii="Arial" w:hAnsi="Arial" w:cs="Arial"/>
          <w:sz w:val="24"/>
          <w:szCs w:val="24"/>
        </w:rPr>
        <w:t xml:space="preserve"> </w:t>
      </w:r>
      <w:r w:rsidRPr="00EB6635">
        <w:rPr>
          <w:rFonts w:ascii="Arial" w:hAnsi="Arial" w:cs="Arial"/>
          <w:sz w:val="24"/>
          <w:szCs w:val="24"/>
        </w:rPr>
        <w:t>appropriate person authorized to act on behalf of the recipient (or subrecipient) uses E-Verify (and follows the proper</w:t>
      </w:r>
      <w:r>
        <w:rPr>
          <w:rFonts w:ascii="Arial" w:hAnsi="Arial" w:cs="Arial"/>
          <w:sz w:val="24"/>
          <w:szCs w:val="24"/>
        </w:rPr>
        <w:t xml:space="preserve"> </w:t>
      </w:r>
      <w:r w:rsidRPr="00EB6635">
        <w:rPr>
          <w:rFonts w:ascii="Arial" w:hAnsi="Arial" w:cs="Arial"/>
          <w:sz w:val="24"/>
          <w:szCs w:val="24"/>
        </w:rPr>
        <w:t>E-Verify procedures, including in the event of a "Tentative Nonconfirmation" or a "Final Nonconfirmation") to</w:t>
      </w:r>
      <w:r>
        <w:rPr>
          <w:rFonts w:ascii="Arial" w:hAnsi="Arial" w:cs="Arial"/>
          <w:sz w:val="24"/>
          <w:szCs w:val="24"/>
        </w:rPr>
        <w:t xml:space="preserve"> </w:t>
      </w:r>
      <w:r w:rsidRPr="00EB6635">
        <w:rPr>
          <w:rFonts w:ascii="Arial" w:hAnsi="Arial" w:cs="Arial"/>
          <w:sz w:val="24"/>
          <w:szCs w:val="24"/>
        </w:rPr>
        <w:t>confirm employment eligibility for each hiring for a position in the United States that is or will be funded (in whole or</w:t>
      </w:r>
      <w:r>
        <w:rPr>
          <w:rFonts w:ascii="Arial" w:hAnsi="Arial" w:cs="Arial"/>
          <w:sz w:val="24"/>
          <w:szCs w:val="24"/>
        </w:rPr>
        <w:t xml:space="preserve"> </w:t>
      </w:r>
      <w:r w:rsidRPr="00EB6635">
        <w:rPr>
          <w:rFonts w:ascii="Arial" w:hAnsi="Arial" w:cs="Arial"/>
          <w:sz w:val="24"/>
          <w:szCs w:val="24"/>
        </w:rPr>
        <w:t>in part) with award funds.</w:t>
      </w:r>
    </w:p>
    <w:p w14:paraId="61702DD4"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279B13E1"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C. "United States" specifically includes the District of Columbia, Puerto Rico, Guam, the Virgin Islands of the United</w:t>
      </w:r>
      <w:r>
        <w:rPr>
          <w:rFonts w:ascii="Arial" w:hAnsi="Arial" w:cs="Arial"/>
          <w:sz w:val="24"/>
          <w:szCs w:val="24"/>
        </w:rPr>
        <w:t xml:space="preserve"> </w:t>
      </w:r>
      <w:r w:rsidRPr="00EB6635">
        <w:rPr>
          <w:rFonts w:ascii="Arial" w:hAnsi="Arial" w:cs="Arial"/>
          <w:sz w:val="24"/>
          <w:szCs w:val="24"/>
        </w:rPr>
        <w:t>States, and the Commonwealth of the Northern Mariana Islands.</w:t>
      </w:r>
    </w:p>
    <w:p w14:paraId="03566DDE" w14:textId="77777777" w:rsidR="007D2778" w:rsidRPr="00EB6635" w:rsidRDefault="007D2778" w:rsidP="007D2778">
      <w:pPr>
        <w:autoSpaceDE w:val="0"/>
        <w:autoSpaceDN w:val="0"/>
        <w:adjustRightInd w:val="0"/>
        <w:spacing w:after="0" w:line="240" w:lineRule="auto"/>
        <w:ind w:left="720"/>
        <w:jc w:val="both"/>
        <w:rPr>
          <w:rFonts w:ascii="Arial" w:hAnsi="Arial" w:cs="Arial"/>
          <w:sz w:val="24"/>
          <w:szCs w:val="24"/>
        </w:rPr>
      </w:pPr>
    </w:p>
    <w:p w14:paraId="25C189E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B6635">
        <w:rPr>
          <w:rFonts w:ascii="Arial" w:hAnsi="Arial" w:cs="Arial"/>
          <w:sz w:val="24"/>
          <w:szCs w:val="24"/>
        </w:rPr>
        <w:t>D. Nothing in this condition shall be understood to authorize or require any recipient, any subrecipient at any tier, or</w:t>
      </w:r>
      <w:r w:rsidRPr="005B40FB">
        <w:t xml:space="preserve"> </w:t>
      </w:r>
      <w:r w:rsidRPr="005B40FB">
        <w:rPr>
          <w:rFonts w:ascii="Arial" w:hAnsi="Arial" w:cs="Arial"/>
          <w:sz w:val="24"/>
          <w:szCs w:val="24"/>
        </w:rPr>
        <w:t>any person or other entity, to violate any federal law, including any applicable civil rights or nondiscrimination law.</w:t>
      </w:r>
    </w:p>
    <w:p w14:paraId="0CD556B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6F6C697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E. Nothing in this condition, including in paragraph 4.B., shall be understood to relieve any recipient, any subrecipient</w:t>
      </w:r>
      <w:r>
        <w:rPr>
          <w:rFonts w:ascii="Arial" w:hAnsi="Arial" w:cs="Arial"/>
          <w:sz w:val="24"/>
          <w:szCs w:val="24"/>
        </w:rPr>
        <w:t xml:space="preserve"> </w:t>
      </w:r>
      <w:r w:rsidRPr="005B40FB">
        <w:rPr>
          <w:rFonts w:ascii="Arial" w:hAnsi="Arial" w:cs="Arial"/>
          <w:sz w:val="24"/>
          <w:szCs w:val="24"/>
        </w:rPr>
        <w:t>at any tier, or any person or other entity, of any obligation otherwise imposed by law, including 8 U.S.C. 1324a(a)(1)</w:t>
      </w:r>
      <w:r>
        <w:rPr>
          <w:rFonts w:ascii="Arial" w:hAnsi="Arial" w:cs="Arial"/>
          <w:sz w:val="24"/>
          <w:szCs w:val="24"/>
        </w:rPr>
        <w:t xml:space="preserve"> </w:t>
      </w:r>
      <w:r w:rsidRPr="005B40FB">
        <w:rPr>
          <w:rFonts w:ascii="Arial" w:hAnsi="Arial" w:cs="Arial"/>
          <w:sz w:val="24"/>
          <w:szCs w:val="24"/>
        </w:rPr>
        <w:t>and (2).</w:t>
      </w:r>
    </w:p>
    <w:p w14:paraId="2D17FDC3"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0C6EE66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lastRenderedPageBreak/>
        <w:t>Questions about E-Verify should be directed to DHS. For more information about E-Verify visit the E-Verify</w:t>
      </w:r>
      <w:r>
        <w:rPr>
          <w:rFonts w:ascii="Arial" w:hAnsi="Arial" w:cs="Arial"/>
          <w:sz w:val="24"/>
          <w:szCs w:val="24"/>
        </w:rPr>
        <w:t xml:space="preserve"> </w:t>
      </w:r>
      <w:r w:rsidRPr="005B40FB">
        <w:rPr>
          <w:rFonts w:ascii="Arial" w:hAnsi="Arial" w:cs="Arial"/>
          <w:sz w:val="24"/>
          <w:szCs w:val="24"/>
        </w:rPr>
        <w:t>website (</w:t>
      </w:r>
      <w:hyperlink r:id="rId70" w:history="1">
        <w:r w:rsidRPr="00B529CF">
          <w:rPr>
            <w:rStyle w:val="Hyperlink"/>
            <w:rFonts w:ascii="Arial" w:hAnsi="Arial" w:cs="Arial"/>
            <w:sz w:val="24"/>
            <w:szCs w:val="24"/>
          </w:rPr>
          <w:t>https://www.e-verify.gov/</w:t>
        </w:r>
      </w:hyperlink>
      <w:r w:rsidRPr="005B40FB">
        <w:rPr>
          <w:rFonts w:ascii="Arial" w:hAnsi="Arial" w:cs="Arial"/>
          <w:sz w:val="24"/>
          <w:szCs w:val="24"/>
        </w:rPr>
        <w:t xml:space="preserve">) or email E-Verify at </w:t>
      </w:r>
      <w:hyperlink r:id="rId71" w:history="1">
        <w:r w:rsidRPr="00B529CF">
          <w:rPr>
            <w:rStyle w:val="Hyperlink"/>
            <w:rFonts w:ascii="Arial" w:hAnsi="Arial" w:cs="Arial"/>
            <w:sz w:val="24"/>
            <w:szCs w:val="24"/>
          </w:rPr>
          <w:t>E-Verify@dhs.gov</w:t>
        </w:r>
      </w:hyperlink>
      <w:r w:rsidRPr="005B40FB">
        <w:rPr>
          <w:rFonts w:ascii="Arial" w:hAnsi="Arial" w:cs="Arial"/>
          <w:sz w:val="24"/>
          <w:szCs w:val="24"/>
        </w:rPr>
        <w:t xml:space="preserve">. E-Verify employer agents can email </w:t>
      </w:r>
      <w:proofErr w:type="spellStart"/>
      <w:r w:rsidRPr="005B40FB">
        <w:rPr>
          <w:rFonts w:ascii="Arial" w:hAnsi="Arial" w:cs="Arial"/>
          <w:sz w:val="24"/>
          <w:szCs w:val="24"/>
        </w:rPr>
        <w:t>EVerify</w:t>
      </w:r>
      <w:proofErr w:type="spellEnd"/>
      <w:r>
        <w:rPr>
          <w:rFonts w:ascii="Arial" w:hAnsi="Arial" w:cs="Arial"/>
          <w:sz w:val="24"/>
          <w:szCs w:val="24"/>
        </w:rPr>
        <w:t xml:space="preserve"> </w:t>
      </w:r>
      <w:r w:rsidRPr="005B40FB">
        <w:rPr>
          <w:rFonts w:ascii="Arial" w:hAnsi="Arial" w:cs="Arial"/>
          <w:sz w:val="24"/>
          <w:szCs w:val="24"/>
        </w:rPr>
        <w:t xml:space="preserve">at </w:t>
      </w:r>
    </w:p>
    <w:p w14:paraId="1589B89D" w14:textId="77777777" w:rsidR="007D2778" w:rsidRDefault="000D1DB8" w:rsidP="007D2778">
      <w:pPr>
        <w:autoSpaceDE w:val="0"/>
        <w:autoSpaceDN w:val="0"/>
        <w:adjustRightInd w:val="0"/>
        <w:spacing w:after="0" w:line="240" w:lineRule="auto"/>
        <w:ind w:left="720"/>
        <w:jc w:val="both"/>
        <w:rPr>
          <w:rFonts w:ascii="Arial" w:hAnsi="Arial" w:cs="Arial"/>
          <w:sz w:val="24"/>
          <w:szCs w:val="24"/>
        </w:rPr>
      </w:pPr>
      <w:hyperlink r:id="rId72" w:history="1">
        <w:r w:rsidR="007D2778" w:rsidRPr="00B529CF">
          <w:rPr>
            <w:rStyle w:val="Hyperlink"/>
            <w:rFonts w:ascii="Arial" w:hAnsi="Arial" w:cs="Arial"/>
            <w:sz w:val="24"/>
            <w:szCs w:val="24"/>
          </w:rPr>
          <w:t>E-VerifyEmployerAgent@dhs.gov</w:t>
        </w:r>
      </w:hyperlink>
      <w:r w:rsidR="007D2778">
        <w:rPr>
          <w:rFonts w:ascii="Arial" w:hAnsi="Arial" w:cs="Arial"/>
          <w:sz w:val="24"/>
          <w:szCs w:val="24"/>
        </w:rPr>
        <w:t xml:space="preserve"> </w:t>
      </w:r>
      <w:r w:rsidR="007D2778" w:rsidRPr="005B40FB">
        <w:rPr>
          <w:rFonts w:ascii="Arial" w:hAnsi="Arial" w:cs="Arial"/>
          <w:sz w:val="24"/>
          <w:szCs w:val="24"/>
        </w:rPr>
        <w:t>.</w:t>
      </w:r>
    </w:p>
    <w:p w14:paraId="5F7C258B"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38B91C6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Questions about the meaning or scope of this condition should be directed to OJP, before award acceptance.</w:t>
      </w:r>
      <w:r>
        <w:rPr>
          <w:rFonts w:ascii="Arial" w:hAnsi="Arial" w:cs="Arial"/>
          <w:sz w:val="24"/>
          <w:szCs w:val="24"/>
        </w:rPr>
        <w:t xml:space="preserve"> </w:t>
      </w:r>
    </w:p>
    <w:p w14:paraId="3083DCF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DC083A9" w14:textId="496FD09F"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5B40FB">
        <w:rPr>
          <w:rFonts w:ascii="Arial" w:hAnsi="Arial" w:cs="Arial"/>
          <w:sz w:val="24"/>
          <w:szCs w:val="24"/>
        </w:rPr>
        <w:t>Requirement to report actual or imminent breach of personally identifiable information (PII)</w:t>
      </w:r>
      <w:r w:rsidR="00F55182" w:rsidRPr="00F55182">
        <w:rPr>
          <w:rFonts w:ascii="Arial" w:hAnsi="Arial" w:cs="Arial"/>
          <w:noProof/>
          <w:sz w:val="24"/>
          <w:szCs w:val="24"/>
        </w:rPr>
        <w:t xml:space="preserve"> </w:t>
      </w:r>
      <w:r w:rsidR="00F55182" w:rsidRPr="0082050E">
        <w:rPr>
          <w:rFonts w:ascii="Arial" w:hAnsi="Arial" w:cs="Arial"/>
          <w:noProof/>
          <w:sz w:val="24"/>
          <w:szCs w:val="24"/>
        </w:rPr>
        <w:drawing>
          <wp:anchor distT="0" distB="0" distL="114300" distR="114300" simplePos="0" relativeHeight="251937280" behindDoc="1" locked="1" layoutInCell="1" allowOverlap="1" wp14:anchorId="1DD887C6" wp14:editId="7A6DCF41">
            <wp:simplePos x="0" y="0"/>
            <wp:positionH relativeFrom="page">
              <wp:posOffset>1849120</wp:posOffset>
            </wp:positionH>
            <wp:positionV relativeFrom="page">
              <wp:posOffset>3307715</wp:posOffset>
            </wp:positionV>
            <wp:extent cx="5029200" cy="2386330"/>
            <wp:effectExtent l="0" t="762000" r="38100" b="127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6D87D05F" w14:textId="77777777" w:rsidR="007D2778" w:rsidRPr="005B40FB" w:rsidRDefault="007D2778" w:rsidP="007D2778">
      <w:pPr>
        <w:pStyle w:val="ListParagraph"/>
        <w:autoSpaceDE w:val="0"/>
        <w:autoSpaceDN w:val="0"/>
        <w:adjustRightInd w:val="0"/>
        <w:spacing w:after="0" w:line="240" w:lineRule="auto"/>
        <w:jc w:val="both"/>
        <w:rPr>
          <w:rFonts w:ascii="Arial" w:hAnsi="Arial" w:cs="Arial"/>
          <w:sz w:val="24"/>
          <w:szCs w:val="24"/>
        </w:rPr>
      </w:pPr>
    </w:p>
    <w:p w14:paraId="0E51AE8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(and any "subrecipient" at any tier) must have written procedures in place to respond in the event of an</w:t>
      </w:r>
      <w:r>
        <w:rPr>
          <w:rFonts w:ascii="Arial" w:hAnsi="Arial" w:cs="Arial"/>
          <w:sz w:val="24"/>
          <w:szCs w:val="24"/>
        </w:rPr>
        <w:t xml:space="preserve"> </w:t>
      </w:r>
      <w:r w:rsidRPr="005B40FB">
        <w:rPr>
          <w:rFonts w:ascii="Arial" w:hAnsi="Arial" w:cs="Arial"/>
          <w:sz w:val="24"/>
          <w:szCs w:val="24"/>
        </w:rPr>
        <w:t>actual or imminent "breach" (OMB M-17-12) if it (or a subrecipient) -- (1) creates, collects, uses, processes, stores,</w:t>
      </w:r>
      <w:r>
        <w:rPr>
          <w:rFonts w:ascii="Arial" w:hAnsi="Arial" w:cs="Arial"/>
          <w:sz w:val="24"/>
          <w:szCs w:val="24"/>
        </w:rPr>
        <w:t xml:space="preserve"> </w:t>
      </w:r>
      <w:r w:rsidRPr="005B40FB">
        <w:rPr>
          <w:rFonts w:ascii="Arial" w:hAnsi="Arial" w:cs="Arial"/>
          <w:sz w:val="24"/>
          <w:szCs w:val="24"/>
        </w:rPr>
        <w:t>maintains, disseminates, discloses, or disposes of "personally identifiable information (PII)" (2 CFR 200.79) within the</w:t>
      </w:r>
      <w:r>
        <w:rPr>
          <w:rFonts w:ascii="Arial" w:hAnsi="Arial" w:cs="Arial"/>
          <w:sz w:val="24"/>
          <w:szCs w:val="24"/>
        </w:rPr>
        <w:t xml:space="preserve"> </w:t>
      </w:r>
      <w:r w:rsidRPr="005B40FB">
        <w:rPr>
          <w:rFonts w:ascii="Arial" w:hAnsi="Arial" w:cs="Arial"/>
          <w:sz w:val="24"/>
          <w:szCs w:val="24"/>
        </w:rPr>
        <w:t>scope of an OJP grant-funded program or activity, or (2) uses or operates a "Federal information system" (OMB</w:t>
      </w:r>
      <w:r>
        <w:rPr>
          <w:rFonts w:ascii="Arial" w:hAnsi="Arial" w:cs="Arial"/>
          <w:sz w:val="24"/>
          <w:szCs w:val="24"/>
        </w:rPr>
        <w:t xml:space="preserve"> </w:t>
      </w:r>
      <w:r w:rsidRPr="005B40FB">
        <w:rPr>
          <w:rFonts w:ascii="Arial" w:hAnsi="Arial" w:cs="Arial"/>
          <w:sz w:val="24"/>
          <w:szCs w:val="24"/>
        </w:rPr>
        <w:t>Circular A-130). The recipient's breach procedures must include a requirement to report actual or imminent breach of</w:t>
      </w:r>
      <w:r>
        <w:rPr>
          <w:rFonts w:ascii="Arial" w:hAnsi="Arial" w:cs="Arial"/>
          <w:sz w:val="24"/>
          <w:szCs w:val="24"/>
        </w:rPr>
        <w:t xml:space="preserve"> </w:t>
      </w:r>
      <w:r w:rsidRPr="005B40FB">
        <w:rPr>
          <w:rFonts w:ascii="Arial" w:hAnsi="Arial" w:cs="Arial"/>
          <w:sz w:val="24"/>
          <w:szCs w:val="24"/>
        </w:rPr>
        <w:t>PII to an OJP Program Manager no later than 24 hours after an occurrence of an actual breach, or the detection of an</w:t>
      </w:r>
      <w:r>
        <w:rPr>
          <w:rFonts w:ascii="Arial" w:hAnsi="Arial" w:cs="Arial"/>
          <w:sz w:val="24"/>
          <w:szCs w:val="24"/>
        </w:rPr>
        <w:t xml:space="preserve"> </w:t>
      </w:r>
      <w:r w:rsidRPr="005B40FB">
        <w:rPr>
          <w:rFonts w:ascii="Arial" w:hAnsi="Arial" w:cs="Arial"/>
          <w:sz w:val="24"/>
          <w:szCs w:val="24"/>
        </w:rPr>
        <w:t>imminent breach.</w:t>
      </w:r>
    </w:p>
    <w:p w14:paraId="6EA0EE45"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2EE1B19F"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5B40FB">
        <w:rPr>
          <w:rFonts w:ascii="Arial" w:hAnsi="Arial" w:cs="Arial"/>
          <w:sz w:val="24"/>
          <w:szCs w:val="24"/>
        </w:rPr>
        <w:t>All subawards ("subgrants") must have specific federal authorization</w:t>
      </w:r>
    </w:p>
    <w:p w14:paraId="2367F19D" w14:textId="77777777" w:rsidR="007D2778" w:rsidRPr="005B40FB" w:rsidRDefault="007D2778" w:rsidP="007D2778">
      <w:pPr>
        <w:pStyle w:val="ListParagraph"/>
        <w:autoSpaceDE w:val="0"/>
        <w:autoSpaceDN w:val="0"/>
        <w:adjustRightInd w:val="0"/>
        <w:spacing w:after="0" w:line="240" w:lineRule="auto"/>
        <w:jc w:val="both"/>
        <w:rPr>
          <w:rFonts w:ascii="Arial" w:hAnsi="Arial" w:cs="Arial"/>
          <w:sz w:val="24"/>
          <w:szCs w:val="24"/>
        </w:rPr>
      </w:pPr>
    </w:p>
    <w:p w14:paraId="65ACC72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and any subrecipient ("subgrantee") at any tier, must comply with all applicable requirements for</w:t>
      </w:r>
      <w:r>
        <w:rPr>
          <w:rFonts w:ascii="Arial" w:hAnsi="Arial" w:cs="Arial"/>
          <w:sz w:val="24"/>
          <w:szCs w:val="24"/>
        </w:rPr>
        <w:t xml:space="preserve"> </w:t>
      </w:r>
      <w:r w:rsidRPr="005B40FB">
        <w:rPr>
          <w:rFonts w:ascii="Arial" w:hAnsi="Arial" w:cs="Arial"/>
          <w:sz w:val="24"/>
          <w:szCs w:val="24"/>
        </w:rPr>
        <w:t>authorization of any subaward. This condition applies to agreements that -- for purposes of federal grants</w:t>
      </w:r>
      <w:r>
        <w:rPr>
          <w:rFonts w:ascii="Arial" w:hAnsi="Arial" w:cs="Arial"/>
          <w:sz w:val="24"/>
          <w:szCs w:val="24"/>
        </w:rPr>
        <w:t xml:space="preserve"> </w:t>
      </w:r>
      <w:r w:rsidRPr="005B40FB">
        <w:rPr>
          <w:rFonts w:ascii="Arial" w:hAnsi="Arial" w:cs="Arial"/>
          <w:sz w:val="24"/>
          <w:szCs w:val="24"/>
        </w:rPr>
        <w:t>administrative requirements -- OJP considers a "subaward" (and therefore does not consider a procurement</w:t>
      </w:r>
      <w:r>
        <w:rPr>
          <w:rFonts w:ascii="Arial" w:hAnsi="Arial" w:cs="Arial"/>
          <w:sz w:val="24"/>
          <w:szCs w:val="24"/>
        </w:rPr>
        <w:t xml:space="preserve"> </w:t>
      </w:r>
      <w:r w:rsidRPr="005B40FB">
        <w:rPr>
          <w:rFonts w:ascii="Arial" w:hAnsi="Arial" w:cs="Arial"/>
          <w:sz w:val="24"/>
          <w:szCs w:val="24"/>
        </w:rPr>
        <w:t>"contract").</w:t>
      </w:r>
    </w:p>
    <w:p w14:paraId="30605EE9"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7C25D84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details of the requirement for authorization of any subaward are posted on the OJP web site at</w:t>
      </w:r>
      <w:r>
        <w:rPr>
          <w:rFonts w:ascii="Arial" w:hAnsi="Arial" w:cs="Arial"/>
          <w:sz w:val="24"/>
          <w:szCs w:val="24"/>
        </w:rPr>
        <w:t xml:space="preserve"> </w:t>
      </w:r>
      <w:hyperlink r:id="rId73" w:history="1">
        <w:r w:rsidRPr="00B529CF">
          <w:rPr>
            <w:rStyle w:val="Hyperlink"/>
            <w:rFonts w:ascii="Arial" w:hAnsi="Arial" w:cs="Arial"/>
            <w:sz w:val="24"/>
            <w:szCs w:val="24"/>
          </w:rPr>
          <w:t>https://ojp.gov/funding/Explore/SubawardAuthorization.htm</w:t>
        </w:r>
      </w:hyperlink>
      <w:r>
        <w:rPr>
          <w:rFonts w:ascii="Arial" w:hAnsi="Arial" w:cs="Arial"/>
          <w:sz w:val="24"/>
          <w:szCs w:val="24"/>
        </w:rPr>
        <w:t xml:space="preserve"> </w:t>
      </w:r>
      <w:r w:rsidRPr="005B40FB">
        <w:rPr>
          <w:rFonts w:ascii="Arial" w:hAnsi="Arial" w:cs="Arial"/>
          <w:sz w:val="24"/>
          <w:szCs w:val="24"/>
        </w:rPr>
        <w:t>(Award condition: All subawards ("subgrants") must have</w:t>
      </w:r>
      <w:r>
        <w:rPr>
          <w:rFonts w:ascii="Arial" w:hAnsi="Arial" w:cs="Arial"/>
          <w:sz w:val="24"/>
          <w:szCs w:val="24"/>
        </w:rPr>
        <w:t xml:space="preserve"> </w:t>
      </w:r>
      <w:r w:rsidRPr="005B40FB">
        <w:rPr>
          <w:rFonts w:ascii="Arial" w:hAnsi="Arial" w:cs="Arial"/>
          <w:sz w:val="24"/>
          <w:szCs w:val="24"/>
        </w:rPr>
        <w:t>specific federal authorization), and are incorporated by reference here.</w:t>
      </w:r>
    </w:p>
    <w:p w14:paraId="52E6E825"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7F64B0E0"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5B40FB">
        <w:rPr>
          <w:rFonts w:ascii="Arial" w:hAnsi="Arial" w:cs="Arial"/>
          <w:sz w:val="24"/>
          <w:szCs w:val="24"/>
        </w:rPr>
        <w:t>Specific post-award approval required to use a noncompetitive approach in any procurement contract that would exceed $250,000</w:t>
      </w:r>
    </w:p>
    <w:p w14:paraId="54E26E9F" w14:textId="77777777" w:rsidR="007D2778" w:rsidRPr="005B40FB" w:rsidRDefault="007D2778" w:rsidP="007D2778">
      <w:pPr>
        <w:pStyle w:val="ListParagraph"/>
        <w:autoSpaceDE w:val="0"/>
        <w:autoSpaceDN w:val="0"/>
        <w:adjustRightInd w:val="0"/>
        <w:spacing w:after="0" w:line="240" w:lineRule="auto"/>
        <w:jc w:val="both"/>
        <w:rPr>
          <w:rFonts w:ascii="Arial" w:hAnsi="Arial" w:cs="Arial"/>
          <w:sz w:val="24"/>
          <w:szCs w:val="24"/>
        </w:rPr>
      </w:pPr>
    </w:p>
    <w:p w14:paraId="0DBA9D4F"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and any subrecipient ("subgrantee") at any tier, must comply with all applicable requirements to obtain</w:t>
      </w:r>
      <w:r>
        <w:rPr>
          <w:rFonts w:ascii="Arial" w:hAnsi="Arial" w:cs="Arial"/>
          <w:sz w:val="24"/>
          <w:szCs w:val="24"/>
        </w:rPr>
        <w:t xml:space="preserve"> </w:t>
      </w:r>
      <w:r w:rsidRPr="005B40FB">
        <w:rPr>
          <w:rFonts w:ascii="Arial" w:hAnsi="Arial" w:cs="Arial"/>
          <w:sz w:val="24"/>
          <w:szCs w:val="24"/>
        </w:rPr>
        <w:t>specific advance approval to use a noncompetitive approach in any procurement contract that would exceed the</w:t>
      </w:r>
      <w:r>
        <w:rPr>
          <w:rFonts w:ascii="Arial" w:hAnsi="Arial" w:cs="Arial"/>
          <w:sz w:val="24"/>
          <w:szCs w:val="24"/>
        </w:rPr>
        <w:t xml:space="preserve"> </w:t>
      </w:r>
      <w:r w:rsidRPr="005B40FB">
        <w:rPr>
          <w:rFonts w:ascii="Arial" w:hAnsi="Arial" w:cs="Arial"/>
          <w:sz w:val="24"/>
          <w:szCs w:val="24"/>
        </w:rPr>
        <w:t>Simplified Acquisition Threshold (currently, $250,000). This condition applies to agreements that -- for purposes of</w:t>
      </w:r>
      <w:r>
        <w:rPr>
          <w:rFonts w:ascii="Arial" w:hAnsi="Arial" w:cs="Arial"/>
          <w:sz w:val="24"/>
          <w:szCs w:val="24"/>
        </w:rPr>
        <w:t xml:space="preserve"> </w:t>
      </w:r>
      <w:r w:rsidRPr="005B40FB">
        <w:rPr>
          <w:rFonts w:ascii="Arial" w:hAnsi="Arial" w:cs="Arial"/>
          <w:sz w:val="24"/>
          <w:szCs w:val="24"/>
        </w:rPr>
        <w:t>federal grants administrative requirements -- OJP considers a procurement "contract" (and therefore does not consider</w:t>
      </w:r>
    </w:p>
    <w:p w14:paraId="4B31A77B"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a subaward).</w:t>
      </w:r>
    </w:p>
    <w:p w14:paraId="4AF2F3F9"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65866C93"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details of the requirement for advance approval to use a noncompetitive approach in a procurement contract under</w:t>
      </w:r>
      <w:r>
        <w:rPr>
          <w:rFonts w:ascii="Arial" w:hAnsi="Arial" w:cs="Arial"/>
          <w:sz w:val="24"/>
          <w:szCs w:val="24"/>
        </w:rPr>
        <w:t xml:space="preserve"> </w:t>
      </w:r>
      <w:r w:rsidRPr="005B40FB">
        <w:rPr>
          <w:rFonts w:ascii="Arial" w:hAnsi="Arial" w:cs="Arial"/>
          <w:sz w:val="24"/>
          <w:szCs w:val="24"/>
        </w:rPr>
        <w:t xml:space="preserve">an OJP award are posted on the OJP web site at </w:t>
      </w:r>
      <w:hyperlink r:id="rId74" w:history="1">
        <w:r w:rsidRPr="00B529CF">
          <w:rPr>
            <w:rStyle w:val="Hyperlink"/>
            <w:rFonts w:ascii="Arial" w:hAnsi="Arial" w:cs="Arial"/>
            <w:sz w:val="24"/>
            <w:szCs w:val="24"/>
          </w:rPr>
          <w:t>https://ojp.gov/funding/Explore/NoncompetitiveProcurement.htm</w:t>
        </w:r>
      </w:hyperlink>
      <w:r>
        <w:rPr>
          <w:rFonts w:ascii="Arial" w:hAnsi="Arial" w:cs="Arial"/>
          <w:sz w:val="24"/>
          <w:szCs w:val="24"/>
        </w:rPr>
        <w:t xml:space="preserve"> </w:t>
      </w:r>
      <w:r w:rsidRPr="005B40FB">
        <w:rPr>
          <w:rFonts w:ascii="Arial" w:hAnsi="Arial" w:cs="Arial"/>
          <w:sz w:val="24"/>
          <w:szCs w:val="24"/>
        </w:rPr>
        <w:t xml:space="preserve">(Award condition: </w:t>
      </w:r>
      <w:r w:rsidRPr="005B40FB">
        <w:rPr>
          <w:rFonts w:ascii="Arial" w:hAnsi="Arial" w:cs="Arial"/>
          <w:sz w:val="24"/>
          <w:szCs w:val="24"/>
        </w:rPr>
        <w:lastRenderedPageBreak/>
        <w:t>Specific post-award approval required to use a noncompetitive approach in a procurement contract</w:t>
      </w:r>
      <w:r>
        <w:rPr>
          <w:rFonts w:ascii="Arial" w:hAnsi="Arial" w:cs="Arial"/>
          <w:sz w:val="24"/>
          <w:szCs w:val="24"/>
        </w:rPr>
        <w:t xml:space="preserve"> </w:t>
      </w:r>
      <w:r w:rsidRPr="005B40FB">
        <w:rPr>
          <w:rFonts w:ascii="Arial" w:hAnsi="Arial" w:cs="Arial"/>
          <w:sz w:val="24"/>
          <w:szCs w:val="24"/>
        </w:rPr>
        <w:t>(if contract would exceed $250,000)), and are incorporated by reference here.</w:t>
      </w:r>
    </w:p>
    <w:p w14:paraId="71002A6D"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E688E6F"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5B40FB">
        <w:rPr>
          <w:rFonts w:ascii="Arial" w:hAnsi="Arial" w:cs="Arial"/>
          <w:sz w:val="24"/>
          <w:szCs w:val="24"/>
        </w:rPr>
        <w:t>Unreasonable restrictions on competition under the award; association with federal government</w:t>
      </w:r>
    </w:p>
    <w:p w14:paraId="7C2D1575" w14:textId="77777777" w:rsidR="007D2778" w:rsidRPr="005B40FB" w:rsidRDefault="007D2778" w:rsidP="007D2778">
      <w:pPr>
        <w:pStyle w:val="ListParagraph"/>
        <w:autoSpaceDE w:val="0"/>
        <w:autoSpaceDN w:val="0"/>
        <w:adjustRightInd w:val="0"/>
        <w:spacing w:after="0" w:line="240" w:lineRule="auto"/>
        <w:jc w:val="both"/>
        <w:rPr>
          <w:rFonts w:ascii="Arial" w:hAnsi="Arial" w:cs="Arial"/>
          <w:sz w:val="24"/>
          <w:szCs w:val="24"/>
        </w:rPr>
      </w:pPr>
    </w:p>
    <w:p w14:paraId="689D213D"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SCOPE. This condition applies with respect to any procurement of property or services that is funded (in whole or in</w:t>
      </w:r>
      <w:r>
        <w:rPr>
          <w:rFonts w:ascii="Arial" w:hAnsi="Arial" w:cs="Arial"/>
          <w:sz w:val="24"/>
          <w:szCs w:val="24"/>
        </w:rPr>
        <w:t xml:space="preserve"> </w:t>
      </w:r>
      <w:r w:rsidRPr="005B40FB">
        <w:rPr>
          <w:rFonts w:ascii="Arial" w:hAnsi="Arial" w:cs="Arial"/>
          <w:sz w:val="24"/>
          <w:szCs w:val="24"/>
        </w:rPr>
        <w:t>part) by this award, whether by the recipient or by any subrecipient at any tier, and regardless of the dollar amount of</w:t>
      </w:r>
      <w:r>
        <w:rPr>
          <w:rFonts w:ascii="Arial" w:hAnsi="Arial" w:cs="Arial"/>
          <w:sz w:val="24"/>
          <w:szCs w:val="24"/>
        </w:rPr>
        <w:t xml:space="preserve"> </w:t>
      </w:r>
      <w:r w:rsidRPr="005B40FB">
        <w:rPr>
          <w:rFonts w:ascii="Arial" w:hAnsi="Arial" w:cs="Arial"/>
          <w:sz w:val="24"/>
          <w:szCs w:val="24"/>
        </w:rPr>
        <w:t>the purchase or acquisition, the method of procurement, or the nature of any legal instrument used. The provisions of</w:t>
      </w:r>
      <w:r>
        <w:rPr>
          <w:rFonts w:ascii="Arial" w:hAnsi="Arial" w:cs="Arial"/>
          <w:sz w:val="24"/>
          <w:szCs w:val="24"/>
        </w:rPr>
        <w:t xml:space="preserve"> </w:t>
      </w:r>
      <w:r w:rsidRPr="005B40FB">
        <w:rPr>
          <w:rFonts w:ascii="Arial" w:hAnsi="Arial" w:cs="Arial"/>
          <w:sz w:val="24"/>
          <w:szCs w:val="24"/>
        </w:rPr>
        <w:t>this condition must be among those included in any subaward (at any tier).</w:t>
      </w:r>
    </w:p>
    <w:p w14:paraId="6F110530"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7B00EF15" w14:textId="50826449"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1. No discrimination, in procurement transactions, against associates of the federal government</w:t>
      </w:r>
      <w:r w:rsidR="00F55182" w:rsidRPr="0082050E">
        <w:rPr>
          <w:rFonts w:ascii="Arial" w:hAnsi="Arial" w:cs="Arial"/>
          <w:noProof/>
          <w:sz w:val="24"/>
          <w:szCs w:val="24"/>
        </w:rPr>
        <w:drawing>
          <wp:anchor distT="0" distB="0" distL="114300" distR="114300" simplePos="0" relativeHeight="251939328" behindDoc="1" locked="1" layoutInCell="1" allowOverlap="1" wp14:anchorId="354E1585" wp14:editId="79B7E9EC">
            <wp:simplePos x="0" y="0"/>
            <wp:positionH relativeFrom="page">
              <wp:posOffset>1730375</wp:posOffset>
            </wp:positionH>
            <wp:positionV relativeFrom="page">
              <wp:posOffset>3459480</wp:posOffset>
            </wp:positionV>
            <wp:extent cx="5029200" cy="2386330"/>
            <wp:effectExtent l="0" t="762000" r="38100" b="127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6DE0E12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672A7DFE"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Consistent with the (DOJ) Part 200 Uniform Requirements -- including as set out at 2 C.F.R. 200.300 (requiring</w:t>
      </w:r>
      <w:r>
        <w:rPr>
          <w:rFonts w:ascii="Arial" w:hAnsi="Arial" w:cs="Arial"/>
          <w:sz w:val="24"/>
          <w:szCs w:val="24"/>
        </w:rPr>
        <w:t xml:space="preserve"> </w:t>
      </w:r>
      <w:r w:rsidRPr="005B40FB">
        <w:rPr>
          <w:rFonts w:ascii="Arial" w:hAnsi="Arial" w:cs="Arial"/>
          <w:sz w:val="24"/>
          <w:szCs w:val="24"/>
        </w:rPr>
        <w:t>awards to be "manage[d] and administer[ed] in a manner so as to ensure that Federal funding is expended and</w:t>
      </w:r>
      <w:r>
        <w:rPr>
          <w:rFonts w:ascii="Arial" w:hAnsi="Arial" w:cs="Arial"/>
          <w:sz w:val="24"/>
          <w:szCs w:val="24"/>
        </w:rPr>
        <w:t xml:space="preserve"> </w:t>
      </w:r>
      <w:r w:rsidRPr="005B40FB">
        <w:rPr>
          <w:rFonts w:ascii="Arial" w:hAnsi="Arial" w:cs="Arial"/>
          <w:sz w:val="24"/>
          <w:szCs w:val="24"/>
        </w:rPr>
        <w:t>associated programs are implemented in full accordance with U.S. statutory and public policy requirements") and</w:t>
      </w:r>
      <w:r>
        <w:rPr>
          <w:rFonts w:ascii="Arial" w:hAnsi="Arial" w:cs="Arial"/>
          <w:sz w:val="24"/>
          <w:szCs w:val="24"/>
        </w:rPr>
        <w:t xml:space="preserve"> </w:t>
      </w:r>
      <w:r w:rsidRPr="005B40FB">
        <w:rPr>
          <w:rFonts w:ascii="Arial" w:hAnsi="Arial" w:cs="Arial"/>
          <w:sz w:val="24"/>
          <w:szCs w:val="24"/>
        </w:rPr>
        <w:t>200.319(a) (generally requiring "[a]</w:t>
      </w:r>
      <w:proofErr w:type="spellStart"/>
      <w:r w:rsidRPr="005B40FB">
        <w:rPr>
          <w:rFonts w:ascii="Arial" w:hAnsi="Arial" w:cs="Arial"/>
          <w:sz w:val="24"/>
          <w:szCs w:val="24"/>
        </w:rPr>
        <w:t>ll</w:t>
      </w:r>
      <w:proofErr w:type="spellEnd"/>
      <w:r w:rsidRPr="005B40FB">
        <w:rPr>
          <w:rFonts w:ascii="Arial" w:hAnsi="Arial" w:cs="Arial"/>
          <w:sz w:val="24"/>
          <w:szCs w:val="24"/>
        </w:rPr>
        <w:t xml:space="preserve"> procurement transactions [to] be conducted in a manner providing full and open</w:t>
      </w:r>
      <w:r>
        <w:rPr>
          <w:rFonts w:ascii="Arial" w:hAnsi="Arial" w:cs="Arial"/>
          <w:sz w:val="24"/>
          <w:szCs w:val="24"/>
        </w:rPr>
        <w:t xml:space="preserve"> </w:t>
      </w:r>
      <w:r w:rsidRPr="005B40FB">
        <w:rPr>
          <w:rFonts w:ascii="Arial" w:hAnsi="Arial" w:cs="Arial"/>
          <w:sz w:val="24"/>
          <w:szCs w:val="24"/>
        </w:rPr>
        <w:t>competition" and forbidding practices "restrictive of competition," such as "[p]lacing unreasonable requirements on</w:t>
      </w:r>
      <w:r>
        <w:rPr>
          <w:rFonts w:ascii="Arial" w:hAnsi="Arial" w:cs="Arial"/>
          <w:sz w:val="24"/>
          <w:szCs w:val="24"/>
        </w:rPr>
        <w:t xml:space="preserve"> </w:t>
      </w:r>
      <w:r w:rsidRPr="005B40FB">
        <w:rPr>
          <w:rFonts w:ascii="Arial" w:hAnsi="Arial" w:cs="Arial"/>
          <w:sz w:val="24"/>
          <w:szCs w:val="24"/>
        </w:rPr>
        <w:t>firms in order for them to qualify to do business" and taking "[a]</w:t>
      </w:r>
      <w:proofErr w:type="spellStart"/>
      <w:r w:rsidRPr="005B40FB">
        <w:rPr>
          <w:rFonts w:ascii="Arial" w:hAnsi="Arial" w:cs="Arial"/>
          <w:sz w:val="24"/>
          <w:szCs w:val="24"/>
        </w:rPr>
        <w:t>ny</w:t>
      </w:r>
      <w:proofErr w:type="spellEnd"/>
      <w:r w:rsidRPr="005B40FB">
        <w:rPr>
          <w:rFonts w:ascii="Arial" w:hAnsi="Arial" w:cs="Arial"/>
          <w:sz w:val="24"/>
          <w:szCs w:val="24"/>
        </w:rPr>
        <w:t xml:space="preserve"> arbitrary action in the procurement process") </w:t>
      </w:r>
      <w:r>
        <w:rPr>
          <w:rFonts w:ascii="Arial" w:hAnsi="Arial" w:cs="Arial"/>
          <w:sz w:val="24"/>
          <w:szCs w:val="24"/>
        </w:rPr>
        <w:t>–</w:t>
      </w:r>
      <w:r w:rsidRPr="005B40FB">
        <w:rPr>
          <w:rFonts w:ascii="Arial" w:hAnsi="Arial" w:cs="Arial"/>
          <w:sz w:val="24"/>
          <w:szCs w:val="24"/>
        </w:rPr>
        <w:t xml:space="preserve"> no</w:t>
      </w:r>
      <w:r>
        <w:rPr>
          <w:rFonts w:ascii="Arial" w:hAnsi="Arial" w:cs="Arial"/>
          <w:sz w:val="24"/>
          <w:szCs w:val="24"/>
        </w:rPr>
        <w:t xml:space="preserve"> </w:t>
      </w:r>
      <w:r w:rsidRPr="005B40FB">
        <w:rPr>
          <w:rFonts w:ascii="Arial" w:hAnsi="Arial" w:cs="Arial"/>
          <w:sz w:val="24"/>
          <w:szCs w:val="24"/>
        </w:rPr>
        <w:t>recipient (or subrecipient, at any tier) may (in any procurement transaction) discriminate against any person or entity on</w:t>
      </w:r>
      <w:r>
        <w:rPr>
          <w:rFonts w:ascii="Arial" w:hAnsi="Arial" w:cs="Arial"/>
          <w:sz w:val="24"/>
          <w:szCs w:val="24"/>
        </w:rPr>
        <w:t xml:space="preserve"> </w:t>
      </w:r>
      <w:r w:rsidRPr="005B40FB">
        <w:rPr>
          <w:rFonts w:ascii="Arial" w:hAnsi="Arial" w:cs="Arial"/>
          <w:sz w:val="24"/>
          <w:szCs w:val="24"/>
        </w:rPr>
        <w:t>the basis of such person or entity's status as an "associate of the federal government" (or on the basis of such person or</w:t>
      </w:r>
      <w:r>
        <w:rPr>
          <w:rFonts w:ascii="Arial" w:hAnsi="Arial" w:cs="Arial"/>
          <w:sz w:val="24"/>
          <w:szCs w:val="24"/>
        </w:rPr>
        <w:t xml:space="preserve"> </w:t>
      </w:r>
      <w:r w:rsidRPr="005B40FB">
        <w:rPr>
          <w:rFonts w:ascii="Arial" w:hAnsi="Arial" w:cs="Arial"/>
          <w:sz w:val="24"/>
          <w:szCs w:val="24"/>
        </w:rPr>
        <w:t>entity's status as a parent, affiliate, or subsidiary of such an associate), except as expressly set out in 2 C.F.R.</w:t>
      </w:r>
      <w:r>
        <w:rPr>
          <w:rFonts w:ascii="Arial" w:hAnsi="Arial" w:cs="Arial"/>
          <w:sz w:val="24"/>
          <w:szCs w:val="24"/>
        </w:rPr>
        <w:t xml:space="preserve"> </w:t>
      </w:r>
      <w:r w:rsidRPr="005B40FB">
        <w:rPr>
          <w:rFonts w:ascii="Arial" w:hAnsi="Arial" w:cs="Arial"/>
          <w:sz w:val="24"/>
          <w:szCs w:val="24"/>
        </w:rPr>
        <w:t>200.319(a) or as specifically authorized by USDOJ.</w:t>
      </w:r>
    </w:p>
    <w:p w14:paraId="6430579B"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D9DC973"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2. Monitoring</w:t>
      </w:r>
    </w:p>
    <w:p w14:paraId="1946091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ED74F55"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recipient's monitoring responsibilities include monitoring of subrecipient compliance with this condition.</w:t>
      </w:r>
    </w:p>
    <w:p w14:paraId="150B4E8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6DCFE13C"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3. Allowable costs</w:t>
      </w:r>
    </w:p>
    <w:p w14:paraId="5B00BF58"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6B9793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To the extent that such costs are not reimbursed under any other federal program, award funds may be obligated for the</w:t>
      </w:r>
      <w:r>
        <w:rPr>
          <w:rFonts w:ascii="Arial" w:hAnsi="Arial" w:cs="Arial"/>
          <w:sz w:val="24"/>
          <w:szCs w:val="24"/>
        </w:rPr>
        <w:t xml:space="preserve"> </w:t>
      </w:r>
      <w:r w:rsidRPr="005B40FB">
        <w:rPr>
          <w:rFonts w:ascii="Arial" w:hAnsi="Arial" w:cs="Arial"/>
          <w:sz w:val="24"/>
          <w:szCs w:val="24"/>
        </w:rPr>
        <w:t>reasonable, necessary, and allocable costs (if any) of actions designed to ensure compliance with this condition.</w:t>
      </w:r>
    </w:p>
    <w:p w14:paraId="546D3D67"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7DD9783F"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4. Rules of construction</w:t>
      </w:r>
    </w:p>
    <w:p w14:paraId="1AE7154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E29141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A. The term "associate of the federal government" means any person or entity engaged or employed (in the past or at</w:t>
      </w:r>
      <w:r>
        <w:rPr>
          <w:rFonts w:ascii="Arial" w:hAnsi="Arial" w:cs="Arial"/>
          <w:sz w:val="24"/>
          <w:szCs w:val="24"/>
        </w:rPr>
        <w:t xml:space="preserve"> </w:t>
      </w:r>
      <w:r w:rsidRPr="005B40FB">
        <w:rPr>
          <w:rFonts w:ascii="Arial" w:hAnsi="Arial" w:cs="Arial"/>
          <w:sz w:val="24"/>
          <w:szCs w:val="24"/>
        </w:rPr>
        <w:t>present) by or on behalf of the federal government -- as an employee, contractor or subcontractor (at any tier), grant</w:t>
      </w:r>
      <w:r>
        <w:rPr>
          <w:rFonts w:ascii="Arial" w:hAnsi="Arial" w:cs="Arial"/>
          <w:sz w:val="24"/>
          <w:szCs w:val="24"/>
        </w:rPr>
        <w:t xml:space="preserve"> </w:t>
      </w:r>
      <w:r w:rsidRPr="005B40FB">
        <w:rPr>
          <w:rFonts w:ascii="Arial" w:hAnsi="Arial" w:cs="Arial"/>
          <w:sz w:val="24"/>
          <w:szCs w:val="24"/>
        </w:rPr>
        <w:t>recipient or -subrecipient (at any tier), agent, or otherwise -- in undertaking any work, project, or activity for or on</w:t>
      </w:r>
      <w:r>
        <w:rPr>
          <w:rFonts w:ascii="Arial" w:hAnsi="Arial" w:cs="Arial"/>
          <w:sz w:val="24"/>
          <w:szCs w:val="24"/>
        </w:rPr>
        <w:t xml:space="preserve"> </w:t>
      </w:r>
      <w:r w:rsidRPr="005B40FB">
        <w:rPr>
          <w:rFonts w:ascii="Arial" w:hAnsi="Arial" w:cs="Arial"/>
          <w:sz w:val="24"/>
          <w:szCs w:val="24"/>
        </w:rPr>
        <w:t xml:space="preserve">behalf of </w:t>
      </w:r>
      <w:r w:rsidRPr="005B40FB">
        <w:rPr>
          <w:rFonts w:ascii="Arial" w:hAnsi="Arial" w:cs="Arial"/>
          <w:sz w:val="24"/>
          <w:szCs w:val="24"/>
        </w:rPr>
        <w:lastRenderedPageBreak/>
        <w:t>(or in providing goods or services to or on behalf of) the federal government, and includes any applicant for</w:t>
      </w:r>
      <w:r>
        <w:rPr>
          <w:rFonts w:ascii="Arial" w:hAnsi="Arial" w:cs="Arial"/>
          <w:sz w:val="24"/>
          <w:szCs w:val="24"/>
        </w:rPr>
        <w:t xml:space="preserve"> </w:t>
      </w:r>
      <w:r w:rsidRPr="005B40FB">
        <w:rPr>
          <w:rFonts w:ascii="Arial" w:hAnsi="Arial" w:cs="Arial"/>
          <w:sz w:val="24"/>
          <w:szCs w:val="24"/>
        </w:rPr>
        <w:t>such employment or engagement, and any person or entity committed by legal instrument to undertake any such work,</w:t>
      </w:r>
      <w:r>
        <w:rPr>
          <w:rFonts w:ascii="Arial" w:hAnsi="Arial" w:cs="Arial"/>
          <w:sz w:val="24"/>
          <w:szCs w:val="24"/>
        </w:rPr>
        <w:t xml:space="preserve"> </w:t>
      </w:r>
      <w:r w:rsidRPr="005B40FB">
        <w:rPr>
          <w:rFonts w:ascii="Arial" w:hAnsi="Arial" w:cs="Arial"/>
          <w:sz w:val="24"/>
          <w:szCs w:val="24"/>
        </w:rPr>
        <w:t>project, or activity (or to provide such goods or services) in future.</w:t>
      </w:r>
    </w:p>
    <w:p w14:paraId="78F4D6D9"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63E345E1"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B. Nothing in this condition shall be understood to authorize or require any recipient, any subrecipient at any tier, or</w:t>
      </w:r>
      <w:r>
        <w:rPr>
          <w:rFonts w:ascii="Arial" w:hAnsi="Arial" w:cs="Arial"/>
          <w:sz w:val="24"/>
          <w:szCs w:val="24"/>
        </w:rPr>
        <w:t xml:space="preserve"> </w:t>
      </w:r>
      <w:r w:rsidRPr="005B40FB">
        <w:rPr>
          <w:rFonts w:ascii="Arial" w:hAnsi="Arial" w:cs="Arial"/>
          <w:sz w:val="24"/>
          <w:szCs w:val="24"/>
        </w:rPr>
        <w:t>any person or other entity, to violate any federal law, including any applicable civil rights or nondiscrimination law.</w:t>
      </w:r>
    </w:p>
    <w:p w14:paraId="20FCBD1B"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1AEF6BA9"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5B40FB">
        <w:rPr>
          <w:rFonts w:ascii="Arial" w:hAnsi="Arial" w:cs="Arial"/>
          <w:sz w:val="24"/>
          <w:szCs w:val="24"/>
        </w:rPr>
        <w:t>Requirements pertaining to prohibited conduct related to trafficking in persons (including reporting requirements and OJP authority to terminate award)</w:t>
      </w:r>
    </w:p>
    <w:p w14:paraId="6E01E45F" w14:textId="77777777" w:rsidR="007D2778" w:rsidRPr="005B40FB" w:rsidRDefault="007D2778" w:rsidP="007D2778">
      <w:pPr>
        <w:pStyle w:val="ListParagraph"/>
        <w:autoSpaceDE w:val="0"/>
        <w:autoSpaceDN w:val="0"/>
        <w:adjustRightInd w:val="0"/>
        <w:spacing w:after="0" w:line="240" w:lineRule="auto"/>
        <w:jc w:val="both"/>
        <w:rPr>
          <w:rFonts w:ascii="Arial" w:hAnsi="Arial" w:cs="Arial"/>
          <w:sz w:val="24"/>
          <w:szCs w:val="24"/>
        </w:rPr>
      </w:pPr>
    </w:p>
    <w:p w14:paraId="59A2F04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and any subrecipient ("subgrantee") at any tier, must comply with all applicable requirements (including</w:t>
      </w:r>
      <w:r>
        <w:rPr>
          <w:rFonts w:ascii="Arial" w:hAnsi="Arial" w:cs="Arial"/>
          <w:sz w:val="24"/>
          <w:szCs w:val="24"/>
        </w:rPr>
        <w:t xml:space="preserve"> </w:t>
      </w:r>
      <w:r w:rsidRPr="005B40FB">
        <w:rPr>
          <w:rFonts w:ascii="Arial" w:hAnsi="Arial" w:cs="Arial"/>
          <w:sz w:val="24"/>
          <w:szCs w:val="24"/>
        </w:rPr>
        <w:t>requirements to report allegations) pertaining to prohibited conduct related to the trafficking of persons, whether on the</w:t>
      </w:r>
      <w:r>
        <w:rPr>
          <w:rFonts w:ascii="Arial" w:hAnsi="Arial" w:cs="Arial"/>
          <w:sz w:val="24"/>
          <w:szCs w:val="24"/>
        </w:rPr>
        <w:t xml:space="preserve"> </w:t>
      </w:r>
      <w:r w:rsidRPr="005B40FB">
        <w:rPr>
          <w:rFonts w:ascii="Arial" w:hAnsi="Arial" w:cs="Arial"/>
          <w:sz w:val="24"/>
          <w:szCs w:val="24"/>
        </w:rPr>
        <w:t>part of recipients, subrecipients ("subgrantees"), or individuals defined (for purposes of this condition) as "employees"</w:t>
      </w:r>
      <w:r>
        <w:rPr>
          <w:rFonts w:ascii="Arial" w:hAnsi="Arial" w:cs="Arial"/>
          <w:sz w:val="24"/>
          <w:szCs w:val="24"/>
        </w:rPr>
        <w:t xml:space="preserve"> </w:t>
      </w:r>
      <w:r w:rsidRPr="005B40FB">
        <w:rPr>
          <w:rFonts w:ascii="Arial" w:hAnsi="Arial" w:cs="Arial"/>
          <w:sz w:val="24"/>
          <w:szCs w:val="24"/>
        </w:rPr>
        <w:t>of the recipient or of any subrecipient.</w:t>
      </w:r>
    </w:p>
    <w:p w14:paraId="5AE8664D"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20A96CA5" w14:textId="206607E6"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details of the recipient's obligations related to prohibit</w:t>
      </w:r>
      <w:r w:rsidR="00F55182" w:rsidRPr="0082050E">
        <w:rPr>
          <w:rFonts w:ascii="Arial" w:hAnsi="Arial" w:cs="Arial"/>
          <w:noProof/>
          <w:sz w:val="24"/>
          <w:szCs w:val="24"/>
        </w:rPr>
        <w:drawing>
          <wp:anchor distT="0" distB="0" distL="114300" distR="114300" simplePos="0" relativeHeight="251941376" behindDoc="1" locked="1" layoutInCell="1" allowOverlap="1" wp14:anchorId="0549CAA4" wp14:editId="3091B5C1">
            <wp:simplePos x="0" y="0"/>
            <wp:positionH relativeFrom="page">
              <wp:posOffset>1730375</wp:posOffset>
            </wp:positionH>
            <wp:positionV relativeFrom="page">
              <wp:posOffset>3674745</wp:posOffset>
            </wp:positionV>
            <wp:extent cx="5029200" cy="2386330"/>
            <wp:effectExtent l="0" t="762000" r="38100" b="127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Pr="005B40FB">
        <w:rPr>
          <w:rFonts w:ascii="Arial" w:hAnsi="Arial" w:cs="Arial"/>
          <w:sz w:val="24"/>
          <w:szCs w:val="24"/>
        </w:rPr>
        <w:t>ed conduct related to trafficking in persons are posted on the</w:t>
      </w:r>
      <w:r>
        <w:rPr>
          <w:rFonts w:ascii="Arial" w:hAnsi="Arial" w:cs="Arial"/>
          <w:sz w:val="24"/>
          <w:szCs w:val="24"/>
        </w:rPr>
        <w:t xml:space="preserve"> </w:t>
      </w:r>
      <w:r w:rsidRPr="005B40FB">
        <w:rPr>
          <w:rFonts w:ascii="Arial" w:hAnsi="Arial" w:cs="Arial"/>
          <w:sz w:val="24"/>
          <w:szCs w:val="24"/>
        </w:rPr>
        <w:t>OJP web site at https://ojp.gov/funding/Explore/ProhibitedConduct-Trafficking.htm (Award condition: Prohibited</w:t>
      </w:r>
      <w:r>
        <w:rPr>
          <w:rFonts w:ascii="Arial" w:hAnsi="Arial" w:cs="Arial"/>
          <w:sz w:val="24"/>
          <w:szCs w:val="24"/>
        </w:rPr>
        <w:t xml:space="preserve"> </w:t>
      </w:r>
      <w:r w:rsidRPr="005B40FB">
        <w:rPr>
          <w:rFonts w:ascii="Arial" w:hAnsi="Arial" w:cs="Arial"/>
          <w:sz w:val="24"/>
          <w:szCs w:val="24"/>
        </w:rPr>
        <w:t>conduct by recipients and subrecipients related to trafficking in persons (including reporting requirements and OJP</w:t>
      </w:r>
      <w:r>
        <w:rPr>
          <w:rFonts w:ascii="Arial" w:hAnsi="Arial" w:cs="Arial"/>
          <w:sz w:val="24"/>
          <w:szCs w:val="24"/>
        </w:rPr>
        <w:t xml:space="preserve"> </w:t>
      </w:r>
      <w:r w:rsidRPr="005B40FB">
        <w:rPr>
          <w:rFonts w:ascii="Arial" w:hAnsi="Arial" w:cs="Arial"/>
          <w:sz w:val="24"/>
          <w:szCs w:val="24"/>
        </w:rPr>
        <w:t>authority to terminate award)), and are incorporated by reference here.</w:t>
      </w:r>
    </w:p>
    <w:p w14:paraId="1EB9B329"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551AEEBB"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CC333B">
        <w:rPr>
          <w:rFonts w:ascii="Arial" w:hAnsi="Arial" w:cs="Arial"/>
          <w:sz w:val="24"/>
          <w:szCs w:val="24"/>
        </w:rPr>
        <w:t>Compliance with applicable rules regarding approval, planning, and reporting of conferences, meetings, trainings, and other events</w:t>
      </w:r>
    </w:p>
    <w:p w14:paraId="054556AD" w14:textId="77777777" w:rsidR="007D2778" w:rsidRPr="00CC333B" w:rsidRDefault="007D2778" w:rsidP="007D2778">
      <w:pPr>
        <w:pStyle w:val="ListParagraph"/>
        <w:autoSpaceDE w:val="0"/>
        <w:autoSpaceDN w:val="0"/>
        <w:adjustRightInd w:val="0"/>
        <w:spacing w:after="0" w:line="240" w:lineRule="auto"/>
        <w:jc w:val="both"/>
        <w:rPr>
          <w:rFonts w:ascii="Arial" w:hAnsi="Arial" w:cs="Arial"/>
          <w:sz w:val="24"/>
          <w:szCs w:val="24"/>
        </w:rPr>
      </w:pPr>
    </w:p>
    <w:p w14:paraId="501ADD0D"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and any subrecipient ("subgrantee") at any tier, must comply with all applicable laws, regulations,</w:t>
      </w:r>
      <w:r>
        <w:rPr>
          <w:rFonts w:ascii="Arial" w:hAnsi="Arial" w:cs="Arial"/>
          <w:sz w:val="24"/>
          <w:szCs w:val="24"/>
        </w:rPr>
        <w:t xml:space="preserve"> </w:t>
      </w:r>
      <w:r w:rsidRPr="005B40FB">
        <w:rPr>
          <w:rFonts w:ascii="Arial" w:hAnsi="Arial" w:cs="Arial"/>
          <w:sz w:val="24"/>
          <w:szCs w:val="24"/>
        </w:rPr>
        <w:t>policies, and official DOJ guidance (including specific cost limits, prior approval and reporting requirements, where</w:t>
      </w:r>
      <w:r>
        <w:rPr>
          <w:rFonts w:ascii="Arial" w:hAnsi="Arial" w:cs="Arial"/>
          <w:sz w:val="24"/>
          <w:szCs w:val="24"/>
        </w:rPr>
        <w:t xml:space="preserve"> </w:t>
      </w:r>
      <w:r w:rsidRPr="005B40FB">
        <w:rPr>
          <w:rFonts w:ascii="Arial" w:hAnsi="Arial" w:cs="Arial"/>
          <w:sz w:val="24"/>
          <w:szCs w:val="24"/>
        </w:rPr>
        <w:t>applicable) governing the use of federal funds for expenses related to conferences (as that term is defined by DOJ),</w:t>
      </w:r>
      <w:r>
        <w:rPr>
          <w:rFonts w:ascii="Arial" w:hAnsi="Arial" w:cs="Arial"/>
          <w:sz w:val="24"/>
          <w:szCs w:val="24"/>
        </w:rPr>
        <w:t xml:space="preserve"> </w:t>
      </w:r>
      <w:r w:rsidRPr="005B40FB">
        <w:rPr>
          <w:rFonts w:ascii="Arial" w:hAnsi="Arial" w:cs="Arial"/>
          <w:sz w:val="24"/>
          <w:szCs w:val="24"/>
        </w:rPr>
        <w:t>including the provision of food and/or beverages at such conferences, and costs of attendance at such conferences.</w:t>
      </w:r>
      <w:r>
        <w:rPr>
          <w:rFonts w:ascii="Arial" w:hAnsi="Arial" w:cs="Arial"/>
          <w:sz w:val="24"/>
          <w:szCs w:val="24"/>
        </w:rPr>
        <w:t xml:space="preserve"> </w:t>
      </w:r>
    </w:p>
    <w:p w14:paraId="319F0A06"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3D505AE7" w14:textId="08CC0FBE"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Information on the pertinent DOJ definition of conferences and the rules applicable to this award appears in the DOJ</w:t>
      </w:r>
      <w:r>
        <w:rPr>
          <w:rFonts w:ascii="Arial" w:hAnsi="Arial" w:cs="Arial"/>
          <w:sz w:val="24"/>
          <w:szCs w:val="24"/>
        </w:rPr>
        <w:t xml:space="preserve"> </w:t>
      </w:r>
      <w:r w:rsidRPr="005B40FB">
        <w:rPr>
          <w:rFonts w:ascii="Arial" w:hAnsi="Arial" w:cs="Arial"/>
          <w:sz w:val="24"/>
          <w:szCs w:val="24"/>
        </w:rPr>
        <w:t>Grants Financial Guide (currently, as section 3.10 of "Post</w:t>
      </w:r>
      <w:r w:rsidR="0083256D">
        <w:rPr>
          <w:rFonts w:ascii="Arial" w:hAnsi="Arial" w:cs="Arial"/>
          <w:sz w:val="24"/>
          <w:szCs w:val="24"/>
        </w:rPr>
        <w:t xml:space="preserve"> </w:t>
      </w:r>
      <w:r w:rsidRPr="005B40FB">
        <w:rPr>
          <w:rFonts w:ascii="Arial" w:hAnsi="Arial" w:cs="Arial"/>
          <w:sz w:val="24"/>
          <w:szCs w:val="24"/>
        </w:rPr>
        <w:t>award Requirements" in the "DOJ Grants Financial Guide").</w:t>
      </w:r>
    </w:p>
    <w:p w14:paraId="4EBC17C6"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20E8E830" w14:textId="77777777" w:rsidR="007D2778" w:rsidRPr="002D0ED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Requirement for data on performance and effectiveness under the award</w:t>
      </w:r>
    </w:p>
    <w:p w14:paraId="22204A7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BD46BBA"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must collect and maintain data that measure the performance and effectiveness of work under this award.</w:t>
      </w:r>
      <w:r>
        <w:rPr>
          <w:rFonts w:ascii="Arial" w:hAnsi="Arial" w:cs="Arial"/>
          <w:sz w:val="24"/>
          <w:szCs w:val="24"/>
        </w:rPr>
        <w:t xml:space="preserve"> </w:t>
      </w:r>
      <w:r w:rsidRPr="005B40FB">
        <w:rPr>
          <w:rFonts w:ascii="Arial" w:hAnsi="Arial" w:cs="Arial"/>
          <w:sz w:val="24"/>
          <w:szCs w:val="24"/>
        </w:rPr>
        <w:t>The data must be provided to OJP in the manner (including within the timeframes) specified by OJP in the program</w:t>
      </w:r>
      <w:r>
        <w:rPr>
          <w:rFonts w:ascii="Arial" w:hAnsi="Arial" w:cs="Arial"/>
          <w:sz w:val="24"/>
          <w:szCs w:val="24"/>
        </w:rPr>
        <w:t xml:space="preserve"> </w:t>
      </w:r>
      <w:r w:rsidRPr="005B40FB">
        <w:rPr>
          <w:rFonts w:ascii="Arial" w:hAnsi="Arial" w:cs="Arial"/>
          <w:sz w:val="24"/>
          <w:szCs w:val="24"/>
        </w:rPr>
        <w:t>solicitation or other applicable written guidance. Data collection supports compliance with the Government</w:t>
      </w:r>
      <w:r>
        <w:rPr>
          <w:rFonts w:ascii="Arial" w:hAnsi="Arial" w:cs="Arial"/>
          <w:sz w:val="24"/>
          <w:szCs w:val="24"/>
        </w:rPr>
        <w:t xml:space="preserve"> </w:t>
      </w:r>
      <w:r w:rsidRPr="005B40FB">
        <w:rPr>
          <w:rFonts w:ascii="Arial" w:hAnsi="Arial" w:cs="Arial"/>
          <w:sz w:val="24"/>
          <w:szCs w:val="24"/>
        </w:rPr>
        <w:t>Performance and Results Act (GPRA) and the GPRA Modernization Act of 2010, and other applicable laws.</w:t>
      </w:r>
    </w:p>
    <w:p w14:paraId="2F358B8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34365C10"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OJP Training Guiding Principles</w:t>
      </w:r>
    </w:p>
    <w:p w14:paraId="24769720" w14:textId="77777777" w:rsidR="007D2778" w:rsidRPr="002D0ED8" w:rsidRDefault="007D2778" w:rsidP="007D2778">
      <w:pPr>
        <w:pStyle w:val="ListParagraph"/>
        <w:autoSpaceDE w:val="0"/>
        <w:autoSpaceDN w:val="0"/>
        <w:adjustRightInd w:val="0"/>
        <w:spacing w:after="0" w:line="240" w:lineRule="auto"/>
        <w:jc w:val="both"/>
        <w:rPr>
          <w:rFonts w:ascii="Arial" w:hAnsi="Arial" w:cs="Arial"/>
          <w:sz w:val="24"/>
          <w:szCs w:val="24"/>
        </w:rPr>
      </w:pPr>
    </w:p>
    <w:p w14:paraId="74905AC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Any training or training materials that the recipient -- or any subrecipient ("subgrantee") at any tier -- develops or</w:t>
      </w:r>
      <w:r>
        <w:rPr>
          <w:rFonts w:ascii="Arial" w:hAnsi="Arial" w:cs="Arial"/>
          <w:sz w:val="24"/>
          <w:szCs w:val="24"/>
        </w:rPr>
        <w:t xml:space="preserve"> </w:t>
      </w:r>
      <w:r w:rsidRPr="005B40FB">
        <w:rPr>
          <w:rFonts w:ascii="Arial" w:hAnsi="Arial" w:cs="Arial"/>
          <w:sz w:val="24"/>
          <w:szCs w:val="24"/>
        </w:rPr>
        <w:t>delivers with OJP award funds must adhere to the OJP Training Guiding Principles for Grantees and Subgrantees,</w:t>
      </w:r>
      <w:r>
        <w:rPr>
          <w:rFonts w:ascii="Arial" w:hAnsi="Arial" w:cs="Arial"/>
          <w:sz w:val="24"/>
          <w:szCs w:val="24"/>
        </w:rPr>
        <w:t xml:space="preserve"> </w:t>
      </w:r>
      <w:r w:rsidRPr="005B40FB">
        <w:rPr>
          <w:rFonts w:ascii="Arial" w:hAnsi="Arial" w:cs="Arial"/>
          <w:sz w:val="24"/>
          <w:szCs w:val="24"/>
        </w:rPr>
        <w:t xml:space="preserve">available at </w:t>
      </w:r>
      <w:hyperlink r:id="rId75" w:history="1">
        <w:r w:rsidRPr="00B529CF">
          <w:rPr>
            <w:rStyle w:val="Hyperlink"/>
            <w:rFonts w:ascii="Arial" w:hAnsi="Arial" w:cs="Arial"/>
            <w:sz w:val="24"/>
            <w:szCs w:val="24"/>
          </w:rPr>
          <w:t>https://ojp.gov/funding/Implement/TrainingPrinciplesForGrantees-Subgrantees.htm</w:t>
        </w:r>
      </w:hyperlink>
      <w:r w:rsidRPr="005B40FB">
        <w:rPr>
          <w:rFonts w:ascii="Arial" w:hAnsi="Arial" w:cs="Arial"/>
          <w:sz w:val="24"/>
          <w:szCs w:val="24"/>
        </w:rPr>
        <w:t>.</w:t>
      </w:r>
    </w:p>
    <w:p w14:paraId="60F747F4"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09903662"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Effect of failure to address audit issues</w:t>
      </w:r>
    </w:p>
    <w:p w14:paraId="7C82FFCD" w14:textId="77777777" w:rsidR="007D2778" w:rsidRPr="002D0ED8" w:rsidRDefault="007D2778" w:rsidP="007D2778">
      <w:pPr>
        <w:pStyle w:val="ListParagraph"/>
        <w:autoSpaceDE w:val="0"/>
        <w:autoSpaceDN w:val="0"/>
        <w:adjustRightInd w:val="0"/>
        <w:spacing w:after="0" w:line="240" w:lineRule="auto"/>
        <w:jc w:val="both"/>
        <w:rPr>
          <w:rFonts w:ascii="Arial" w:hAnsi="Arial" w:cs="Arial"/>
          <w:sz w:val="24"/>
          <w:szCs w:val="24"/>
        </w:rPr>
      </w:pPr>
    </w:p>
    <w:p w14:paraId="489C5023"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understands and agrees that the DOJ awarding agency (OJP or OVW, as appropriate) may withhold</w:t>
      </w:r>
      <w:r>
        <w:rPr>
          <w:rFonts w:ascii="Arial" w:hAnsi="Arial" w:cs="Arial"/>
          <w:sz w:val="24"/>
          <w:szCs w:val="24"/>
        </w:rPr>
        <w:t xml:space="preserve"> </w:t>
      </w:r>
      <w:r w:rsidRPr="005B40FB">
        <w:rPr>
          <w:rFonts w:ascii="Arial" w:hAnsi="Arial" w:cs="Arial"/>
          <w:sz w:val="24"/>
          <w:szCs w:val="24"/>
        </w:rPr>
        <w:t>award funds, or may impose other related requirements, if (as determined by the DOJ awarding agency) the recipient</w:t>
      </w:r>
      <w:r>
        <w:rPr>
          <w:rFonts w:ascii="Arial" w:hAnsi="Arial" w:cs="Arial"/>
          <w:sz w:val="24"/>
          <w:szCs w:val="24"/>
        </w:rPr>
        <w:t xml:space="preserve"> </w:t>
      </w:r>
      <w:r w:rsidRPr="005B40FB">
        <w:rPr>
          <w:rFonts w:ascii="Arial" w:hAnsi="Arial" w:cs="Arial"/>
          <w:sz w:val="24"/>
          <w:szCs w:val="24"/>
        </w:rPr>
        <w:t>does not satisfactorily and promptly address outstanding issues from audits required by the Part 200 Uniform</w:t>
      </w:r>
      <w:r>
        <w:rPr>
          <w:rFonts w:ascii="Arial" w:hAnsi="Arial" w:cs="Arial"/>
          <w:sz w:val="24"/>
          <w:szCs w:val="24"/>
        </w:rPr>
        <w:t xml:space="preserve"> </w:t>
      </w:r>
      <w:r w:rsidRPr="005B40FB">
        <w:rPr>
          <w:rFonts w:ascii="Arial" w:hAnsi="Arial" w:cs="Arial"/>
          <w:sz w:val="24"/>
          <w:szCs w:val="24"/>
        </w:rPr>
        <w:t>Requirements (or by the terms of this award), or other outstanding issues that arise in connection with audits,</w:t>
      </w:r>
      <w:r>
        <w:rPr>
          <w:rFonts w:ascii="Arial" w:hAnsi="Arial" w:cs="Arial"/>
          <w:sz w:val="24"/>
          <w:szCs w:val="24"/>
        </w:rPr>
        <w:t xml:space="preserve"> </w:t>
      </w:r>
      <w:r w:rsidRPr="005B40FB">
        <w:rPr>
          <w:rFonts w:ascii="Arial" w:hAnsi="Arial" w:cs="Arial"/>
          <w:sz w:val="24"/>
          <w:szCs w:val="24"/>
        </w:rPr>
        <w:t>investigations, or reviews of DOJ awards.</w:t>
      </w:r>
    </w:p>
    <w:p w14:paraId="2FBB2183" w14:textId="77777777" w:rsidR="007D2778" w:rsidRPr="005B40FB" w:rsidRDefault="007D2778" w:rsidP="007D2778">
      <w:pPr>
        <w:autoSpaceDE w:val="0"/>
        <w:autoSpaceDN w:val="0"/>
        <w:adjustRightInd w:val="0"/>
        <w:spacing w:after="0" w:line="240" w:lineRule="auto"/>
        <w:ind w:left="720"/>
        <w:jc w:val="both"/>
        <w:rPr>
          <w:rFonts w:ascii="Arial" w:hAnsi="Arial" w:cs="Arial"/>
          <w:sz w:val="24"/>
          <w:szCs w:val="24"/>
        </w:rPr>
      </w:pPr>
    </w:p>
    <w:p w14:paraId="39016D6A" w14:textId="77777777" w:rsidR="007D2778" w:rsidRPr="002D0ED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Potential imposition of additional requirements</w:t>
      </w:r>
    </w:p>
    <w:p w14:paraId="06CF58A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B88835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5B40FB">
        <w:rPr>
          <w:rFonts w:ascii="Arial" w:hAnsi="Arial" w:cs="Arial"/>
          <w:sz w:val="24"/>
          <w:szCs w:val="24"/>
        </w:rPr>
        <w:t>The recipient agrees to comply with any additional requirements that may be imposed by the DOJ awarding agency</w:t>
      </w:r>
      <w:r>
        <w:rPr>
          <w:rFonts w:ascii="Arial" w:hAnsi="Arial" w:cs="Arial"/>
          <w:sz w:val="24"/>
          <w:szCs w:val="24"/>
        </w:rPr>
        <w:t xml:space="preserve"> </w:t>
      </w:r>
      <w:r w:rsidRPr="005B40FB">
        <w:rPr>
          <w:rFonts w:ascii="Arial" w:hAnsi="Arial" w:cs="Arial"/>
          <w:sz w:val="24"/>
          <w:szCs w:val="24"/>
        </w:rPr>
        <w:t>(OJP or OVW, as appropriate) during the period of performance for this award, if the recipient is designated as "</w:t>
      </w:r>
      <w:proofErr w:type="spellStart"/>
      <w:r w:rsidRPr="005B40FB">
        <w:rPr>
          <w:rFonts w:ascii="Arial" w:hAnsi="Arial" w:cs="Arial"/>
          <w:sz w:val="24"/>
          <w:szCs w:val="24"/>
        </w:rPr>
        <w:t>highrisk</w:t>
      </w:r>
      <w:proofErr w:type="spellEnd"/>
      <w:r w:rsidRPr="005B40FB">
        <w:rPr>
          <w:rFonts w:ascii="Arial" w:hAnsi="Arial" w:cs="Arial"/>
          <w:sz w:val="24"/>
          <w:szCs w:val="24"/>
        </w:rPr>
        <w:t>"</w:t>
      </w:r>
      <w:r>
        <w:rPr>
          <w:rFonts w:ascii="Arial" w:hAnsi="Arial" w:cs="Arial"/>
          <w:sz w:val="24"/>
          <w:szCs w:val="24"/>
        </w:rPr>
        <w:t xml:space="preserve"> </w:t>
      </w:r>
      <w:r w:rsidRPr="005B40FB">
        <w:rPr>
          <w:rFonts w:ascii="Arial" w:hAnsi="Arial" w:cs="Arial"/>
          <w:sz w:val="24"/>
          <w:szCs w:val="24"/>
        </w:rPr>
        <w:t>for purposes of the DOJ high-risk grantee list.</w:t>
      </w:r>
    </w:p>
    <w:p w14:paraId="1F2277F2" w14:textId="2A3FDA28" w:rsidR="007D2778"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43424" behindDoc="1" locked="1" layoutInCell="1" allowOverlap="1" wp14:anchorId="6EA0F371" wp14:editId="3E530D63">
            <wp:simplePos x="0" y="0"/>
            <wp:positionH relativeFrom="page">
              <wp:posOffset>1932305</wp:posOffset>
            </wp:positionH>
            <wp:positionV relativeFrom="page">
              <wp:posOffset>3422015</wp:posOffset>
            </wp:positionV>
            <wp:extent cx="5029200" cy="2386330"/>
            <wp:effectExtent l="0" t="762000" r="38100" b="127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08603744" w14:textId="77777777" w:rsidR="007D2778" w:rsidRPr="002D0ED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Compliance with DOJ regulations pertaining to civil rights and nondiscrimination - 28 C.F.R. Part 42</w:t>
      </w:r>
    </w:p>
    <w:p w14:paraId="6E34CF9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7B0CD44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t>The recipient, and any subrecipient ("subgrantee") at any tier, must comply with all applicable requirements of 28</w:t>
      </w:r>
      <w:r>
        <w:rPr>
          <w:rFonts w:ascii="Arial" w:hAnsi="Arial" w:cs="Arial"/>
          <w:sz w:val="24"/>
          <w:szCs w:val="24"/>
        </w:rPr>
        <w:t xml:space="preserve"> </w:t>
      </w:r>
      <w:r w:rsidRPr="002D0ED8">
        <w:rPr>
          <w:rFonts w:ascii="Arial" w:hAnsi="Arial" w:cs="Arial"/>
          <w:sz w:val="24"/>
          <w:szCs w:val="24"/>
        </w:rPr>
        <w:t>C.F.R. Part 42, specifically including any applicable requirements in Subpart E of 28 C.F.R. Part 42 that relate to an</w:t>
      </w:r>
      <w:r>
        <w:rPr>
          <w:rFonts w:ascii="Arial" w:hAnsi="Arial" w:cs="Arial"/>
          <w:sz w:val="24"/>
          <w:szCs w:val="24"/>
        </w:rPr>
        <w:t xml:space="preserve"> </w:t>
      </w:r>
      <w:r w:rsidRPr="002D0ED8">
        <w:rPr>
          <w:rFonts w:ascii="Arial" w:hAnsi="Arial" w:cs="Arial"/>
          <w:sz w:val="24"/>
          <w:szCs w:val="24"/>
        </w:rPr>
        <w:t>equal employment opportunity program.</w:t>
      </w:r>
    </w:p>
    <w:p w14:paraId="3638B4E2" w14:textId="77777777" w:rsidR="007D2778" w:rsidRPr="002D0ED8" w:rsidRDefault="007D2778" w:rsidP="007D2778">
      <w:pPr>
        <w:autoSpaceDE w:val="0"/>
        <w:autoSpaceDN w:val="0"/>
        <w:adjustRightInd w:val="0"/>
        <w:spacing w:after="0" w:line="240" w:lineRule="auto"/>
        <w:ind w:left="720"/>
        <w:jc w:val="both"/>
        <w:rPr>
          <w:rFonts w:ascii="Arial" w:hAnsi="Arial" w:cs="Arial"/>
          <w:sz w:val="24"/>
          <w:szCs w:val="24"/>
        </w:rPr>
      </w:pPr>
    </w:p>
    <w:p w14:paraId="38801D24"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Compliance with DOJ regulations pertaining to civil rights and nondiscrimination - 28 C.F.R. Part 54</w:t>
      </w:r>
    </w:p>
    <w:p w14:paraId="25EABC28" w14:textId="77777777" w:rsidR="007D2778" w:rsidRPr="002D0ED8" w:rsidRDefault="007D2778" w:rsidP="007D2778">
      <w:pPr>
        <w:pStyle w:val="ListParagraph"/>
        <w:autoSpaceDE w:val="0"/>
        <w:autoSpaceDN w:val="0"/>
        <w:adjustRightInd w:val="0"/>
        <w:spacing w:after="0" w:line="240" w:lineRule="auto"/>
        <w:jc w:val="both"/>
        <w:rPr>
          <w:rFonts w:ascii="Arial" w:hAnsi="Arial" w:cs="Arial"/>
          <w:sz w:val="24"/>
          <w:szCs w:val="24"/>
        </w:rPr>
      </w:pPr>
    </w:p>
    <w:p w14:paraId="3941085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t>The recipient, and any subrecipient ("subgrantee") at any tier, must comply with all applicable requirements of 28</w:t>
      </w:r>
      <w:r>
        <w:rPr>
          <w:rFonts w:ascii="Arial" w:hAnsi="Arial" w:cs="Arial"/>
          <w:sz w:val="24"/>
          <w:szCs w:val="24"/>
        </w:rPr>
        <w:t xml:space="preserve"> </w:t>
      </w:r>
      <w:r w:rsidRPr="002D0ED8">
        <w:rPr>
          <w:rFonts w:ascii="Arial" w:hAnsi="Arial" w:cs="Arial"/>
          <w:sz w:val="24"/>
          <w:szCs w:val="24"/>
        </w:rPr>
        <w:t>C.F.R. Part 54, which relates to nondiscrimination on the basis of sex in certain "education programs."</w:t>
      </w:r>
    </w:p>
    <w:p w14:paraId="0EEA128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4D68B5B"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Compliance with DOJ regulations pertaining to civil rights and nondiscrimination - 28 C.F.R. Part 38</w:t>
      </w:r>
    </w:p>
    <w:p w14:paraId="75ACFD9E" w14:textId="77777777" w:rsidR="007D2778" w:rsidRPr="002D0ED8" w:rsidRDefault="007D2778" w:rsidP="007D2778">
      <w:pPr>
        <w:pStyle w:val="ListParagraph"/>
        <w:autoSpaceDE w:val="0"/>
        <w:autoSpaceDN w:val="0"/>
        <w:adjustRightInd w:val="0"/>
        <w:spacing w:after="0" w:line="240" w:lineRule="auto"/>
        <w:jc w:val="both"/>
        <w:rPr>
          <w:rFonts w:ascii="Arial" w:hAnsi="Arial" w:cs="Arial"/>
          <w:sz w:val="24"/>
          <w:szCs w:val="24"/>
        </w:rPr>
      </w:pPr>
    </w:p>
    <w:p w14:paraId="088A9541"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t>The recipient, and any subrecipient ("subgrantee") at any tier, must comply with all applicable requirements of 28</w:t>
      </w:r>
      <w:r>
        <w:rPr>
          <w:rFonts w:ascii="Arial" w:hAnsi="Arial" w:cs="Arial"/>
          <w:sz w:val="24"/>
          <w:szCs w:val="24"/>
        </w:rPr>
        <w:t xml:space="preserve"> </w:t>
      </w:r>
      <w:r w:rsidRPr="002D0ED8">
        <w:rPr>
          <w:rFonts w:ascii="Arial" w:hAnsi="Arial" w:cs="Arial"/>
          <w:sz w:val="24"/>
          <w:szCs w:val="24"/>
        </w:rPr>
        <w:t>C.F.R. Part 38 (as may be applicable from time to time), specifically including any applicable requirements regarding</w:t>
      </w:r>
      <w:r>
        <w:rPr>
          <w:rFonts w:ascii="Arial" w:hAnsi="Arial" w:cs="Arial"/>
          <w:sz w:val="24"/>
          <w:szCs w:val="24"/>
        </w:rPr>
        <w:t xml:space="preserve"> </w:t>
      </w:r>
      <w:r w:rsidRPr="002D0ED8">
        <w:rPr>
          <w:rFonts w:ascii="Arial" w:hAnsi="Arial" w:cs="Arial"/>
          <w:sz w:val="24"/>
          <w:szCs w:val="24"/>
        </w:rPr>
        <w:t>written notice to program beneficiaries and prospective program beneficiaries.</w:t>
      </w:r>
      <w:r>
        <w:rPr>
          <w:rFonts w:ascii="Arial" w:hAnsi="Arial" w:cs="Arial"/>
          <w:sz w:val="24"/>
          <w:szCs w:val="24"/>
        </w:rPr>
        <w:t xml:space="preserve"> </w:t>
      </w:r>
    </w:p>
    <w:p w14:paraId="478CA605" w14:textId="77777777" w:rsidR="007D2778" w:rsidRPr="002D0ED8" w:rsidRDefault="007D2778" w:rsidP="007D2778">
      <w:pPr>
        <w:autoSpaceDE w:val="0"/>
        <w:autoSpaceDN w:val="0"/>
        <w:adjustRightInd w:val="0"/>
        <w:spacing w:after="0" w:line="240" w:lineRule="auto"/>
        <w:ind w:left="720"/>
        <w:jc w:val="both"/>
        <w:rPr>
          <w:rFonts w:ascii="Arial" w:hAnsi="Arial" w:cs="Arial"/>
          <w:sz w:val="24"/>
          <w:szCs w:val="24"/>
        </w:rPr>
      </w:pPr>
    </w:p>
    <w:p w14:paraId="79C9EBA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lastRenderedPageBreak/>
        <w:t>Currently, among other things, 28 C.F.R. Part 38 includes rules that prohibit specific forms of discrimination on the</w:t>
      </w:r>
      <w:r>
        <w:rPr>
          <w:rFonts w:ascii="Arial" w:hAnsi="Arial" w:cs="Arial"/>
          <w:sz w:val="24"/>
          <w:szCs w:val="24"/>
        </w:rPr>
        <w:t xml:space="preserve"> </w:t>
      </w:r>
      <w:r w:rsidRPr="002D0ED8">
        <w:rPr>
          <w:rFonts w:ascii="Arial" w:hAnsi="Arial" w:cs="Arial"/>
          <w:sz w:val="24"/>
          <w:szCs w:val="24"/>
        </w:rPr>
        <w:t>basis of religion, a religious belief, a refusal to hold a religious belief, or refusal to attend or participate in a religious</w:t>
      </w:r>
      <w:r>
        <w:rPr>
          <w:rFonts w:ascii="Arial" w:hAnsi="Arial" w:cs="Arial"/>
          <w:sz w:val="24"/>
          <w:szCs w:val="24"/>
        </w:rPr>
        <w:t xml:space="preserve"> </w:t>
      </w:r>
      <w:r w:rsidRPr="002D0ED8">
        <w:rPr>
          <w:rFonts w:ascii="Arial" w:hAnsi="Arial" w:cs="Arial"/>
          <w:sz w:val="24"/>
          <w:szCs w:val="24"/>
        </w:rPr>
        <w:t>practice. Part 38, currently, also sets out rules and requirements that pertain to recipient and subrecipient</w:t>
      </w:r>
      <w:r>
        <w:rPr>
          <w:rFonts w:ascii="Arial" w:hAnsi="Arial" w:cs="Arial"/>
          <w:sz w:val="24"/>
          <w:szCs w:val="24"/>
        </w:rPr>
        <w:t xml:space="preserve"> </w:t>
      </w:r>
      <w:r w:rsidRPr="002D0ED8">
        <w:rPr>
          <w:rFonts w:ascii="Arial" w:hAnsi="Arial" w:cs="Arial"/>
          <w:sz w:val="24"/>
          <w:szCs w:val="24"/>
        </w:rPr>
        <w:t>("subgrantee") organizations that engage in or conduct explicitly religious activities, as well as rules and requirements</w:t>
      </w:r>
      <w:r>
        <w:rPr>
          <w:rFonts w:ascii="Arial" w:hAnsi="Arial" w:cs="Arial"/>
          <w:sz w:val="24"/>
          <w:szCs w:val="24"/>
        </w:rPr>
        <w:t xml:space="preserve"> </w:t>
      </w:r>
      <w:r w:rsidRPr="002D0ED8">
        <w:rPr>
          <w:rFonts w:ascii="Arial" w:hAnsi="Arial" w:cs="Arial"/>
          <w:sz w:val="24"/>
          <w:szCs w:val="24"/>
        </w:rPr>
        <w:t>that pertain to recipients and subrecipients that are faith-based or religious organizations.</w:t>
      </w:r>
    </w:p>
    <w:p w14:paraId="526142D9" w14:textId="77777777" w:rsidR="007D2778" w:rsidRPr="002D0ED8" w:rsidRDefault="007D2778" w:rsidP="007D2778">
      <w:pPr>
        <w:autoSpaceDE w:val="0"/>
        <w:autoSpaceDN w:val="0"/>
        <w:adjustRightInd w:val="0"/>
        <w:spacing w:after="0" w:line="240" w:lineRule="auto"/>
        <w:ind w:left="720"/>
        <w:jc w:val="both"/>
        <w:rPr>
          <w:rFonts w:ascii="Arial" w:hAnsi="Arial" w:cs="Arial"/>
          <w:sz w:val="24"/>
          <w:szCs w:val="24"/>
        </w:rPr>
      </w:pPr>
    </w:p>
    <w:p w14:paraId="784E640F" w14:textId="77777777" w:rsidR="007D2778" w:rsidRPr="002D0ED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t>The text of 28 C.F.R. Part 38 is available via the Electronic Code of Federal Regulations (currently accessible at</w:t>
      </w:r>
      <w:r>
        <w:rPr>
          <w:rFonts w:ascii="Arial" w:hAnsi="Arial" w:cs="Arial"/>
          <w:sz w:val="24"/>
          <w:szCs w:val="24"/>
        </w:rPr>
        <w:t xml:space="preserve"> </w:t>
      </w:r>
      <w:hyperlink r:id="rId76" w:history="1">
        <w:r w:rsidRPr="00B529CF">
          <w:rPr>
            <w:rStyle w:val="Hyperlink"/>
            <w:rFonts w:ascii="Arial" w:hAnsi="Arial" w:cs="Arial"/>
            <w:sz w:val="24"/>
            <w:szCs w:val="24"/>
          </w:rPr>
          <w:t>https://www.ecfr.gov/cgi-bin/ECFR?page=browse</w:t>
        </w:r>
      </w:hyperlink>
      <w:r w:rsidRPr="002D0ED8">
        <w:rPr>
          <w:rFonts w:ascii="Arial" w:hAnsi="Arial" w:cs="Arial"/>
          <w:sz w:val="24"/>
          <w:szCs w:val="24"/>
        </w:rPr>
        <w:t>), by browsing to Title 28-Judicial Administration, Chapter 1, Part</w:t>
      </w:r>
      <w:r>
        <w:rPr>
          <w:rFonts w:ascii="Arial" w:hAnsi="Arial" w:cs="Arial"/>
          <w:sz w:val="24"/>
          <w:szCs w:val="24"/>
        </w:rPr>
        <w:t xml:space="preserve"> </w:t>
      </w:r>
      <w:r w:rsidRPr="002D0ED8">
        <w:rPr>
          <w:rFonts w:ascii="Arial" w:hAnsi="Arial" w:cs="Arial"/>
          <w:sz w:val="24"/>
          <w:szCs w:val="24"/>
        </w:rPr>
        <w:t>38, under e-CFR "current" data.</w:t>
      </w:r>
    </w:p>
    <w:p w14:paraId="72617C7F" w14:textId="4AA59A72" w:rsidR="007D2778"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45472" behindDoc="1" locked="1" layoutInCell="1" allowOverlap="1" wp14:anchorId="4E22D5F0" wp14:editId="1C14340B">
            <wp:simplePos x="0" y="0"/>
            <wp:positionH relativeFrom="page">
              <wp:posOffset>1576070</wp:posOffset>
            </wp:positionH>
            <wp:positionV relativeFrom="page">
              <wp:posOffset>3112135</wp:posOffset>
            </wp:positionV>
            <wp:extent cx="5029200" cy="2386330"/>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20F20774" w14:textId="77777777" w:rsidR="007D2778" w:rsidRPr="002D0ED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2D0ED8">
        <w:rPr>
          <w:rFonts w:ascii="Arial" w:hAnsi="Arial" w:cs="Arial"/>
          <w:sz w:val="24"/>
          <w:szCs w:val="24"/>
        </w:rPr>
        <w:t>Restrictions on "lobbying"</w:t>
      </w:r>
    </w:p>
    <w:p w14:paraId="0014B59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35877ADC" w14:textId="77777777" w:rsidR="007D2778" w:rsidRPr="002D0ED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t>In general, as a matter of federal law, federal funds awarded by OJP may not be used by the recipient, or any</w:t>
      </w:r>
      <w:r>
        <w:rPr>
          <w:rFonts w:ascii="Arial" w:hAnsi="Arial" w:cs="Arial"/>
          <w:sz w:val="24"/>
          <w:szCs w:val="24"/>
        </w:rPr>
        <w:t xml:space="preserve"> </w:t>
      </w:r>
      <w:r w:rsidRPr="002D0ED8">
        <w:rPr>
          <w:rFonts w:ascii="Arial" w:hAnsi="Arial" w:cs="Arial"/>
          <w:sz w:val="24"/>
          <w:szCs w:val="24"/>
        </w:rPr>
        <w:t>subrecipient ("subgrantee") at any tier, either directly or indirectly, to support or oppose the enactment, repeal,</w:t>
      </w:r>
      <w:r>
        <w:rPr>
          <w:rFonts w:ascii="Arial" w:hAnsi="Arial" w:cs="Arial"/>
          <w:sz w:val="24"/>
          <w:szCs w:val="24"/>
        </w:rPr>
        <w:t xml:space="preserve"> </w:t>
      </w:r>
      <w:r w:rsidRPr="002D0ED8">
        <w:rPr>
          <w:rFonts w:ascii="Arial" w:hAnsi="Arial" w:cs="Arial"/>
          <w:sz w:val="24"/>
          <w:szCs w:val="24"/>
        </w:rPr>
        <w:t>modification, or adoption of any law, regulation, or policy, at any level of government. See 18 U.S.C. 1913. (There</w:t>
      </w:r>
      <w:r>
        <w:rPr>
          <w:rFonts w:ascii="Arial" w:hAnsi="Arial" w:cs="Arial"/>
          <w:sz w:val="24"/>
          <w:szCs w:val="24"/>
        </w:rPr>
        <w:t xml:space="preserve"> </w:t>
      </w:r>
      <w:r w:rsidRPr="002D0ED8">
        <w:rPr>
          <w:rFonts w:ascii="Arial" w:hAnsi="Arial" w:cs="Arial"/>
          <w:sz w:val="24"/>
          <w:szCs w:val="24"/>
        </w:rPr>
        <w:t>may be exceptions if an applicable federal statute specifically authorizes certain activities that otherwise would be</w:t>
      </w:r>
      <w:r>
        <w:rPr>
          <w:rFonts w:ascii="Arial" w:hAnsi="Arial" w:cs="Arial"/>
          <w:sz w:val="24"/>
          <w:szCs w:val="24"/>
        </w:rPr>
        <w:t xml:space="preserve"> </w:t>
      </w:r>
      <w:r w:rsidRPr="002D0ED8">
        <w:rPr>
          <w:rFonts w:ascii="Arial" w:hAnsi="Arial" w:cs="Arial"/>
          <w:sz w:val="24"/>
          <w:szCs w:val="24"/>
        </w:rPr>
        <w:t>barred by law.)</w:t>
      </w:r>
    </w:p>
    <w:p w14:paraId="29812051"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9C19519" w14:textId="77777777" w:rsidR="007D2778" w:rsidRPr="002D0ED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t>Another federal law generally prohibits federal funds awarded by OJP from being used by the recipient, or any</w:t>
      </w:r>
      <w:r>
        <w:rPr>
          <w:rFonts w:ascii="Arial" w:hAnsi="Arial" w:cs="Arial"/>
          <w:sz w:val="24"/>
          <w:szCs w:val="24"/>
        </w:rPr>
        <w:t xml:space="preserve"> </w:t>
      </w:r>
      <w:r w:rsidRPr="002D0ED8">
        <w:rPr>
          <w:rFonts w:ascii="Arial" w:hAnsi="Arial" w:cs="Arial"/>
          <w:sz w:val="24"/>
          <w:szCs w:val="24"/>
        </w:rPr>
        <w:t>subrecipient at any tier, to pay any person to influence (or attempt to influence) a federal agency, a Member of</w:t>
      </w:r>
      <w:r>
        <w:rPr>
          <w:rFonts w:ascii="Arial" w:hAnsi="Arial" w:cs="Arial"/>
          <w:sz w:val="24"/>
          <w:szCs w:val="24"/>
        </w:rPr>
        <w:t xml:space="preserve"> </w:t>
      </w:r>
      <w:r w:rsidRPr="002D0ED8">
        <w:rPr>
          <w:rFonts w:ascii="Arial" w:hAnsi="Arial" w:cs="Arial"/>
          <w:sz w:val="24"/>
          <w:szCs w:val="24"/>
        </w:rPr>
        <w:t>Congress, or Congress (or an official or employee of any of them) with respect to the awarding of a federal grant or</w:t>
      </w:r>
      <w:r>
        <w:rPr>
          <w:rFonts w:ascii="Arial" w:hAnsi="Arial" w:cs="Arial"/>
          <w:sz w:val="24"/>
          <w:szCs w:val="24"/>
        </w:rPr>
        <w:t xml:space="preserve"> </w:t>
      </w:r>
      <w:r w:rsidRPr="002D0ED8">
        <w:rPr>
          <w:rFonts w:ascii="Arial" w:hAnsi="Arial" w:cs="Arial"/>
          <w:sz w:val="24"/>
          <w:szCs w:val="24"/>
        </w:rPr>
        <w:t>cooperative agreement, subgrant, contract, subcontract, or loan, or with respect to actions such as renewing, extending,</w:t>
      </w:r>
      <w:r>
        <w:rPr>
          <w:rFonts w:ascii="Arial" w:hAnsi="Arial" w:cs="Arial"/>
          <w:sz w:val="24"/>
          <w:szCs w:val="24"/>
        </w:rPr>
        <w:t xml:space="preserve"> </w:t>
      </w:r>
      <w:r w:rsidRPr="002D0ED8">
        <w:rPr>
          <w:rFonts w:ascii="Arial" w:hAnsi="Arial" w:cs="Arial"/>
          <w:sz w:val="24"/>
          <w:szCs w:val="24"/>
        </w:rPr>
        <w:t>or modifying any such award. See 31 U.S.C. 1352. Certain exceptions to this law apply, including an exception that</w:t>
      </w:r>
      <w:r>
        <w:rPr>
          <w:rFonts w:ascii="Arial" w:hAnsi="Arial" w:cs="Arial"/>
          <w:sz w:val="24"/>
          <w:szCs w:val="24"/>
        </w:rPr>
        <w:t xml:space="preserve"> </w:t>
      </w:r>
      <w:r w:rsidRPr="002D0ED8">
        <w:rPr>
          <w:rFonts w:ascii="Arial" w:hAnsi="Arial" w:cs="Arial"/>
          <w:sz w:val="24"/>
          <w:szCs w:val="24"/>
        </w:rPr>
        <w:t>applies to Indian tribes and tribal organizations.</w:t>
      </w:r>
    </w:p>
    <w:p w14:paraId="7281B978"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75B5252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2D0ED8">
        <w:rPr>
          <w:rFonts w:ascii="Arial" w:hAnsi="Arial" w:cs="Arial"/>
          <w:sz w:val="24"/>
          <w:szCs w:val="24"/>
        </w:rPr>
        <w:t>Should any question arise as to whether a particular use of federal funds by a recipient (or subrecipient) would or might</w:t>
      </w:r>
      <w:r>
        <w:rPr>
          <w:rFonts w:ascii="Arial" w:hAnsi="Arial" w:cs="Arial"/>
          <w:sz w:val="24"/>
          <w:szCs w:val="24"/>
        </w:rPr>
        <w:t xml:space="preserve"> </w:t>
      </w:r>
      <w:r w:rsidRPr="002D0ED8">
        <w:rPr>
          <w:rFonts w:ascii="Arial" w:hAnsi="Arial" w:cs="Arial"/>
          <w:sz w:val="24"/>
          <w:szCs w:val="24"/>
        </w:rPr>
        <w:t>fall within the scope of these prohibitions, the recipient is to contact OJP for guidance, and may not proceed without the</w:t>
      </w:r>
      <w:r>
        <w:rPr>
          <w:rFonts w:ascii="Arial" w:hAnsi="Arial" w:cs="Arial"/>
          <w:sz w:val="24"/>
          <w:szCs w:val="24"/>
        </w:rPr>
        <w:t xml:space="preserve"> </w:t>
      </w:r>
      <w:r w:rsidRPr="002D0ED8">
        <w:rPr>
          <w:rFonts w:ascii="Arial" w:hAnsi="Arial" w:cs="Arial"/>
          <w:sz w:val="24"/>
          <w:szCs w:val="24"/>
        </w:rPr>
        <w:t>express prior written approval of OJP.</w:t>
      </w:r>
    </w:p>
    <w:p w14:paraId="416047D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5B05C12" w14:textId="77777777" w:rsidR="007D2778" w:rsidRPr="00E206BC"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206BC">
        <w:rPr>
          <w:rFonts w:ascii="Arial" w:hAnsi="Arial" w:cs="Arial"/>
          <w:sz w:val="24"/>
          <w:szCs w:val="24"/>
        </w:rPr>
        <w:t xml:space="preserve">Compliance with general appropriations-law restrictions on the use of federal funds (FY 2020) The recipient, and any subrecipient ("subgrantee") at any tier, must comply with all applicable restrictions on the use of federal funds set out in federal appropriations statutes. Pertinent restrictions that may be set out in applicable appropriations acts are indicated at </w:t>
      </w:r>
      <w:hyperlink r:id="rId77" w:history="1">
        <w:r w:rsidRPr="00E206BC">
          <w:rPr>
            <w:rStyle w:val="Hyperlink"/>
            <w:rFonts w:ascii="Arial" w:hAnsi="Arial" w:cs="Arial"/>
            <w:sz w:val="24"/>
            <w:szCs w:val="24"/>
          </w:rPr>
          <w:t>https://ojp.gov/funding/Explore/FY20AppropriationsRestrictions.htm</w:t>
        </w:r>
      </w:hyperlink>
      <w:r w:rsidRPr="00E206BC">
        <w:rPr>
          <w:rFonts w:ascii="Arial" w:hAnsi="Arial" w:cs="Arial"/>
          <w:sz w:val="24"/>
          <w:szCs w:val="24"/>
        </w:rPr>
        <w:t>, and are incorporated by reference here. Should a question arise as to whether a particular use of federal funds by a recipient (or a subrecipient) would or might fall within the scope of an appropriations-law restriction, the recipient is to contact OJP for guidance, and may not proceed without the express prior written approval of OJP.</w:t>
      </w:r>
    </w:p>
    <w:p w14:paraId="79C8E00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A473CF1"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206BC">
        <w:rPr>
          <w:rFonts w:ascii="Arial" w:hAnsi="Arial" w:cs="Arial"/>
          <w:sz w:val="24"/>
          <w:szCs w:val="24"/>
        </w:rPr>
        <w:t>Reporting potential fraud, waste, and abuse, and similar misconduct</w:t>
      </w:r>
    </w:p>
    <w:p w14:paraId="09F9BFA6" w14:textId="77777777" w:rsidR="007D2778" w:rsidRPr="00E206BC" w:rsidRDefault="007D2778" w:rsidP="007D2778">
      <w:pPr>
        <w:pStyle w:val="ListParagraph"/>
        <w:autoSpaceDE w:val="0"/>
        <w:autoSpaceDN w:val="0"/>
        <w:adjustRightInd w:val="0"/>
        <w:spacing w:after="0" w:line="240" w:lineRule="auto"/>
        <w:jc w:val="both"/>
        <w:rPr>
          <w:rFonts w:ascii="Arial" w:hAnsi="Arial" w:cs="Arial"/>
          <w:sz w:val="24"/>
          <w:szCs w:val="24"/>
        </w:rPr>
      </w:pPr>
    </w:p>
    <w:p w14:paraId="4D39EB77"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lastRenderedPageBreak/>
        <w:t>The recipient, and any subrecipients ("subgrantees") at any tier, must promptly refer to the DOJ Office of the Inspector</w:t>
      </w:r>
      <w:r>
        <w:rPr>
          <w:rFonts w:ascii="Arial" w:hAnsi="Arial" w:cs="Arial"/>
          <w:sz w:val="24"/>
          <w:szCs w:val="24"/>
        </w:rPr>
        <w:t xml:space="preserve"> </w:t>
      </w:r>
      <w:r w:rsidRPr="00E206BC">
        <w:rPr>
          <w:rFonts w:ascii="Arial" w:hAnsi="Arial" w:cs="Arial"/>
          <w:sz w:val="24"/>
          <w:szCs w:val="24"/>
        </w:rPr>
        <w:t>General (OIG) any credible evidence that a principal, employee, agent, subrecipient, contractor, subcontractor, or other</w:t>
      </w:r>
      <w:r>
        <w:rPr>
          <w:rFonts w:ascii="Arial" w:hAnsi="Arial" w:cs="Arial"/>
          <w:sz w:val="24"/>
          <w:szCs w:val="24"/>
        </w:rPr>
        <w:t xml:space="preserve"> </w:t>
      </w:r>
      <w:r w:rsidRPr="00E206BC">
        <w:rPr>
          <w:rFonts w:ascii="Arial" w:hAnsi="Arial" w:cs="Arial"/>
          <w:sz w:val="24"/>
          <w:szCs w:val="24"/>
        </w:rPr>
        <w:t>person has, in connection with funds under this award-- (1) submitted a claim that violates the False Claims Act; or (2)</w:t>
      </w:r>
      <w:r>
        <w:rPr>
          <w:rFonts w:ascii="Arial" w:hAnsi="Arial" w:cs="Arial"/>
          <w:sz w:val="24"/>
          <w:szCs w:val="24"/>
        </w:rPr>
        <w:t xml:space="preserve"> </w:t>
      </w:r>
      <w:r w:rsidRPr="00E206BC">
        <w:rPr>
          <w:rFonts w:ascii="Arial" w:hAnsi="Arial" w:cs="Arial"/>
          <w:sz w:val="24"/>
          <w:szCs w:val="24"/>
        </w:rPr>
        <w:t>committed a criminal or civil violation of laws pertaining to fraud, conflict of interest, bribery, gratuity, or similar</w:t>
      </w:r>
      <w:r>
        <w:rPr>
          <w:rFonts w:ascii="Arial" w:hAnsi="Arial" w:cs="Arial"/>
          <w:sz w:val="24"/>
          <w:szCs w:val="24"/>
        </w:rPr>
        <w:t xml:space="preserve"> </w:t>
      </w:r>
      <w:r w:rsidRPr="00E206BC">
        <w:rPr>
          <w:rFonts w:ascii="Arial" w:hAnsi="Arial" w:cs="Arial"/>
          <w:sz w:val="24"/>
          <w:szCs w:val="24"/>
        </w:rPr>
        <w:t>misconduct.</w:t>
      </w:r>
    </w:p>
    <w:p w14:paraId="420B1BDB"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3F38826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Potential fraud, waste, abuse, or misconduct involving or relating to funds under this award should be reported to the</w:t>
      </w:r>
      <w:r>
        <w:rPr>
          <w:rFonts w:ascii="Arial" w:hAnsi="Arial" w:cs="Arial"/>
          <w:sz w:val="24"/>
          <w:szCs w:val="24"/>
        </w:rPr>
        <w:t xml:space="preserve"> </w:t>
      </w:r>
      <w:r w:rsidRPr="00E206BC">
        <w:rPr>
          <w:rFonts w:ascii="Arial" w:hAnsi="Arial" w:cs="Arial"/>
          <w:sz w:val="24"/>
          <w:szCs w:val="24"/>
        </w:rPr>
        <w:t xml:space="preserve">OIG by--(1) online submission accessible via the OIG webpage at </w:t>
      </w:r>
      <w:hyperlink r:id="rId78" w:history="1">
        <w:r w:rsidRPr="00B529CF">
          <w:rPr>
            <w:rStyle w:val="Hyperlink"/>
            <w:rFonts w:ascii="Arial" w:hAnsi="Arial" w:cs="Arial"/>
            <w:sz w:val="24"/>
            <w:szCs w:val="24"/>
          </w:rPr>
          <w:t>https://oig.justice.gov/hotline/contact-grants.htm</w:t>
        </w:r>
      </w:hyperlink>
      <w:r>
        <w:rPr>
          <w:rFonts w:ascii="Arial" w:hAnsi="Arial" w:cs="Arial"/>
          <w:sz w:val="24"/>
          <w:szCs w:val="24"/>
        </w:rPr>
        <w:t xml:space="preserve"> </w:t>
      </w:r>
      <w:r w:rsidRPr="00E206BC">
        <w:rPr>
          <w:rFonts w:ascii="Arial" w:hAnsi="Arial" w:cs="Arial"/>
          <w:sz w:val="24"/>
          <w:szCs w:val="24"/>
        </w:rPr>
        <w:t>(select "Submit Report Online"); (2) mail directed to: U.S. Department of Justice, Office of the Inspector General,</w:t>
      </w:r>
      <w:r>
        <w:rPr>
          <w:rFonts w:ascii="Arial" w:hAnsi="Arial" w:cs="Arial"/>
          <w:sz w:val="24"/>
          <w:szCs w:val="24"/>
        </w:rPr>
        <w:t xml:space="preserve"> </w:t>
      </w:r>
      <w:r w:rsidRPr="00E206BC">
        <w:rPr>
          <w:rFonts w:ascii="Arial" w:hAnsi="Arial" w:cs="Arial"/>
          <w:sz w:val="24"/>
          <w:szCs w:val="24"/>
        </w:rPr>
        <w:t>Investigations Division, ATTN: Grantee Reporting, 950 Pennsylvania Ave., NW, Washington, DC 20530; and/or (3) by</w:t>
      </w:r>
      <w:r>
        <w:rPr>
          <w:rFonts w:ascii="Arial" w:hAnsi="Arial" w:cs="Arial"/>
          <w:sz w:val="24"/>
          <w:szCs w:val="24"/>
        </w:rPr>
        <w:t xml:space="preserve"> </w:t>
      </w:r>
      <w:r w:rsidRPr="00E206BC">
        <w:rPr>
          <w:rFonts w:ascii="Arial" w:hAnsi="Arial" w:cs="Arial"/>
          <w:sz w:val="24"/>
          <w:szCs w:val="24"/>
        </w:rPr>
        <w:t xml:space="preserve">facsimile directed to the DOJ OIG Investigations Division (Attn: Grantee Reporting) at </w:t>
      </w:r>
    </w:p>
    <w:p w14:paraId="75EFFEE3"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(202) 616-9881 (fax).</w:t>
      </w:r>
    </w:p>
    <w:p w14:paraId="13123744" w14:textId="0217F170" w:rsidR="007D2778" w:rsidRPr="00E206BC"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47520" behindDoc="1" locked="1" layoutInCell="1" allowOverlap="1" wp14:anchorId="6B95FFDF" wp14:editId="3D3998E7">
            <wp:simplePos x="0" y="0"/>
            <wp:positionH relativeFrom="page">
              <wp:posOffset>1825625</wp:posOffset>
            </wp:positionH>
            <wp:positionV relativeFrom="page">
              <wp:posOffset>2791460</wp:posOffset>
            </wp:positionV>
            <wp:extent cx="5029200" cy="2386330"/>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3CDED54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 xml:space="preserve">Additional information is available from the DOJ OIG website at </w:t>
      </w:r>
      <w:hyperlink r:id="rId79" w:history="1">
        <w:r w:rsidRPr="00B529CF">
          <w:rPr>
            <w:rStyle w:val="Hyperlink"/>
            <w:rFonts w:ascii="Arial" w:hAnsi="Arial" w:cs="Arial"/>
            <w:sz w:val="24"/>
            <w:szCs w:val="24"/>
          </w:rPr>
          <w:t>https://oig.justice.gov/hotline</w:t>
        </w:r>
      </w:hyperlink>
      <w:r w:rsidRPr="00E206BC">
        <w:rPr>
          <w:rFonts w:ascii="Arial" w:hAnsi="Arial" w:cs="Arial"/>
          <w:sz w:val="24"/>
          <w:szCs w:val="24"/>
        </w:rPr>
        <w:t>.</w:t>
      </w:r>
    </w:p>
    <w:p w14:paraId="4BA94A7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389A246D"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206BC">
        <w:rPr>
          <w:rFonts w:ascii="Arial" w:hAnsi="Arial" w:cs="Arial"/>
          <w:sz w:val="24"/>
          <w:szCs w:val="24"/>
        </w:rPr>
        <w:t>Restrictions and certifications regarding non-disclosure agreements and related matters</w:t>
      </w:r>
    </w:p>
    <w:p w14:paraId="0C742CBD" w14:textId="77777777" w:rsidR="007D2778" w:rsidRPr="00E206BC" w:rsidRDefault="007D2778" w:rsidP="007D2778">
      <w:pPr>
        <w:pStyle w:val="ListParagraph"/>
        <w:autoSpaceDE w:val="0"/>
        <w:autoSpaceDN w:val="0"/>
        <w:adjustRightInd w:val="0"/>
        <w:spacing w:after="0" w:line="240" w:lineRule="auto"/>
        <w:jc w:val="both"/>
        <w:rPr>
          <w:rFonts w:ascii="Arial" w:hAnsi="Arial" w:cs="Arial"/>
          <w:sz w:val="24"/>
          <w:szCs w:val="24"/>
        </w:rPr>
      </w:pPr>
    </w:p>
    <w:p w14:paraId="5FE4F88B"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No recipient or subrecipient ("subgrantee") under this award, or entity that receives a procurement contract or</w:t>
      </w:r>
      <w:r>
        <w:rPr>
          <w:rFonts w:ascii="Arial" w:hAnsi="Arial" w:cs="Arial"/>
          <w:sz w:val="24"/>
          <w:szCs w:val="24"/>
        </w:rPr>
        <w:t xml:space="preserve"> </w:t>
      </w:r>
      <w:r w:rsidRPr="00E206BC">
        <w:rPr>
          <w:rFonts w:ascii="Arial" w:hAnsi="Arial" w:cs="Arial"/>
          <w:sz w:val="24"/>
          <w:szCs w:val="24"/>
        </w:rPr>
        <w:t>subcontract with any funds under this award, may require any employee or contractor to sign an internal confidentiality</w:t>
      </w:r>
      <w:r>
        <w:rPr>
          <w:rFonts w:ascii="Arial" w:hAnsi="Arial" w:cs="Arial"/>
          <w:sz w:val="24"/>
          <w:szCs w:val="24"/>
        </w:rPr>
        <w:t xml:space="preserve"> </w:t>
      </w:r>
      <w:r w:rsidRPr="00E206BC">
        <w:rPr>
          <w:rFonts w:ascii="Arial" w:hAnsi="Arial" w:cs="Arial"/>
          <w:sz w:val="24"/>
          <w:szCs w:val="24"/>
        </w:rPr>
        <w:t>agreement or statement that prohibits or otherwise restricts, or purports to prohibit or restrict, the reporting (in</w:t>
      </w:r>
      <w:r>
        <w:rPr>
          <w:rFonts w:ascii="Arial" w:hAnsi="Arial" w:cs="Arial"/>
          <w:sz w:val="24"/>
          <w:szCs w:val="24"/>
        </w:rPr>
        <w:t xml:space="preserve"> </w:t>
      </w:r>
      <w:r w:rsidRPr="00E206BC">
        <w:rPr>
          <w:rFonts w:ascii="Arial" w:hAnsi="Arial" w:cs="Arial"/>
          <w:sz w:val="24"/>
          <w:szCs w:val="24"/>
        </w:rPr>
        <w:t>accordance with law) of waste, fraud, or abuse to an investigative or law enforcement representative of a federal</w:t>
      </w:r>
      <w:r>
        <w:rPr>
          <w:rFonts w:ascii="Arial" w:hAnsi="Arial" w:cs="Arial"/>
          <w:sz w:val="24"/>
          <w:szCs w:val="24"/>
        </w:rPr>
        <w:t xml:space="preserve"> </w:t>
      </w:r>
      <w:r w:rsidRPr="00E206BC">
        <w:rPr>
          <w:rFonts w:ascii="Arial" w:hAnsi="Arial" w:cs="Arial"/>
          <w:sz w:val="24"/>
          <w:szCs w:val="24"/>
        </w:rPr>
        <w:t>department or agency authorized to receive such information.</w:t>
      </w:r>
    </w:p>
    <w:p w14:paraId="6E1FDAF0"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71F1F5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The foregoing is not intended, and shall not be understood by the agency making this award, to contravene</w:t>
      </w:r>
      <w:r>
        <w:rPr>
          <w:rFonts w:ascii="Arial" w:hAnsi="Arial" w:cs="Arial"/>
          <w:sz w:val="24"/>
          <w:szCs w:val="24"/>
        </w:rPr>
        <w:t xml:space="preserve"> </w:t>
      </w:r>
      <w:r w:rsidRPr="00E206BC">
        <w:rPr>
          <w:rFonts w:ascii="Arial" w:hAnsi="Arial" w:cs="Arial"/>
          <w:sz w:val="24"/>
          <w:szCs w:val="24"/>
        </w:rPr>
        <w:t>requirements applicable to Standard Form 312 (which relates to classified information), Form 4414 (which relates to</w:t>
      </w:r>
      <w:r>
        <w:rPr>
          <w:rFonts w:ascii="Arial" w:hAnsi="Arial" w:cs="Arial"/>
          <w:sz w:val="24"/>
          <w:szCs w:val="24"/>
        </w:rPr>
        <w:t xml:space="preserve"> </w:t>
      </w:r>
      <w:r w:rsidRPr="00E206BC">
        <w:rPr>
          <w:rFonts w:ascii="Arial" w:hAnsi="Arial" w:cs="Arial"/>
          <w:sz w:val="24"/>
          <w:szCs w:val="24"/>
        </w:rPr>
        <w:t>sensitive compartmented information), or any other form issued by a federal department or agency governing the</w:t>
      </w:r>
      <w:r>
        <w:rPr>
          <w:rFonts w:ascii="Arial" w:hAnsi="Arial" w:cs="Arial"/>
          <w:sz w:val="24"/>
          <w:szCs w:val="24"/>
        </w:rPr>
        <w:t xml:space="preserve"> </w:t>
      </w:r>
      <w:r w:rsidRPr="00E206BC">
        <w:rPr>
          <w:rFonts w:ascii="Arial" w:hAnsi="Arial" w:cs="Arial"/>
          <w:sz w:val="24"/>
          <w:szCs w:val="24"/>
        </w:rPr>
        <w:t>nondisclosure of classified information.</w:t>
      </w:r>
    </w:p>
    <w:p w14:paraId="60028467"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p>
    <w:p w14:paraId="5B9E52E9"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1. In accepting this award, the recipient--</w:t>
      </w:r>
    </w:p>
    <w:p w14:paraId="63DF994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1407EA19"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a. represents that it neither requires nor has required internal confidentiality agreements or statements from employees</w:t>
      </w:r>
      <w:r>
        <w:rPr>
          <w:rFonts w:ascii="Arial" w:hAnsi="Arial" w:cs="Arial"/>
          <w:sz w:val="24"/>
          <w:szCs w:val="24"/>
        </w:rPr>
        <w:t xml:space="preserve"> </w:t>
      </w:r>
      <w:r w:rsidRPr="00E206BC">
        <w:rPr>
          <w:rFonts w:ascii="Arial" w:hAnsi="Arial" w:cs="Arial"/>
          <w:sz w:val="24"/>
          <w:szCs w:val="24"/>
        </w:rPr>
        <w:t>or contractors that currently prohibit or otherwise currently restrict (or purport to prohibit or restrict) employees or</w:t>
      </w:r>
      <w:r>
        <w:rPr>
          <w:rFonts w:ascii="Arial" w:hAnsi="Arial" w:cs="Arial"/>
          <w:sz w:val="24"/>
          <w:szCs w:val="24"/>
        </w:rPr>
        <w:t xml:space="preserve"> </w:t>
      </w:r>
      <w:r w:rsidRPr="00E206BC">
        <w:rPr>
          <w:rFonts w:ascii="Arial" w:hAnsi="Arial" w:cs="Arial"/>
          <w:sz w:val="24"/>
          <w:szCs w:val="24"/>
        </w:rPr>
        <w:t>contractors from reporting waste, fraud, or abuse as described above; and</w:t>
      </w:r>
    </w:p>
    <w:p w14:paraId="0EAC887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0BFD0139"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b. certifies that, if it learns or is notified that it is or has been requiring its employees or contractors to execute</w:t>
      </w:r>
      <w:r>
        <w:rPr>
          <w:rFonts w:ascii="Arial" w:hAnsi="Arial" w:cs="Arial"/>
          <w:sz w:val="24"/>
          <w:szCs w:val="24"/>
        </w:rPr>
        <w:t xml:space="preserve"> </w:t>
      </w:r>
      <w:r w:rsidRPr="00E206BC">
        <w:rPr>
          <w:rFonts w:ascii="Arial" w:hAnsi="Arial" w:cs="Arial"/>
          <w:sz w:val="24"/>
          <w:szCs w:val="24"/>
        </w:rPr>
        <w:t>agreements or statements that prohibit or otherwise restrict (or purport to prohibit or restrict), reporting of waste, fraud,</w:t>
      </w:r>
      <w:r>
        <w:rPr>
          <w:rFonts w:ascii="Arial" w:hAnsi="Arial" w:cs="Arial"/>
          <w:sz w:val="24"/>
          <w:szCs w:val="24"/>
        </w:rPr>
        <w:t xml:space="preserve"> </w:t>
      </w:r>
      <w:r w:rsidRPr="00E206BC">
        <w:rPr>
          <w:rFonts w:ascii="Arial" w:hAnsi="Arial" w:cs="Arial"/>
          <w:sz w:val="24"/>
          <w:szCs w:val="24"/>
        </w:rPr>
        <w:t>or abuse as described above, it will immediately stop any further obligations of award funds, will provide prompt</w:t>
      </w:r>
      <w:r>
        <w:rPr>
          <w:rFonts w:ascii="Arial" w:hAnsi="Arial" w:cs="Arial"/>
          <w:sz w:val="24"/>
          <w:szCs w:val="24"/>
        </w:rPr>
        <w:t xml:space="preserve"> </w:t>
      </w:r>
      <w:r w:rsidRPr="00E206BC">
        <w:rPr>
          <w:rFonts w:ascii="Arial" w:hAnsi="Arial" w:cs="Arial"/>
          <w:sz w:val="24"/>
          <w:szCs w:val="24"/>
        </w:rPr>
        <w:t>written notification to the federal agency making this award, and will resume (or permit resumption of) such</w:t>
      </w:r>
      <w:r>
        <w:rPr>
          <w:rFonts w:ascii="Arial" w:hAnsi="Arial" w:cs="Arial"/>
          <w:sz w:val="24"/>
          <w:szCs w:val="24"/>
        </w:rPr>
        <w:t xml:space="preserve"> </w:t>
      </w:r>
      <w:r w:rsidRPr="00E206BC">
        <w:rPr>
          <w:rFonts w:ascii="Arial" w:hAnsi="Arial" w:cs="Arial"/>
          <w:sz w:val="24"/>
          <w:szCs w:val="24"/>
        </w:rPr>
        <w:t>obligations only if expressly authorized to do so by that agency.</w:t>
      </w:r>
    </w:p>
    <w:p w14:paraId="0424AB1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0DC3905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2. If the recipient does or is authorized under this award to make subawards ("subgrants"), procurement contracts, or</w:t>
      </w:r>
      <w:r>
        <w:rPr>
          <w:rFonts w:ascii="Arial" w:hAnsi="Arial" w:cs="Arial"/>
          <w:sz w:val="24"/>
          <w:szCs w:val="24"/>
        </w:rPr>
        <w:t xml:space="preserve"> </w:t>
      </w:r>
      <w:r w:rsidRPr="00E206BC">
        <w:rPr>
          <w:rFonts w:ascii="Arial" w:hAnsi="Arial" w:cs="Arial"/>
          <w:sz w:val="24"/>
          <w:szCs w:val="24"/>
        </w:rPr>
        <w:t>both</w:t>
      </w:r>
      <w:r>
        <w:rPr>
          <w:rFonts w:ascii="Arial" w:hAnsi="Arial" w:cs="Arial"/>
          <w:sz w:val="24"/>
          <w:szCs w:val="24"/>
        </w:rPr>
        <w:t>—</w:t>
      </w:r>
    </w:p>
    <w:p w14:paraId="2284C899"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p>
    <w:p w14:paraId="5B106681"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a. it represents that--</w:t>
      </w:r>
    </w:p>
    <w:p w14:paraId="1F39434C"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72D78BAE"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(1) it has determined that no other entity that the recipient's application proposes may or will receive award funds</w:t>
      </w:r>
      <w:r>
        <w:rPr>
          <w:rFonts w:ascii="Arial" w:hAnsi="Arial" w:cs="Arial"/>
          <w:sz w:val="24"/>
          <w:szCs w:val="24"/>
        </w:rPr>
        <w:t xml:space="preserve"> </w:t>
      </w:r>
      <w:r w:rsidRPr="00E206BC">
        <w:rPr>
          <w:rFonts w:ascii="Arial" w:hAnsi="Arial" w:cs="Arial"/>
          <w:sz w:val="24"/>
          <w:szCs w:val="24"/>
        </w:rPr>
        <w:t>(whether through a subaward ("subgrant"), procurement contract, or subcontract under a procurement contract) either</w:t>
      </w:r>
      <w:r>
        <w:rPr>
          <w:rFonts w:ascii="Arial" w:hAnsi="Arial" w:cs="Arial"/>
          <w:sz w:val="24"/>
          <w:szCs w:val="24"/>
        </w:rPr>
        <w:t xml:space="preserve"> </w:t>
      </w:r>
      <w:r w:rsidRPr="00E206BC">
        <w:rPr>
          <w:rFonts w:ascii="Arial" w:hAnsi="Arial" w:cs="Arial"/>
          <w:sz w:val="24"/>
          <w:szCs w:val="24"/>
        </w:rPr>
        <w:t>requires or has required internal confidentiality agreements or statements from employees or contractors that currently</w:t>
      </w:r>
      <w:r>
        <w:rPr>
          <w:rFonts w:ascii="Arial" w:hAnsi="Arial" w:cs="Arial"/>
          <w:sz w:val="24"/>
          <w:szCs w:val="24"/>
        </w:rPr>
        <w:t xml:space="preserve"> </w:t>
      </w:r>
      <w:r w:rsidRPr="00E206BC">
        <w:rPr>
          <w:rFonts w:ascii="Arial" w:hAnsi="Arial" w:cs="Arial"/>
          <w:sz w:val="24"/>
          <w:szCs w:val="24"/>
        </w:rPr>
        <w:t>prohibit or otherwise currently restrict (or purport to prohibit or restrict) employees or contractors from reporting waste,</w:t>
      </w:r>
      <w:r>
        <w:rPr>
          <w:rFonts w:ascii="Arial" w:hAnsi="Arial" w:cs="Arial"/>
          <w:sz w:val="24"/>
          <w:szCs w:val="24"/>
        </w:rPr>
        <w:t xml:space="preserve"> </w:t>
      </w:r>
      <w:r w:rsidRPr="00E206BC">
        <w:rPr>
          <w:rFonts w:ascii="Arial" w:hAnsi="Arial" w:cs="Arial"/>
          <w:sz w:val="24"/>
          <w:szCs w:val="24"/>
        </w:rPr>
        <w:t>fraud, or abuse as described above; and</w:t>
      </w:r>
    </w:p>
    <w:p w14:paraId="5216809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444F9D09"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(2) it has made appropriate inquiry, or otherwise has an adequate factual basis, to support this representation; and</w:t>
      </w:r>
    </w:p>
    <w:p w14:paraId="3D4831FE" w14:textId="68CF7F6D" w:rsidR="007D2778"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49568" behindDoc="1" locked="1" layoutInCell="1" allowOverlap="1" wp14:anchorId="7B585881" wp14:editId="16A77BFC">
            <wp:simplePos x="0" y="0"/>
            <wp:positionH relativeFrom="page">
              <wp:posOffset>1528445</wp:posOffset>
            </wp:positionH>
            <wp:positionV relativeFrom="page">
              <wp:posOffset>3148965</wp:posOffset>
            </wp:positionV>
            <wp:extent cx="5029200" cy="2386330"/>
            <wp:effectExtent l="0" t="762000" r="38100" b="127127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15B2C14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b. it certifies that, if it learns or is notified that any subrecipient, contractor, or subcontractor entity that receives funds</w:t>
      </w:r>
      <w:r>
        <w:rPr>
          <w:rFonts w:ascii="Arial" w:hAnsi="Arial" w:cs="Arial"/>
          <w:sz w:val="24"/>
          <w:szCs w:val="24"/>
        </w:rPr>
        <w:t xml:space="preserve"> </w:t>
      </w:r>
      <w:r w:rsidRPr="00E206BC">
        <w:rPr>
          <w:rFonts w:ascii="Arial" w:hAnsi="Arial" w:cs="Arial"/>
          <w:sz w:val="24"/>
          <w:szCs w:val="24"/>
        </w:rPr>
        <w:t>under this award is or has been requiring its employees or contractors to execute agreements or statements that prohibit</w:t>
      </w:r>
      <w:r>
        <w:rPr>
          <w:rFonts w:ascii="Arial" w:hAnsi="Arial" w:cs="Arial"/>
          <w:sz w:val="24"/>
          <w:szCs w:val="24"/>
        </w:rPr>
        <w:t xml:space="preserve"> </w:t>
      </w:r>
      <w:r w:rsidRPr="00E206BC">
        <w:rPr>
          <w:rFonts w:ascii="Arial" w:hAnsi="Arial" w:cs="Arial"/>
          <w:sz w:val="24"/>
          <w:szCs w:val="24"/>
        </w:rPr>
        <w:t>or otherwise restrict (or purport to prohibit or restrict), reporting of waste, fraud, or abuse as described above, it will</w:t>
      </w:r>
      <w:r>
        <w:rPr>
          <w:rFonts w:ascii="Arial" w:hAnsi="Arial" w:cs="Arial"/>
          <w:sz w:val="24"/>
          <w:szCs w:val="24"/>
        </w:rPr>
        <w:t xml:space="preserve"> </w:t>
      </w:r>
      <w:r w:rsidRPr="00E206BC">
        <w:rPr>
          <w:rFonts w:ascii="Arial" w:hAnsi="Arial" w:cs="Arial"/>
          <w:sz w:val="24"/>
          <w:szCs w:val="24"/>
        </w:rPr>
        <w:t>immediately stop any further obligations of award funds to or by that entity, will provide prompt written notification to</w:t>
      </w:r>
      <w:r>
        <w:rPr>
          <w:rFonts w:ascii="Arial" w:hAnsi="Arial" w:cs="Arial"/>
          <w:sz w:val="24"/>
          <w:szCs w:val="24"/>
        </w:rPr>
        <w:t xml:space="preserve"> </w:t>
      </w:r>
      <w:r w:rsidRPr="00E206BC">
        <w:rPr>
          <w:rFonts w:ascii="Arial" w:hAnsi="Arial" w:cs="Arial"/>
          <w:sz w:val="24"/>
          <w:szCs w:val="24"/>
        </w:rPr>
        <w:t>the federal agency making this award, and will resume (or permit resumption of) such obligations only if expressly</w:t>
      </w:r>
      <w:r>
        <w:rPr>
          <w:rFonts w:ascii="Arial" w:hAnsi="Arial" w:cs="Arial"/>
          <w:sz w:val="24"/>
          <w:szCs w:val="24"/>
        </w:rPr>
        <w:t xml:space="preserve"> </w:t>
      </w:r>
      <w:r w:rsidRPr="00E206BC">
        <w:rPr>
          <w:rFonts w:ascii="Arial" w:hAnsi="Arial" w:cs="Arial"/>
          <w:sz w:val="24"/>
          <w:szCs w:val="24"/>
        </w:rPr>
        <w:t>authorized to do so by that agency.</w:t>
      </w:r>
    </w:p>
    <w:p w14:paraId="05AE939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1561FCC7"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206BC">
        <w:rPr>
          <w:rFonts w:ascii="Arial" w:hAnsi="Arial" w:cs="Arial"/>
          <w:sz w:val="24"/>
          <w:szCs w:val="24"/>
        </w:rPr>
        <w:t>Compliance with 41 U.S.C. 4712 (including prohibitions on reprisal; notice to employees)</w:t>
      </w:r>
    </w:p>
    <w:p w14:paraId="6B2B12BE" w14:textId="77777777" w:rsidR="007D2778" w:rsidRPr="00E206BC" w:rsidRDefault="007D2778" w:rsidP="007D2778">
      <w:pPr>
        <w:pStyle w:val="ListParagraph"/>
        <w:autoSpaceDE w:val="0"/>
        <w:autoSpaceDN w:val="0"/>
        <w:adjustRightInd w:val="0"/>
        <w:spacing w:after="0" w:line="240" w:lineRule="auto"/>
        <w:jc w:val="both"/>
        <w:rPr>
          <w:rFonts w:ascii="Arial" w:hAnsi="Arial" w:cs="Arial"/>
          <w:sz w:val="24"/>
          <w:szCs w:val="24"/>
        </w:rPr>
      </w:pPr>
    </w:p>
    <w:p w14:paraId="6E7AE28E"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The recipient (and any subrecipient at any tier) must comply with, and is subject to, all applicable provisions of 41</w:t>
      </w:r>
      <w:r>
        <w:rPr>
          <w:rFonts w:ascii="Arial" w:hAnsi="Arial" w:cs="Arial"/>
          <w:sz w:val="24"/>
          <w:szCs w:val="24"/>
        </w:rPr>
        <w:t xml:space="preserve"> </w:t>
      </w:r>
      <w:r w:rsidRPr="00E206BC">
        <w:rPr>
          <w:rFonts w:ascii="Arial" w:hAnsi="Arial" w:cs="Arial"/>
          <w:sz w:val="24"/>
          <w:szCs w:val="24"/>
        </w:rPr>
        <w:t>U.S.C. 4712, including all applicable provisions that prohibit, under specified circumstances, discrimination against an</w:t>
      </w:r>
      <w:r>
        <w:rPr>
          <w:rFonts w:ascii="Arial" w:hAnsi="Arial" w:cs="Arial"/>
          <w:sz w:val="24"/>
          <w:szCs w:val="24"/>
        </w:rPr>
        <w:t xml:space="preserve"> </w:t>
      </w:r>
      <w:r w:rsidRPr="00E206BC">
        <w:rPr>
          <w:rFonts w:ascii="Arial" w:hAnsi="Arial" w:cs="Arial"/>
          <w:sz w:val="24"/>
          <w:szCs w:val="24"/>
        </w:rPr>
        <w:t>employee as reprisal for the employee's disclosure of information related to gross mismanagement of a federal grant, a</w:t>
      </w:r>
      <w:r>
        <w:rPr>
          <w:rFonts w:ascii="Arial" w:hAnsi="Arial" w:cs="Arial"/>
          <w:sz w:val="24"/>
          <w:szCs w:val="24"/>
        </w:rPr>
        <w:t xml:space="preserve"> </w:t>
      </w:r>
      <w:r w:rsidRPr="00E206BC">
        <w:rPr>
          <w:rFonts w:ascii="Arial" w:hAnsi="Arial" w:cs="Arial"/>
          <w:sz w:val="24"/>
          <w:szCs w:val="24"/>
        </w:rPr>
        <w:t>gross waste of federal funds, an abuse of authority relating to a federal grant, a substantial and specific danger to public</w:t>
      </w:r>
      <w:r>
        <w:rPr>
          <w:rFonts w:ascii="Arial" w:hAnsi="Arial" w:cs="Arial"/>
          <w:sz w:val="24"/>
          <w:szCs w:val="24"/>
        </w:rPr>
        <w:t xml:space="preserve"> </w:t>
      </w:r>
      <w:r w:rsidRPr="00E206BC">
        <w:rPr>
          <w:rFonts w:ascii="Arial" w:hAnsi="Arial" w:cs="Arial"/>
          <w:sz w:val="24"/>
          <w:szCs w:val="24"/>
        </w:rPr>
        <w:t>health or safety, or a violation of law, rule, or regulation related to a federal grant.</w:t>
      </w:r>
    </w:p>
    <w:p w14:paraId="7B525233"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0286F08"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The recipient also must inform its employees, in writing (and in the predominant native language of the workforce), of</w:t>
      </w:r>
      <w:r>
        <w:rPr>
          <w:rFonts w:ascii="Arial" w:hAnsi="Arial" w:cs="Arial"/>
          <w:sz w:val="24"/>
          <w:szCs w:val="24"/>
        </w:rPr>
        <w:t xml:space="preserve"> </w:t>
      </w:r>
      <w:r w:rsidRPr="00E206BC">
        <w:rPr>
          <w:rFonts w:ascii="Arial" w:hAnsi="Arial" w:cs="Arial"/>
          <w:sz w:val="24"/>
          <w:szCs w:val="24"/>
        </w:rPr>
        <w:t>employee rights and remedies under 41 U.S.C. 4712.</w:t>
      </w:r>
    </w:p>
    <w:p w14:paraId="4A384D2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6CF51421"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Should a question arise as to the applicability of the provisions of 41 U.S.C. 4712 to this award, the recipient is to</w:t>
      </w:r>
      <w:r>
        <w:rPr>
          <w:rFonts w:ascii="Arial" w:hAnsi="Arial" w:cs="Arial"/>
          <w:sz w:val="24"/>
          <w:szCs w:val="24"/>
        </w:rPr>
        <w:t xml:space="preserve"> </w:t>
      </w:r>
      <w:r w:rsidRPr="00E206BC">
        <w:rPr>
          <w:rFonts w:ascii="Arial" w:hAnsi="Arial" w:cs="Arial"/>
          <w:sz w:val="24"/>
          <w:szCs w:val="24"/>
        </w:rPr>
        <w:t>contact the DOJ awarding agency (OJP or OVW, as appropriate) for guidance.</w:t>
      </w:r>
    </w:p>
    <w:p w14:paraId="111227F5"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p>
    <w:p w14:paraId="0093A020"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206BC">
        <w:rPr>
          <w:rFonts w:ascii="Arial" w:hAnsi="Arial" w:cs="Arial"/>
          <w:sz w:val="24"/>
          <w:szCs w:val="24"/>
        </w:rPr>
        <w:t>Encouragement of policies to ban text messaging while driving</w:t>
      </w:r>
    </w:p>
    <w:p w14:paraId="3A728EFE" w14:textId="77777777" w:rsidR="007D2778" w:rsidRPr="00E206BC" w:rsidRDefault="007D2778" w:rsidP="007D2778">
      <w:pPr>
        <w:pStyle w:val="ListParagraph"/>
        <w:autoSpaceDE w:val="0"/>
        <w:autoSpaceDN w:val="0"/>
        <w:adjustRightInd w:val="0"/>
        <w:spacing w:after="0" w:line="240" w:lineRule="auto"/>
        <w:jc w:val="both"/>
        <w:rPr>
          <w:rFonts w:ascii="Arial" w:hAnsi="Arial" w:cs="Arial"/>
          <w:sz w:val="24"/>
          <w:szCs w:val="24"/>
        </w:rPr>
      </w:pPr>
    </w:p>
    <w:p w14:paraId="57E475EC" w14:textId="77777777" w:rsidR="007D2778" w:rsidRPr="00E206BC" w:rsidRDefault="007D2778" w:rsidP="007D2778">
      <w:pPr>
        <w:autoSpaceDE w:val="0"/>
        <w:autoSpaceDN w:val="0"/>
        <w:adjustRightInd w:val="0"/>
        <w:spacing w:after="0" w:line="240" w:lineRule="auto"/>
        <w:ind w:left="720"/>
        <w:jc w:val="both"/>
        <w:rPr>
          <w:rFonts w:ascii="Arial" w:hAnsi="Arial" w:cs="Arial"/>
          <w:sz w:val="24"/>
          <w:szCs w:val="24"/>
        </w:rPr>
      </w:pPr>
      <w:r w:rsidRPr="00E206BC">
        <w:rPr>
          <w:rFonts w:ascii="Arial" w:hAnsi="Arial" w:cs="Arial"/>
          <w:sz w:val="24"/>
          <w:szCs w:val="24"/>
        </w:rPr>
        <w:t>Pursuant to Executive Order 13513, "Federal Leadership on Reducing Text Messaging While Driving," 74 Fed. Reg.</w:t>
      </w:r>
      <w:r>
        <w:rPr>
          <w:rFonts w:ascii="Arial" w:hAnsi="Arial" w:cs="Arial"/>
          <w:sz w:val="24"/>
          <w:szCs w:val="24"/>
        </w:rPr>
        <w:t xml:space="preserve"> </w:t>
      </w:r>
      <w:r w:rsidRPr="00E206BC">
        <w:rPr>
          <w:rFonts w:ascii="Arial" w:hAnsi="Arial" w:cs="Arial"/>
          <w:sz w:val="24"/>
          <w:szCs w:val="24"/>
        </w:rPr>
        <w:t>51225 (October 1, 2009), DOJ encourages recipients and subrecipients ("subgrantees") to adopt and enforce policies</w:t>
      </w:r>
      <w:r>
        <w:rPr>
          <w:rFonts w:ascii="Arial" w:hAnsi="Arial" w:cs="Arial"/>
          <w:sz w:val="24"/>
          <w:szCs w:val="24"/>
        </w:rPr>
        <w:t xml:space="preserve"> </w:t>
      </w:r>
      <w:r w:rsidRPr="00E206BC">
        <w:rPr>
          <w:rFonts w:ascii="Arial" w:hAnsi="Arial" w:cs="Arial"/>
          <w:sz w:val="24"/>
          <w:szCs w:val="24"/>
        </w:rPr>
        <w:t xml:space="preserve">banning employees from text </w:t>
      </w:r>
      <w:r w:rsidRPr="00E206BC">
        <w:rPr>
          <w:rFonts w:ascii="Arial" w:hAnsi="Arial" w:cs="Arial"/>
          <w:sz w:val="24"/>
          <w:szCs w:val="24"/>
        </w:rPr>
        <w:lastRenderedPageBreak/>
        <w:t>messaging while driving any vehicle during the course of performing work funded by this</w:t>
      </w:r>
      <w:r>
        <w:rPr>
          <w:rFonts w:ascii="Arial" w:hAnsi="Arial" w:cs="Arial"/>
          <w:sz w:val="24"/>
          <w:szCs w:val="24"/>
        </w:rPr>
        <w:t xml:space="preserve"> </w:t>
      </w:r>
      <w:r w:rsidRPr="00E206BC">
        <w:rPr>
          <w:rFonts w:ascii="Arial" w:hAnsi="Arial" w:cs="Arial"/>
          <w:sz w:val="24"/>
          <w:szCs w:val="24"/>
        </w:rPr>
        <w:t>award, and to establish workplace safety policies and conduct education, awareness, and other outreach to decrease</w:t>
      </w:r>
      <w:r>
        <w:rPr>
          <w:rFonts w:ascii="Arial" w:hAnsi="Arial" w:cs="Arial"/>
          <w:sz w:val="24"/>
          <w:szCs w:val="24"/>
        </w:rPr>
        <w:t xml:space="preserve"> </w:t>
      </w:r>
      <w:r w:rsidRPr="00E206BC">
        <w:rPr>
          <w:rFonts w:ascii="Arial" w:hAnsi="Arial" w:cs="Arial"/>
          <w:sz w:val="24"/>
          <w:szCs w:val="24"/>
        </w:rPr>
        <w:t>crashes caused by distracted drivers.</w:t>
      </w:r>
    </w:p>
    <w:p w14:paraId="728CC74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1DC517BB"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E206BC">
        <w:rPr>
          <w:rFonts w:ascii="Arial" w:hAnsi="Arial" w:cs="Arial"/>
          <w:sz w:val="24"/>
          <w:szCs w:val="24"/>
        </w:rPr>
        <w:t>Requirement to disclose whether recipient is designated "high risk" by a federal grant-making agency outside of DOJ</w:t>
      </w:r>
    </w:p>
    <w:p w14:paraId="2D2C1203" w14:textId="77777777" w:rsidR="007D2778" w:rsidRDefault="007D2778" w:rsidP="007D2778">
      <w:pPr>
        <w:pStyle w:val="ListParagraph"/>
        <w:autoSpaceDE w:val="0"/>
        <w:autoSpaceDN w:val="0"/>
        <w:adjustRightInd w:val="0"/>
        <w:spacing w:after="0" w:line="240" w:lineRule="auto"/>
        <w:jc w:val="both"/>
        <w:rPr>
          <w:rFonts w:ascii="Arial" w:hAnsi="Arial" w:cs="Arial"/>
          <w:sz w:val="24"/>
          <w:szCs w:val="24"/>
        </w:rPr>
      </w:pPr>
    </w:p>
    <w:p w14:paraId="0EBBD5F5" w14:textId="77777777" w:rsidR="007D2778" w:rsidRDefault="007D2778" w:rsidP="007D2778">
      <w:pPr>
        <w:pStyle w:val="ListParagraph"/>
        <w:autoSpaceDE w:val="0"/>
        <w:autoSpaceDN w:val="0"/>
        <w:adjustRightInd w:val="0"/>
        <w:spacing w:after="0" w:line="240" w:lineRule="auto"/>
        <w:jc w:val="both"/>
        <w:rPr>
          <w:rFonts w:ascii="Arial" w:hAnsi="Arial" w:cs="Arial"/>
          <w:sz w:val="24"/>
          <w:szCs w:val="24"/>
        </w:rPr>
      </w:pPr>
      <w:r w:rsidRPr="00E206BC">
        <w:rPr>
          <w:rFonts w:ascii="Arial" w:hAnsi="Arial" w:cs="Arial"/>
          <w:sz w:val="24"/>
          <w:szCs w:val="24"/>
        </w:rPr>
        <w:t>If the recipient is designated "high risk" by a federal grant-making agency outside of DOJ, currently or at any time during the course of the period of performance under this award, the recipient must disclose that fact and certain related</w:t>
      </w:r>
      <w:r>
        <w:rPr>
          <w:rFonts w:ascii="Arial" w:hAnsi="Arial" w:cs="Arial"/>
          <w:sz w:val="24"/>
          <w:szCs w:val="24"/>
        </w:rPr>
        <w:t xml:space="preserve"> </w:t>
      </w:r>
      <w:r w:rsidRPr="00E206BC">
        <w:rPr>
          <w:rFonts w:ascii="Arial" w:hAnsi="Arial" w:cs="Arial"/>
          <w:sz w:val="24"/>
          <w:szCs w:val="24"/>
        </w:rPr>
        <w:t>information to OJP by email at OJP.ComplianceReporting@ojp.usdoj.gov. For purposes of this disclosure, high risk</w:t>
      </w:r>
      <w:r>
        <w:rPr>
          <w:rFonts w:ascii="Arial" w:hAnsi="Arial" w:cs="Arial"/>
          <w:sz w:val="24"/>
          <w:szCs w:val="24"/>
        </w:rPr>
        <w:t xml:space="preserve"> </w:t>
      </w:r>
      <w:r w:rsidRPr="00E206BC">
        <w:rPr>
          <w:rFonts w:ascii="Arial" w:hAnsi="Arial" w:cs="Arial"/>
          <w:sz w:val="24"/>
          <w:szCs w:val="24"/>
        </w:rPr>
        <w:t>includes any status under which a federal awarding agency provides additional oversight due to the recipient's past</w:t>
      </w:r>
      <w:r>
        <w:rPr>
          <w:rFonts w:ascii="Arial" w:hAnsi="Arial" w:cs="Arial"/>
          <w:sz w:val="24"/>
          <w:szCs w:val="24"/>
        </w:rPr>
        <w:t xml:space="preserve"> </w:t>
      </w:r>
      <w:r w:rsidRPr="00E206BC">
        <w:rPr>
          <w:rFonts w:ascii="Arial" w:hAnsi="Arial" w:cs="Arial"/>
          <w:sz w:val="24"/>
          <w:szCs w:val="24"/>
        </w:rPr>
        <w:t>performance, or other programmatic or financial concerns with the recipient. The recipient's disclosure must include</w:t>
      </w:r>
      <w:r>
        <w:rPr>
          <w:rFonts w:ascii="Arial" w:hAnsi="Arial" w:cs="Arial"/>
          <w:sz w:val="24"/>
          <w:szCs w:val="24"/>
        </w:rPr>
        <w:t xml:space="preserve"> </w:t>
      </w:r>
      <w:r w:rsidRPr="00E206BC">
        <w:rPr>
          <w:rFonts w:ascii="Arial" w:hAnsi="Arial" w:cs="Arial"/>
          <w:sz w:val="24"/>
          <w:szCs w:val="24"/>
        </w:rPr>
        <w:t>the following: 1. The federal awarding agency that currently designates the recipient high risk, 2. The date the recipient</w:t>
      </w:r>
      <w:r>
        <w:rPr>
          <w:rFonts w:ascii="Arial" w:hAnsi="Arial" w:cs="Arial"/>
          <w:sz w:val="24"/>
          <w:szCs w:val="24"/>
        </w:rPr>
        <w:t xml:space="preserve"> </w:t>
      </w:r>
      <w:r w:rsidRPr="00E206BC">
        <w:rPr>
          <w:rFonts w:ascii="Arial" w:hAnsi="Arial" w:cs="Arial"/>
          <w:sz w:val="24"/>
          <w:szCs w:val="24"/>
        </w:rPr>
        <w:t>was designated high risk, 3. The high-risk point of contact at that federal awarding agency (name, phone number, and</w:t>
      </w:r>
      <w:r>
        <w:rPr>
          <w:rFonts w:ascii="Arial" w:hAnsi="Arial" w:cs="Arial"/>
          <w:sz w:val="24"/>
          <w:szCs w:val="24"/>
        </w:rPr>
        <w:t xml:space="preserve"> </w:t>
      </w:r>
      <w:r w:rsidRPr="00E206BC">
        <w:rPr>
          <w:rFonts w:ascii="Arial" w:hAnsi="Arial" w:cs="Arial"/>
          <w:sz w:val="24"/>
          <w:szCs w:val="24"/>
        </w:rPr>
        <w:t>email address), and 4. The reasons for the high-risk status, as set out by the federal awarding agency.</w:t>
      </w:r>
    </w:p>
    <w:p w14:paraId="570BDBD0" w14:textId="4E6D5B4B" w:rsidR="007D2778" w:rsidRPr="00E206BC" w:rsidRDefault="00F55182" w:rsidP="007D2778">
      <w:pPr>
        <w:pStyle w:val="ListParagraph"/>
        <w:autoSpaceDE w:val="0"/>
        <w:autoSpaceDN w:val="0"/>
        <w:adjustRightInd w:val="0"/>
        <w:spacing w:after="0" w:line="240" w:lineRule="auto"/>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51616" behindDoc="1" locked="1" layoutInCell="1" allowOverlap="1" wp14:anchorId="54541932" wp14:editId="221F4BCD">
            <wp:simplePos x="0" y="0"/>
            <wp:positionH relativeFrom="page">
              <wp:posOffset>1350645</wp:posOffset>
            </wp:positionH>
            <wp:positionV relativeFrom="page">
              <wp:posOffset>3674745</wp:posOffset>
            </wp:positionV>
            <wp:extent cx="5029200" cy="2386330"/>
            <wp:effectExtent l="0" t="762000" r="38100" b="127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7CFCA329"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1412E5">
        <w:rPr>
          <w:rFonts w:ascii="Arial" w:hAnsi="Arial" w:cs="Arial"/>
          <w:sz w:val="24"/>
          <w:szCs w:val="24"/>
        </w:rPr>
        <w:t>The recipient agrees that, consistent with applicable State law, staff directly associated with administration of the OJJDP Formula Grants Program will attend and participate in conferences, workshops, training sessions and other national or regional meetings deemed by OJJDP to be critical to the administration of this Program. OJJDP will determine which staff and the number of staff that should attend each meeting, consistent with the scope and subject matter of the meeting. Cost of attendance will be borne by the recipient as an administrative cost to the grant or paid from State Advisory Group set aside funds under Section 222(d), as appropriate.</w:t>
      </w:r>
    </w:p>
    <w:p w14:paraId="030C4B9E" w14:textId="77777777" w:rsidR="007D2778" w:rsidRPr="001412E5" w:rsidRDefault="007D2778" w:rsidP="007D2778">
      <w:pPr>
        <w:pStyle w:val="ListParagraph"/>
        <w:autoSpaceDE w:val="0"/>
        <w:autoSpaceDN w:val="0"/>
        <w:adjustRightInd w:val="0"/>
        <w:spacing w:after="0" w:line="240" w:lineRule="auto"/>
        <w:jc w:val="both"/>
        <w:rPr>
          <w:rFonts w:ascii="Arial" w:hAnsi="Arial" w:cs="Arial"/>
          <w:sz w:val="24"/>
          <w:szCs w:val="24"/>
        </w:rPr>
      </w:pPr>
    </w:p>
    <w:p w14:paraId="09BD9949" w14:textId="77777777" w:rsidR="007D2778" w:rsidRPr="001412E5"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1412E5">
        <w:rPr>
          <w:rFonts w:ascii="Arial" w:hAnsi="Arial" w:cs="Arial"/>
          <w:sz w:val="24"/>
          <w:szCs w:val="24"/>
        </w:rPr>
        <w:t>The recipient agrees that, as required by federal law (31 U.S.C. 1301(a)), the funds allocated to support its State Advisory Group (SAG) pursuant to 34 U.S.C. 11132(d) must be expended in a manner consistent with the purposes set forth at 34 U.S.C. 11133(a)(3)(B), (C), and (D). If the recipient's SAG chooses to use a portion of its limited formula grant set-aside for organizational membership fees, such costs are only allowable if those costs meet the requirements of 2 C.F.R. 200.454. The use of federal funds for 1) cash or in-kind contributions, 2) donations, or 3) payment of membership fees in organizations substantially engaged in lobbying, is specifically prohibited by 2 C.F.R. 434 and 454.</w:t>
      </w:r>
    </w:p>
    <w:p w14:paraId="49AE316E"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3AAB245D"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1412E5">
        <w:rPr>
          <w:rFonts w:ascii="Arial" w:hAnsi="Arial" w:cs="Arial"/>
          <w:sz w:val="24"/>
          <w:szCs w:val="24"/>
        </w:rPr>
        <w:t>Pursuant to Section 223(a)(3)(A)(iii) of the Juvenile Justice and Delinquency Prevention Act of 1974, as amended (34 U.S.C. § 11101, et seq.), the chairperson of the State Advisory Group cannot be a full-time employee of the Federal, State, or local government. This prohibition applies also to an Acting Chair, or other person assuming the duties and responsibilities of the Chair, whether permanently or on a temporary basis.</w:t>
      </w:r>
    </w:p>
    <w:p w14:paraId="529EE56A" w14:textId="77777777" w:rsidR="007D2778" w:rsidRDefault="007D2778" w:rsidP="007D2778">
      <w:pPr>
        <w:autoSpaceDE w:val="0"/>
        <w:autoSpaceDN w:val="0"/>
        <w:adjustRightInd w:val="0"/>
        <w:spacing w:after="0" w:line="240" w:lineRule="auto"/>
        <w:jc w:val="both"/>
        <w:rPr>
          <w:rFonts w:ascii="Arial" w:hAnsi="Arial" w:cs="Arial"/>
          <w:sz w:val="24"/>
          <w:szCs w:val="24"/>
        </w:rPr>
      </w:pPr>
    </w:p>
    <w:p w14:paraId="34D40759"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1412E5">
        <w:rPr>
          <w:rFonts w:ascii="Arial" w:hAnsi="Arial" w:cs="Arial"/>
          <w:sz w:val="24"/>
          <w:szCs w:val="24"/>
        </w:rPr>
        <w:t xml:space="preserve">The recipient agrees that it will submit quarterly financial status reports to OJP on-line (at </w:t>
      </w:r>
      <w:hyperlink r:id="rId80" w:history="1">
        <w:r w:rsidRPr="001412E5">
          <w:rPr>
            <w:rStyle w:val="Hyperlink"/>
            <w:rFonts w:ascii="Arial" w:hAnsi="Arial" w:cs="Arial"/>
            <w:sz w:val="24"/>
            <w:szCs w:val="24"/>
          </w:rPr>
          <w:t>https://grants.ojp.usdoj.gov</w:t>
        </w:r>
      </w:hyperlink>
      <w:r w:rsidRPr="001412E5">
        <w:rPr>
          <w:rFonts w:ascii="Arial" w:hAnsi="Arial" w:cs="Arial"/>
          <w:sz w:val="24"/>
          <w:szCs w:val="24"/>
        </w:rPr>
        <w:t xml:space="preserve">) using the SF 425 Federal Financial Report form (available for viewing at </w:t>
      </w:r>
      <w:hyperlink r:id="rId81" w:history="1">
        <w:r w:rsidRPr="001412E5">
          <w:rPr>
            <w:rStyle w:val="Hyperlink"/>
            <w:rFonts w:ascii="Arial" w:hAnsi="Arial" w:cs="Arial"/>
            <w:sz w:val="24"/>
            <w:szCs w:val="24"/>
          </w:rPr>
          <w:t>https://www.gsa.gov/forms-library/federalfinancial-report</w:t>
        </w:r>
      </w:hyperlink>
      <w:r w:rsidRPr="001412E5">
        <w:rPr>
          <w:rFonts w:ascii="Arial" w:hAnsi="Arial" w:cs="Arial"/>
          <w:sz w:val="24"/>
          <w:szCs w:val="24"/>
        </w:rPr>
        <w:t xml:space="preserve">), not later than 30 </w:t>
      </w:r>
      <w:r w:rsidRPr="001412E5">
        <w:rPr>
          <w:rFonts w:ascii="Arial" w:hAnsi="Arial" w:cs="Arial"/>
          <w:sz w:val="24"/>
          <w:szCs w:val="24"/>
        </w:rPr>
        <w:lastRenderedPageBreak/>
        <w:t>days after the end of each calendar quarter. The final report shall be submitted not later than 90 days following the end of the award period.</w:t>
      </w:r>
    </w:p>
    <w:p w14:paraId="452AB421" w14:textId="77777777" w:rsidR="007D2778" w:rsidRPr="001412E5" w:rsidRDefault="007D2778" w:rsidP="007D2778">
      <w:pPr>
        <w:pStyle w:val="ListParagraph"/>
        <w:autoSpaceDE w:val="0"/>
        <w:autoSpaceDN w:val="0"/>
        <w:adjustRightInd w:val="0"/>
        <w:spacing w:after="0" w:line="240" w:lineRule="auto"/>
        <w:jc w:val="both"/>
        <w:rPr>
          <w:rFonts w:ascii="Arial" w:hAnsi="Arial" w:cs="Arial"/>
          <w:sz w:val="24"/>
          <w:szCs w:val="24"/>
        </w:rPr>
      </w:pPr>
    </w:p>
    <w:p w14:paraId="124D24D1" w14:textId="77777777" w:rsidR="007D2778" w:rsidRPr="001412E5"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1412E5">
        <w:rPr>
          <w:rFonts w:ascii="Arial" w:hAnsi="Arial" w:cs="Arial"/>
          <w:sz w:val="24"/>
          <w:szCs w:val="24"/>
        </w:rPr>
        <w:t>FFATA reporting: Subawards and executive compensation</w:t>
      </w:r>
    </w:p>
    <w:p w14:paraId="348A1CB3" w14:textId="77777777" w:rsidR="007D2778" w:rsidRPr="001412E5" w:rsidRDefault="007D2778" w:rsidP="007D2778">
      <w:pPr>
        <w:autoSpaceDE w:val="0"/>
        <w:autoSpaceDN w:val="0"/>
        <w:adjustRightInd w:val="0"/>
        <w:spacing w:after="0" w:line="240" w:lineRule="auto"/>
        <w:jc w:val="both"/>
        <w:rPr>
          <w:rFonts w:ascii="Arial" w:hAnsi="Arial" w:cs="Arial"/>
          <w:sz w:val="24"/>
          <w:szCs w:val="24"/>
        </w:rPr>
      </w:pPr>
    </w:p>
    <w:p w14:paraId="317BD067"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The recipient must comply with applicable requirements to report first-tier subawards ("subgrants") of $25,000 or</w:t>
      </w:r>
      <w:r>
        <w:rPr>
          <w:rFonts w:ascii="Arial" w:hAnsi="Arial" w:cs="Arial"/>
          <w:sz w:val="24"/>
          <w:szCs w:val="24"/>
        </w:rPr>
        <w:t xml:space="preserve"> </w:t>
      </w:r>
      <w:r w:rsidRPr="001412E5">
        <w:rPr>
          <w:rFonts w:ascii="Arial" w:hAnsi="Arial" w:cs="Arial"/>
          <w:sz w:val="24"/>
          <w:szCs w:val="24"/>
        </w:rPr>
        <w:t>more and, in certain circumstances, to report the names and total compensation of the five most highly compensated</w:t>
      </w:r>
      <w:r>
        <w:rPr>
          <w:rFonts w:ascii="Arial" w:hAnsi="Arial" w:cs="Arial"/>
          <w:sz w:val="24"/>
          <w:szCs w:val="24"/>
        </w:rPr>
        <w:t xml:space="preserve"> </w:t>
      </w:r>
      <w:r w:rsidRPr="001412E5">
        <w:rPr>
          <w:rFonts w:ascii="Arial" w:hAnsi="Arial" w:cs="Arial"/>
          <w:sz w:val="24"/>
          <w:szCs w:val="24"/>
        </w:rPr>
        <w:t>executives of the recipient and first-tier subrecipients (first-tier "subgrantees") of award funds. The details of recipient</w:t>
      </w:r>
      <w:r>
        <w:rPr>
          <w:rFonts w:ascii="Arial" w:hAnsi="Arial" w:cs="Arial"/>
          <w:sz w:val="24"/>
          <w:szCs w:val="24"/>
        </w:rPr>
        <w:t xml:space="preserve"> </w:t>
      </w:r>
      <w:r w:rsidRPr="001412E5">
        <w:rPr>
          <w:rFonts w:ascii="Arial" w:hAnsi="Arial" w:cs="Arial"/>
          <w:sz w:val="24"/>
          <w:szCs w:val="24"/>
        </w:rPr>
        <w:t>obligations, which derive from the Federal Funding Accountability and Transparency Act of 2006 (FFATA), are posted</w:t>
      </w:r>
      <w:r>
        <w:rPr>
          <w:rFonts w:ascii="Arial" w:hAnsi="Arial" w:cs="Arial"/>
          <w:sz w:val="24"/>
          <w:szCs w:val="24"/>
        </w:rPr>
        <w:t xml:space="preserve"> </w:t>
      </w:r>
      <w:r w:rsidRPr="001412E5">
        <w:rPr>
          <w:rFonts w:ascii="Arial" w:hAnsi="Arial" w:cs="Arial"/>
          <w:sz w:val="24"/>
          <w:szCs w:val="24"/>
        </w:rPr>
        <w:t>on the OJP web site at https://ojp.gov/funding/Explore/FFATA.htm (Award condition: Reporting Subawards and</w:t>
      </w:r>
      <w:r>
        <w:rPr>
          <w:rFonts w:ascii="Arial" w:hAnsi="Arial" w:cs="Arial"/>
          <w:sz w:val="24"/>
          <w:szCs w:val="24"/>
        </w:rPr>
        <w:t xml:space="preserve"> </w:t>
      </w:r>
      <w:r w:rsidRPr="001412E5">
        <w:rPr>
          <w:rFonts w:ascii="Arial" w:hAnsi="Arial" w:cs="Arial"/>
          <w:sz w:val="24"/>
          <w:szCs w:val="24"/>
        </w:rPr>
        <w:t>Executive Compensation), and are incorporated by reference here.</w:t>
      </w:r>
    </w:p>
    <w:p w14:paraId="75F6BCEE" w14:textId="77777777" w:rsidR="007D2778" w:rsidRPr="001412E5" w:rsidRDefault="007D2778" w:rsidP="007D2778">
      <w:pPr>
        <w:autoSpaceDE w:val="0"/>
        <w:autoSpaceDN w:val="0"/>
        <w:adjustRightInd w:val="0"/>
        <w:spacing w:after="0" w:line="240" w:lineRule="auto"/>
        <w:jc w:val="both"/>
        <w:rPr>
          <w:rFonts w:ascii="Arial" w:hAnsi="Arial" w:cs="Arial"/>
          <w:sz w:val="24"/>
          <w:szCs w:val="24"/>
        </w:rPr>
      </w:pPr>
    </w:p>
    <w:p w14:paraId="15BAFB8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This condition, including its reporting requirement, does not apply to-- (1) an award of less than $25,000, or (2) an</w:t>
      </w:r>
      <w:r>
        <w:rPr>
          <w:rFonts w:ascii="Arial" w:hAnsi="Arial" w:cs="Arial"/>
          <w:sz w:val="24"/>
          <w:szCs w:val="24"/>
        </w:rPr>
        <w:t xml:space="preserve"> </w:t>
      </w:r>
      <w:r w:rsidRPr="001412E5">
        <w:rPr>
          <w:rFonts w:ascii="Arial" w:hAnsi="Arial" w:cs="Arial"/>
          <w:sz w:val="24"/>
          <w:szCs w:val="24"/>
        </w:rPr>
        <w:t>award made to an individual who received the award as a natural person (i.e., unrelated to any business or non-profit</w:t>
      </w:r>
      <w:r>
        <w:rPr>
          <w:rFonts w:ascii="Arial" w:hAnsi="Arial" w:cs="Arial"/>
          <w:sz w:val="24"/>
          <w:szCs w:val="24"/>
        </w:rPr>
        <w:t xml:space="preserve"> </w:t>
      </w:r>
      <w:r w:rsidRPr="001412E5">
        <w:rPr>
          <w:rFonts w:ascii="Arial" w:hAnsi="Arial" w:cs="Arial"/>
          <w:sz w:val="24"/>
          <w:szCs w:val="24"/>
        </w:rPr>
        <w:t>organization that he or she may own or operate in his or her name).</w:t>
      </w:r>
    </w:p>
    <w:p w14:paraId="41508106" w14:textId="25350B90" w:rsidR="007D2778"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53664" behindDoc="1" locked="1" layoutInCell="1" allowOverlap="1" wp14:anchorId="7F0967AE" wp14:editId="37C30261">
            <wp:simplePos x="0" y="0"/>
            <wp:positionH relativeFrom="page">
              <wp:posOffset>1588135</wp:posOffset>
            </wp:positionH>
            <wp:positionV relativeFrom="page">
              <wp:posOffset>3554730</wp:posOffset>
            </wp:positionV>
            <wp:extent cx="5029200" cy="2386330"/>
            <wp:effectExtent l="0" t="762000" r="38100" b="127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48729D3E" w14:textId="77777777" w:rsidR="007D2778" w:rsidRPr="001412E5"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1412E5">
        <w:rPr>
          <w:rFonts w:ascii="Arial" w:hAnsi="Arial" w:cs="Arial"/>
          <w:sz w:val="24"/>
          <w:szCs w:val="24"/>
        </w:rPr>
        <w:t>Authority to obligate award funds contingent on noninterference (within the funded "program or activity") with federal law enforcement: information-communication restrictions; unallowable costs; notification</w:t>
      </w:r>
    </w:p>
    <w:p w14:paraId="70073A19"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604CC478"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1. If the recipient is a "State," a local government, or a "public" institution of higher education:</w:t>
      </w:r>
    </w:p>
    <w:p w14:paraId="7C1A254E"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121608E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A. The recipient may not obligate award funds if, at the time of the obligation, the "program or activity" of the recipient</w:t>
      </w:r>
      <w:r>
        <w:rPr>
          <w:rFonts w:ascii="Arial" w:hAnsi="Arial" w:cs="Arial"/>
          <w:sz w:val="24"/>
          <w:szCs w:val="24"/>
        </w:rPr>
        <w:t xml:space="preserve"> </w:t>
      </w:r>
      <w:r w:rsidRPr="001412E5">
        <w:rPr>
          <w:rFonts w:ascii="Arial" w:hAnsi="Arial" w:cs="Arial"/>
          <w:sz w:val="24"/>
          <w:szCs w:val="24"/>
        </w:rPr>
        <w:t>(or of any subrecipient at any tier that is a State, a local government, or a public institution of higher education) that is</w:t>
      </w:r>
      <w:r>
        <w:rPr>
          <w:rFonts w:ascii="Arial" w:hAnsi="Arial" w:cs="Arial"/>
          <w:sz w:val="24"/>
          <w:szCs w:val="24"/>
        </w:rPr>
        <w:t xml:space="preserve"> </w:t>
      </w:r>
      <w:r w:rsidRPr="001412E5">
        <w:rPr>
          <w:rFonts w:ascii="Arial" w:hAnsi="Arial" w:cs="Arial"/>
          <w:sz w:val="24"/>
          <w:szCs w:val="24"/>
        </w:rPr>
        <w:t>funded wholly or partly with award funds is subject to any "information-communication restriction."</w:t>
      </w:r>
      <w:r>
        <w:rPr>
          <w:rFonts w:ascii="Arial" w:hAnsi="Arial" w:cs="Arial"/>
          <w:sz w:val="24"/>
          <w:szCs w:val="24"/>
        </w:rPr>
        <w:t xml:space="preserve"> </w:t>
      </w:r>
    </w:p>
    <w:p w14:paraId="725FC780"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5F756DF0"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B. Also, with respect to any project costs it incurs "at risk," the recipient may not obligate award funds to reimburse</w:t>
      </w:r>
      <w:r>
        <w:rPr>
          <w:rFonts w:ascii="Arial" w:hAnsi="Arial" w:cs="Arial"/>
          <w:sz w:val="24"/>
          <w:szCs w:val="24"/>
        </w:rPr>
        <w:t xml:space="preserve"> </w:t>
      </w:r>
      <w:r w:rsidRPr="001412E5">
        <w:rPr>
          <w:rFonts w:ascii="Arial" w:hAnsi="Arial" w:cs="Arial"/>
          <w:sz w:val="24"/>
          <w:szCs w:val="24"/>
        </w:rPr>
        <w:t>itself if -- at the time it incurs such costs -- the program or activity of the recipient (or of any subrecipient, at any tier,</w:t>
      </w:r>
      <w:r>
        <w:rPr>
          <w:rFonts w:ascii="Arial" w:hAnsi="Arial" w:cs="Arial"/>
          <w:sz w:val="24"/>
          <w:szCs w:val="24"/>
        </w:rPr>
        <w:t xml:space="preserve"> </w:t>
      </w:r>
      <w:r w:rsidRPr="001412E5">
        <w:rPr>
          <w:rFonts w:ascii="Arial" w:hAnsi="Arial" w:cs="Arial"/>
          <w:sz w:val="24"/>
          <w:szCs w:val="24"/>
        </w:rPr>
        <w:t>described in par. 1.A of this condition) that would be reimbursed wholly or partly with award funds was subject to any</w:t>
      </w:r>
      <w:r>
        <w:rPr>
          <w:rFonts w:ascii="Arial" w:hAnsi="Arial" w:cs="Arial"/>
          <w:sz w:val="24"/>
          <w:szCs w:val="24"/>
        </w:rPr>
        <w:t xml:space="preserve"> </w:t>
      </w:r>
      <w:r w:rsidRPr="001412E5">
        <w:rPr>
          <w:rFonts w:ascii="Arial" w:hAnsi="Arial" w:cs="Arial"/>
          <w:sz w:val="24"/>
          <w:szCs w:val="24"/>
        </w:rPr>
        <w:t>information-communication restriction.</w:t>
      </w:r>
    </w:p>
    <w:p w14:paraId="37077484"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340DCE1C"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C. Any drawdown of award funds by the recipient shall be considered, for all purposes, to be a material representation</w:t>
      </w:r>
      <w:r>
        <w:rPr>
          <w:rFonts w:ascii="Arial" w:hAnsi="Arial" w:cs="Arial"/>
          <w:sz w:val="24"/>
          <w:szCs w:val="24"/>
        </w:rPr>
        <w:t xml:space="preserve"> </w:t>
      </w:r>
      <w:r w:rsidRPr="001412E5">
        <w:rPr>
          <w:rFonts w:ascii="Arial" w:hAnsi="Arial" w:cs="Arial"/>
          <w:sz w:val="24"/>
          <w:szCs w:val="24"/>
        </w:rPr>
        <w:t>by the recipient to OJP that, as of the date the recipient requests the drawdown, the recipient and each subrecipient</w:t>
      </w:r>
      <w:r>
        <w:rPr>
          <w:rFonts w:ascii="Arial" w:hAnsi="Arial" w:cs="Arial"/>
          <w:sz w:val="24"/>
          <w:szCs w:val="24"/>
        </w:rPr>
        <w:t xml:space="preserve"> </w:t>
      </w:r>
      <w:r w:rsidRPr="001412E5">
        <w:rPr>
          <w:rFonts w:ascii="Arial" w:hAnsi="Arial" w:cs="Arial"/>
          <w:sz w:val="24"/>
          <w:szCs w:val="24"/>
        </w:rPr>
        <w:t>(regardless of tier) described in par. 1.A of this condition, is in compliance with the award condition entitled</w:t>
      </w:r>
      <w:r>
        <w:rPr>
          <w:rFonts w:ascii="Arial" w:hAnsi="Arial" w:cs="Arial"/>
          <w:sz w:val="24"/>
          <w:szCs w:val="24"/>
        </w:rPr>
        <w:t xml:space="preserve"> </w:t>
      </w:r>
      <w:r w:rsidRPr="001412E5">
        <w:rPr>
          <w:rFonts w:ascii="Arial" w:hAnsi="Arial" w:cs="Arial"/>
          <w:sz w:val="24"/>
          <w:szCs w:val="24"/>
        </w:rPr>
        <w:t>"Noninterference (within the funded 'program or activity') with federal law enforcement: information-communication</w:t>
      </w:r>
      <w:r>
        <w:rPr>
          <w:rFonts w:ascii="Arial" w:hAnsi="Arial" w:cs="Arial"/>
          <w:sz w:val="24"/>
          <w:szCs w:val="24"/>
        </w:rPr>
        <w:t xml:space="preserve"> </w:t>
      </w:r>
      <w:r w:rsidRPr="001412E5">
        <w:rPr>
          <w:rFonts w:ascii="Arial" w:hAnsi="Arial" w:cs="Arial"/>
          <w:sz w:val="24"/>
          <w:szCs w:val="24"/>
        </w:rPr>
        <w:t>restrictions; ongoing compliance."</w:t>
      </w:r>
    </w:p>
    <w:p w14:paraId="10A8E011"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39A8A220"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D. The recipient must promptly notify OJP (in writing) if the recipient, from its requisite monitoring of compliance</w:t>
      </w:r>
      <w:r>
        <w:rPr>
          <w:rFonts w:ascii="Arial" w:hAnsi="Arial" w:cs="Arial"/>
          <w:sz w:val="24"/>
          <w:szCs w:val="24"/>
        </w:rPr>
        <w:t xml:space="preserve"> </w:t>
      </w:r>
      <w:r w:rsidRPr="001412E5">
        <w:rPr>
          <w:rFonts w:ascii="Arial" w:hAnsi="Arial" w:cs="Arial"/>
          <w:sz w:val="24"/>
          <w:szCs w:val="24"/>
        </w:rPr>
        <w:t>with award conditions or otherwise, has credible evidence that indicates that the funded program or activity of the</w:t>
      </w:r>
      <w:r>
        <w:rPr>
          <w:rFonts w:ascii="Arial" w:hAnsi="Arial" w:cs="Arial"/>
          <w:sz w:val="24"/>
          <w:szCs w:val="24"/>
        </w:rPr>
        <w:t xml:space="preserve"> </w:t>
      </w:r>
      <w:r w:rsidRPr="001412E5">
        <w:rPr>
          <w:rFonts w:ascii="Arial" w:hAnsi="Arial" w:cs="Arial"/>
          <w:sz w:val="24"/>
          <w:szCs w:val="24"/>
        </w:rPr>
        <w:t xml:space="preserve">recipient, or of any subrecipient (at </w:t>
      </w:r>
      <w:r w:rsidRPr="001412E5">
        <w:rPr>
          <w:rFonts w:ascii="Arial" w:hAnsi="Arial" w:cs="Arial"/>
          <w:sz w:val="24"/>
          <w:szCs w:val="24"/>
        </w:rPr>
        <w:lastRenderedPageBreak/>
        <w:t>any tier) described in par. 1.A of this condition, may be subject to any information</w:t>
      </w:r>
      <w:r>
        <w:rPr>
          <w:rFonts w:ascii="Arial" w:hAnsi="Arial" w:cs="Arial"/>
          <w:sz w:val="24"/>
          <w:szCs w:val="24"/>
        </w:rPr>
        <w:t>-</w:t>
      </w:r>
      <w:r w:rsidRPr="001412E5">
        <w:rPr>
          <w:rFonts w:ascii="Arial" w:hAnsi="Arial" w:cs="Arial"/>
          <w:sz w:val="24"/>
          <w:szCs w:val="24"/>
        </w:rPr>
        <w:t>communication</w:t>
      </w:r>
      <w:r>
        <w:rPr>
          <w:rFonts w:ascii="Arial" w:hAnsi="Arial" w:cs="Arial"/>
          <w:sz w:val="24"/>
          <w:szCs w:val="24"/>
        </w:rPr>
        <w:t xml:space="preserve"> </w:t>
      </w:r>
      <w:r w:rsidRPr="001412E5">
        <w:rPr>
          <w:rFonts w:ascii="Arial" w:hAnsi="Arial" w:cs="Arial"/>
          <w:sz w:val="24"/>
          <w:szCs w:val="24"/>
        </w:rPr>
        <w:t>restriction. Also, any subaward (at any tier) to a subrecipient described in paragraph 1.A of this</w:t>
      </w:r>
      <w:r>
        <w:rPr>
          <w:rFonts w:ascii="Arial" w:hAnsi="Arial" w:cs="Arial"/>
          <w:sz w:val="24"/>
          <w:szCs w:val="24"/>
        </w:rPr>
        <w:t xml:space="preserve"> </w:t>
      </w:r>
      <w:r w:rsidRPr="001412E5">
        <w:rPr>
          <w:rFonts w:ascii="Arial" w:hAnsi="Arial" w:cs="Arial"/>
          <w:sz w:val="24"/>
          <w:szCs w:val="24"/>
        </w:rPr>
        <w:t>condition must require prompt notification to the entity that made the subaward, should the subrecipient have such</w:t>
      </w:r>
      <w:r>
        <w:rPr>
          <w:rFonts w:ascii="Arial" w:hAnsi="Arial" w:cs="Arial"/>
          <w:sz w:val="24"/>
          <w:szCs w:val="24"/>
        </w:rPr>
        <w:t xml:space="preserve"> </w:t>
      </w:r>
      <w:r w:rsidRPr="001412E5">
        <w:rPr>
          <w:rFonts w:ascii="Arial" w:hAnsi="Arial" w:cs="Arial"/>
          <w:sz w:val="24"/>
          <w:szCs w:val="24"/>
        </w:rPr>
        <w:t>credible evidence regarding an information-communication restriction.</w:t>
      </w:r>
    </w:p>
    <w:p w14:paraId="15607713"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30C4D863"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2. Any subaward (at any tier) to a subrecipient described in par. 1.A of this condition must provide that the subrecipient</w:t>
      </w:r>
      <w:r>
        <w:rPr>
          <w:rFonts w:ascii="Arial" w:hAnsi="Arial" w:cs="Arial"/>
          <w:sz w:val="24"/>
          <w:szCs w:val="24"/>
        </w:rPr>
        <w:t xml:space="preserve"> </w:t>
      </w:r>
      <w:r w:rsidRPr="001412E5">
        <w:rPr>
          <w:rFonts w:ascii="Arial" w:hAnsi="Arial" w:cs="Arial"/>
          <w:sz w:val="24"/>
          <w:szCs w:val="24"/>
        </w:rPr>
        <w:t>may not obligate award funds if, at the time of the obligation, the program or activity of the subrecipient (or of any</w:t>
      </w:r>
      <w:r>
        <w:rPr>
          <w:rFonts w:ascii="Arial" w:hAnsi="Arial" w:cs="Arial"/>
          <w:sz w:val="24"/>
          <w:szCs w:val="24"/>
        </w:rPr>
        <w:t xml:space="preserve"> </w:t>
      </w:r>
      <w:r w:rsidRPr="001412E5">
        <w:rPr>
          <w:rFonts w:ascii="Arial" w:hAnsi="Arial" w:cs="Arial"/>
          <w:sz w:val="24"/>
          <w:szCs w:val="24"/>
        </w:rPr>
        <w:t>further such subrecipient at any tier) that is funded in whole or in part with award funds is subject to any information</w:t>
      </w:r>
      <w:r>
        <w:rPr>
          <w:rFonts w:ascii="Arial" w:hAnsi="Arial" w:cs="Arial"/>
          <w:sz w:val="24"/>
          <w:szCs w:val="24"/>
        </w:rPr>
        <w:t>-</w:t>
      </w:r>
      <w:r w:rsidRPr="001412E5">
        <w:rPr>
          <w:rFonts w:ascii="Arial" w:hAnsi="Arial" w:cs="Arial"/>
          <w:sz w:val="24"/>
          <w:szCs w:val="24"/>
        </w:rPr>
        <w:t>communication</w:t>
      </w:r>
      <w:r>
        <w:rPr>
          <w:rFonts w:ascii="Arial" w:hAnsi="Arial" w:cs="Arial"/>
          <w:sz w:val="24"/>
          <w:szCs w:val="24"/>
        </w:rPr>
        <w:t xml:space="preserve"> </w:t>
      </w:r>
      <w:r w:rsidRPr="001412E5">
        <w:rPr>
          <w:rFonts w:ascii="Arial" w:hAnsi="Arial" w:cs="Arial"/>
          <w:sz w:val="24"/>
          <w:szCs w:val="24"/>
        </w:rPr>
        <w:t>restriction.</w:t>
      </w:r>
    </w:p>
    <w:p w14:paraId="0AAE288F"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56569A37"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3. Absent an express written determination by DOJ to the contrary, based upon a finding by DOJ of compelling</w:t>
      </w:r>
      <w:r>
        <w:rPr>
          <w:rFonts w:ascii="Arial" w:hAnsi="Arial" w:cs="Arial"/>
          <w:sz w:val="24"/>
          <w:szCs w:val="24"/>
        </w:rPr>
        <w:t xml:space="preserve"> </w:t>
      </w:r>
      <w:r w:rsidRPr="001412E5">
        <w:rPr>
          <w:rFonts w:ascii="Arial" w:hAnsi="Arial" w:cs="Arial"/>
          <w:sz w:val="24"/>
          <w:szCs w:val="24"/>
        </w:rPr>
        <w:t>circumstances (e.g., a small amount of award funds obligated by the recipient at the time of a subrecipient's minor and</w:t>
      </w:r>
      <w:r>
        <w:rPr>
          <w:rFonts w:ascii="Arial" w:hAnsi="Arial" w:cs="Arial"/>
          <w:sz w:val="24"/>
          <w:szCs w:val="24"/>
        </w:rPr>
        <w:t xml:space="preserve"> </w:t>
      </w:r>
      <w:r w:rsidRPr="001412E5">
        <w:rPr>
          <w:rFonts w:ascii="Arial" w:hAnsi="Arial" w:cs="Arial"/>
          <w:sz w:val="24"/>
          <w:szCs w:val="24"/>
        </w:rPr>
        <w:t>transitory non-compliance, which was unknown to the recipient despite diligent monitoring), any obligations of award</w:t>
      </w:r>
      <w:r>
        <w:rPr>
          <w:rFonts w:ascii="Arial" w:hAnsi="Arial" w:cs="Arial"/>
          <w:sz w:val="24"/>
          <w:szCs w:val="24"/>
        </w:rPr>
        <w:t xml:space="preserve"> </w:t>
      </w:r>
      <w:r w:rsidRPr="001412E5">
        <w:rPr>
          <w:rFonts w:ascii="Arial" w:hAnsi="Arial" w:cs="Arial"/>
          <w:sz w:val="24"/>
          <w:szCs w:val="24"/>
        </w:rPr>
        <w:t>funds that, under this condition, may not be made shall be unallowable costs for purposes of this award. In making any</w:t>
      </w:r>
      <w:r>
        <w:rPr>
          <w:rFonts w:ascii="Arial" w:hAnsi="Arial" w:cs="Arial"/>
          <w:sz w:val="24"/>
          <w:szCs w:val="24"/>
        </w:rPr>
        <w:t xml:space="preserve"> </w:t>
      </w:r>
      <w:r w:rsidRPr="001412E5">
        <w:rPr>
          <w:rFonts w:ascii="Arial" w:hAnsi="Arial" w:cs="Arial"/>
          <w:sz w:val="24"/>
          <w:szCs w:val="24"/>
        </w:rPr>
        <w:t>such determination, DOJ will give great weight to evidence submitted by the recipient that demonstrates diligent</w:t>
      </w:r>
      <w:r>
        <w:rPr>
          <w:rFonts w:ascii="Arial" w:hAnsi="Arial" w:cs="Arial"/>
          <w:sz w:val="24"/>
          <w:szCs w:val="24"/>
        </w:rPr>
        <w:t xml:space="preserve"> </w:t>
      </w:r>
      <w:r w:rsidRPr="001412E5">
        <w:rPr>
          <w:rFonts w:ascii="Arial" w:hAnsi="Arial" w:cs="Arial"/>
          <w:sz w:val="24"/>
          <w:szCs w:val="24"/>
        </w:rPr>
        <w:t>monitoring of subrecipient compliance with the requirements set out in the "Noninterference ... information</w:t>
      </w:r>
      <w:r>
        <w:rPr>
          <w:rFonts w:ascii="Arial" w:hAnsi="Arial" w:cs="Arial"/>
          <w:sz w:val="24"/>
          <w:szCs w:val="24"/>
        </w:rPr>
        <w:t>-</w:t>
      </w:r>
      <w:r w:rsidRPr="001412E5">
        <w:rPr>
          <w:rFonts w:ascii="Arial" w:hAnsi="Arial" w:cs="Arial"/>
          <w:sz w:val="24"/>
          <w:szCs w:val="24"/>
        </w:rPr>
        <w:t>communication</w:t>
      </w:r>
      <w:r>
        <w:rPr>
          <w:rFonts w:ascii="Arial" w:hAnsi="Arial" w:cs="Arial"/>
          <w:sz w:val="24"/>
          <w:szCs w:val="24"/>
        </w:rPr>
        <w:t xml:space="preserve"> </w:t>
      </w:r>
      <w:r w:rsidRPr="001412E5">
        <w:rPr>
          <w:rFonts w:ascii="Arial" w:hAnsi="Arial" w:cs="Arial"/>
          <w:sz w:val="24"/>
          <w:szCs w:val="24"/>
        </w:rPr>
        <w:t>restrictions; ongoing compliance" award condition.</w:t>
      </w:r>
    </w:p>
    <w:p w14:paraId="53670686"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327214A7"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4. Rules of Construction</w:t>
      </w:r>
    </w:p>
    <w:p w14:paraId="5D8F1991" w14:textId="63779FFB" w:rsidR="007D2778" w:rsidRPr="001412E5"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55712" behindDoc="1" locked="1" layoutInCell="1" allowOverlap="1" wp14:anchorId="7F4141A9" wp14:editId="4D1FF7A5">
            <wp:simplePos x="0" y="0"/>
            <wp:positionH relativeFrom="page">
              <wp:posOffset>1801495</wp:posOffset>
            </wp:positionH>
            <wp:positionV relativeFrom="page">
              <wp:posOffset>3148965</wp:posOffset>
            </wp:positionV>
            <wp:extent cx="5029200" cy="2386330"/>
            <wp:effectExtent l="0" t="762000" r="38100" b="127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55D4B3C7"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A. For purposes of this condition "information-communication restriction" has the meaning set out in the</w:t>
      </w:r>
      <w:r>
        <w:rPr>
          <w:rFonts w:ascii="Arial" w:hAnsi="Arial" w:cs="Arial"/>
          <w:sz w:val="24"/>
          <w:szCs w:val="24"/>
        </w:rPr>
        <w:t xml:space="preserve"> </w:t>
      </w:r>
      <w:r w:rsidRPr="001412E5">
        <w:rPr>
          <w:rFonts w:ascii="Arial" w:hAnsi="Arial" w:cs="Arial"/>
          <w:sz w:val="24"/>
          <w:szCs w:val="24"/>
        </w:rPr>
        <w:t>"Noninterference ... information-communication restrictions; ongoing compliance" condition.</w:t>
      </w:r>
    </w:p>
    <w:p w14:paraId="5C01CCE8" w14:textId="77777777" w:rsidR="007D2778" w:rsidRPr="001412E5" w:rsidRDefault="007D2778" w:rsidP="007D2778">
      <w:pPr>
        <w:autoSpaceDE w:val="0"/>
        <w:autoSpaceDN w:val="0"/>
        <w:adjustRightInd w:val="0"/>
        <w:spacing w:after="0" w:line="240" w:lineRule="auto"/>
        <w:ind w:left="720"/>
        <w:jc w:val="both"/>
        <w:rPr>
          <w:rFonts w:ascii="Arial" w:hAnsi="Arial" w:cs="Arial"/>
          <w:sz w:val="24"/>
          <w:szCs w:val="24"/>
        </w:rPr>
      </w:pPr>
    </w:p>
    <w:p w14:paraId="4C1EC489"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1412E5">
        <w:rPr>
          <w:rFonts w:ascii="Arial" w:hAnsi="Arial" w:cs="Arial"/>
          <w:sz w:val="24"/>
          <w:szCs w:val="24"/>
        </w:rPr>
        <w:t>B. Both the "Rules of Construction" and the "Important Note" set out in the "Noninterference ... information</w:t>
      </w:r>
      <w:r>
        <w:rPr>
          <w:rFonts w:ascii="Arial" w:hAnsi="Arial" w:cs="Arial"/>
          <w:sz w:val="24"/>
          <w:szCs w:val="24"/>
        </w:rPr>
        <w:t>-</w:t>
      </w:r>
      <w:r w:rsidRPr="001412E5">
        <w:rPr>
          <w:rFonts w:ascii="Arial" w:hAnsi="Arial" w:cs="Arial"/>
          <w:sz w:val="24"/>
          <w:szCs w:val="24"/>
        </w:rPr>
        <w:t>communication</w:t>
      </w:r>
      <w:r>
        <w:rPr>
          <w:rFonts w:ascii="Arial" w:hAnsi="Arial" w:cs="Arial"/>
          <w:sz w:val="24"/>
          <w:szCs w:val="24"/>
        </w:rPr>
        <w:t xml:space="preserve"> </w:t>
      </w:r>
      <w:r w:rsidRPr="001412E5">
        <w:rPr>
          <w:rFonts w:ascii="Arial" w:hAnsi="Arial" w:cs="Arial"/>
          <w:sz w:val="24"/>
          <w:szCs w:val="24"/>
        </w:rPr>
        <w:t>restrictions; ongoing compliance" condition are incorporated by reference as though set forth here in</w:t>
      </w:r>
      <w:r>
        <w:rPr>
          <w:rFonts w:ascii="Arial" w:hAnsi="Arial" w:cs="Arial"/>
          <w:sz w:val="24"/>
          <w:szCs w:val="24"/>
        </w:rPr>
        <w:t xml:space="preserve"> </w:t>
      </w:r>
      <w:r w:rsidRPr="001412E5">
        <w:rPr>
          <w:rFonts w:ascii="Arial" w:hAnsi="Arial" w:cs="Arial"/>
          <w:sz w:val="24"/>
          <w:szCs w:val="24"/>
        </w:rPr>
        <w:t>full.</w:t>
      </w:r>
    </w:p>
    <w:p w14:paraId="536696F5"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21BA1105" w14:textId="77777777" w:rsidR="007D2778" w:rsidRPr="00BB3E7C"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Authority to obligate award funds contingent on no use of funds to interfere with federal law enforcement:</w:t>
      </w:r>
      <w:r>
        <w:rPr>
          <w:rFonts w:ascii="Arial" w:hAnsi="Arial" w:cs="Arial"/>
          <w:sz w:val="24"/>
          <w:szCs w:val="24"/>
        </w:rPr>
        <w:t xml:space="preserve"> </w:t>
      </w:r>
      <w:r w:rsidRPr="00BB3E7C">
        <w:rPr>
          <w:rFonts w:ascii="Arial" w:hAnsi="Arial" w:cs="Arial"/>
          <w:sz w:val="24"/>
          <w:szCs w:val="24"/>
        </w:rPr>
        <w:t>information-communication restrictions; unallowable costs; notification</w:t>
      </w:r>
    </w:p>
    <w:p w14:paraId="7A2BA263"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7701AB4B"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1. If the recipient is a "State," a local government, or a "public" institution of higher education:</w:t>
      </w:r>
    </w:p>
    <w:p w14:paraId="16155BDA"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4C717A8F"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A. The recipient may not obligate award funds if, at the time of the obligation, the "program or activity" of the recipient</w:t>
      </w:r>
      <w:r>
        <w:rPr>
          <w:rFonts w:ascii="Arial" w:hAnsi="Arial" w:cs="Arial"/>
          <w:sz w:val="24"/>
          <w:szCs w:val="24"/>
        </w:rPr>
        <w:t xml:space="preserve"> </w:t>
      </w:r>
      <w:r w:rsidRPr="00BB3E7C">
        <w:rPr>
          <w:rFonts w:ascii="Arial" w:hAnsi="Arial" w:cs="Arial"/>
          <w:sz w:val="24"/>
          <w:szCs w:val="24"/>
        </w:rPr>
        <w:t>(or of any subrecipient at any tier that is a State, a local government, or a public institution of higher education) that is</w:t>
      </w:r>
      <w:r>
        <w:rPr>
          <w:rFonts w:ascii="Arial" w:hAnsi="Arial" w:cs="Arial"/>
          <w:sz w:val="24"/>
          <w:szCs w:val="24"/>
        </w:rPr>
        <w:t xml:space="preserve"> </w:t>
      </w:r>
      <w:r w:rsidRPr="00BB3E7C">
        <w:rPr>
          <w:rFonts w:ascii="Arial" w:hAnsi="Arial" w:cs="Arial"/>
          <w:sz w:val="24"/>
          <w:szCs w:val="24"/>
        </w:rPr>
        <w:t>funded in whole or in part with award funds is subject to any "information-communication restriction."</w:t>
      </w:r>
    </w:p>
    <w:p w14:paraId="38779AEA"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5F7ECA1D"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B. In addition, with respect to any project costs it incurs "at risk," the recipient may not obligate award funds to</w:t>
      </w:r>
      <w:r>
        <w:rPr>
          <w:rFonts w:ascii="Arial" w:hAnsi="Arial" w:cs="Arial"/>
          <w:sz w:val="24"/>
          <w:szCs w:val="24"/>
        </w:rPr>
        <w:t xml:space="preserve"> </w:t>
      </w:r>
      <w:r w:rsidRPr="00BB3E7C">
        <w:rPr>
          <w:rFonts w:ascii="Arial" w:hAnsi="Arial" w:cs="Arial"/>
          <w:sz w:val="24"/>
          <w:szCs w:val="24"/>
        </w:rPr>
        <w:t>reimburse itself if -- at the time it incurs such costs -- the program or activity of the recipient (or of any subrecipient,</w:t>
      </w:r>
      <w:r>
        <w:rPr>
          <w:rFonts w:ascii="Arial" w:hAnsi="Arial" w:cs="Arial"/>
          <w:sz w:val="24"/>
          <w:szCs w:val="24"/>
        </w:rPr>
        <w:t xml:space="preserve"> </w:t>
      </w:r>
      <w:r w:rsidRPr="00BB3E7C">
        <w:rPr>
          <w:rFonts w:ascii="Arial" w:hAnsi="Arial" w:cs="Arial"/>
          <w:sz w:val="24"/>
          <w:szCs w:val="24"/>
        </w:rPr>
        <w:t xml:space="preserve">at any tier, described in paragraph 1.A </w:t>
      </w:r>
      <w:r w:rsidRPr="00BB3E7C">
        <w:rPr>
          <w:rFonts w:ascii="Arial" w:hAnsi="Arial" w:cs="Arial"/>
          <w:sz w:val="24"/>
          <w:szCs w:val="24"/>
        </w:rPr>
        <w:lastRenderedPageBreak/>
        <w:t>of this condition) that would be reimbursed in whole or in part with award funds</w:t>
      </w:r>
      <w:r>
        <w:rPr>
          <w:rFonts w:ascii="Arial" w:hAnsi="Arial" w:cs="Arial"/>
          <w:sz w:val="24"/>
          <w:szCs w:val="24"/>
        </w:rPr>
        <w:t xml:space="preserve"> </w:t>
      </w:r>
      <w:r w:rsidRPr="00BB3E7C">
        <w:rPr>
          <w:rFonts w:ascii="Arial" w:hAnsi="Arial" w:cs="Arial"/>
          <w:sz w:val="24"/>
          <w:szCs w:val="24"/>
        </w:rPr>
        <w:t>was subject to any information-communication restriction.</w:t>
      </w:r>
    </w:p>
    <w:p w14:paraId="1E1CA2D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4B9FBF9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C. Any drawdown of award funds by the recipient shall be considered, for all purposes, to be a material representation</w:t>
      </w:r>
      <w:r>
        <w:rPr>
          <w:rFonts w:ascii="Arial" w:hAnsi="Arial" w:cs="Arial"/>
          <w:sz w:val="24"/>
          <w:szCs w:val="24"/>
        </w:rPr>
        <w:t xml:space="preserve"> </w:t>
      </w:r>
      <w:r w:rsidRPr="00BB3E7C">
        <w:rPr>
          <w:rFonts w:ascii="Arial" w:hAnsi="Arial" w:cs="Arial"/>
          <w:sz w:val="24"/>
          <w:szCs w:val="24"/>
        </w:rPr>
        <w:t>by the recipient to OJP that, as of the date the recipient requests the drawdown, the recipient and each subrecipient</w:t>
      </w:r>
      <w:r>
        <w:rPr>
          <w:rFonts w:ascii="Arial" w:hAnsi="Arial" w:cs="Arial"/>
          <w:sz w:val="24"/>
          <w:szCs w:val="24"/>
        </w:rPr>
        <w:t xml:space="preserve"> </w:t>
      </w:r>
      <w:r w:rsidRPr="00BB3E7C">
        <w:rPr>
          <w:rFonts w:ascii="Arial" w:hAnsi="Arial" w:cs="Arial"/>
          <w:sz w:val="24"/>
          <w:szCs w:val="24"/>
        </w:rPr>
        <w:t>(regardless of tier) described in paragraph 1.A of this condition, is in compliance with the award condition entitled "No</w:t>
      </w:r>
      <w:r>
        <w:rPr>
          <w:rFonts w:ascii="Arial" w:hAnsi="Arial" w:cs="Arial"/>
          <w:sz w:val="24"/>
          <w:szCs w:val="24"/>
        </w:rPr>
        <w:t xml:space="preserve"> </w:t>
      </w:r>
      <w:r w:rsidRPr="00BB3E7C">
        <w:rPr>
          <w:rFonts w:ascii="Arial" w:hAnsi="Arial" w:cs="Arial"/>
          <w:sz w:val="24"/>
          <w:szCs w:val="24"/>
        </w:rPr>
        <w:t>use of funds to interfere with federal law enforcement: information-communication restrictions; ongoing compliance."</w:t>
      </w:r>
      <w:r>
        <w:rPr>
          <w:rFonts w:ascii="Arial" w:hAnsi="Arial" w:cs="Arial"/>
          <w:sz w:val="24"/>
          <w:szCs w:val="24"/>
        </w:rPr>
        <w:t xml:space="preserve"> </w:t>
      </w:r>
    </w:p>
    <w:p w14:paraId="4A85C126"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084F989D"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D. The recipient must promptly notify OJP (in writing) if the recipient, from its requisite monitoring of compliance</w:t>
      </w:r>
      <w:r>
        <w:rPr>
          <w:rFonts w:ascii="Arial" w:hAnsi="Arial" w:cs="Arial"/>
          <w:sz w:val="24"/>
          <w:szCs w:val="24"/>
        </w:rPr>
        <w:t xml:space="preserve"> </w:t>
      </w:r>
      <w:r w:rsidRPr="00BB3E7C">
        <w:rPr>
          <w:rFonts w:ascii="Arial" w:hAnsi="Arial" w:cs="Arial"/>
          <w:sz w:val="24"/>
          <w:szCs w:val="24"/>
        </w:rPr>
        <w:t>with award conditions or otherwise, has credible evidence that indicates that the funded program or activity of the</w:t>
      </w:r>
      <w:r>
        <w:rPr>
          <w:rFonts w:ascii="Arial" w:hAnsi="Arial" w:cs="Arial"/>
          <w:sz w:val="24"/>
          <w:szCs w:val="24"/>
        </w:rPr>
        <w:t xml:space="preserve"> </w:t>
      </w:r>
      <w:r w:rsidRPr="00BB3E7C">
        <w:rPr>
          <w:rFonts w:ascii="Arial" w:hAnsi="Arial" w:cs="Arial"/>
          <w:sz w:val="24"/>
          <w:szCs w:val="24"/>
        </w:rPr>
        <w:t>recipient, or of any subrecipient (at any tier) described in paragraph 1.A of this condition, may be subject to any</w:t>
      </w:r>
      <w:r>
        <w:rPr>
          <w:rFonts w:ascii="Arial" w:hAnsi="Arial" w:cs="Arial"/>
          <w:sz w:val="24"/>
          <w:szCs w:val="24"/>
        </w:rPr>
        <w:t xml:space="preserve"> </w:t>
      </w:r>
      <w:r w:rsidRPr="00BB3E7C">
        <w:rPr>
          <w:rFonts w:ascii="Arial" w:hAnsi="Arial" w:cs="Arial"/>
          <w:sz w:val="24"/>
          <w:szCs w:val="24"/>
        </w:rPr>
        <w:t>information-communication restriction. In addition, any subaward (at any tier) to a subrecipient described in paragraph</w:t>
      </w:r>
      <w:r>
        <w:rPr>
          <w:rFonts w:ascii="Arial" w:hAnsi="Arial" w:cs="Arial"/>
          <w:sz w:val="24"/>
          <w:szCs w:val="24"/>
        </w:rPr>
        <w:t xml:space="preserve"> </w:t>
      </w:r>
      <w:r w:rsidRPr="00BB3E7C">
        <w:rPr>
          <w:rFonts w:ascii="Arial" w:hAnsi="Arial" w:cs="Arial"/>
          <w:sz w:val="24"/>
          <w:szCs w:val="24"/>
        </w:rPr>
        <w:t>1.A of this condition must require prompt notification to the entity that made the subaward, should the subrecipient</w:t>
      </w:r>
      <w:r>
        <w:rPr>
          <w:rFonts w:ascii="Arial" w:hAnsi="Arial" w:cs="Arial"/>
          <w:sz w:val="24"/>
          <w:szCs w:val="24"/>
        </w:rPr>
        <w:t xml:space="preserve"> </w:t>
      </w:r>
      <w:r w:rsidRPr="00BB3E7C">
        <w:rPr>
          <w:rFonts w:ascii="Arial" w:hAnsi="Arial" w:cs="Arial"/>
          <w:sz w:val="24"/>
          <w:szCs w:val="24"/>
        </w:rPr>
        <w:t>have such credible evidence regarding an information-communication restriction.</w:t>
      </w:r>
    </w:p>
    <w:p w14:paraId="709E6F49" w14:textId="0F3E89C7" w:rsidR="007D2778" w:rsidRPr="00BB3E7C" w:rsidRDefault="00F55182" w:rsidP="007D2778">
      <w:pPr>
        <w:autoSpaceDE w:val="0"/>
        <w:autoSpaceDN w:val="0"/>
        <w:adjustRightInd w:val="0"/>
        <w:spacing w:after="0" w:line="240" w:lineRule="auto"/>
        <w:ind w:left="720"/>
        <w:jc w:val="both"/>
        <w:rPr>
          <w:rFonts w:ascii="Arial" w:hAnsi="Arial" w:cs="Arial"/>
          <w:sz w:val="24"/>
          <w:szCs w:val="24"/>
        </w:rPr>
      </w:pPr>
      <w:r w:rsidRPr="0082050E">
        <w:rPr>
          <w:rFonts w:ascii="Arial" w:hAnsi="Arial" w:cs="Arial"/>
          <w:noProof/>
          <w:sz w:val="24"/>
          <w:szCs w:val="24"/>
        </w:rPr>
        <w:drawing>
          <wp:anchor distT="0" distB="0" distL="114300" distR="114300" simplePos="0" relativeHeight="251957760" behindDoc="1" locked="1" layoutInCell="1" allowOverlap="1" wp14:anchorId="6D384FC9" wp14:editId="5C4B9170">
            <wp:simplePos x="0" y="0"/>
            <wp:positionH relativeFrom="page">
              <wp:posOffset>1659255</wp:posOffset>
            </wp:positionH>
            <wp:positionV relativeFrom="page">
              <wp:posOffset>3768725</wp:posOffset>
            </wp:positionV>
            <wp:extent cx="5029200" cy="2386330"/>
            <wp:effectExtent l="0" t="762000" r="38100" b="127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092042D4"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2. Any subaward (at any tier) to a subrecipient described in paragraph 1.A of this condition must provide that the</w:t>
      </w:r>
      <w:r>
        <w:rPr>
          <w:rFonts w:ascii="Arial" w:hAnsi="Arial" w:cs="Arial"/>
          <w:sz w:val="24"/>
          <w:szCs w:val="24"/>
        </w:rPr>
        <w:t xml:space="preserve"> </w:t>
      </w:r>
      <w:r w:rsidRPr="00BB3E7C">
        <w:rPr>
          <w:rFonts w:ascii="Arial" w:hAnsi="Arial" w:cs="Arial"/>
          <w:sz w:val="24"/>
          <w:szCs w:val="24"/>
        </w:rPr>
        <w:t>subrecipient may not obligate award funds if, at the time of the obligation, the program or activity of the subrecipient</w:t>
      </w:r>
      <w:r>
        <w:rPr>
          <w:rFonts w:ascii="Arial" w:hAnsi="Arial" w:cs="Arial"/>
          <w:sz w:val="24"/>
          <w:szCs w:val="24"/>
        </w:rPr>
        <w:t xml:space="preserve"> </w:t>
      </w:r>
      <w:r w:rsidRPr="00BB3E7C">
        <w:rPr>
          <w:rFonts w:ascii="Arial" w:hAnsi="Arial" w:cs="Arial"/>
          <w:sz w:val="24"/>
          <w:szCs w:val="24"/>
        </w:rPr>
        <w:t>(or of any further such subrecipient at any tier) that is funded in whole or in part with award funds is subject to any</w:t>
      </w:r>
      <w:r>
        <w:rPr>
          <w:rFonts w:ascii="Arial" w:hAnsi="Arial" w:cs="Arial"/>
          <w:sz w:val="24"/>
          <w:szCs w:val="24"/>
        </w:rPr>
        <w:t xml:space="preserve"> </w:t>
      </w:r>
      <w:r w:rsidRPr="00BB3E7C">
        <w:rPr>
          <w:rFonts w:ascii="Arial" w:hAnsi="Arial" w:cs="Arial"/>
          <w:sz w:val="24"/>
          <w:szCs w:val="24"/>
        </w:rPr>
        <w:t>information-communication restriction.</w:t>
      </w:r>
    </w:p>
    <w:p w14:paraId="35B06382"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4AE6374F"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3. Absent an express written determination by DOJ to the contrary, based upon a finding by DOJ of compelling</w:t>
      </w:r>
      <w:r>
        <w:rPr>
          <w:rFonts w:ascii="Arial" w:hAnsi="Arial" w:cs="Arial"/>
          <w:sz w:val="24"/>
          <w:szCs w:val="24"/>
        </w:rPr>
        <w:t xml:space="preserve"> </w:t>
      </w:r>
      <w:r w:rsidRPr="00BB3E7C">
        <w:rPr>
          <w:rFonts w:ascii="Arial" w:hAnsi="Arial" w:cs="Arial"/>
          <w:sz w:val="24"/>
          <w:szCs w:val="24"/>
        </w:rPr>
        <w:t>circumstances (e.g., a small amount of award funds obligated by the recipient at the time of a subrecipient's minor and</w:t>
      </w:r>
      <w:r>
        <w:rPr>
          <w:rFonts w:ascii="Arial" w:hAnsi="Arial" w:cs="Arial"/>
          <w:sz w:val="24"/>
          <w:szCs w:val="24"/>
        </w:rPr>
        <w:t xml:space="preserve"> </w:t>
      </w:r>
      <w:r w:rsidRPr="00BB3E7C">
        <w:rPr>
          <w:rFonts w:ascii="Arial" w:hAnsi="Arial" w:cs="Arial"/>
          <w:sz w:val="24"/>
          <w:szCs w:val="24"/>
        </w:rPr>
        <w:t>transitory non-compliance, which was unknown to the recipient despite diligent monitoring), any obligations of award</w:t>
      </w:r>
      <w:r>
        <w:rPr>
          <w:rFonts w:ascii="Arial" w:hAnsi="Arial" w:cs="Arial"/>
          <w:sz w:val="24"/>
          <w:szCs w:val="24"/>
        </w:rPr>
        <w:t xml:space="preserve"> </w:t>
      </w:r>
      <w:r w:rsidRPr="00BB3E7C">
        <w:rPr>
          <w:rFonts w:ascii="Arial" w:hAnsi="Arial" w:cs="Arial"/>
          <w:sz w:val="24"/>
          <w:szCs w:val="24"/>
        </w:rPr>
        <w:t>funds that, under this condition, may not be made shall be unallowable costs for purposes of this award. In making any</w:t>
      </w:r>
      <w:r>
        <w:rPr>
          <w:rFonts w:ascii="Arial" w:hAnsi="Arial" w:cs="Arial"/>
          <w:sz w:val="24"/>
          <w:szCs w:val="24"/>
        </w:rPr>
        <w:t xml:space="preserve"> </w:t>
      </w:r>
      <w:r w:rsidRPr="00BB3E7C">
        <w:rPr>
          <w:rFonts w:ascii="Arial" w:hAnsi="Arial" w:cs="Arial"/>
          <w:sz w:val="24"/>
          <w:szCs w:val="24"/>
        </w:rPr>
        <w:t>such determination, DOJ will give great weight to evidence submitted by the recipient that demonstrates diligent</w:t>
      </w:r>
      <w:r>
        <w:rPr>
          <w:rFonts w:ascii="Arial" w:hAnsi="Arial" w:cs="Arial"/>
          <w:sz w:val="24"/>
          <w:szCs w:val="24"/>
        </w:rPr>
        <w:t xml:space="preserve"> </w:t>
      </w:r>
      <w:r w:rsidRPr="00BB3E7C">
        <w:rPr>
          <w:rFonts w:ascii="Arial" w:hAnsi="Arial" w:cs="Arial"/>
          <w:sz w:val="24"/>
          <w:szCs w:val="24"/>
        </w:rPr>
        <w:t>monitoring of subrecipient compliance with the requirements set out in the "No use of funds to interfere …information-communication restrictions; ongoing compliance" award condition.</w:t>
      </w:r>
    </w:p>
    <w:p w14:paraId="7CE4BDAB"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6E4D3F81"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4. Rules of Construction</w:t>
      </w:r>
    </w:p>
    <w:p w14:paraId="248A37C5"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658A3670"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A. For purposes of this condition "information-communication restriction" has the meaning set out in the "No use of</w:t>
      </w:r>
      <w:r>
        <w:rPr>
          <w:rFonts w:ascii="Arial" w:hAnsi="Arial" w:cs="Arial"/>
          <w:sz w:val="24"/>
          <w:szCs w:val="24"/>
        </w:rPr>
        <w:t xml:space="preserve"> </w:t>
      </w:r>
      <w:r w:rsidRPr="00BB3E7C">
        <w:rPr>
          <w:rFonts w:ascii="Arial" w:hAnsi="Arial" w:cs="Arial"/>
          <w:sz w:val="24"/>
          <w:szCs w:val="24"/>
        </w:rPr>
        <w:t>funds to interfere ... information-communication restrictions; ongoing compliance" condition.</w:t>
      </w:r>
    </w:p>
    <w:p w14:paraId="02575789"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6BC5C50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B. Both the "Rules of Construction" and the "Important Note" set out in the "No use of funds to interfere ...information-communication restrictions; ongoing compliance" condition are incorporated by reference as though set</w:t>
      </w:r>
      <w:r>
        <w:rPr>
          <w:rFonts w:ascii="Arial" w:hAnsi="Arial" w:cs="Arial"/>
          <w:sz w:val="24"/>
          <w:szCs w:val="24"/>
        </w:rPr>
        <w:t xml:space="preserve"> </w:t>
      </w:r>
      <w:r w:rsidRPr="00BB3E7C">
        <w:rPr>
          <w:rFonts w:ascii="Arial" w:hAnsi="Arial" w:cs="Arial"/>
          <w:sz w:val="24"/>
          <w:szCs w:val="24"/>
        </w:rPr>
        <w:t>forth here in full.</w:t>
      </w:r>
    </w:p>
    <w:p w14:paraId="1D23DE4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04143B91" w14:textId="77777777" w:rsidR="007D2778" w:rsidRPr="00BB3E7C"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Noninterference (within the funded "program or activity") with federal law enforcement: information-communication restrictions; ongoing compliance</w:t>
      </w:r>
    </w:p>
    <w:p w14:paraId="173DEC5D"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3DA1789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1. With respect to the "program or activity" funded in whole or part under this award (including any such program or</w:t>
      </w:r>
      <w:r>
        <w:rPr>
          <w:rFonts w:ascii="Arial" w:hAnsi="Arial" w:cs="Arial"/>
          <w:sz w:val="24"/>
          <w:szCs w:val="24"/>
        </w:rPr>
        <w:t xml:space="preserve"> </w:t>
      </w:r>
      <w:r w:rsidRPr="00BB3E7C">
        <w:rPr>
          <w:rFonts w:ascii="Arial" w:hAnsi="Arial" w:cs="Arial"/>
          <w:sz w:val="24"/>
          <w:szCs w:val="24"/>
        </w:rPr>
        <w:t>activity of any subrecipient at any tier), throughout the period of performance, no State or local government entity, -</w:t>
      </w:r>
      <w:r>
        <w:rPr>
          <w:rFonts w:ascii="Arial" w:hAnsi="Arial" w:cs="Arial"/>
          <w:sz w:val="24"/>
          <w:szCs w:val="24"/>
        </w:rPr>
        <w:t xml:space="preserve"> </w:t>
      </w:r>
      <w:r w:rsidRPr="00BB3E7C">
        <w:rPr>
          <w:rFonts w:ascii="Arial" w:hAnsi="Arial" w:cs="Arial"/>
          <w:sz w:val="24"/>
          <w:szCs w:val="24"/>
        </w:rPr>
        <w:t>agency, or -official may prohibit or in any way restrict-- (1) any government entity or -official from sending or</w:t>
      </w:r>
      <w:r>
        <w:rPr>
          <w:rFonts w:ascii="Arial" w:hAnsi="Arial" w:cs="Arial"/>
          <w:sz w:val="24"/>
          <w:szCs w:val="24"/>
        </w:rPr>
        <w:t xml:space="preserve"> </w:t>
      </w:r>
      <w:r w:rsidRPr="00BB3E7C">
        <w:rPr>
          <w:rFonts w:ascii="Arial" w:hAnsi="Arial" w:cs="Arial"/>
          <w:sz w:val="24"/>
          <w:szCs w:val="24"/>
        </w:rPr>
        <w:t>receiving information regarding citizenship or immigration status to/from DHS; or (2) a government entity or -agency</w:t>
      </w:r>
      <w:r>
        <w:rPr>
          <w:rFonts w:ascii="Arial" w:hAnsi="Arial" w:cs="Arial"/>
          <w:sz w:val="24"/>
          <w:szCs w:val="24"/>
        </w:rPr>
        <w:t xml:space="preserve"> </w:t>
      </w:r>
      <w:r w:rsidRPr="00BB3E7C">
        <w:rPr>
          <w:rFonts w:ascii="Arial" w:hAnsi="Arial" w:cs="Arial"/>
          <w:sz w:val="24"/>
          <w:szCs w:val="24"/>
        </w:rPr>
        <w:t>from sending, requesting or receiving, or exchanging information regarding immigration status to/from/with DHS, or</w:t>
      </w:r>
      <w:r>
        <w:rPr>
          <w:rFonts w:ascii="Arial" w:hAnsi="Arial" w:cs="Arial"/>
          <w:sz w:val="24"/>
          <w:szCs w:val="24"/>
        </w:rPr>
        <w:t xml:space="preserve"> </w:t>
      </w:r>
      <w:r w:rsidRPr="00BB3E7C">
        <w:rPr>
          <w:rFonts w:ascii="Arial" w:hAnsi="Arial" w:cs="Arial"/>
          <w:sz w:val="24"/>
          <w:szCs w:val="24"/>
        </w:rPr>
        <w:t>from maintaining such information. Any prohibition (or restriction) that violates this condition is an "information</w:t>
      </w:r>
      <w:r>
        <w:rPr>
          <w:rFonts w:ascii="Arial" w:hAnsi="Arial" w:cs="Arial"/>
          <w:sz w:val="24"/>
          <w:szCs w:val="24"/>
        </w:rPr>
        <w:t>-</w:t>
      </w:r>
      <w:r w:rsidRPr="00BB3E7C">
        <w:rPr>
          <w:rFonts w:ascii="Arial" w:hAnsi="Arial" w:cs="Arial"/>
          <w:sz w:val="24"/>
          <w:szCs w:val="24"/>
        </w:rPr>
        <w:t>communication</w:t>
      </w:r>
      <w:r>
        <w:rPr>
          <w:rFonts w:ascii="Arial" w:hAnsi="Arial" w:cs="Arial"/>
          <w:sz w:val="24"/>
          <w:szCs w:val="24"/>
        </w:rPr>
        <w:t xml:space="preserve"> </w:t>
      </w:r>
      <w:r w:rsidRPr="00BB3E7C">
        <w:rPr>
          <w:rFonts w:ascii="Arial" w:hAnsi="Arial" w:cs="Arial"/>
          <w:sz w:val="24"/>
          <w:szCs w:val="24"/>
        </w:rPr>
        <w:t>restriction" under this award.</w:t>
      </w:r>
    </w:p>
    <w:p w14:paraId="769BF34C"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57D19E8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2. The recipient's monitoring responsibilities include monitoring of subrecipient compliance with the requirements of</w:t>
      </w:r>
      <w:r>
        <w:rPr>
          <w:rFonts w:ascii="Arial" w:hAnsi="Arial" w:cs="Arial"/>
          <w:sz w:val="24"/>
          <w:szCs w:val="24"/>
        </w:rPr>
        <w:t xml:space="preserve"> </w:t>
      </w:r>
      <w:r w:rsidRPr="00BB3E7C">
        <w:rPr>
          <w:rFonts w:ascii="Arial" w:hAnsi="Arial" w:cs="Arial"/>
          <w:sz w:val="24"/>
          <w:szCs w:val="24"/>
        </w:rPr>
        <w:t>this condition.</w:t>
      </w:r>
    </w:p>
    <w:p w14:paraId="1FBB5485"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70A643FC" w14:textId="03F325AF"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3. Allowable costs. Compliance with these requirements is an authorized and priority purpose of this award. To the</w:t>
      </w:r>
      <w:r>
        <w:rPr>
          <w:rFonts w:ascii="Arial" w:hAnsi="Arial" w:cs="Arial"/>
          <w:sz w:val="24"/>
          <w:szCs w:val="24"/>
        </w:rPr>
        <w:t xml:space="preserve"> </w:t>
      </w:r>
      <w:r w:rsidRPr="00BB3E7C">
        <w:rPr>
          <w:rFonts w:ascii="Arial" w:hAnsi="Arial" w:cs="Arial"/>
          <w:sz w:val="24"/>
          <w:szCs w:val="24"/>
        </w:rPr>
        <w:t>extent that such costs are not reimbursed under any other federal program, award funds may be obligated for the</w:t>
      </w:r>
      <w:r>
        <w:rPr>
          <w:rFonts w:ascii="Arial" w:hAnsi="Arial" w:cs="Arial"/>
          <w:sz w:val="24"/>
          <w:szCs w:val="24"/>
        </w:rPr>
        <w:t xml:space="preserve"> </w:t>
      </w:r>
      <w:r w:rsidRPr="00BB3E7C">
        <w:rPr>
          <w:rFonts w:ascii="Arial" w:hAnsi="Arial" w:cs="Arial"/>
          <w:sz w:val="24"/>
          <w:szCs w:val="24"/>
        </w:rPr>
        <w:t>reasonable, necessary, and allocable costs (if any) that the recipient, or any subrecipient at any tier that is a State, a</w:t>
      </w:r>
      <w:r>
        <w:rPr>
          <w:rFonts w:ascii="Arial" w:hAnsi="Arial" w:cs="Arial"/>
          <w:sz w:val="24"/>
          <w:szCs w:val="24"/>
        </w:rPr>
        <w:t xml:space="preserve"> </w:t>
      </w:r>
      <w:r w:rsidRPr="00BB3E7C">
        <w:rPr>
          <w:rFonts w:ascii="Arial" w:hAnsi="Arial" w:cs="Arial"/>
          <w:sz w:val="24"/>
          <w:szCs w:val="24"/>
        </w:rPr>
        <w:t>local government, or a public institution of higher education, incurs to implement this condition.</w:t>
      </w:r>
      <w:r w:rsidR="00F55182" w:rsidRPr="00F55182">
        <w:rPr>
          <w:rFonts w:ascii="Arial" w:hAnsi="Arial" w:cs="Arial"/>
          <w:noProof/>
          <w:sz w:val="24"/>
          <w:szCs w:val="24"/>
        </w:rPr>
        <w:t xml:space="preserve"> </w:t>
      </w:r>
      <w:r w:rsidR="00F55182" w:rsidRPr="0082050E">
        <w:rPr>
          <w:rFonts w:ascii="Arial" w:hAnsi="Arial" w:cs="Arial"/>
          <w:noProof/>
          <w:sz w:val="24"/>
          <w:szCs w:val="24"/>
        </w:rPr>
        <w:drawing>
          <wp:anchor distT="0" distB="0" distL="114300" distR="114300" simplePos="0" relativeHeight="251959808" behindDoc="1" locked="1" layoutInCell="1" allowOverlap="1" wp14:anchorId="42F8249E" wp14:editId="176878BB">
            <wp:simplePos x="0" y="0"/>
            <wp:positionH relativeFrom="page">
              <wp:posOffset>1718945</wp:posOffset>
            </wp:positionH>
            <wp:positionV relativeFrom="page">
              <wp:posOffset>4205605</wp:posOffset>
            </wp:positionV>
            <wp:extent cx="5029200" cy="2386330"/>
            <wp:effectExtent l="0" t="762000" r="38100" b="12712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p>
    <w:p w14:paraId="358B1A4D"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347CCA4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4. Rules of Construction</w:t>
      </w:r>
    </w:p>
    <w:p w14:paraId="3268B227"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75874A05"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A. For purposes of this condition:</w:t>
      </w:r>
    </w:p>
    <w:p w14:paraId="622FA96F"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5983FED5"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(1) "State" and "local government" include any agency or other entity thereof (including any public institution of higher</w:t>
      </w:r>
      <w:r>
        <w:rPr>
          <w:rFonts w:ascii="Arial" w:hAnsi="Arial" w:cs="Arial"/>
          <w:sz w:val="24"/>
          <w:szCs w:val="24"/>
        </w:rPr>
        <w:t xml:space="preserve"> </w:t>
      </w:r>
      <w:r w:rsidRPr="00BB3E7C">
        <w:rPr>
          <w:rFonts w:ascii="Arial" w:hAnsi="Arial" w:cs="Arial"/>
          <w:sz w:val="24"/>
          <w:szCs w:val="24"/>
        </w:rPr>
        <w:t>education), but not any Indian tribe.</w:t>
      </w:r>
    </w:p>
    <w:p w14:paraId="37D426B8"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60DE258D"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(2) A "public" institution of higher education is defined as one that is owned, controlled, or directly funded (in whole or</w:t>
      </w:r>
      <w:r>
        <w:rPr>
          <w:rFonts w:ascii="Arial" w:hAnsi="Arial" w:cs="Arial"/>
          <w:sz w:val="24"/>
          <w:szCs w:val="24"/>
        </w:rPr>
        <w:t xml:space="preserve"> </w:t>
      </w:r>
      <w:r w:rsidRPr="00BB3E7C">
        <w:rPr>
          <w:rFonts w:ascii="Arial" w:hAnsi="Arial" w:cs="Arial"/>
          <w:sz w:val="24"/>
          <w:szCs w:val="24"/>
        </w:rPr>
        <w:t>in substantial part) by a State or local government. (Such a public institution is considered to be a "government entity,"</w:t>
      </w:r>
      <w:r>
        <w:rPr>
          <w:rFonts w:ascii="Arial" w:hAnsi="Arial" w:cs="Arial"/>
          <w:sz w:val="24"/>
          <w:szCs w:val="24"/>
        </w:rPr>
        <w:t xml:space="preserve"> </w:t>
      </w:r>
      <w:r w:rsidRPr="00BB3E7C">
        <w:rPr>
          <w:rFonts w:ascii="Arial" w:hAnsi="Arial" w:cs="Arial"/>
          <w:sz w:val="24"/>
          <w:szCs w:val="24"/>
        </w:rPr>
        <w:t>and its officials to be "government officials.")</w:t>
      </w:r>
    </w:p>
    <w:p w14:paraId="455381B7"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2FA42E1C"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(3) "Program or activity" means what it means under title VI of the Civil Rights Act of 1964 (see 42 U.S.C. 2000d-4a).</w:t>
      </w:r>
      <w:r>
        <w:rPr>
          <w:rFonts w:ascii="Arial" w:hAnsi="Arial" w:cs="Arial"/>
          <w:sz w:val="24"/>
          <w:szCs w:val="24"/>
        </w:rPr>
        <w:t xml:space="preserve"> </w:t>
      </w:r>
    </w:p>
    <w:p w14:paraId="4889BFD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67916283"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(4) "Immigration status" means what it means under 8 U.S.C. 1373 and 8 U.S.C. 1644; and terms that are defined in 8</w:t>
      </w:r>
      <w:r>
        <w:rPr>
          <w:rFonts w:ascii="Arial" w:hAnsi="Arial" w:cs="Arial"/>
          <w:sz w:val="24"/>
          <w:szCs w:val="24"/>
        </w:rPr>
        <w:t xml:space="preserve"> </w:t>
      </w:r>
      <w:r w:rsidRPr="00BB3E7C">
        <w:rPr>
          <w:rFonts w:ascii="Arial" w:hAnsi="Arial" w:cs="Arial"/>
          <w:sz w:val="24"/>
          <w:szCs w:val="24"/>
        </w:rPr>
        <w:t>U.S.C. 1101 mean what they mean under that section 1101, except that "State" also includes American Samoa.</w:t>
      </w:r>
    </w:p>
    <w:p w14:paraId="4F7D196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0D4447C8"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(5) “DHS” means the U.S. Department of Homeland Security.</w:t>
      </w:r>
    </w:p>
    <w:p w14:paraId="0F828273"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1CD3317F"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B. Nothing in this condition shall be understood to authorize or require any recipient, any subrecipient at any tier, any</w:t>
      </w:r>
      <w:r>
        <w:rPr>
          <w:rFonts w:ascii="Arial" w:hAnsi="Arial" w:cs="Arial"/>
          <w:sz w:val="24"/>
          <w:szCs w:val="24"/>
        </w:rPr>
        <w:t xml:space="preserve"> </w:t>
      </w:r>
      <w:r w:rsidRPr="00BB3E7C">
        <w:rPr>
          <w:rFonts w:ascii="Arial" w:hAnsi="Arial" w:cs="Arial"/>
          <w:sz w:val="24"/>
          <w:szCs w:val="24"/>
        </w:rPr>
        <w:t>State or local government, any public institution of higher education, or any other entity (or individual) to violate any</w:t>
      </w:r>
      <w:r>
        <w:rPr>
          <w:rFonts w:ascii="Arial" w:hAnsi="Arial" w:cs="Arial"/>
          <w:sz w:val="24"/>
          <w:szCs w:val="24"/>
        </w:rPr>
        <w:t xml:space="preserve"> </w:t>
      </w:r>
      <w:r w:rsidRPr="00BB3E7C">
        <w:rPr>
          <w:rFonts w:ascii="Arial" w:hAnsi="Arial" w:cs="Arial"/>
          <w:sz w:val="24"/>
          <w:szCs w:val="24"/>
        </w:rPr>
        <w:t>federal law, including any applicable civil rights or nondiscrimination law.</w:t>
      </w:r>
    </w:p>
    <w:p w14:paraId="6D1EA60F"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4BD56DE2"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lastRenderedPageBreak/>
        <w:t>IMPORTANT NOTE: Any questions about the meaning or scope of this condition should be directed to OJP, before</w:t>
      </w:r>
      <w:r>
        <w:rPr>
          <w:rFonts w:ascii="Arial" w:hAnsi="Arial" w:cs="Arial"/>
          <w:sz w:val="24"/>
          <w:szCs w:val="24"/>
        </w:rPr>
        <w:t xml:space="preserve"> </w:t>
      </w:r>
      <w:r w:rsidRPr="00BB3E7C">
        <w:rPr>
          <w:rFonts w:ascii="Arial" w:hAnsi="Arial" w:cs="Arial"/>
          <w:sz w:val="24"/>
          <w:szCs w:val="24"/>
        </w:rPr>
        <w:t>award acceptance.</w:t>
      </w:r>
    </w:p>
    <w:p w14:paraId="55E5483F"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8118E39" w14:textId="77777777" w:rsidR="007D2778" w:rsidRPr="00BB3E7C"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No use of funds to interfere with federal law enforcement: information-communication restrictions; ongoing</w:t>
      </w:r>
      <w:r>
        <w:rPr>
          <w:rFonts w:ascii="Arial" w:hAnsi="Arial" w:cs="Arial"/>
          <w:sz w:val="24"/>
          <w:szCs w:val="24"/>
        </w:rPr>
        <w:t xml:space="preserve"> </w:t>
      </w:r>
      <w:r w:rsidRPr="00BB3E7C">
        <w:rPr>
          <w:rFonts w:ascii="Arial" w:hAnsi="Arial" w:cs="Arial"/>
          <w:sz w:val="24"/>
          <w:szCs w:val="24"/>
        </w:rPr>
        <w:t>compliance</w:t>
      </w:r>
    </w:p>
    <w:p w14:paraId="348A0BC8"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2EF2C0C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1. Throughout the period of performance, no State or local government entity, -agency, or -official may use funds</w:t>
      </w:r>
      <w:r>
        <w:rPr>
          <w:rFonts w:ascii="Arial" w:hAnsi="Arial" w:cs="Arial"/>
          <w:sz w:val="24"/>
          <w:szCs w:val="24"/>
        </w:rPr>
        <w:t xml:space="preserve"> </w:t>
      </w:r>
      <w:r w:rsidRPr="00BB3E7C">
        <w:rPr>
          <w:rFonts w:ascii="Arial" w:hAnsi="Arial" w:cs="Arial"/>
          <w:sz w:val="24"/>
          <w:szCs w:val="24"/>
        </w:rPr>
        <w:t>under this award (including under any subaward, at any tier) to prohibit or in any way restrict-- (1) any government</w:t>
      </w:r>
      <w:r>
        <w:rPr>
          <w:rFonts w:ascii="Arial" w:hAnsi="Arial" w:cs="Arial"/>
          <w:sz w:val="24"/>
          <w:szCs w:val="24"/>
        </w:rPr>
        <w:t xml:space="preserve"> </w:t>
      </w:r>
      <w:r w:rsidRPr="00BB3E7C">
        <w:rPr>
          <w:rFonts w:ascii="Arial" w:hAnsi="Arial" w:cs="Arial"/>
          <w:sz w:val="24"/>
          <w:szCs w:val="24"/>
        </w:rPr>
        <w:t>entity or -official from sending or receiving information regarding citizenship or immigration status to/from DHS; or</w:t>
      </w:r>
    </w:p>
    <w:p w14:paraId="31DAC3A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30908EF9" w14:textId="006E1996"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(2) a government entity or -agency from sending, requesting or receiving, or exchanging information regarding</w:t>
      </w:r>
      <w:r>
        <w:rPr>
          <w:rFonts w:ascii="Arial" w:hAnsi="Arial" w:cs="Arial"/>
          <w:sz w:val="24"/>
          <w:szCs w:val="24"/>
        </w:rPr>
        <w:t xml:space="preserve"> </w:t>
      </w:r>
      <w:r w:rsidRPr="00BB3E7C">
        <w:rPr>
          <w:rFonts w:ascii="Arial" w:hAnsi="Arial" w:cs="Arial"/>
          <w:sz w:val="24"/>
          <w:szCs w:val="24"/>
        </w:rPr>
        <w:t>immigration status to/from/with DHS, or from maintaining such information. Any prohibition (or restriction) t</w:t>
      </w:r>
      <w:r w:rsidR="00F55182" w:rsidRPr="0082050E">
        <w:rPr>
          <w:rFonts w:ascii="Arial" w:hAnsi="Arial" w:cs="Arial"/>
          <w:noProof/>
          <w:sz w:val="24"/>
          <w:szCs w:val="24"/>
        </w:rPr>
        <w:drawing>
          <wp:anchor distT="0" distB="0" distL="114300" distR="114300" simplePos="0" relativeHeight="251961856" behindDoc="1" locked="1" layoutInCell="1" allowOverlap="1" wp14:anchorId="1AD84BF6" wp14:editId="4D4E7126">
            <wp:simplePos x="0" y="0"/>
            <wp:positionH relativeFrom="page">
              <wp:posOffset>1492885</wp:posOffset>
            </wp:positionH>
            <wp:positionV relativeFrom="page">
              <wp:posOffset>3533775</wp:posOffset>
            </wp:positionV>
            <wp:extent cx="5029200" cy="2386330"/>
            <wp:effectExtent l="0" t="762000" r="38100" b="127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Pr="00BB3E7C">
        <w:rPr>
          <w:rFonts w:ascii="Arial" w:hAnsi="Arial" w:cs="Arial"/>
          <w:sz w:val="24"/>
          <w:szCs w:val="24"/>
        </w:rPr>
        <w:t>hat</w:t>
      </w:r>
      <w:r>
        <w:rPr>
          <w:rFonts w:ascii="Arial" w:hAnsi="Arial" w:cs="Arial"/>
          <w:sz w:val="24"/>
          <w:szCs w:val="24"/>
        </w:rPr>
        <w:t xml:space="preserve"> </w:t>
      </w:r>
      <w:r w:rsidRPr="00BB3E7C">
        <w:rPr>
          <w:rFonts w:ascii="Arial" w:hAnsi="Arial" w:cs="Arial"/>
          <w:sz w:val="24"/>
          <w:szCs w:val="24"/>
        </w:rPr>
        <w:t>violates this condition is an "information-communication restriction" under this award.</w:t>
      </w:r>
    </w:p>
    <w:p w14:paraId="34C9ADDD"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381FD519"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2. The recipient's monitoring responsibilities include monitoring of subrecipient compliance with the requirements of</w:t>
      </w:r>
      <w:r>
        <w:rPr>
          <w:rFonts w:ascii="Arial" w:hAnsi="Arial" w:cs="Arial"/>
          <w:sz w:val="24"/>
          <w:szCs w:val="24"/>
        </w:rPr>
        <w:t xml:space="preserve"> </w:t>
      </w:r>
      <w:r w:rsidRPr="00BB3E7C">
        <w:rPr>
          <w:rFonts w:ascii="Arial" w:hAnsi="Arial" w:cs="Arial"/>
          <w:sz w:val="24"/>
          <w:szCs w:val="24"/>
        </w:rPr>
        <w:t>this condition.</w:t>
      </w:r>
    </w:p>
    <w:p w14:paraId="383EE372"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5FA84B34"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3. Allowable costs. Compliance with these requirements is an authorized and priority purpose of this award. To the</w:t>
      </w:r>
      <w:r>
        <w:rPr>
          <w:rFonts w:ascii="Arial" w:hAnsi="Arial" w:cs="Arial"/>
          <w:sz w:val="24"/>
          <w:szCs w:val="24"/>
        </w:rPr>
        <w:t xml:space="preserve"> </w:t>
      </w:r>
      <w:r w:rsidRPr="00BB3E7C">
        <w:rPr>
          <w:rFonts w:ascii="Arial" w:hAnsi="Arial" w:cs="Arial"/>
          <w:sz w:val="24"/>
          <w:szCs w:val="24"/>
        </w:rPr>
        <w:t>extent that such costs are not reimbursed under any other federal program, award funds may be obligated for the</w:t>
      </w:r>
      <w:r>
        <w:rPr>
          <w:rFonts w:ascii="Arial" w:hAnsi="Arial" w:cs="Arial"/>
          <w:sz w:val="24"/>
          <w:szCs w:val="24"/>
        </w:rPr>
        <w:t xml:space="preserve"> </w:t>
      </w:r>
      <w:r w:rsidRPr="00BB3E7C">
        <w:rPr>
          <w:rFonts w:ascii="Arial" w:hAnsi="Arial" w:cs="Arial"/>
          <w:sz w:val="24"/>
          <w:szCs w:val="24"/>
        </w:rPr>
        <w:t>reasonable, necessary, and allocable costs (if any) that the recipient, or any subrecipient at any tier that is a State, a</w:t>
      </w:r>
      <w:r>
        <w:rPr>
          <w:rFonts w:ascii="Arial" w:hAnsi="Arial" w:cs="Arial"/>
          <w:sz w:val="24"/>
          <w:szCs w:val="24"/>
        </w:rPr>
        <w:t xml:space="preserve"> </w:t>
      </w:r>
      <w:r w:rsidRPr="00BB3E7C">
        <w:rPr>
          <w:rFonts w:ascii="Arial" w:hAnsi="Arial" w:cs="Arial"/>
          <w:sz w:val="24"/>
          <w:szCs w:val="24"/>
        </w:rPr>
        <w:t>local government, or a public institution of higher education, incurs to implement this condition.</w:t>
      </w:r>
      <w:r>
        <w:rPr>
          <w:rFonts w:ascii="Arial" w:hAnsi="Arial" w:cs="Arial"/>
          <w:sz w:val="24"/>
          <w:szCs w:val="24"/>
        </w:rPr>
        <w:t xml:space="preserve"> </w:t>
      </w:r>
    </w:p>
    <w:p w14:paraId="5659EBF9"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52BE8061"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4. Rules of Construction</w:t>
      </w:r>
    </w:p>
    <w:p w14:paraId="714FE9AB"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21C43C8F"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A. For purposes of this condition:</w:t>
      </w:r>
    </w:p>
    <w:p w14:paraId="0054021C"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31E19C94"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(1) "State" and "local government" include any agency or other entity thereof (including any public institution of higher</w:t>
      </w:r>
      <w:r>
        <w:rPr>
          <w:rFonts w:ascii="Arial" w:hAnsi="Arial" w:cs="Arial"/>
          <w:sz w:val="24"/>
          <w:szCs w:val="24"/>
        </w:rPr>
        <w:t xml:space="preserve"> </w:t>
      </w:r>
      <w:r w:rsidRPr="00BB3E7C">
        <w:rPr>
          <w:rFonts w:ascii="Arial" w:hAnsi="Arial" w:cs="Arial"/>
          <w:sz w:val="24"/>
          <w:szCs w:val="24"/>
        </w:rPr>
        <w:t>education), but not any Indian tribe.</w:t>
      </w:r>
    </w:p>
    <w:p w14:paraId="37409A48"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446B8D14"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(2) A "public" institution of higher education is defined as one that is owned, controlled, or directly funded (in whole or</w:t>
      </w:r>
      <w:r>
        <w:rPr>
          <w:rFonts w:ascii="Arial" w:hAnsi="Arial" w:cs="Arial"/>
          <w:sz w:val="24"/>
          <w:szCs w:val="24"/>
        </w:rPr>
        <w:t xml:space="preserve"> </w:t>
      </w:r>
      <w:r w:rsidRPr="00BB3E7C">
        <w:rPr>
          <w:rFonts w:ascii="Arial" w:hAnsi="Arial" w:cs="Arial"/>
          <w:sz w:val="24"/>
          <w:szCs w:val="24"/>
        </w:rPr>
        <w:t>in substantial part) by a State or local government. (Such a public institution is considered to be a "government entity,"</w:t>
      </w:r>
      <w:r>
        <w:rPr>
          <w:rFonts w:ascii="Arial" w:hAnsi="Arial" w:cs="Arial"/>
          <w:sz w:val="24"/>
          <w:szCs w:val="24"/>
        </w:rPr>
        <w:t xml:space="preserve"> </w:t>
      </w:r>
      <w:r w:rsidRPr="00BB3E7C">
        <w:rPr>
          <w:rFonts w:ascii="Arial" w:hAnsi="Arial" w:cs="Arial"/>
          <w:sz w:val="24"/>
          <w:szCs w:val="24"/>
        </w:rPr>
        <w:t>and its officials to be "government officials.")</w:t>
      </w:r>
    </w:p>
    <w:p w14:paraId="6D1018B2"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1D905C1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(3) "Program or activity" means what it means under title VI of the Civil Rights Act of 1964 (see 42 U.S.C. 2000d-4a).</w:t>
      </w:r>
      <w:r>
        <w:rPr>
          <w:rFonts w:ascii="Arial" w:hAnsi="Arial" w:cs="Arial"/>
          <w:sz w:val="24"/>
          <w:szCs w:val="24"/>
        </w:rPr>
        <w:t xml:space="preserve"> </w:t>
      </w:r>
    </w:p>
    <w:p w14:paraId="462A199A"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5824FFB6"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(4) "Immigration status" means what it means under 8 U.S.C. 1373 and 8 U.S.C. 1644; and terms that are defined in 8</w:t>
      </w:r>
      <w:r>
        <w:rPr>
          <w:rFonts w:ascii="Arial" w:hAnsi="Arial" w:cs="Arial"/>
          <w:sz w:val="24"/>
          <w:szCs w:val="24"/>
        </w:rPr>
        <w:t xml:space="preserve"> </w:t>
      </w:r>
      <w:r w:rsidRPr="00BB3E7C">
        <w:rPr>
          <w:rFonts w:ascii="Arial" w:hAnsi="Arial" w:cs="Arial"/>
          <w:sz w:val="24"/>
          <w:szCs w:val="24"/>
        </w:rPr>
        <w:t>U.S.C. 1101 mean what they mean under that section 1101, except that "State" also includes American Samoa.</w:t>
      </w:r>
    </w:p>
    <w:p w14:paraId="1E72CFFF"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35A22C2D"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(5) “DHS” means the U.S. Department of Homeland Security.</w:t>
      </w:r>
    </w:p>
    <w:p w14:paraId="29857937"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0087F5AC"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lastRenderedPageBreak/>
        <w:t>B. Nothing in this condition shall be understood to authorize or require any recipient, any subrecipient at any tier, any</w:t>
      </w:r>
      <w:r>
        <w:rPr>
          <w:rFonts w:ascii="Arial" w:hAnsi="Arial" w:cs="Arial"/>
          <w:sz w:val="24"/>
          <w:szCs w:val="24"/>
        </w:rPr>
        <w:t xml:space="preserve"> </w:t>
      </w:r>
      <w:r w:rsidRPr="00BB3E7C">
        <w:rPr>
          <w:rFonts w:ascii="Arial" w:hAnsi="Arial" w:cs="Arial"/>
          <w:sz w:val="24"/>
          <w:szCs w:val="24"/>
        </w:rPr>
        <w:t>State or local government, any public institution of higher education, or any other entity (or individual) to violate any</w:t>
      </w:r>
      <w:r>
        <w:rPr>
          <w:rFonts w:ascii="Arial" w:hAnsi="Arial" w:cs="Arial"/>
          <w:sz w:val="24"/>
          <w:szCs w:val="24"/>
        </w:rPr>
        <w:t xml:space="preserve"> </w:t>
      </w:r>
      <w:r w:rsidRPr="00BB3E7C">
        <w:rPr>
          <w:rFonts w:ascii="Arial" w:hAnsi="Arial" w:cs="Arial"/>
          <w:sz w:val="24"/>
          <w:szCs w:val="24"/>
        </w:rPr>
        <w:t>federal law, including any applicable civil rights or nondiscrimination law.</w:t>
      </w:r>
    </w:p>
    <w:p w14:paraId="7AE86DEB"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p>
    <w:p w14:paraId="41CDD78B" w14:textId="77777777" w:rsidR="007D2778" w:rsidRPr="00BB3E7C" w:rsidRDefault="007D2778" w:rsidP="007D2778">
      <w:pPr>
        <w:autoSpaceDE w:val="0"/>
        <w:autoSpaceDN w:val="0"/>
        <w:adjustRightInd w:val="0"/>
        <w:spacing w:after="0" w:line="240" w:lineRule="auto"/>
        <w:ind w:left="720"/>
        <w:jc w:val="both"/>
        <w:rPr>
          <w:rFonts w:ascii="Arial" w:hAnsi="Arial" w:cs="Arial"/>
          <w:sz w:val="24"/>
          <w:szCs w:val="24"/>
        </w:rPr>
      </w:pPr>
      <w:r w:rsidRPr="00BB3E7C">
        <w:rPr>
          <w:rFonts w:ascii="Arial" w:hAnsi="Arial" w:cs="Arial"/>
          <w:sz w:val="24"/>
          <w:szCs w:val="24"/>
        </w:rPr>
        <w:t>IMPORTANT NOTE: Any questions about the meaning or scope of this condition should be directed to OJP, before</w:t>
      </w:r>
      <w:r>
        <w:rPr>
          <w:rFonts w:ascii="Arial" w:hAnsi="Arial" w:cs="Arial"/>
          <w:sz w:val="24"/>
          <w:szCs w:val="24"/>
        </w:rPr>
        <w:t xml:space="preserve"> </w:t>
      </w:r>
      <w:r w:rsidRPr="00BB3E7C">
        <w:rPr>
          <w:rFonts w:ascii="Arial" w:hAnsi="Arial" w:cs="Arial"/>
          <w:sz w:val="24"/>
          <w:szCs w:val="24"/>
        </w:rPr>
        <w:t>award acceptance.</w:t>
      </w:r>
    </w:p>
    <w:p w14:paraId="10D2C897" w14:textId="77777777" w:rsidR="007D2778" w:rsidRDefault="007D2778" w:rsidP="007D2778">
      <w:pPr>
        <w:autoSpaceDE w:val="0"/>
        <w:autoSpaceDN w:val="0"/>
        <w:adjustRightInd w:val="0"/>
        <w:spacing w:after="0" w:line="240" w:lineRule="auto"/>
        <w:ind w:left="720"/>
        <w:jc w:val="both"/>
        <w:rPr>
          <w:rFonts w:ascii="Arial" w:hAnsi="Arial" w:cs="Arial"/>
          <w:sz w:val="24"/>
          <w:szCs w:val="24"/>
        </w:rPr>
      </w:pPr>
    </w:p>
    <w:p w14:paraId="0165FB36"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The award recipient agrees, as a condition of award approval, to comply with the requirements of 28 CFR Part 22, including the requirement to submit a properly executed Privacy Certificate that is in compliance with 28 CFR § 22.23 to OJJDP for approval.</w:t>
      </w:r>
    </w:p>
    <w:p w14:paraId="4062FC7E" w14:textId="77777777" w:rsidR="007D2778" w:rsidRPr="00BB3E7C" w:rsidRDefault="007D2778" w:rsidP="007D2778">
      <w:pPr>
        <w:pStyle w:val="ListParagraph"/>
        <w:autoSpaceDE w:val="0"/>
        <w:autoSpaceDN w:val="0"/>
        <w:adjustRightInd w:val="0"/>
        <w:spacing w:after="0" w:line="240" w:lineRule="auto"/>
        <w:jc w:val="both"/>
        <w:rPr>
          <w:rFonts w:ascii="Arial" w:hAnsi="Arial" w:cs="Arial"/>
          <w:sz w:val="24"/>
          <w:szCs w:val="24"/>
        </w:rPr>
      </w:pPr>
    </w:p>
    <w:p w14:paraId="307D3841" w14:textId="24B9516E"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The award recipient agrees to comply with the requirements of 28 CFR Part 46 and all other Department of Justice/ Office of Justice Programs policies and procedures regarding the protection of human research su</w:t>
      </w:r>
      <w:r w:rsidR="00F55182" w:rsidRPr="0082050E">
        <w:rPr>
          <w:rFonts w:ascii="Arial" w:hAnsi="Arial" w:cs="Arial"/>
          <w:noProof/>
          <w:sz w:val="24"/>
          <w:szCs w:val="24"/>
        </w:rPr>
        <w:drawing>
          <wp:anchor distT="0" distB="0" distL="114300" distR="114300" simplePos="0" relativeHeight="251963904" behindDoc="1" locked="1" layoutInCell="1" allowOverlap="1" wp14:anchorId="7475B742" wp14:editId="2C27A8B2">
            <wp:simplePos x="0" y="0"/>
            <wp:positionH relativeFrom="page">
              <wp:posOffset>1801495</wp:posOffset>
            </wp:positionH>
            <wp:positionV relativeFrom="page">
              <wp:posOffset>3495040</wp:posOffset>
            </wp:positionV>
            <wp:extent cx="5029200" cy="2386330"/>
            <wp:effectExtent l="0" t="762000" r="38100" b="12712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52">
                      <a:extLst>
                        <a:ext uri="{28A0092B-C50C-407E-A947-70E740481C1C}">
                          <a14:useLocalDpi xmlns:a14="http://schemas.microsoft.com/office/drawing/2010/main" val="0"/>
                        </a:ext>
                      </a:extLst>
                    </a:blip>
                    <a:stretch>
                      <a:fillRect/>
                    </a:stretch>
                  </pic:blipFill>
                  <pic:spPr>
                    <a:xfrm rot="19389163">
                      <a:off x="0" y="0"/>
                      <a:ext cx="5029200" cy="2386330"/>
                    </a:xfrm>
                    <a:prstGeom prst="rect">
                      <a:avLst/>
                    </a:prstGeom>
                  </pic:spPr>
                </pic:pic>
              </a:graphicData>
            </a:graphic>
            <wp14:sizeRelH relativeFrom="page">
              <wp14:pctWidth>0</wp14:pctWidth>
            </wp14:sizeRelH>
            <wp14:sizeRelV relativeFrom="page">
              <wp14:pctHeight>0</wp14:pctHeight>
            </wp14:sizeRelV>
          </wp:anchor>
        </w:drawing>
      </w:r>
      <w:r w:rsidRPr="00BB3E7C">
        <w:rPr>
          <w:rFonts w:ascii="Arial" w:hAnsi="Arial" w:cs="Arial"/>
          <w:sz w:val="24"/>
          <w:szCs w:val="24"/>
        </w:rPr>
        <w:t>bjects, including informed consent procedures and obtainment of Institutional Review Board (IRB) approval, if appropriate.</w:t>
      </w:r>
    </w:p>
    <w:p w14:paraId="4EE3E9AF" w14:textId="77777777" w:rsidR="007D2778" w:rsidRDefault="007D2778" w:rsidP="007D2778">
      <w:pPr>
        <w:pStyle w:val="ListParagraph"/>
        <w:autoSpaceDE w:val="0"/>
        <w:autoSpaceDN w:val="0"/>
        <w:adjustRightInd w:val="0"/>
        <w:spacing w:after="0" w:line="240" w:lineRule="auto"/>
        <w:jc w:val="both"/>
        <w:rPr>
          <w:rFonts w:ascii="Arial" w:hAnsi="Arial" w:cs="Arial"/>
          <w:sz w:val="24"/>
          <w:szCs w:val="24"/>
        </w:rPr>
      </w:pPr>
    </w:p>
    <w:p w14:paraId="1888B0C6"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The grantee agrees that not later than 60 days after the date on which the award is made (or, if applicable, 60 days after OJJDP releases a grant condition requiring a revised state plan), the grantee shall make the state plan or amended plan required under 34 U.S.C. § 11133(a), and submitted as part of the application for this award, publicly available, by posting it on the state’s publicly available website.</w:t>
      </w:r>
    </w:p>
    <w:p w14:paraId="4EF2595F" w14:textId="77777777" w:rsidR="007D2778" w:rsidRPr="00BB3E7C" w:rsidRDefault="007D2778" w:rsidP="007D2778">
      <w:pPr>
        <w:pStyle w:val="ListParagraph"/>
        <w:autoSpaceDE w:val="0"/>
        <w:autoSpaceDN w:val="0"/>
        <w:adjustRightInd w:val="0"/>
        <w:spacing w:after="0" w:line="240" w:lineRule="auto"/>
        <w:jc w:val="both"/>
        <w:rPr>
          <w:rFonts w:ascii="Arial" w:hAnsi="Arial" w:cs="Arial"/>
          <w:sz w:val="24"/>
          <w:szCs w:val="24"/>
        </w:rPr>
      </w:pPr>
    </w:p>
    <w:p w14:paraId="425B6941" w14:textId="77777777" w:rsidR="007D2778"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The recipient may not obligate, expend, or draw down funds until the recipient has submitted a revised budget and budget narrative reflecting the total amount of this award, and a Grant Adjustment Notice has been issued to remove this special condition.</w:t>
      </w:r>
    </w:p>
    <w:p w14:paraId="47E1B0FD" w14:textId="77777777" w:rsidR="007D2778" w:rsidRPr="00BB3E7C" w:rsidRDefault="007D2778" w:rsidP="007D2778">
      <w:pPr>
        <w:pStyle w:val="ListParagraph"/>
        <w:autoSpaceDE w:val="0"/>
        <w:autoSpaceDN w:val="0"/>
        <w:adjustRightInd w:val="0"/>
        <w:spacing w:after="0" w:line="240" w:lineRule="auto"/>
        <w:jc w:val="both"/>
        <w:rPr>
          <w:rFonts w:ascii="Arial" w:hAnsi="Arial" w:cs="Arial"/>
          <w:sz w:val="24"/>
          <w:szCs w:val="24"/>
        </w:rPr>
      </w:pPr>
    </w:p>
    <w:p w14:paraId="384FB39A" w14:textId="77777777" w:rsidR="007D2778" w:rsidRPr="00BB3E7C" w:rsidRDefault="007D2778" w:rsidP="007D2778">
      <w:pPr>
        <w:pStyle w:val="ListParagraph"/>
        <w:numPr>
          <w:ilvl w:val="0"/>
          <w:numId w:val="102"/>
        </w:numPr>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Recipient integrity and performance matters: Requirement to report information on certain civil, criminal, and administrative proceedings to SAM and FAPIIS</w:t>
      </w:r>
    </w:p>
    <w:p w14:paraId="64A9DEAE" w14:textId="77777777" w:rsidR="007D2778" w:rsidRPr="00BB3E7C" w:rsidRDefault="007D2778" w:rsidP="007D2778">
      <w:pPr>
        <w:pStyle w:val="ListParagraph"/>
        <w:autoSpaceDE w:val="0"/>
        <w:autoSpaceDN w:val="0"/>
        <w:adjustRightInd w:val="0"/>
        <w:spacing w:after="0" w:line="240" w:lineRule="auto"/>
        <w:jc w:val="both"/>
        <w:rPr>
          <w:rFonts w:ascii="Arial" w:hAnsi="Arial" w:cs="Arial"/>
          <w:sz w:val="24"/>
          <w:szCs w:val="24"/>
        </w:rPr>
      </w:pPr>
    </w:p>
    <w:p w14:paraId="63D09AD7" w14:textId="77777777" w:rsidR="007D2778" w:rsidRPr="00BB3E7C" w:rsidRDefault="007D2778" w:rsidP="007D2778">
      <w:pPr>
        <w:pStyle w:val="ListParagraph"/>
        <w:autoSpaceDE w:val="0"/>
        <w:autoSpaceDN w:val="0"/>
        <w:adjustRightInd w:val="0"/>
        <w:spacing w:after="0" w:line="240" w:lineRule="auto"/>
        <w:jc w:val="both"/>
        <w:rPr>
          <w:rFonts w:ascii="Arial" w:hAnsi="Arial" w:cs="Arial"/>
          <w:sz w:val="24"/>
          <w:szCs w:val="24"/>
        </w:rPr>
      </w:pPr>
      <w:r w:rsidRPr="00BB3E7C">
        <w:rPr>
          <w:rFonts w:ascii="Arial" w:hAnsi="Arial" w:cs="Arial"/>
          <w:sz w:val="24"/>
          <w:szCs w:val="24"/>
        </w:rPr>
        <w:t>The recipient must comply with any and all applicable requirements regarding reporting of information on civil,</w:t>
      </w:r>
      <w:r>
        <w:rPr>
          <w:rFonts w:ascii="Arial" w:hAnsi="Arial" w:cs="Arial"/>
          <w:sz w:val="24"/>
          <w:szCs w:val="24"/>
        </w:rPr>
        <w:t xml:space="preserve"> </w:t>
      </w:r>
      <w:r w:rsidRPr="00BB3E7C">
        <w:rPr>
          <w:rFonts w:ascii="Arial" w:hAnsi="Arial" w:cs="Arial"/>
          <w:sz w:val="24"/>
          <w:szCs w:val="24"/>
        </w:rPr>
        <w:t>criminal, and administrative proceedings connected with (or connected to the performance of) either this OJP award or</w:t>
      </w:r>
      <w:r>
        <w:rPr>
          <w:rFonts w:ascii="Arial" w:hAnsi="Arial" w:cs="Arial"/>
          <w:sz w:val="24"/>
          <w:szCs w:val="24"/>
        </w:rPr>
        <w:t xml:space="preserve"> </w:t>
      </w:r>
      <w:r w:rsidRPr="00BB3E7C">
        <w:rPr>
          <w:rFonts w:ascii="Arial" w:hAnsi="Arial" w:cs="Arial"/>
          <w:sz w:val="24"/>
          <w:szCs w:val="24"/>
        </w:rPr>
        <w:t>any other grant, cooperative agreement, or procurement contract from the federal government. Under certain</w:t>
      </w:r>
      <w:r>
        <w:rPr>
          <w:rFonts w:ascii="Arial" w:hAnsi="Arial" w:cs="Arial"/>
          <w:sz w:val="24"/>
          <w:szCs w:val="24"/>
        </w:rPr>
        <w:t xml:space="preserve"> </w:t>
      </w:r>
      <w:r w:rsidRPr="00BB3E7C">
        <w:rPr>
          <w:rFonts w:ascii="Arial" w:hAnsi="Arial" w:cs="Arial"/>
          <w:sz w:val="24"/>
          <w:szCs w:val="24"/>
        </w:rPr>
        <w:t>circumstances, recipients of OJP awards are required to report information about such proceedings, through the federal</w:t>
      </w:r>
      <w:r>
        <w:rPr>
          <w:rFonts w:ascii="Arial" w:hAnsi="Arial" w:cs="Arial"/>
          <w:sz w:val="24"/>
          <w:szCs w:val="24"/>
        </w:rPr>
        <w:t xml:space="preserve"> </w:t>
      </w:r>
      <w:r w:rsidRPr="00BB3E7C">
        <w:rPr>
          <w:rFonts w:ascii="Arial" w:hAnsi="Arial" w:cs="Arial"/>
          <w:sz w:val="24"/>
          <w:szCs w:val="24"/>
        </w:rPr>
        <w:t>System for Award Management (known as "SAM"), to the designated federal integrity and performance system</w:t>
      </w:r>
      <w:r>
        <w:rPr>
          <w:rFonts w:ascii="Arial" w:hAnsi="Arial" w:cs="Arial"/>
          <w:sz w:val="24"/>
          <w:szCs w:val="24"/>
        </w:rPr>
        <w:t xml:space="preserve"> </w:t>
      </w:r>
      <w:r w:rsidRPr="00BB3E7C">
        <w:rPr>
          <w:rFonts w:ascii="Arial" w:hAnsi="Arial" w:cs="Arial"/>
          <w:sz w:val="24"/>
          <w:szCs w:val="24"/>
        </w:rPr>
        <w:t xml:space="preserve">(currently, "FAPIIS"). </w:t>
      </w:r>
    </w:p>
    <w:p w14:paraId="54D11DF2" w14:textId="77777777" w:rsidR="007D2778" w:rsidRPr="00BB3E7C" w:rsidRDefault="007D2778" w:rsidP="007D2778">
      <w:pPr>
        <w:pStyle w:val="ListParagraph"/>
        <w:autoSpaceDE w:val="0"/>
        <w:autoSpaceDN w:val="0"/>
        <w:adjustRightInd w:val="0"/>
        <w:spacing w:after="0" w:line="240" w:lineRule="auto"/>
        <w:jc w:val="both"/>
        <w:rPr>
          <w:rFonts w:ascii="Arial" w:hAnsi="Arial" w:cs="Arial"/>
          <w:sz w:val="24"/>
          <w:szCs w:val="24"/>
        </w:rPr>
      </w:pPr>
    </w:p>
    <w:p w14:paraId="30F9850B" w14:textId="429731DE" w:rsidR="00F55182" w:rsidRDefault="007D2778" w:rsidP="00911B42">
      <w:pPr>
        <w:pStyle w:val="ListParagraph"/>
        <w:autoSpaceDE w:val="0"/>
        <w:autoSpaceDN w:val="0"/>
        <w:adjustRightInd w:val="0"/>
        <w:spacing w:after="0" w:line="240" w:lineRule="auto"/>
        <w:jc w:val="both"/>
        <w:sectPr w:rsidR="00F55182" w:rsidSect="003C3AF2">
          <w:headerReference w:type="even" r:id="rId82"/>
          <w:headerReference w:type="default" r:id="rId83"/>
          <w:headerReference w:type="first" r:id="rId84"/>
          <w:pgSz w:w="12240" w:h="15840"/>
          <w:pgMar w:top="1620" w:right="1080" w:bottom="1080" w:left="1080" w:header="360" w:footer="432" w:gutter="0"/>
          <w:cols w:space="720"/>
          <w:docGrid w:linePitch="299"/>
        </w:sectPr>
      </w:pPr>
      <w:r w:rsidRPr="00BB3E7C">
        <w:rPr>
          <w:rFonts w:ascii="Arial" w:hAnsi="Arial" w:cs="Arial"/>
          <w:sz w:val="24"/>
          <w:szCs w:val="24"/>
        </w:rPr>
        <w:t>The details of recipient obligations regarding the required reporting (and updating) of information on certain civil,</w:t>
      </w:r>
      <w:r>
        <w:rPr>
          <w:rFonts w:ascii="Arial" w:hAnsi="Arial" w:cs="Arial"/>
          <w:sz w:val="24"/>
          <w:szCs w:val="24"/>
        </w:rPr>
        <w:t xml:space="preserve"> </w:t>
      </w:r>
      <w:r w:rsidRPr="00BB3E7C">
        <w:rPr>
          <w:rFonts w:ascii="Arial" w:hAnsi="Arial" w:cs="Arial"/>
          <w:sz w:val="24"/>
          <w:szCs w:val="24"/>
        </w:rPr>
        <w:t>criminal, and administrative proceedings to the federal designated integrity and performance system (currently,</w:t>
      </w:r>
      <w:r>
        <w:rPr>
          <w:rFonts w:ascii="Arial" w:hAnsi="Arial" w:cs="Arial"/>
          <w:sz w:val="24"/>
          <w:szCs w:val="24"/>
        </w:rPr>
        <w:t xml:space="preserve"> </w:t>
      </w:r>
      <w:r w:rsidRPr="00BB3E7C">
        <w:rPr>
          <w:rFonts w:ascii="Arial" w:hAnsi="Arial" w:cs="Arial"/>
          <w:sz w:val="24"/>
          <w:szCs w:val="24"/>
        </w:rPr>
        <w:t xml:space="preserve">"FAPIIS") within SAM are posted on the OJP web site at </w:t>
      </w:r>
      <w:hyperlink r:id="rId85" w:history="1">
        <w:r w:rsidRPr="00B529CF">
          <w:rPr>
            <w:rStyle w:val="Hyperlink"/>
            <w:rFonts w:ascii="Arial" w:hAnsi="Arial" w:cs="Arial"/>
            <w:sz w:val="24"/>
            <w:szCs w:val="24"/>
          </w:rPr>
          <w:t>https://ojp.gov/funding/FAPIIS.htm</w:t>
        </w:r>
      </w:hyperlink>
      <w:r>
        <w:rPr>
          <w:rFonts w:ascii="Arial" w:hAnsi="Arial" w:cs="Arial"/>
          <w:sz w:val="24"/>
          <w:szCs w:val="24"/>
        </w:rPr>
        <w:t xml:space="preserve"> </w:t>
      </w:r>
      <w:r w:rsidRPr="00BB3E7C">
        <w:rPr>
          <w:rFonts w:ascii="Arial" w:hAnsi="Arial" w:cs="Arial"/>
          <w:sz w:val="24"/>
          <w:szCs w:val="24"/>
        </w:rPr>
        <w:t>(Award condition:</w:t>
      </w:r>
      <w:r>
        <w:rPr>
          <w:rFonts w:ascii="Arial" w:hAnsi="Arial" w:cs="Arial"/>
          <w:sz w:val="24"/>
          <w:szCs w:val="24"/>
        </w:rPr>
        <w:t xml:space="preserve"> </w:t>
      </w:r>
      <w:r w:rsidRPr="00BB3E7C">
        <w:rPr>
          <w:rFonts w:ascii="Arial" w:hAnsi="Arial" w:cs="Arial"/>
          <w:sz w:val="24"/>
          <w:szCs w:val="24"/>
        </w:rPr>
        <w:t>Recipient Integrity and Performance Matters, including Recipient Reporting to FAPIIS), and are incorporated by</w:t>
      </w:r>
      <w:r>
        <w:rPr>
          <w:rFonts w:ascii="Arial" w:hAnsi="Arial" w:cs="Arial"/>
          <w:sz w:val="24"/>
          <w:szCs w:val="24"/>
        </w:rPr>
        <w:t xml:space="preserve"> </w:t>
      </w:r>
      <w:r w:rsidRPr="00BB3E7C">
        <w:rPr>
          <w:rFonts w:ascii="Arial" w:hAnsi="Arial" w:cs="Arial"/>
          <w:sz w:val="24"/>
          <w:szCs w:val="24"/>
        </w:rPr>
        <w:t>reference here.</w:t>
      </w:r>
    </w:p>
    <w:tbl>
      <w:tblPr>
        <w:tblpPr w:leftFromText="180" w:rightFromText="180"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872FB" w:rsidRPr="0023363A" w14:paraId="1BD09649" w14:textId="77777777" w:rsidTr="00B504FD">
        <w:trPr>
          <w:trHeight w:val="504"/>
        </w:trPr>
        <w:tc>
          <w:tcPr>
            <w:tcW w:w="9350" w:type="dxa"/>
            <w:shd w:val="clear" w:color="auto" w:fill="002060"/>
            <w:vAlign w:val="center"/>
          </w:tcPr>
          <w:p w14:paraId="729D68F6" w14:textId="1A7EBBBD" w:rsidR="006872FB" w:rsidRPr="00753891" w:rsidRDefault="006872FB" w:rsidP="00B504FD">
            <w:pPr>
              <w:pStyle w:val="Heading1"/>
              <w:spacing w:after="0" w:line="276" w:lineRule="auto"/>
              <w:jc w:val="center"/>
            </w:pPr>
            <w:bookmarkStart w:id="120" w:name="_Toc532824376"/>
            <w:bookmarkStart w:id="121" w:name="_Toc103788546"/>
            <w:bookmarkStart w:id="122" w:name="_Toc103872863"/>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120"/>
            <w:r w:rsidR="00822660">
              <w:rPr>
                <w:color w:val="FFFFFF" w:themeColor="background1"/>
                <w:szCs w:val="28"/>
              </w:rPr>
              <w:t>J</w:t>
            </w:r>
            <w:r w:rsidR="00621B31">
              <w:rPr>
                <w:color w:val="FFFFFF" w:themeColor="background1"/>
                <w:szCs w:val="28"/>
              </w:rPr>
              <w:t xml:space="preserve">: </w:t>
            </w:r>
            <w:r w:rsidR="00621B31">
              <w:t>Sample</w:t>
            </w:r>
            <w:r w:rsidRPr="00753891">
              <w:t xml:space="preserve"> Governing Board </w:t>
            </w:r>
            <w:r>
              <w:t xml:space="preserve">or Tribal Council </w:t>
            </w:r>
            <w:r w:rsidRPr="00753891">
              <w:t>Resolution</w:t>
            </w:r>
            <w:bookmarkEnd w:id="121"/>
            <w:bookmarkEnd w:id="122"/>
          </w:p>
        </w:tc>
      </w:tr>
    </w:tbl>
    <w:p w14:paraId="163B90A3" w14:textId="096289D7" w:rsidR="00AF2F8A" w:rsidRPr="00AC68E6" w:rsidRDefault="00AF2F8A" w:rsidP="00AF2F8A">
      <w:pPr>
        <w:spacing w:after="0" w:line="240" w:lineRule="auto"/>
        <w:jc w:val="both"/>
        <w:rPr>
          <w:rFonts w:ascii="Arial" w:hAnsi="Arial" w:cs="Arial"/>
          <w:sz w:val="24"/>
          <w:szCs w:val="24"/>
        </w:rPr>
      </w:pPr>
      <w:bookmarkStart w:id="123" w:name="_Hlk103263925"/>
      <w:r w:rsidRPr="00AC68E6">
        <w:rPr>
          <w:rFonts w:ascii="Arial" w:hAnsi="Arial" w:cs="Arial"/>
          <w:sz w:val="24"/>
          <w:szCs w:val="24"/>
        </w:rPr>
        <w:t xml:space="preserve">Before grant funds can be reimbursed, a prospective grantee must </w:t>
      </w:r>
      <w:r w:rsidRPr="00AC68E6">
        <w:rPr>
          <w:rFonts w:ascii="Arial" w:hAnsi="Arial" w:cs="Arial"/>
          <w:sz w:val="24"/>
          <w:szCs w:val="24"/>
          <w:u w:val="single"/>
        </w:rPr>
        <w:t>either</w:t>
      </w:r>
      <w:r w:rsidRPr="00AC68E6">
        <w:rPr>
          <w:rFonts w:ascii="Arial" w:hAnsi="Arial" w:cs="Arial"/>
          <w:sz w:val="24"/>
          <w:szCs w:val="24"/>
        </w:rPr>
        <w:t xml:space="preserve"> (1) submit a resolution from its Governing Board that delegates authority to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w:t>
      </w:r>
      <w:r>
        <w:rPr>
          <w:rFonts w:ascii="Arial" w:hAnsi="Arial" w:cs="Arial"/>
          <w:sz w:val="24"/>
          <w:szCs w:val="24"/>
        </w:rPr>
        <w:t>,</w:t>
      </w:r>
      <w:r w:rsidRPr="00AC68E6">
        <w:rPr>
          <w:rFonts w:ascii="Arial" w:hAnsi="Arial" w:cs="Arial"/>
          <w:sz w:val="24"/>
          <w:szCs w:val="24"/>
        </w:rPr>
        <w:t xml:space="preserve"> </w:t>
      </w:r>
      <w:r w:rsidR="00AE2F59" w:rsidRPr="00AC68E6">
        <w:rPr>
          <w:rFonts w:ascii="Arial" w:hAnsi="Arial" w:cs="Arial"/>
          <w:sz w:val="24"/>
          <w:szCs w:val="24"/>
        </w:rPr>
        <w:t>a municipal ordinance or county ordinance/charter delegating such authority to a city manager or county executive officer</w:t>
      </w:r>
      <w:r w:rsidR="00AE2F59">
        <w:rPr>
          <w:rFonts w:ascii="Arial" w:hAnsi="Arial" w:cs="Arial"/>
          <w:sz w:val="24"/>
          <w:szCs w:val="24"/>
        </w:rPr>
        <w:t xml:space="preserve"> or other governing board resolution delegating authority</w:t>
      </w:r>
      <w:r w:rsidRPr="00AC68E6">
        <w:rPr>
          <w:rFonts w:ascii="Arial" w:hAnsi="Arial" w:cs="Arial"/>
          <w:sz w:val="24"/>
          <w:szCs w:val="24"/>
        </w:rPr>
        <w:t xml:space="preserve">). </w:t>
      </w:r>
    </w:p>
    <w:bookmarkEnd w:id="123"/>
    <w:p w14:paraId="06288167" w14:textId="77777777" w:rsidR="00AF2F8A" w:rsidRPr="00AC68E6" w:rsidRDefault="00AF2F8A" w:rsidP="00AF2F8A">
      <w:pPr>
        <w:spacing w:after="0" w:line="240" w:lineRule="auto"/>
        <w:jc w:val="both"/>
        <w:rPr>
          <w:rFonts w:ascii="Arial" w:hAnsi="Arial" w:cs="Arial"/>
          <w:sz w:val="24"/>
          <w:szCs w:val="24"/>
        </w:rPr>
      </w:pPr>
    </w:p>
    <w:p w14:paraId="5AF90B22" w14:textId="77777777" w:rsidR="00AF2F8A" w:rsidRPr="00AC68E6" w:rsidRDefault="00AF2F8A" w:rsidP="00AF2F8A">
      <w:pPr>
        <w:spacing w:after="0" w:line="240" w:lineRule="auto"/>
        <w:jc w:val="both"/>
        <w:rPr>
          <w:rFonts w:ascii="Arial" w:hAnsi="Arial" w:cs="Arial"/>
          <w:sz w:val="24"/>
          <w:szCs w:val="24"/>
        </w:rPr>
      </w:pPr>
      <w:r w:rsidRPr="00AC68E6">
        <w:rPr>
          <w:rFonts w:ascii="Arial" w:hAnsi="Arial" w:cs="Arial"/>
          <w:sz w:val="24"/>
          <w:szCs w:val="24"/>
        </w:rPr>
        <w:t>Below is sample language for a resolution. Applicants are encouraged to submit the resolution with their application.</w:t>
      </w:r>
    </w:p>
    <w:p w14:paraId="5DF08D01" w14:textId="77777777" w:rsidR="00AF2F8A" w:rsidRDefault="00AF2F8A" w:rsidP="00AF2F8A">
      <w:pPr>
        <w:spacing w:after="0" w:line="240" w:lineRule="auto"/>
        <w:jc w:val="both"/>
        <w:rPr>
          <w:rFonts w:ascii="Arial" w:hAnsi="Arial" w:cs="Arial"/>
          <w:sz w:val="24"/>
          <w:szCs w:val="24"/>
        </w:rPr>
      </w:pPr>
    </w:p>
    <w:p w14:paraId="5ABCC439" w14:textId="0B060E83" w:rsidR="006872FB" w:rsidRPr="00AC68E6" w:rsidRDefault="006872FB" w:rsidP="00B504FD">
      <w:pPr>
        <w:pBdr>
          <w:bottom w:val="single" w:sz="8" w:space="1" w:color="auto"/>
        </w:pBdr>
        <w:spacing w:after="0"/>
        <w:jc w:val="both"/>
        <w:rPr>
          <w:rFonts w:ascii="Arial" w:hAnsi="Arial" w:cs="Arial"/>
          <w:sz w:val="24"/>
          <w:szCs w:val="24"/>
        </w:rPr>
      </w:pPr>
    </w:p>
    <w:p w14:paraId="16C0A37D" w14:textId="76AF1F23" w:rsidR="006872FB" w:rsidRPr="00AC68E6" w:rsidRDefault="00F879F2" w:rsidP="00B504FD">
      <w:pPr>
        <w:spacing w:after="0"/>
        <w:jc w:val="both"/>
        <w:rPr>
          <w:rFonts w:ascii="Arial" w:hAnsi="Arial" w:cs="Arial"/>
          <w:sz w:val="24"/>
          <w:szCs w:val="24"/>
        </w:rPr>
      </w:pPr>
      <w:r w:rsidRPr="00FF357F">
        <w:rPr>
          <w:rFonts w:ascii="Arial" w:eastAsia="Times New Roman" w:hAnsi="Arial" w:cs="Arial"/>
          <w:noProof/>
          <w:sz w:val="20"/>
          <w:szCs w:val="24"/>
        </w:rPr>
        <mc:AlternateContent>
          <mc:Choice Requires="wps">
            <w:drawing>
              <wp:anchor distT="0" distB="0" distL="114300" distR="114300" simplePos="0" relativeHeight="251802112" behindDoc="0" locked="0" layoutInCell="0" allowOverlap="1" wp14:anchorId="4E1445B4" wp14:editId="70AF43FE">
                <wp:simplePos x="0" y="0"/>
                <wp:positionH relativeFrom="margin">
                  <wp:posOffset>-249382</wp:posOffset>
                </wp:positionH>
                <wp:positionV relativeFrom="margin">
                  <wp:posOffset>2830541</wp:posOffset>
                </wp:positionV>
                <wp:extent cx="5865495" cy="2513965"/>
                <wp:effectExtent l="0" t="1447800" r="0" b="11055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3466E7"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1445B4" id="Text Box 37" o:spid="_x0000_s1029" type="#_x0000_t202" style="position:absolute;left:0;text-align:left;margin-left:-19.65pt;margin-top:222.9pt;width:461.85pt;height:197.95pt;rotation:-45;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BR+AEAAMwDAAAOAAAAZHJzL2Uyb0RvYy54bWysU8GO0zAQvSPxD5bvNE2X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" o:allowincell="f" filled="f" stroked="f">
                <v:stroke joinstyle="round"/>
                <o:lock v:ext="edit" shapetype="t"/>
                <v:textbox style="mso-fit-shape-to-text:t">
                  <w:txbxContent>
                    <w:p w14:paraId="263466E7"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774CB1A6" w14:textId="3F0BFA18" w:rsidR="006872FB" w:rsidRPr="00AE52F2" w:rsidRDefault="006872FB" w:rsidP="005E6A65">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Applicant</w:t>
      </w:r>
      <w:r w:rsidR="005E6A65">
        <w:rPr>
          <w:rFonts w:ascii="Arial" w:hAnsi="Arial" w:cs="Arial"/>
          <w:b/>
          <w:i/>
          <w:sz w:val="24"/>
          <w:szCs w:val="24"/>
        </w:rPr>
        <w:t xml:space="preserve"> </w:t>
      </w:r>
      <w:r w:rsidR="00AE2F59">
        <w:rPr>
          <w:rFonts w:ascii="Arial" w:hAnsi="Arial" w:cs="Arial"/>
          <w:b/>
          <w:i/>
          <w:sz w:val="24"/>
          <w:szCs w:val="24"/>
        </w:rPr>
        <w:t>Agency</w:t>
      </w:r>
      <w:r w:rsidRPr="00AE52F2">
        <w:rPr>
          <w:rFonts w:ascii="Arial" w:hAnsi="Arial" w:cs="Arial"/>
          <w:b/>
          <w:i/>
          <w:sz w:val="24"/>
          <w:szCs w:val="24"/>
        </w:rPr>
        <w:t>)</w:t>
      </w:r>
      <w:r w:rsidRPr="00AE52F2">
        <w:rPr>
          <w:rFonts w:ascii="Arial" w:hAnsi="Arial" w:cs="Arial"/>
          <w:sz w:val="24"/>
          <w:szCs w:val="24"/>
        </w:rPr>
        <w:t xml:space="preserve"> desires to participate in </w:t>
      </w:r>
      <w:r w:rsidR="0010061A">
        <w:rPr>
          <w:rFonts w:ascii="Arial" w:hAnsi="Arial" w:cs="Arial"/>
          <w:sz w:val="24"/>
          <w:szCs w:val="24"/>
        </w:rPr>
        <w:t xml:space="preserve">the Title II </w:t>
      </w:r>
      <w:r>
        <w:rPr>
          <w:rFonts w:ascii="Arial" w:hAnsi="Arial" w:cs="Arial"/>
          <w:sz w:val="24"/>
          <w:szCs w:val="24"/>
        </w:rPr>
        <w:t>Grant Program funded through the</w:t>
      </w:r>
      <w:r w:rsidR="0010061A">
        <w:rPr>
          <w:rFonts w:ascii="Arial" w:hAnsi="Arial" w:cs="Arial"/>
          <w:sz w:val="24"/>
          <w:szCs w:val="24"/>
        </w:rPr>
        <w:t xml:space="preserve"> US Office of Juvenile Justice and Delinquency Prevention</w:t>
      </w:r>
      <w:r>
        <w:rPr>
          <w:rFonts w:ascii="Arial" w:hAnsi="Arial" w:cs="Arial"/>
          <w:sz w:val="24"/>
          <w:szCs w:val="24"/>
        </w:rPr>
        <w:t xml:space="preserve"> and</w:t>
      </w:r>
      <w:r w:rsidRPr="00AE52F2">
        <w:rPr>
          <w:rFonts w:ascii="Arial" w:hAnsi="Arial" w:cs="Arial"/>
          <w:sz w:val="24"/>
          <w:szCs w:val="24"/>
        </w:rPr>
        <w:t xml:space="preserve"> administered by the Board of State and Community Corrections (hereafter referred to as BSCC).</w:t>
      </w:r>
    </w:p>
    <w:p w14:paraId="544812D5" w14:textId="3BB27A0E" w:rsidR="006872FB" w:rsidRDefault="006872FB" w:rsidP="005E6A65">
      <w:pPr>
        <w:spacing w:after="0" w:line="240" w:lineRule="auto"/>
        <w:jc w:val="both"/>
        <w:rPr>
          <w:rFonts w:ascii="Arial" w:hAnsi="Arial" w:cs="Arial"/>
          <w:sz w:val="24"/>
          <w:szCs w:val="24"/>
        </w:rPr>
      </w:pPr>
    </w:p>
    <w:p w14:paraId="6C075403" w14:textId="43A99068" w:rsidR="006872FB" w:rsidRPr="00AE52F2" w:rsidRDefault="006872FB" w:rsidP="005E6A65">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sidRPr="00AE52F2">
        <w:rPr>
          <w:rFonts w:ascii="Arial" w:hAnsi="Arial" w:cs="Arial"/>
          <w:sz w:val="24"/>
          <w:szCs w:val="24"/>
        </w:rPr>
        <w:t xml:space="preserve"> to submit the grant proposal for this funding and sign the Grant Agreement with the BSCC, including any amendments thereof.</w:t>
      </w:r>
    </w:p>
    <w:p w14:paraId="702EE0BC" w14:textId="77777777" w:rsidR="006872FB" w:rsidRDefault="006872FB" w:rsidP="005E6A65">
      <w:pPr>
        <w:spacing w:after="0" w:line="240" w:lineRule="auto"/>
        <w:jc w:val="both"/>
        <w:rPr>
          <w:rFonts w:ascii="Arial" w:hAnsi="Arial" w:cs="Arial"/>
          <w:sz w:val="24"/>
          <w:szCs w:val="24"/>
        </w:rPr>
      </w:pPr>
    </w:p>
    <w:p w14:paraId="517090FF" w14:textId="77777777" w:rsidR="006872FB" w:rsidRPr="00AE52F2" w:rsidRDefault="006872FB" w:rsidP="005E6A65">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7F3D519A" w14:textId="77777777" w:rsidR="00BD6675" w:rsidRDefault="00BD6675" w:rsidP="00BD6675">
      <w:pPr>
        <w:spacing w:after="0" w:line="240" w:lineRule="auto"/>
        <w:jc w:val="both"/>
        <w:rPr>
          <w:rFonts w:ascii="Arial" w:hAnsi="Arial" w:cs="Arial"/>
          <w:sz w:val="24"/>
          <w:szCs w:val="24"/>
        </w:rPr>
      </w:pPr>
    </w:p>
    <w:p w14:paraId="6E707921" w14:textId="77777777" w:rsidR="00BD6675" w:rsidRPr="00AE52F2" w:rsidRDefault="00BD6675" w:rsidP="008170AC">
      <w:pPr>
        <w:spacing w:after="0" w:line="240" w:lineRule="auto"/>
        <w:jc w:val="both"/>
        <w:rPr>
          <w:rFonts w:ascii="Arial" w:hAnsi="Arial" w:cs="Arial"/>
          <w:sz w:val="24"/>
          <w:szCs w:val="24"/>
        </w:rPr>
      </w:pPr>
      <w:r w:rsidRPr="00AE52F2">
        <w:rPr>
          <w:rFonts w:ascii="Arial" w:hAnsi="Arial" w:cs="Arial"/>
          <w:sz w:val="24"/>
          <w:szCs w:val="24"/>
        </w:rPr>
        <w:t>BE IT F</w:t>
      </w:r>
      <w:r>
        <w:rPr>
          <w:rFonts w:ascii="Arial" w:hAnsi="Arial" w:cs="Arial"/>
          <w:sz w:val="24"/>
          <w:szCs w:val="24"/>
        </w:rPr>
        <w:t xml:space="preserve">URTHER RESOLVED that the </w:t>
      </w:r>
      <w:r w:rsidRPr="00AE52F2">
        <w:rPr>
          <w:rFonts w:ascii="Arial" w:hAnsi="Arial" w:cs="Arial"/>
          <w:b/>
          <w:i/>
          <w:sz w:val="24"/>
          <w:szCs w:val="24"/>
        </w:rPr>
        <w:t xml:space="preserve">(insert name of </w:t>
      </w:r>
      <w:r>
        <w:rPr>
          <w:rFonts w:ascii="Arial" w:hAnsi="Arial" w:cs="Arial"/>
          <w:b/>
          <w:i/>
          <w:sz w:val="24"/>
          <w:szCs w:val="24"/>
        </w:rPr>
        <w:t>Lead Agency</w:t>
      </w:r>
      <w:r w:rsidRPr="00AE52F2">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agrees to abide by the terms and conditions of the Grant Agreement as set forth by the BSCC.</w:t>
      </w:r>
    </w:p>
    <w:p w14:paraId="6677547C" w14:textId="77777777" w:rsidR="006872FB" w:rsidRDefault="006872FB" w:rsidP="005E6A65">
      <w:pPr>
        <w:spacing w:after="0" w:line="240" w:lineRule="auto"/>
        <w:jc w:val="both"/>
        <w:rPr>
          <w:rFonts w:ascii="Arial" w:hAnsi="Arial" w:cs="Arial"/>
          <w:sz w:val="24"/>
          <w:szCs w:val="24"/>
        </w:rPr>
      </w:pPr>
    </w:p>
    <w:p w14:paraId="0AF10EB0" w14:textId="77777777" w:rsidR="006872FB" w:rsidRPr="00AE52F2" w:rsidRDefault="006872FB" w:rsidP="005E6A65">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5CCD3028" w14:textId="77777777" w:rsidR="006872FB" w:rsidRPr="00AE52F2" w:rsidRDefault="006872FB" w:rsidP="005E6A65">
      <w:pPr>
        <w:spacing w:after="0" w:line="240" w:lineRule="auto"/>
        <w:rPr>
          <w:rFonts w:ascii="Arial" w:hAnsi="Arial" w:cs="Arial"/>
          <w:sz w:val="24"/>
          <w:szCs w:val="24"/>
        </w:rPr>
      </w:pPr>
    </w:p>
    <w:p w14:paraId="46BD4D8A" w14:textId="77777777" w:rsidR="006872FB" w:rsidRPr="00AE52F2" w:rsidRDefault="006872FB" w:rsidP="005E6A65">
      <w:pPr>
        <w:spacing w:after="0" w:line="240" w:lineRule="auto"/>
        <w:rPr>
          <w:rFonts w:ascii="Arial" w:hAnsi="Arial" w:cs="Arial"/>
          <w:sz w:val="24"/>
          <w:szCs w:val="24"/>
        </w:rPr>
      </w:pPr>
      <w:r w:rsidRPr="00AE52F2">
        <w:rPr>
          <w:rFonts w:ascii="Arial" w:hAnsi="Arial" w:cs="Arial"/>
          <w:sz w:val="24"/>
          <w:szCs w:val="24"/>
        </w:rPr>
        <w:t>Ayes:</w:t>
      </w:r>
    </w:p>
    <w:p w14:paraId="67548D42" w14:textId="77777777" w:rsidR="006872FB" w:rsidRPr="00AE52F2" w:rsidRDefault="006872FB" w:rsidP="005E6A65">
      <w:pPr>
        <w:spacing w:after="0" w:line="240" w:lineRule="auto"/>
        <w:rPr>
          <w:rFonts w:ascii="Arial" w:hAnsi="Arial" w:cs="Arial"/>
          <w:sz w:val="24"/>
          <w:szCs w:val="24"/>
        </w:rPr>
      </w:pPr>
      <w:r w:rsidRPr="00AE52F2">
        <w:rPr>
          <w:rFonts w:ascii="Arial" w:hAnsi="Arial" w:cs="Arial"/>
          <w:sz w:val="24"/>
          <w:szCs w:val="24"/>
        </w:rPr>
        <w:t>Nos:</w:t>
      </w:r>
    </w:p>
    <w:p w14:paraId="31BC0CEC" w14:textId="77777777" w:rsidR="006872FB" w:rsidRPr="00AE52F2" w:rsidRDefault="006872FB" w:rsidP="005E6A65">
      <w:pPr>
        <w:spacing w:after="0" w:line="240" w:lineRule="auto"/>
        <w:rPr>
          <w:rFonts w:ascii="Arial" w:hAnsi="Arial" w:cs="Arial"/>
          <w:sz w:val="24"/>
          <w:szCs w:val="24"/>
        </w:rPr>
      </w:pPr>
      <w:r w:rsidRPr="00AE52F2">
        <w:rPr>
          <w:rFonts w:ascii="Arial" w:hAnsi="Arial" w:cs="Arial"/>
          <w:sz w:val="24"/>
          <w:szCs w:val="24"/>
        </w:rPr>
        <w:t>Absent:</w:t>
      </w:r>
    </w:p>
    <w:p w14:paraId="16487B73" w14:textId="77777777" w:rsidR="006872FB" w:rsidRPr="00AE52F2" w:rsidRDefault="006872FB" w:rsidP="005E6A65">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14:paraId="75B4A9B7" w14:textId="77777777" w:rsidR="006872FB" w:rsidRDefault="006872FB" w:rsidP="005E6A65">
      <w:pPr>
        <w:spacing w:after="0" w:line="240" w:lineRule="auto"/>
        <w:jc w:val="both"/>
        <w:rPr>
          <w:rFonts w:ascii="Arial" w:hAnsi="Arial" w:cs="Arial"/>
          <w:sz w:val="24"/>
          <w:szCs w:val="24"/>
        </w:rPr>
      </w:pPr>
    </w:p>
    <w:p w14:paraId="2EDFC180" w14:textId="77777777" w:rsidR="006872FB" w:rsidRPr="00AE52F2" w:rsidRDefault="006872FB" w:rsidP="005E6A65">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590F1441" w14:textId="77777777" w:rsidR="006872FB" w:rsidRDefault="006872FB" w:rsidP="005E6A65">
      <w:pPr>
        <w:spacing w:after="0" w:line="240" w:lineRule="auto"/>
        <w:jc w:val="both"/>
        <w:rPr>
          <w:rFonts w:ascii="Arial" w:hAnsi="Arial" w:cs="Arial"/>
          <w:sz w:val="24"/>
          <w:szCs w:val="24"/>
        </w:rPr>
      </w:pPr>
    </w:p>
    <w:p w14:paraId="3288E9C4" w14:textId="77777777" w:rsidR="006872FB" w:rsidRPr="00AE52F2" w:rsidRDefault="006872FB" w:rsidP="005E6A65">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497CCA1C" w14:textId="77777777" w:rsidR="006872FB" w:rsidRDefault="006872FB" w:rsidP="005E6A65">
      <w:pPr>
        <w:spacing w:after="0" w:line="240" w:lineRule="auto"/>
        <w:jc w:val="both"/>
        <w:rPr>
          <w:rFonts w:ascii="Arial" w:hAnsi="Arial" w:cs="Arial"/>
          <w:sz w:val="24"/>
          <w:szCs w:val="24"/>
        </w:rPr>
      </w:pPr>
    </w:p>
    <w:p w14:paraId="53628011" w14:textId="77777777" w:rsidR="006872FB" w:rsidRDefault="006872FB" w:rsidP="005E6A65">
      <w:pPr>
        <w:spacing w:after="0" w:line="240" w:lineRule="auto"/>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04D7FB99" w14:textId="77777777" w:rsidR="000B3DE4" w:rsidRDefault="000B3DE4" w:rsidP="00B504FD">
      <w:pPr>
        <w:spacing w:after="0"/>
        <w:rPr>
          <w:rFonts w:ascii="Arial" w:hAnsi="Arial" w:cs="Arial"/>
          <w:sz w:val="24"/>
        </w:rPr>
        <w:sectPr w:rsidR="000B3DE4" w:rsidSect="00B504FD">
          <w:headerReference w:type="even" r:id="rId86"/>
          <w:headerReference w:type="default" r:id="rId87"/>
          <w:headerReference w:type="first" r:id="rId88"/>
          <w:pgSz w:w="12240" w:h="15840"/>
          <w:pgMar w:top="1260" w:right="1440" w:bottom="1080" w:left="1440" w:header="360" w:footer="432" w:gutter="0"/>
          <w:cols w:space="720"/>
          <w:docGrid w:linePitch="299"/>
        </w:sect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23C3" w:rsidRPr="0023363A" w14:paraId="53D76B24" w14:textId="77777777" w:rsidTr="002A23C3">
        <w:trPr>
          <w:trHeight w:val="530"/>
        </w:trPr>
        <w:tc>
          <w:tcPr>
            <w:tcW w:w="9350" w:type="dxa"/>
            <w:shd w:val="clear" w:color="auto" w:fill="002060"/>
            <w:vAlign w:val="center"/>
          </w:tcPr>
          <w:p w14:paraId="5DA66757" w14:textId="77777777" w:rsidR="002A23C3" w:rsidRPr="00753891" w:rsidRDefault="002A23C3" w:rsidP="002A23C3">
            <w:pPr>
              <w:pStyle w:val="Heading1"/>
              <w:spacing w:after="0" w:line="276" w:lineRule="auto"/>
              <w:jc w:val="center"/>
            </w:pPr>
            <w:bookmarkStart w:id="124" w:name="_Toc103788547"/>
            <w:bookmarkStart w:id="125" w:name="_Toc103872864"/>
            <w:r>
              <w:rPr>
                <w:color w:val="FFFFFF" w:themeColor="background1"/>
                <w:szCs w:val="28"/>
              </w:rPr>
              <w:lastRenderedPageBreak/>
              <w:t>Appendix K: Sample</w:t>
            </w:r>
            <w:r w:rsidRPr="005C42BB">
              <w:t xml:space="preserve"> </w:t>
            </w:r>
            <w:r w:rsidRPr="00D204D3">
              <w:t>Title II Grant</w:t>
            </w:r>
            <w:r w:rsidRPr="005C42BB">
              <w:t xml:space="preserve"> Program</w:t>
            </w:r>
            <w:r>
              <w:t xml:space="preserve"> </w:t>
            </w:r>
            <w:r w:rsidRPr="005C42BB">
              <w:t>Progress Report</w:t>
            </w:r>
            <w:bookmarkEnd w:id="124"/>
            <w:bookmarkEnd w:id="125"/>
          </w:p>
        </w:tc>
      </w:tr>
    </w:tbl>
    <w:p w14:paraId="153E1427" w14:textId="77777777" w:rsidR="0043549E" w:rsidRPr="006D1434" w:rsidRDefault="0043549E" w:rsidP="00B504FD">
      <w:pPr>
        <w:pStyle w:val="NoSpacing"/>
        <w:spacing w:line="276" w:lineRule="auto"/>
        <w:rPr>
          <w:rFonts w:ascii="Arial" w:hAnsi="Arial" w:cs="Arial"/>
          <w:sz w:val="24"/>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002EC2" w14:paraId="3A843B53" w14:textId="77777777" w:rsidTr="00FB4CEE">
        <w:trPr>
          <w:cantSplit/>
          <w:trHeight w:val="548"/>
          <w:jc w:val="center"/>
        </w:trPr>
        <w:tc>
          <w:tcPr>
            <w:tcW w:w="5867" w:type="dxa"/>
            <w:tcBorders>
              <w:top w:val="single" w:sz="18" w:space="0" w:color="auto"/>
              <w:left w:val="single" w:sz="18" w:space="0" w:color="auto"/>
            </w:tcBorders>
            <w:vAlign w:val="center"/>
          </w:tcPr>
          <w:p w14:paraId="0997DE1C" w14:textId="77777777" w:rsidR="006D1434" w:rsidRPr="00002EC2" w:rsidRDefault="006D1434" w:rsidP="00B504FD">
            <w:pPr>
              <w:tabs>
                <w:tab w:val="left" w:pos="4132"/>
              </w:tabs>
              <w:spacing w:after="0"/>
              <w:rPr>
                <w:rFonts w:ascii="Arial" w:eastAsia="Times New Roman" w:hAnsi="Arial" w:cs="Arial"/>
                <w:b/>
                <w:bCs/>
                <w:sz w:val="24"/>
                <w:szCs w:val="24"/>
              </w:rPr>
            </w:pPr>
            <w:r w:rsidRPr="00002EC2">
              <w:rPr>
                <w:rFonts w:ascii="Arial" w:eastAsia="Times New Roman" w:hAnsi="Arial" w:cs="Arial"/>
                <w:b/>
                <w:bCs/>
                <w:sz w:val="24"/>
                <w:szCs w:val="24"/>
              </w:rPr>
              <w:t>County</w:t>
            </w:r>
            <w:r w:rsidR="006872FB">
              <w:rPr>
                <w:rFonts w:ascii="Arial" w:eastAsia="Times New Roman" w:hAnsi="Arial" w:cs="Arial"/>
                <w:b/>
                <w:bCs/>
                <w:sz w:val="24"/>
                <w:szCs w:val="24"/>
              </w:rPr>
              <w:t>,</w:t>
            </w:r>
            <w:r w:rsidR="00FF6AE9">
              <w:rPr>
                <w:rFonts w:ascii="Arial" w:eastAsia="Times New Roman" w:hAnsi="Arial" w:cs="Arial"/>
                <w:b/>
                <w:bCs/>
                <w:sz w:val="24"/>
                <w:szCs w:val="24"/>
              </w:rPr>
              <w:t xml:space="preserve"> City</w:t>
            </w:r>
            <w:r w:rsidR="006872FB">
              <w:rPr>
                <w:rFonts w:ascii="Arial" w:eastAsia="Times New Roman" w:hAnsi="Arial" w:cs="Arial"/>
                <w:b/>
                <w:bCs/>
                <w:sz w:val="24"/>
                <w:szCs w:val="24"/>
              </w:rPr>
              <w:t>, School District or Tribe</w:t>
            </w:r>
            <w:r w:rsidRPr="00002EC2">
              <w:rPr>
                <w:rFonts w:ascii="Arial" w:eastAsia="Times New Roman" w:hAnsi="Arial" w:cs="Arial"/>
                <w:b/>
                <w:bCs/>
                <w:sz w:val="24"/>
                <w:szCs w:val="24"/>
              </w:rPr>
              <w:t xml:space="preserve">:  </w:t>
            </w:r>
          </w:p>
        </w:tc>
        <w:tc>
          <w:tcPr>
            <w:tcW w:w="4787" w:type="dxa"/>
            <w:tcBorders>
              <w:top w:val="single" w:sz="18" w:space="0" w:color="auto"/>
              <w:right w:val="single" w:sz="18" w:space="0" w:color="auto"/>
            </w:tcBorders>
            <w:vAlign w:val="center"/>
          </w:tcPr>
          <w:p w14:paraId="223085A8" w14:textId="77777777" w:rsidR="006D1434" w:rsidRPr="00002EC2" w:rsidRDefault="006D1434" w:rsidP="00B504FD">
            <w:pPr>
              <w:spacing w:after="0"/>
              <w:rPr>
                <w:rFonts w:ascii="Arial" w:eastAsia="Times New Roman" w:hAnsi="Arial" w:cs="Arial"/>
                <w:b/>
                <w:bCs/>
                <w:sz w:val="24"/>
                <w:szCs w:val="24"/>
              </w:rPr>
            </w:pPr>
            <w:r w:rsidRPr="00002EC2">
              <w:rPr>
                <w:rFonts w:ascii="Arial" w:eastAsia="Times New Roman" w:hAnsi="Arial" w:cs="Arial"/>
                <w:b/>
                <w:bCs/>
                <w:sz w:val="24"/>
                <w:szCs w:val="24"/>
              </w:rPr>
              <w:t xml:space="preserve">BSCC Grant Award Number:  </w:t>
            </w:r>
          </w:p>
        </w:tc>
      </w:tr>
      <w:tr w:rsidR="006D1434" w:rsidRPr="00002EC2" w14:paraId="57A2CDB3" w14:textId="77777777" w:rsidTr="00FB4CEE">
        <w:trPr>
          <w:cantSplit/>
          <w:trHeight w:val="548"/>
          <w:jc w:val="center"/>
        </w:trPr>
        <w:tc>
          <w:tcPr>
            <w:tcW w:w="5867" w:type="dxa"/>
            <w:tcBorders>
              <w:left w:val="single" w:sz="18" w:space="0" w:color="auto"/>
              <w:bottom w:val="single" w:sz="18" w:space="0" w:color="auto"/>
            </w:tcBorders>
            <w:vAlign w:val="center"/>
          </w:tcPr>
          <w:p w14:paraId="7DE4A8F4" w14:textId="77777777" w:rsidR="006D1434" w:rsidRPr="00002EC2" w:rsidRDefault="006D1434" w:rsidP="00B504FD">
            <w:pPr>
              <w:tabs>
                <w:tab w:val="left" w:pos="4132"/>
              </w:tabs>
              <w:spacing w:after="0"/>
              <w:rPr>
                <w:rFonts w:ascii="Arial" w:eastAsia="Times New Roman" w:hAnsi="Arial" w:cs="Arial"/>
                <w:b/>
                <w:bCs/>
                <w:sz w:val="24"/>
                <w:szCs w:val="24"/>
              </w:rPr>
            </w:pPr>
            <w:r w:rsidRPr="00002EC2">
              <w:rPr>
                <w:rFonts w:ascii="Arial" w:eastAsia="Times New Roman" w:hAnsi="Arial" w:cs="Arial"/>
                <w:b/>
                <w:bCs/>
                <w:sz w:val="24"/>
                <w:szCs w:val="24"/>
              </w:rPr>
              <w:t xml:space="preserve">Project Title:  </w:t>
            </w:r>
          </w:p>
        </w:tc>
        <w:tc>
          <w:tcPr>
            <w:tcW w:w="4787" w:type="dxa"/>
            <w:tcBorders>
              <w:bottom w:val="single" w:sz="18" w:space="0" w:color="auto"/>
              <w:right w:val="single" w:sz="18" w:space="0" w:color="auto"/>
            </w:tcBorders>
            <w:vAlign w:val="center"/>
          </w:tcPr>
          <w:p w14:paraId="4832959F" w14:textId="77777777" w:rsidR="006D1434" w:rsidRPr="00002EC2" w:rsidRDefault="006D1434" w:rsidP="00B504FD">
            <w:pPr>
              <w:spacing w:after="0"/>
              <w:rPr>
                <w:rFonts w:ascii="Arial" w:eastAsia="Times New Roman" w:hAnsi="Arial" w:cs="Arial"/>
                <w:sz w:val="24"/>
                <w:szCs w:val="24"/>
                <w:shd w:val="clear" w:color="auto" w:fill="EAEAEA"/>
              </w:rPr>
            </w:pPr>
            <w:r w:rsidRPr="00002EC2">
              <w:rPr>
                <w:rFonts w:ascii="Arial" w:eastAsia="Times New Roman" w:hAnsi="Arial" w:cs="Arial"/>
                <w:b/>
                <w:bCs/>
                <w:sz w:val="24"/>
                <w:szCs w:val="24"/>
              </w:rPr>
              <w:t xml:space="preserve">Date:  </w:t>
            </w:r>
          </w:p>
        </w:tc>
      </w:tr>
      <w:tr w:rsidR="006D1434" w:rsidRPr="00002EC2" w14:paraId="171DD22D" w14:textId="77777777" w:rsidTr="00FB4CEE">
        <w:trPr>
          <w:cantSplit/>
          <w:trHeight w:val="548"/>
          <w:jc w:val="center"/>
        </w:trPr>
        <w:tc>
          <w:tcPr>
            <w:tcW w:w="5867" w:type="dxa"/>
            <w:tcBorders>
              <w:top w:val="single" w:sz="18" w:space="0" w:color="auto"/>
              <w:left w:val="single" w:sz="18" w:space="0" w:color="auto"/>
            </w:tcBorders>
            <w:vAlign w:val="center"/>
          </w:tcPr>
          <w:p w14:paraId="1BBA3D2C" w14:textId="77777777" w:rsidR="006D1434" w:rsidRPr="00002EC2" w:rsidRDefault="006D1434" w:rsidP="00B504FD">
            <w:pPr>
              <w:tabs>
                <w:tab w:val="left" w:pos="4132"/>
              </w:tabs>
              <w:spacing w:after="0"/>
              <w:rPr>
                <w:rFonts w:ascii="Arial" w:eastAsia="Times New Roman" w:hAnsi="Arial" w:cs="Arial"/>
                <w:b/>
                <w:bCs/>
                <w:sz w:val="24"/>
                <w:szCs w:val="24"/>
              </w:rPr>
            </w:pPr>
            <w:r w:rsidRPr="00002EC2">
              <w:rPr>
                <w:rFonts w:ascii="Arial" w:eastAsia="Times New Roman" w:hAnsi="Arial" w:cs="Arial"/>
                <w:b/>
                <w:bCs/>
                <w:sz w:val="24"/>
                <w:szCs w:val="24"/>
              </w:rPr>
              <w:t xml:space="preserve">Prepared by:  </w:t>
            </w:r>
          </w:p>
        </w:tc>
        <w:tc>
          <w:tcPr>
            <w:tcW w:w="4787" w:type="dxa"/>
            <w:tcBorders>
              <w:top w:val="single" w:sz="18" w:space="0" w:color="auto"/>
              <w:right w:val="single" w:sz="18" w:space="0" w:color="auto"/>
            </w:tcBorders>
            <w:vAlign w:val="center"/>
          </w:tcPr>
          <w:p w14:paraId="52C97F19" w14:textId="77777777" w:rsidR="006D1434" w:rsidRPr="00002EC2" w:rsidRDefault="006D1434" w:rsidP="00B504FD">
            <w:pPr>
              <w:spacing w:after="0"/>
              <w:rPr>
                <w:rFonts w:ascii="Arial" w:eastAsia="Times New Roman" w:hAnsi="Arial" w:cs="Arial"/>
                <w:b/>
                <w:bCs/>
                <w:sz w:val="24"/>
                <w:szCs w:val="24"/>
              </w:rPr>
            </w:pPr>
            <w:r w:rsidRPr="00002EC2">
              <w:rPr>
                <w:rFonts w:ascii="Arial" w:eastAsia="Times New Roman" w:hAnsi="Arial" w:cs="Arial"/>
                <w:b/>
                <w:bCs/>
                <w:sz w:val="24"/>
                <w:szCs w:val="24"/>
              </w:rPr>
              <w:t xml:space="preserve">Phone:  </w:t>
            </w:r>
          </w:p>
        </w:tc>
      </w:tr>
      <w:tr w:rsidR="006D1434" w:rsidRPr="00002EC2" w14:paraId="4B9F5395" w14:textId="77777777" w:rsidTr="00FB4CEE">
        <w:trPr>
          <w:cantSplit/>
          <w:trHeight w:val="548"/>
          <w:jc w:val="center"/>
        </w:trPr>
        <w:tc>
          <w:tcPr>
            <w:tcW w:w="5867" w:type="dxa"/>
            <w:tcBorders>
              <w:left w:val="single" w:sz="18" w:space="0" w:color="auto"/>
              <w:bottom w:val="single" w:sz="18" w:space="0" w:color="auto"/>
            </w:tcBorders>
            <w:vAlign w:val="center"/>
          </w:tcPr>
          <w:p w14:paraId="6E14D7FE" w14:textId="77777777" w:rsidR="006D1434" w:rsidRPr="00002EC2" w:rsidRDefault="006D1434" w:rsidP="00B504FD">
            <w:pPr>
              <w:tabs>
                <w:tab w:val="left" w:pos="4132"/>
              </w:tabs>
              <w:spacing w:after="0"/>
              <w:rPr>
                <w:rFonts w:ascii="Arial" w:eastAsia="Times New Roman" w:hAnsi="Arial" w:cs="Arial"/>
                <w:b/>
                <w:bCs/>
                <w:sz w:val="24"/>
                <w:szCs w:val="24"/>
              </w:rPr>
            </w:pPr>
            <w:r w:rsidRPr="00002EC2">
              <w:rPr>
                <w:rFonts w:ascii="Arial" w:eastAsia="Times New Roman" w:hAnsi="Arial" w:cs="Arial"/>
                <w:b/>
                <w:bCs/>
                <w:sz w:val="24"/>
                <w:szCs w:val="24"/>
              </w:rPr>
              <w:t xml:space="preserve">Title:  </w:t>
            </w:r>
          </w:p>
        </w:tc>
        <w:tc>
          <w:tcPr>
            <w:tcW w:w="4787" w:type="dxa"/>
            <w:tcBorders>
              <w:bottom w:val="single" w:sz="18" w:space="0" w:color="auto"/>
              <w:right w:val="single" w:sz="18" w:space="0" w:color="auto"/>
            </w:tcBorders>
            <w:vAlign w:val="center"/>
          </w:tcPr>
          <w:p w14:paraId="30AF2EB3" w14:textId="77777777" w:rsidR="006D1434" w:rsidRPr="00002EC2" w:rsidRDefault="006D1434" w:rsidP="00B504FD">
            <w:pPr>
              <w:spacing w:after="0"/>
              <w:rPr>
                <w:rFonts w:ascii="Arial" w:eastAsia="Times New Roman" w:hAnsi="Arial" w:cs="Arial"/>
                <w:b/>
                <w:bCs/>
                <w:sz w:val="24"/>
                <w:szCs w:val="24"/>
              </w:rPr>
            </w:pPr>
            <w:r w:rsidRPr="00002EC2">
              <w:rPr>
                <w:rFonts w:ascii="Arial" w:eastAsia="Times New Roman" w:hAnsi="Arial" w:cs="Arial"/>
                <w:b/>
                <w:bCs/>
                <w:sz w:val="24"/>
                <w:szCs w:val="24"/>
              </w:rPr>
              <w:t xml:space="preserve">Email: </w:t>
            </w:r>
          </w:p>
        </w:tc>
      </w:tr>
    </w:tbl>
    <w:p w14:paraId="3A564AB4" w14:textId="5C09D492" w:rsidR="006D1434" w:rsidRPr="00002EC2" w:rsidRDefault="006D1434" w:rsidP="00B504FD">
      <w:pPr>
        <w:spacing w:after="0"/>
        <w:rPr>
          <w:rFonts w:ascii="Arial" w:hAnsi="Arial" w:cs="Arial"/>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65"/>
        <w:gridCol w:w="2610"/>
        <w:gridCol w:w="2340"/>
        <w:gridCol w:w="2700"/>
      </w:tblGrid>
      <w:tr w:rsidR="00317542" w:rsidRPr="00D67C76" w14:paraId="19B1B093" w14:textId="77777777" w:rsidTr="005A661C">
        <w:trPr>
          <w:cantSplit/>
          <w:trHeight w:val="290"/>
          <w:jc w:val="center"/>
        </w:trPr>
        <w:tc>
          <w:tcPr>
            <w:tcW w:w="10615" w:type="dxa"/>
            <w:gridSpan w:val="4"/>
          </w:tcPr>
          <w:p w14:paraId="1B7CB17C" w14:textId="580FDB39" w:rsidR="00317542" w:rsidRPr="00D67C76" w:rsidRDefault="00317542" w:rsidP="00B504FD">
            <w:pPr>
              <w:spacing w:after="0"/>
              <w:jc w:val="center"/>
              <w:rPr>
                <w:rFonts w:ascii="Arial" w:eastAsia="Times New Roman" w:hAnsi="Arial" w:cs="Arial"/>
                <w:b/>
                <w:bCs/>
                <w:sz w:val="24"/>
                <w:szCs w:val="24"/>
              </w:rPr>
            </w:pPr>
            <w:r w:rsidRPr="00D67C76">
              <w:rPr>
                <w:rFonts w:ascii="Arial" w:eastAsia="Times New Roman" w:hAnsi="Arial" w:cs="Arial"/>
                <w:b/>
                <w:bCs/>
                <w:sz w:val="24"/>
                <w:szCs w:val="24"/>
              </w:rPr>
              <w:t>Year 1 Reporting Quarters</w:t>
            </w:r>
          </w:p>
        </w:tc>
      </w:tr>
      <w:tr w:rsidR="00317542" w:rsidRPr="00D67C76" w14:paraId="7D78EAC9" w14:textId="77777777" w:rsidTr="005A661C">
        <w:trPr>
          <w:cantSplit/>
          <w:trHeight w:val="683"/>
          <w:jc w:val="center"/>
        </w:trPr>
        <w:tc>
          <w:tcPr>
            <w:tcW w:w="2965" w:type="dxa"/>
            <w:vAlign w:val="center"/>
          </w:tcPr>
          <w:p w14:paraId="50CFB8AA" w14:textId="77777777" w:rsidR="00317542" w:rsidRPr="00D67C76" w:rsidRDefault="00317542" w:rsidP="00B504FD">
            <w:pPr>
              <w:spacing w:after="0"/>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D1DB8">
              <w:rPr>
                <w:rFonts w:ascii="Arial" w:eastAsia="Times New Roman" w:hAnsi="Arial" w:cs="Arial"/>
                <w:sz w:val="20"/>
                <w:szCs w:val="24"/>
              </w:rPr>
            </w:r>
            <w:r w:rsidR="000D1DB8">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1</w:t>
            </w:r>
          </w:p>
        </w:tc>
        <w:tc>
          <w:tcPr>
            <w:tcW w:w="2610" w:type="dxa"/>
            <w:vAlign w:val="center"/>
          </w:tcPr>
          <w:p w14:paraId="4BEC339D" w14:textId="77777777" w:rsidR="00317542" w:rsidRPr="00D67C76" w:rsidRDefault="00317542" w:rsidP="00B504FD">
            <w:pPr>
              <w:spacing w:after="0"/>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D1DB8">
              <w:rPr>
                <w:rFonts w:ascii="Arial" w:eastAsia="Times New Roman" w:hAnsi="Arial" w:cs="Arial"/>
                <w:sz w:val="20"/>
                <w:szCs w:val="24"/>
              </w:rPr>
            </w:r>
            <w:r w:rsidR="000D1DB8">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2</w:t>
            </w:r>
          </w:p>
          <w:p w14:paraId="3F84F06B" w14:textId="77777777" w:rsidR="00317542" w:rsidRPr="00D67C76" w:rsidRDefault="00317542" w:rsidP="00B504FD">
            <w:pPr>
              <w:spacing w:after="0"/>
              <w:jc w:val="center"/>
              <w:rPr>
                <w:rFonts w:ascii="Arial" w:eastAsia="Times New Roman" w:hAnsi="Arial" w:cs="Arial"/>
                <w:sz w:val="20"/>
                <w:szCs w:val="24"/>
              </w:rPr>
            </w:pPr>
          </w:p>
        </w:tc>
        <w:tc>
          <w:tcPr>
            <w:tcW w:w="2340" w:type="dxa"/>
            <w:vAlign w:val="center"/>
          </w:tcPr>
          <w:p w14:paraId="6A07FF4D" w14:textId="77777777" w:rsidR="00317542" w:rsidRPr="00D67C76" w:rsidRDefault="00317542" w:rsidP="00B504FD">
            <w:pPr>
              <w:spacing w:after="0"/>
              <w:jc w:val="center"/>
              <w:rPr>
                <w:rFonts w:ascii="Arial" w:eastAsia="Times New Roman" w:hAnsi="Arial" w:cs="Arial"/>
                <w:bCs/>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D1DB8">
              <w:rPr>
                <w:rFonts w:ascii="Arial" w:eastAsia="Times New Roman" w:hAnsi="Arial" w:cs="Arial"/>
                <w:sz w:val="20"/>
                <w:szCs w:val="24"/>
              </w:rPr>
            </w:r>
            <w:r w:rsidR="000D1DB8">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3</w:t>
            </w:r>
          </w:p>
          <w:p w14:paraId="4FDA2349" w14:textId="77777777" w:rsidR="00317542" w:rsidRPr="00D67C76" w:rsidRDefault="00317542" w:rsidP="00B504FD">
            <w:pPr>
              <w:spacing w:after="0"/>
              <w:jc w:val="center"/>
              <w:rPr>
                <w:rFonts w:ascii="Arial" w:eastAsia="Times New Roman" w:hAnsi="Arial" w:cs="Arial"/>
                <w:b/>
                <w:bCs/>
                <w:sz w:val="20"/>
                <w:szCs w:val="24"/>
              </w:rPr>
            </w:pPr>
          </w:p>
        </w:tc>
        <w:tc>
          <w:tcPr>
            <w:tcW w:w="2700" w:type="dxa"/>
            <w:vAlign w:val="center"/>
          </w:tcPr>
          <w:p w14:paraId="7E887A16" w14:textId="6D50F04D" w:rsidR="00317542" w:rsidRPr="00D67C76" w:rsidRDefault="00317542" w:rsidP="00B504FD">
            <w:pPr>
              <w:spacing w:after="0"/>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0D1DB8">
              <w:rPr>
                <w:rFonts w:ascii="Arial" w:eastAsia="Times New Roman" w:hAnsi="Arial" w:cs="Arial"/>
                <w:sz w:val="20"/>
                <w:szCs w:val="24"/>
              </w:rPr>
            </w:r>
            <w:r w:rsidR="000D1DB8">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4</w:t>
            </w:r>
          </w:p>
          <w:p w14:paraId="54C0A4A3" w14:textId="77777777" w:rsidR="00317542" w:rsidRPr="00D67C76" w:rsidRDefault="00317542" w:rsidP="00B504FD">
            <w:pPr>
              <w:spacing w:after="0"/>
              <w:jc w:val="center"/>
              <w:rPr>
                <w:rFonts w:ascii="Arial" w:eastAsia="Times New Roman" w:hAnsi="Arial" w:cs="Arial"/>
                <w:b/>
                <w:bCs/>
                <w:sz w:val="20"/>
                <w:szCs w:val="24"/>
              </w:rPr>
            </w:pPr>
          </w:p>
        </w:tc>
      </w:tr>
    </w:tbl>
    <w:p w14:paraId="22D41E9A" w14:textId="2FEF8F6B" w:rsidR="002A6810" w:rsidRDefault="002A6810" w:rsidP="00B504FD">
      <w:pPr>
        <w:spacing w:after="0"/>
        <w:rPr>
          <w:rFonts w:ascii="Arial" w:hAnsi="Arial" w:cs="Arial"/>
          <w:color w:val="000000"/>
          <w:sz w:val="24"/>
          <w:szCs w:val="24"/>
        </w:rPr>
      </w:pPr>
    </w:p>
    <w:p w14:paraId="3EA6BDE8" w14:textId="77777777" w:rsidR="005C42BB" w:rsidRDefault="005C42BB" w:rsidP="00B504FD">
      <w:pPr>
        <w:spacing w:after="0"/>
        <w:jc w:val="center"/>
        <w:rPr>
          <w:rFonts w:ascii="Arial" w:hAnsi="Arial" w:cs="Arial"/>
          <w:b/>
          <w:color w:val="000000"/>
          <w:sz w:val="24"/>
          <w:szCs w:val="24"/>
        </w:rPr>
      </w:pPr>
      <w:r w:rsidRPr="005C42BB">
        <w:rPr>
          <w:rFonts w:ascii="Arial" w:hAnsi="Arial" w:cs="Arial"/>
          <w:b/>
          <w:color w:val="000000"/>
          <w:sz w:val="24"/>
          <w:szCs w:val="24"/>
        </w:rPr>
        <w:t>SECTION 1</w:t>
      </w:r>
    </w:p>
    <w:p w14:paraId="1DD03D75" w14:textId="31B07E4D" w:rsidR="005C42BB" w:rsidRPr="005C42BB" w:rsidRDefault="005C42BB" w:rsidP="00B504FD">
      <w:pPr>
        <w:spacing w:after="0"/>
        <w:jc w:val="center"/>
        <w:rPr>
          <w:rFonts w:ascii="Arial" w:hAnsi="Arial" w:cs="Arial"/>
          <w:b/>
          <w:color w:val="000000"/>
          <w:sz w:val="24"/>
          <w:szCs w:val="24"/>
        </w:rPr>
      </w:pPr>
    </w:p>
    <w:p w14:paraId="58D2729E" w14:textId="77777777" w:rsidR="005C42BB" w:rsidRPr="005C42BB" w:rsidRDefault="005C42BB" w:rsidP="00B504FD">
      <w:pPr>
        <w:pStyle w:val="NoSpacing"/>
        <w:spacing w:line="276" w:lineRule="auto"/>
        <w:rPr>
          <w:rFonts w:ascii="Arial" w:hAnsi="Arial" w:cs="Arial"/>
          <w:bCs/>
          <w:sz w:val="24"/>
          <w:szCs w:val="24"/>
        </w:rPr>
      </w:pPr>
      <w:r w:rsidRPr="005C42BB">
        <w:rPr>
          <w:rFonts w:ascii="Arial" w:hAnsi="Arial" w:cs="Arial"/>
          <w:sz w:val="24"/>
          <w:szCs w:val="24"/>
        </w:rPr>
        <w:t>Please provide an update on your efforts with respect to administering the project as outlined in the grant proposal by addressing the following questions.</w:t>
      </w:r>
    </w:p>
    <w:p w14:paraId="1C83EB52" w14:textId="77777777" w:rsidR="005C42BB" w:rsidRPr="005C42BB" w:rsidRDefault="005C42BB" w:rsidP="00B504FD">
      <w:pPr>
        <w:pStyle w:val="NoSpacing"/>
        <w:spacing w:line="276" w:lineRule="auto"/>
        <w:rPr>
          <w:rFonts w:ascii="Arial" w:hAnsi="Arial" w:cs="Arial"/>
          <w:bCs/>
          <w:sz w:val="24"/>
          <w:szCs w:val="24"/>
        </w:rPr>
      </w:pPr>
    </w:p>
    <w:p w14:paraId="0BE76D0D" w14:textId="738E7F28" w:rsidR="005C42BB" w:rsidRPr="00ED23AE" w:rsidRDefault="00F879F2" w:rsidP="00B504FD">
      <w:pPr>
        <w:pStyle w:val="NoSpacing"/>
        <w:spacing w:line="276" w:lineRule="auto"/>
        <w:rPr>
          <w:rFonts w:ascii="Arial" w:hAnsi="Arial" w:cs="Arial"/>
          <w:b/>
          <w:bCs/>
          <w:sz w:val="24"/>
          <w:szCs w:val="24"/>
        </w:rPr>
      </w:pPr>
      <w:r w:rsidRPr="00FF357F">
        <w:rPr>
          <w:rFonts w:ascii="Arial" w:eastAsia="Times New Roman" w:hAnsi="Arial" w:cs="Arial"/>
          <w:noProof/>
          <w:sz w:val="20"/>
          <w:szCs w:val="24"/>
        </w:rPr>
        <mc:AlternateContent>
          <mc:Choice Requires="wps">
            <w:drawing>
              <wp:anchor distT="0" distB="0" distL="114300" distR="114300" simplePos="0" relativeHeight="251804160" behindDoc="0" locked="0" layoutInCell="0" allowOverlap="1" wp14:anchorId="62CEC069" wp14:editId="66620BB0">
                <wp:simplePos x="0" y="0"/>
                <wp:positionH relativeFrom="margin">
                  <wp:posOffset>111126</wp:posOffset>
                </wp:positionH>
                <wp:positionV relativeFrom="margin">
                  <wp:posOffset>4085458</wp:posOffset>
                </wp:positionV>
                <wp:extent cx="5865495" cy="2513965"/>
                <wp:effectExtent l="0" t="1447800" r="0" b="11055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4A685E"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CEC069" id="Text Box 38" o:spid="_x0000_s1030" type="#_x0000_t202" style="position:absolute;margin-left:8.75pt;margin-top:321.7pt;width:461.85pt;height:197.95pt;rotation:-45;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" o:allowincell="f" filled="f" stroked="f">
                <v:stroke joinstyle="round"/>
                <o:lock v:ext="edit" shapetype="t"/>
                <v:textbox style="mso-fit-shape-to-text:t">
                  <w:txbxContent>
                    <w:p w14:paraId="374A685E"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5C42BB" w:rsidRPr="00ED23AE">
        <w:rPr>
          <w:rFonts w:ascii="Arial" w:hAnsi="Arial" w:cs="Arial"/>
          <w:b/>
          <w:sz w:val="24"/>
          <w:szCs w:val="24"/>
        </w:rPr>
        <w:t xml:space="preserve">Expenditure Status: </w:t>
      </w:r>
    </w:p>
    <w:p w14:paraId="484F5168" w14:textId="6E12E25C" w:rsidR="005C42BB" w:rsidRPr="00FB4CEE" w:rsidRDefault="005C42BB" w:rsidP="00B504FD">
      <w:pPr>
        <w:pStyle w:val="NoSpacing"/>
        <w:spacing w:line="276" w:lineRule="auto"/>
        <w:rPr>
          <w:rFonts w:ascii="Arial" w:hAnsi="Arial" w:cs="Arial"/>
          <w:bCs/>
          <w:sz w:val="16"/>
          <w:szCs w:val="16"/>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5C42BB" w14:paraId="70995658" w14:textId="77777777" w:rsidTr="00FB4CEE">
        <w:trPr>
          <w:cantSplit/>
          <w:trHeight w:val="314"/>
          <w:jc w:val="center"/>
        </w:trPr>
        <w:tc>
          <w:tcPr>
            <w:tcW w:w="9220" w:type="dxa"/>
            <w:gridSpan w:val="2"/>
          </w:tcPr>
          <w:p w14:paraId="25F2D9C6" w14:textId="482D2594" w:rsidR="005C42BB" w:rsidRPr="005C42BB" w:rsidRDefault="00D204D3" w:rsidP="00B504FD">
            <w:pPr>
              <w:pStyle w:val="NoSpacing"/>
              <w:spacing w:line="276" w:lineRule="auto"/>
              <w:rPr>
                <w:rFonts w:ascii="Arial" w:hAnsi="Arial" w:cs="Arial"/>
                <w:bCs/>
                <w:sz w:val="24"/>
                <w:szCs w:val="24"/>
              </w:rPr>
            </w:pPr>
            <w:r>
              <w:rPr>
                <w:rFonts w:ascii="Arial" w:hAnsi="Arial" w:cs="Arial"/>
                <w:sz w:val="24"/>
                <w:szCs w:val="24"/>
              </w:rPr>
              <w:t xml:space="preserve">Title II </w:t>
            </w:r>
            <w:r w:rsidR="00ED23AE">
              <w:rPr>
                <w:rFonts w:ascii="Arial" w:hAnsi="Arial" w:cs="Arial"/>
                <w:bCs/>
                <w:sz w:val="24"/>
                <w:szCs w:val="24"/>
              </w:rPr>
              <w:t>Awa</w:t>
            </w:r>
            <w:r w:rsidR="005C42BB" w:rsidRPr="005C42BB">
              <w:rPr>
                <w:rFonts w:ascii="Arial" w:hAnsi="Arial" w:cs="Arial"/>
                <w:bCs/>
                <w:sz w:val="24"/>
                <w:szCs w:val="24"/>
              </w:rPr>
              <w:t>rd Amount - $</w:t>
            </w:r>
          </w:p>
        </w:tc>
      </w:tr>
      <w:tr w:rsidR="005C42BB" w:rsidRPr="005C42BB" w14:paraId="21E14D5B" w14:textId="77777777" w:rsidTr="00FB4CEE">
        <w:trPr>
          <w:cantSplit/>
          <w:trHeight w:val="290"/>
          <w:jc w:val="center"/>
        </w:trPr>
        <w:tc>
          <w:tcPr>
            <w:tcW w:w="7015" w:type="dxa"/>
            <w:vAlign w:val="center"/>
          </w:tcPr>
          <w:p w14:paraId="459270DE" w14:textId="6C3A205F" w:rsidR="005C42BB" w:rsidRPr="005C42BB" w:rsidRDefault="005C42BB" w:rsidP="00B504FD">
            <w:pPr>
              <w:pStyle w:val="NoSpacing"/>
              <w:spacing w:line="276" w:lineRule="auto"/>
              <w:rPr>
                <w:rFonts w:ascii="Arial" w:hAnsi="Arial" w:cs="Arial"/>
                <w:sz w:val="24"/>
                <w:szCs w:val="24"/>
              </w:rPr>
            </w:pPr>
            <w:r w:rsidRPr="005C42BB">
              <w:rPr>
                <w:rFonts w:ascii="Arial" w:hAnsi="Arial" w:cs="Arial"/>
                <w:sz w:val="24"/>
                <w:szCs w:val="24"/>
              </w:rPr>
              <w:t>Amount Invoiced-to-Date (Sum of Quarterly Invoices)</w:t>
            </w:r>
          </w:p>
        </w:tc>
        <w:tc>
          <w:tcPr>
            <w:tcW w:w="2205" w:type="dxa"/>
            <w:vAlign w:val="center"/>
          </w:tcPr>
          <w:p w14:paraId="1E00DB14" w14:textId="77777777" w:rsidR="005C42BB" w:rsidRPr="005C42BB" w:rsidRDefault="005C42BB" w:rsidP="00B504FD">
            <w:pPr>
              <w:pStyle w:val="NoSpacing"/>
              <w:spacing w:line="276" w:lineRule="auto"/>
              <w:rPr>
                <w:rFonts w:ascii="Arial" w:hAnsi="Arial" w:cs="Arial"/>
                <w:sz w:val="24"/>
                <w:szCs w:val="24"/>
              </w:rPr>
            </w:pPr>
            <w:r w:rsidRPr="005C42BB">
              <w:rPr>
                <w:rFonts w:ascii="Arial" w:hAnsi="Arial" w:cs="Arial"/>
                <w:bCs/>
                <w:sz w:val="24"/>
                <w:szCs w:val="24"/>
              </w:rPr>
              <w:t xml:space="preserve">$ </w:t>
            </w:r>
          </w:p>
        </w:tc>
      </w:tr>
      <w:tr w:rsidR="005C42BB" w:rsidRPr="005C42BB" w14:paraId="54D0D302" w14:textId="77777777" w:rsidTr="00FB4CEE">
        <w:trPr>
          <w:cantSplit/>
          <w:trHeight w:val="290"/>
          <w:jc w:val="center"/>
        </w:trPr>
        <w:tc>
          <w:tcPr>
            <w:tcW w:w="7015" w:type="dxa"/>
            <w:vAlign w:val="center"/>
          </w:tcPr>
          <w:p w14:paraId="5B6173A6" w14:textId="7000CF99" w:rsidR="00FB4CEE" w:rsidRDefault="005C42BB" w:rsidP="00B504FD">
            <w:pPr>
              <w:pStyle w:val="NoSpacing"/>
              <w:spacing w:line="276" w:lineRule="auto"/>
              <w:rPr>
                <w:rFonts w:ascii="Arial" w:hAnsi="Arial" w:cs="Arial"/>
                <w:bCs/>
                <w:sz w:val="24"/>
                <w:szCs w:val="24"/>
              </w:rPr>
            </w:pPr>
            <w:r w:rsidRPr="005C42BB">
              <w:rPr>
                <w:rFonts w:ascii="Arial" w:hAnsi="Arial" w:cs="Arial"/>
                <w:bCs/>
                <w:sz w:val="24"/>
                <w:szCs w:val="24"/>
              </w:rPr>
              <w:t xml:space="preserve">Percent of Award Invoiced to Date </w:t>
            </w:r>
          </w:p>
          <w:p w14:paraId="449E8E1B" w14:textId="77777777" w:rsidR="005C42BB" w:rsidRPr="005C42BB" w:rsidRDefault="005C42BB" w:rsidP="00B504FD">
            <w:pPr>
              <w:pStyle w:val="NoSpacing"/>
              <w:spacing w:line="276" w:lineRule="auto"/>
              <w:rPr>
                <w:rFonts w:ascii="Arial" w:hAnsi="Arial" w:cs="Arial"/>
                <w:bCs/>
                <w:sz w:val="24"/>
                <w:szCs w:val="24"/>
              </w:rPr>
            </w:pPr>
            <w:r w:rsidRPr="005C42BB">
              <w:rPr>
                <w:rFonts w:ascii="Arial" w:hAnsi="Arial" w:cs="Arial"/>
                <w:bCs/>
                <w:sz w:val="24"/>
                <w:szCs w:val="24"/>
              </w:rPr>
              <w:t>(Amount above ÷ Award Amount)</w:t>
            </w:r>
          </w:p>
        </w:tc>
        <w:tc>
          <w:tcPr>
            <w:tcW w:w="2205" w:type="dxa"/>
            <w:vAlign w:val="center"/>
          </w:tcPr>
          <w:p w14:paraId="11BE83BE" w14:textId="77777777" w:rsidR="005C42BB" w:rsidRPr="005C42BB" w:rsidRDefault="005C42BB" w:rsidP="00B504FD">
            <w:pPr>
              <w:pStyle w:val="NoSpacing"/>
              <w:spacing w:line="276" w:lineRule="auto"/>
              <w:rPr>
                <w:rFonts w:ascii="Arial" w:hAnsi="Arial" w:cs="Arial"/>
                <w:bCs/>
                <w:sz w:val="24"/>
                <w:szCs w:val="24"/>
              </w:rPr>
            </w:pPr>
            <w:r w:rsidRPr="005C42BB">
              <w:rPr>
                <w:rFonts w:ascii="Arial" w:hAnsi="Arial" w:cs="Arial"/>
                <w:bCs/>
                <w:sz w:val="24"/>
                <w:szCs w:val="24"/>
              </w:rPr>
              <w:t xml:space="preserve">        %</w:t>
            </w:r>
          </w:p>
        </w:tc>
      </w:tr>
    </w:tbl>
    <w:p w14:paraId="6A3BDC66" w14:textId="77777777" w:rsidR="005C42BB" w:rsidRDefault="005C42BB" w:rsidP="00B504FD">
      <w:pPr>
        <w:pStyle w:val="NoSpacing"/>
        <w:spacing w:line="276" w:lineRule="auto"/>
        <w:rPr>
          <w:rFonts w:ascii="Arial" w:hAnsi="Arial" w:cs="Arial"/>
          <w:sz w:val="24"/>
          <w:szCs w:val="24"/>
        </w:rPr>
      </w:pPr>
    </w:p>
    <w:p w14:paraId="15832BBE" w14:textId="43DC0905" w:rsidR="005C42BB" w:rsidRPr="005C42BB" w:rsidRDefault="005C42BB" w:rsidP="00B504FD">
      <w:pPr>
        <w:pStyle w:val="NoSpacing"/>
        <w:spacing w:line="276" w:lineRule="auto"/>
        <w:jc w:val="both"/>
        <w:rPr>
          <w:rFonts w:ascii="Arial" w:hAnsi="Arial" w:cs="Arial"/>
          <w:b/>
          <w:bCs/>
          <w:sz w:val="24"/>
          <w:szCs w:val="24"/>
        </w:rPr>
      </w:pPr>
      <w:r w:rsidRPr="005C42BB">
        <w:rPr>
          <w:rFonts w:ascii="Arial" w:hAnsi="Arial" w:cs="Arial"/>
          <w:sz w:val="24"/>
          <w:szCs w:val="24"/>
        </w:rPr>
        <w:t xml:space="preserve">In relation to the overall grant budget, are state </w:t>
      </w:r>
      <w:r w:rsidR="00D204D3">
        <w:rPr>
          <w:rFonts w:ascii="Arial" w:hAnsi="Arial" w:cs="Arial"/>
          <w:sz w:val="24"/>
          <w:szCs w:val="24"/>
        </w:rPr>
        <w:t xml:space="preserve">Title II </w:t>
      </w:r>
      <w:r w:rsidR="00ED23AE">
        <w:rPr>
          <w:rFonts w:ascii="Arial" w:hAnsi="Arial" w:cs="Arial"/>
          <w:sz w:val="24"/>
          <w:szCs w:val="24"/>
        </w:rPr>
        <w:t>grant</w:t>
      </w:r>
      <w:r w:rsidRPr="005C42BB">
        <w:rPr>
          <w:rFonts w:ascii="Arial" w:hAnsi="Arial" w:cs="Arial"/>
          <w:sz w:val="24"/>
          <w:szCs w:val="24"/>
        </w:rPr>
        <w:t xml:space="preserve"> funds being expended as planned and on schedule?   </w:t>
      </w:r>
      <w:r w:rsidRPr="005C42BB">
        <w:rPr>
          <w:rFonts w:ascii="Arial" w:hAnsi="Arial" w:cs="Arial"/>
          <w:b/>
          <w:bCs/>
          <w:sz w:val="24"/>
          <w:szCs w:val="24"/>
        </w:rPr>
        <w:fldChar w:fldCharType="begin">
          <w:ffData>
            <w:name w:val="Check76"/>
            <w:enabled/>
            <w:calcOnExit w:val="0"/>
            <w:checkBox>
              <w:sizeAuto/>
              <w:default w:val="0"/>
            </w:checkBox>
          </w:ffData>
        </w:fldChar>
      </w:r>
      <w:r w:rsidRPr="005C42BB">
        <w:rPr>
          <w:rFonts w:ascii="Arial" w:hAnsi="Arial" w:cs="Arial"/>
          <w:sz w:val="24"/>
          <w:szCs w:val="24"/>
        </w:rPr>
        <w:instrText xml:space="preserve"> FORMCHECKBOX </w:instrText>
      </w:r>
      <w:r w:rsidR="000D1DB8">
        <w:rPr>
          <w:rFonts w:ascii="Arial" w:hAnsi="Arial" w:cs="Arial"/>
          <w:b/>
          <w:bCs/>
          <w:sz w:val="24"/>
          <w:szCs w:val="24"/>
        </w:rPr>
      </w:r>
      <w:r w:rsidR="000D1DB8">
        <w:rPr>
          <w:rFonts w:ascii="Arial" w:hAnsi="Arial" w:cs="Arial"/>
          <w:b/>
          <w:bCs/>
          <w:sz w:val="24"/>
          <w:szCs w:val="24"/>
        </w:rPr>
        <w:fldChar w:fldCharType="separate"/>
      </w:r>
      <w:r w:rsidRPr="005C42BB">
        <w:rPr>
          <w:rFonts w:ascii="Arial" w:hAnsi="Arial" w:cs="Arial"/>
          <w:b/>
          <w:bCs/>
          <w:sz w:val="24"/>
          <w:szCs w:val="24"/>
        </w:rPr>
        <w:fldChar w:fldCharType="end"/>
      </w:r>
      <w:r w:rsidRPr="005C42BB">
        <w:rPr>
          <w:rFonts w:ascii="Arial" w:hAnsi="Arial" w:cs="Arial"/>
          <w:sz w:val="24"/>
          <w:szCs w:val="24"/>
        </w:rPr>
        <w:t xml:space="preserve">  Yes         </w:t>
      </w:r>
      <w:r w:rsidRPr="005C42BB">
        <w:rPr>
          <w:rFonts w:ascii="Arial" w:hAnsi="Arial" w:cs="Arial"/>
          <w:b/>
          <w:bCs/>
          <w:sz w:val="24"/>
          <w:szCs w:val="24"/>
        </w:rPr>
        <w:fldChar w:fldCharType="begin">
          <w:ffData>
            <w:name w:val="Check76"/>
            <w:enabled/>
            <w:calcOnExit w:val="0"/>
            <w:checkBox>
              <w:sizeAuto/>
              <w:default w:val="0"/>
            </w:checkBox>
          </w:ffData>
        </w:fldChar>
      </w:r>
      <w:bookmarkStart w:id="126" w:name="Check76"/>
      <w:r w:rsidRPr="005C42BB">
        <w:rPr>
          <w:rFonts w:ascii="Arial" w:hAnsi="Arial" w:cs="Arial"/>
          <w:sz w:val="24"/>
          <w:szCs w:val="24"/>
        </w:rPr>
        <w:instrText xml:space="preserve"> FORMCHECKBOX </w:instrText>
      </w:r>
      <w:r w:rsidR="000D1DB8">
        <w:rPr>
          <w:rFonts w:ascii="Arial" w:hAnsi="Arial" w:cs="Arial"/>
          <w:b/>
          <w:bCs/>
          <w:sz w:val="24"/>
          <w:szCs w:val="24"/>
        </w:rPr>
      </w:r>
      <w:r w:rsidR="000D1DB8">
        <w:rPr>
          <w:rFonts w:ascii="Arial" w:hAnsi="Arial" w:cs="Arial"/>
          <w:b/>
          <w:bCs/>
          <w:sz w:val="24"/>
          <w:szCs w:val="24"/>
        </w:rPr>
        <w:fldChar w:fldCharType="separate"/>
      </w:r>
      <w:r w:rsidRPr="005C42BB">
        <w:rPr>
          <w:rFonts w:ascii="Arial" w:hAnsi="Arial" w:cs="Arial"/>
          <w:b/>
          <w:bCs/>
          <w:sz w:val="24"/>
          <w:szCs w:val="24"/>
        </w:rPr>
        <w:fldChar w:fldCharType="end"/>
      </w:r>
      <w:bookmarkEnd w:id="126"/>
      <w:r w:rsidRPr="005C42BB">
        <w:rPr>
          <w:rFonts w:ascii="Arial" w:hAnsi="Arial" w:cs="Arial"/>
          <w:sz w:val="24"/>
          <w:szCs w:val="24"/>
        </w:rPr>
        <w:t xml:space="preserve">  No</w:t>
      </w:r>
    </w:p>
    <w:p w14:paraId="6431E712" w14:textId="727C473A" w:rsidR="005C42BB" w:rsidRPr="005C42BB" w:rsidRDefault="005C42BB" w:rsidP="00B504FD">
      <w:pPr>
        <w:pStyle w:val="NoSpacing"/>
        <w:spacing w:line="276" w:lineRule="auto"/>
        <w:jc w:val="both"/>
        <w:rPr>
          <w:rFonts w:ascii="Arial" w:hAnsi="Arial" w:cs="Arial"/>
          <w:b/>
          <w:bCs/>
          <w:sz w:val="24"/>
          <w:szCs w:val="24"/>
        </w:rPr>
      </w:pPr>
      <w:r w:rsidRPr="005C42BB">
        <w:rPr>
          <w:rFonts w:ascii="Arial" w:hAnsi="Arial" w:cs="Arial"/>
          <w:sz w:val="24"/>
          <w:szCs w:val="24"/>
        </w:rPr>
        <w:t>If not, please explain why, and describe what expenditure plan(s) exist for the grant period.</w:t>
      </w:r>
    </w:p>
    <w:p w14:paraId="697A8F94" w14:textId="15019FC9" w:rsidR="005C42BB" w:rsidRPr="005C42BB" w:rsidRDefault="005C42BB" w:rsidP="00B504FD">
      <w:pPr>
        <w:pStyle w:val="NoSpacing"/>
        <w:spacing w:line="276" w:lineRule="auto"/>
        <w:rPr>
          <w:rFonts w:ascii="Arial" w:hAnsi="Arial" w:cs="Arial"/>
          <w:b/>
          <w:bCs/>
          <w:sz w:val="24"/>
          <w:szCs w:val="24"/>
        </w:rPr>
      </w:pPr>
    </w:p>
    <w:p w14:paraId="1DE30C24" w14:textId="77777777" w:rsidR="005C42BB" w:rsidRPr="005C42BB" w:rsidRDefault="005C42BB" w:rsidP="00B504FD">
      <w:pPr>
        <w:pStyle w:val="NoSpacing"/>
        <w:spacing w:line="276" w:lineRule="auto"/>
        <w:rPr>
          <w:rFonts w:ascii="Arial" w:hAnsi="Arial" w:cs="Arial"/>
          <w:sz w:val="24"/>
          <w:szCs w:val="24"/>
        </w:rPr>
      </w:pPr>
      <w:r>
        <w:rPr>
          <w:rFonts w:ascii="Arial" w:hAnsi="Arial" w:cs="Arial"/>
          <w:b/>
          <w:sz w:val="24"/>
          <w:szCs w:val="24"/>
        </w:rPr>
        <w:t xml:space="preserve">Overall </w:t>
      </w:r>
      <w:r w:rsidRPr="005C42BB">
        <w:rPr>
          <w:rFonts w:ascii="Arial" w:hAnsi="Arial" w:cs="Arial"/>
          <w:b/>
          <w:sz w:val="24"/>
          <w:szCs w:val="24"/>
        </w:rPr>
        <w:t>Activities Implemented</w:t>
      </w:r>
      <w:r w:rsidRPr="005C42BB">
        <w:rPr>
          <w:rFonts w:ascii="Arial" w:hAnsi="Arial" w:cs="Arial"/>
          <w:sz w:val="24"/>
          <w:szCs w:val="24"/>
        </w:rPr>
        <w:t>:  Describe project activities this reporting period (hiring of staff, process development/improvement, service delivery, collaboration efforts, evaluation planning/implementation)</w:t>
      </w:r>
      <w:r>
        <w:rPr>
          <w:rFonts w:ascii="Arial" w:hAnsi="Arial" w:cs="Arial"/>
          <w:sz w:val="24"/>
          <w:szCs w:val="24"/>
        </w:rPr>
        <w:t>.</w:t>
      </w:r>
    </w:p>
    <w:p w14:paraId="2A557FB8" w14:textId="77777777" w:rsidR="005C42BB" w:rsidRPr="005C42BB" w:rsidRDefault="005C42BB" w:rsidP="00B504FD">
      <w:pPr>
        <w:pStyle w:val="NoSpacing"/>
        <w:spacing w:line="276" w:lineRule="auto"/>
        <w:rPr>
          <w:rFonts w:ascii="Arial" w:hAnsi="Arial" w:cs="Arial"/>
          <w:sz w:val="24"/>
          <w:szCs w:val="24"/>
        </w:rPr>
      </w:pPr>
    </w:p>
    <w:p w14:paraId="2D1189FD" w14:textId="78ADB96C" w:rsidR="005C42BB" w:rsidRPr="005C42BB" w:rsidRDefault="005C42BB" w:rsidP="00B504FD">
      <w:pPr>
        <w:pStyle w:val="BodyText"/>
        <w:spacing w:after="0"/>
        <w:jc w:val="both"/>
        <w:rPr>
          <w:rFonts w:ascii="Arial" w:hAnsi="Arial" w:cs="Arial"/>
          <w:b/>
          <w:bCs/>
          <w:sz w:val="24"/>
          <w:szCs w:val="24"/>
        </w:rPr>
      </w:pPr>
      <w:r>
        <w:rPr>
          <w:rFonts w:ascii="Arial" w:hAnsi="Arial" w:cs="Arial"/>
          <w:b/>
          <w:sz w:val="24"/>
          <w:szCs w:val="24"/>
        </w:rPr>
        <w:t xml:space="preserve">Overall </w:t>
      </w:r>
      <w:r w:rsidRPr="005C42BB">
        <w:rPr>
          <w:rFonts w:ascii="Arial" w:hAnsi="Arial" w:cs="Arial"/>
          <w:b/>
          <w:sz w:val="24"/>
          <w:szCs w:val="24"/>
        </w:rPr>
        <w:t>Project Challenges:</w:t>
      </w:r>
      <w:r w:rsidRPr="005C42BB">
        <w:rPr>
          <w:rFonts w:ascii="Arial" w:hAnsi="Arial" w:cs="Arial"/>
          <w:sz w:val="24"/>
          <w:szCs w:val="24"/>
        </w:rPr>
        <w:t xml:space="preserve"> Identification and Resolution</w:t>
      </w:r>
      <w:r>
        <w:rPr>
          <w:rFonts w:ascii="Arial" w:hAnsi="Arial" w:cs="Arial"/>
          <w:sz w:val="24"/>
          <w:szCs w:val="24"/>
        </w:rPr>
        <w:t>-</w:t>
      </w:r>
      <w:r w:rsidRPr="005C42BB">
        <w:rPr>
          <w:rFonts w:ascii="Arial" w:hAnsi="Arial" w:cs="Arial"/>
          <w:sz w:val="24"/>
          <w:szCs w:val="24"/>
        </w:rPr>
        <w:t xml:space="preserve">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county processes, among others.  Describe the plan to resolve identified challenges.  </w:t>
      </w:r>
    </w:p>
    <w:p w14:paraId="14E78814" w14:textId="1AAE2274" w:rsidR="005C42BB" w:rsidRPr="005C42BB" w:rsidRDefault="005C42BB" w:rsidP="00B504FD">
      <w:pPr>
        <w:pStyle w:val="NoSpacing"/>
        <w:spacing w:line="276" w:lineRule="auto"/>
        <w:jc w:val="both"/>
        <w:rPr>
          <w:rFonts w:ascii="Arial" w:hAnsi="Arial" w:cs="Arial"/>
          <w:sz w:val="24"/>
          <w:szCs w:val="24"/>
        </w:rPr>
      </w:pPr>
      <w:r>
        <w:rPr>
          <w:rFonts w:ascii="Arial" w:hAnsi="Arial" w:cs="Arial"/>
          <w:b/>
          <w:sz w:val="24"/>
          <w:szCs w:val="24"/>
        </w:rPr>
        <w:lastRenderedPageBreak/>
        <w:t xml:space="preserve">Overall </w:t>
      </w:r>
      <w:r w:rsidRPr="005C42BB">
        <w:rPr>
          <w:rFonts w:ascii="Arial" w:hAnsi="Arial" w:cs="Arial"/>
          <w:b/>
          <w:sz w:val="24"/>
          <w:szCs w:val="24"/>
        </w:rPr>
        <w:t>Accomplishments and Highlights:</w:t>
      </w:r>
      <w:r w:rsidRPr="005C42BB">
        <w:rPr>
          <w:rFonts w:ascii="Arial" w:hAnsi="Arial" w:cs="Arial"/>
          <w:sz w:val="24"/>
          <w:szCs w:val="24"/>
        </w:rPr>
        <w:t xml:space="preserve">  What successes (other than participant-specific) has the project achieved (e.g., reaching participant enrollment for the period, reaching other stated project goals, recognition from public officials and/or other jurisdictions/agencies, receiving media coverage)?  Please include any training project staff and/or local partnering agencies have received this reporting period.</w:t>
      </w:r>
    </w:p>
    <w:p w14:paraId="115C2097" w14:textId="2DECE46C" w:rsidR="005C42BB" w:rsidRPr="005C42BB" w:rsidRDefault="005C42BB" w:rsidP="00B504FD">
      <w:pPr>
        <w:pStyle w:val="NoSpacing"/>
        <w:spacing w:line="276" w:lineRule="auto"/>
        <w:rPr>
          <w:rFonts w:ascii="Arial" w:hAnsi="Arial" w:cs="Arial"/>
          <w:sz w:val="24"/>
          <w:szCs w:val="24"/>
        </w:rPr>
      </w:pPr>
    </w:p>
    <w:p w14:paraId="165AF29C" w14:textId="77777777" w:rsidR="005C42BB" w:rsidRPr="005C42BB" w:rsidRDefault="005C42BB" w:rsidP="00B504FD">
      <w:pPr>
        <w:spacing w:after="0"/>
        <w:rPr>
          <w:rFonts w:ascii="Arial" w:hAnsi="Arial" w:cs="Arial"/>
          <w:b/>
          <w:sz w:val="24"/>
          <w:szCs w:val="24"/>
        </w:rPr>
      </w:pPr>
      <w:r w:rsidRPr="005C42BB">
        <w:rPr>
          <w:rFonts w:ascii="Arial" w:hAnsi="Arial" w:cs="Arial"/>
          <w:b/>
        </w:rPr>
        <w:t>Other Comments, Observations, and/or Project Notables:</w:t>
      </w:r>
    </w:p>
    <w:p w14:paraId="3A1A1587" w14:textId="77777777" w:rsidR="005C42BB" w:rsidRDefault="005C42BB" w:rsidP="00B504FD">
      <w:pPr>
        <w:spacing w:after="0"/>
        <w:rPr>
          <w:rFonts w:ascii="Arial" w:hAnsi="Arial" w:cs="Arial"/>
          <w:sz w:val="24"/>
          <w:szCs w:val="24"/>
        </w:rPr>
      </w:pPr>
    </w:p>
    <w:p w14:paraId="15B8A121" w14:textId="30EFDB41" w:rsidR="005C42BB" w:rsidRPr="00FB4CEE" w:rsidRDefault="005C42BB" w:rsidP="00B504FD">
      <w:pPr>
        <w:pStyle w:val="BodyText"/>
        <w:spacing w:after="0"/>
        <w:jc w:val="both"/>
        <w:rPr>
          <w:rFonts w:ascii="Arial" w:hAnsi="Arial" w:cs="Arial"/>
          <w:b/>
          <w:bCs/>
          <w:sz w:val="24"/>
          <w:szCs w:val="24"/>
        </w:rPr>
      </w:pPr>
      <w:r w:rsidRPr="00FB4CEE">
        <w:rPr>
          <w:rFonts w:ascii="Arial" w:hAnsi="Arial" w:cs="Arial"/>
          <w:b/>
          <w:sz w:val="24"/>
          <w:szCs w:val="24"/>
        </w:rPr>
        <w:t>Case Study/Anecdotal Information:</w:t>
      </w:r>
      <w:r w:rsidRPr="00FB4CEE">
        <w:rPr>
          <w:rFonts w:ascii="Arial" w:hAnsi="Arial" w:cs="Arial"/>
          <w:sz w:val="24"/>
          <w:szCs w:val="24"/>
        </w:rPr>
        <w:t xml:space="preserve">  Case studies are often the most compelling evidence of the value of a program.  With this in mind, please provide a brief description of a client enrolled in your project (e.g., age, gender, race, criminal history, etc.), challenges with engaging and/or serving the client, and how the project is positively impacting him/her and their family.  </w:t>
      </w:r>
    </w:p>
    <w:p w14:paraId="670A3498" w14:textId="4C5FC7E6" w:rsidR="005C42BB" w:rsidRPr="00FB4CEE" w:rsidRDefault="005C42BB" w:rsidP="00B504FD">
      <w:pPr>
        <w:pStyle w:val="BodyText"/>
        <w:spacing w:after="0"/>
        <w:jc w:val="center"/>
        <w:rPr>
          <w:rFonts w:ascii="Arial" w:hAnsi="Arial" w:cs="Arial"/>
          <w:b/>
          <w:bCs/>
          <w:sz w:val="24"/>
          <w:szCs w:val="24"/>
        </w:rPr>
      </w:pPr>
      <w:r w:rsidRPr="00FB4CEE">
        <w:rPr>
          <w:rFonts w:ascii="Arial" w:hAnsi="Arial" w:cs="Arial"/>
          <w:i/>
          <w:sz w:val="24"/>
          <w:szCs w:val="24"/>
        </w:rPr>
        <w:t>Do not identify participant by name.</w:t>
      </w:r>
    </w:p>
    <w:p w14:paraId="0D90A19C" w14:textId="2B2EDEA7" w:rsidR="005C42BB" w:rsidRPr="005C42BB" w:rsidRDefault="005C42BB" w:rsidP="00B504FD">
      <w:pPr>
        <w:spacing w:after="0"/>
        <w:rPr>
          <w:rFonts w:ascii="Arial" w:hAnsi="Arial" w:cs="Arial"/>
          <w:sz w:val="24"/>
          <w:szCs w:val="24"/>
        </w:rPr>
      </w:pPr>
    </w:p>
    <w:p w14:paraId="009490DA" w14:textId="77777777" w:rsidR="006D1434" w:rsidRPr="006D1434" w:rsidRDefault="006D1434" w:rsidP="00B504FD">
      <w:pPr>
        <w:spacing w:after="0"/>
        <w:jc w:val="center"/>
        <w:rPr>
          <w:rFonts w:ascii="Arial" w:hAnsi="Arial" w:cs="Arial"/>
          <w:b/>
          <w:sz w:val="24"/>
          <w:szCs w:val="24"/>
        </w:rPr>
      </w:pPr>
      <w:r w:rsidRPr="006D1434">
        <w:rPr>
          <w:rFonts w:ascii="Arial" w:hAnsi="Arial" w:cs="Arial"/>
          <w:b/>
          <w:sz w:val="24"/>
          <w:szCs w:val="24"/>
        </w:rPr>
        <w:t xml:space="preserve">SECTION </w:t>
      </w:r>
      <w:r w:rsidR="005C42BB">
        <w:rPr>
          <w:rFonts w:ascii="Arial" w:hAnsi="Arial" w:cs="Arial"/>
          <w:b/>
          <w:sz w:val="24"/>
          <w:szCs w:val="24"/>
        </w:rPr>
        <w:t>2</w:t>
      </w:r>
      <w:r w:rsidRPr="006D1434">
        <w:rPr>
          <w:rFonts w:ascii="Arial" w:hAnsi="Arial" w:cs="Arial"/>
          <w:b/>
          <w:sz w:val="24"/>
          <w:szCs w:val="24"/>
        </w:rPr>
        <w:t>: County Identified Goals and Objectives</w:t>
      </w:r>
    </w:p>
    <w:p w14:paraId="5E85B0FE" w14:textId="48DDEEC3" w:rsidR="006D1434" w:rsidRPr="00002EC2" w:rsidRDefault="006D1434" w:rsidP="00B504FD">
      <w:pPr>
        <w:spacing w:after="0"/>
        <w:rPr>
          <w:rFonts w:ascii="Arial" w:hAnsi="Arial" w:cs="Arial"/>
          <w:b/>
          <w:sz w:val="24"/>
          <w:szCs w:val="24"/>
        </w:rPr>
      </w:pPr>
      <w:r w:rsidRPr="00002EC2">
        <w:rPr>
          <w:rFonts w:ascii="Arial" w:hAnsi="Arial" w:cs="Arial"/>
          <w:b/>
          <w:sz w:val="24"/>
          <w:szCs w:val="24"/>
        </w:rPr>
        <w:tab/>
      </w:r>
      <w:r w:rsidRPr="00002EC2">
        <w:rPr>
          <w:rFonts w:ascii="Arial" w:hAnsi="Arial" w:cs="Arial"/>
          <w:b/>
          <w:sz w:val="24"/>
          <w:szCs w:val="24"/>
        </w:rPr>
        <w:tab/>
      </w:r>
    </w:p>
    <w:p w14:paraId="49E3EA26" w14:textId="3CB11CA4" w:rsidR="006D1434" w:rsidRPr="00002EC2" w:rsidRDefault="00F879F2" w:rsidP="00B504FD">
      <w:pPr>
        <w:spacing w:after="0"/>
        <w:jc w:val="both"/>
        <w:rPr>
          <w:rFonts w:ascii="Arial" w:hAnsi="Arial" w:cs="Arial"/>
          <w:sz w:val="24"/>
          <w:szCs w:val="24"/>
        </w:rPr>
      </w:pPr>
      <w:r w:rsidRPr="00FF357F">
        <w:rPr>
          <w:rFonts w:ascii="Arial" w:eastAsia="Times New Roman" w:hAnsi="Arial" w:cs="Arial"/>
          <w:noProof/>
          <w:sz w:val="20"/>
          <w:szCs w:val="24"/>
        </w:rPr>
        <mc:AlternateContent>
          <mc:Choice Requires="wps">
            <w:drawing>
              <wp:anchor distT="0" distB="0" distL="114300" distR="114300" simplePos="0" relativeHeight="251806208" behindDoc="0" locked="0" layoutInCell="0" allowOverlap="1" wp14:anchorId="7C06883F" wp14:editId="3AF5F798">
                <wp:simplePos x="0" y="0"/>
                <wp:positionH relativeFrom="margin">
                  <wp:posOffset>106679</wp:posOffset>
                </wp:positionH>
                <wp:positionV relativeFrom="margin">
                  <wp:posOffset>3041015</wp:posOffset>
                </wp:positionV>
                <wp:extent cx="5865495" cy="2513965"/>
                <wp:effectExtent l="0" t="1447800" r="0" b="11055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1C1990"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06883F" id="Text Box 39" o:spid="_x0000_s1031" type="#_x0000_t202" style="position:absolute;left:0;text-align:left;margin-left:8.4pt;margin-top:239.45pt;width:461.85pt;height:197.95pt;rotation:-45;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" o:allowincell="f" filled="f" stroked="f">
                <v:stroke joinstyle="round"/>
                <o:lock v:ext="edit" shapetype="t"/>
                <v:textbox style="mso-fit-shape-to-text:t">
                  <w:txbxContent>
                    <w:p w14:paraId="3E1C1990"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6D1434" w:rsidRPr="00002EC2">
        <w:rPr>
          <w:rFonts w:ascii="Arial" w:hAnsi="Arial" w:cs="Arial"/>
          <w:sz w:val="24"/>
          <w:szCs w:val="24"/>
        </w:rPr>
        <w:t xml:space="preserve">Section </w:t>
      </w:r>
      <w:r w:rsidR="005C42BB">
        <w:rPr>
          <w:rFonts w:ascii="Arial" w:hAnsi="Arial" w:cs="Arial"/>
          <w:sz w:val="24"/>
          <w:szCs w:val="24"/>
        </w:rPr>
        <w:t>2</w:t>
      </w:r>
      <w:r w:rsidR="006D1434" w:rsidRPr="00002EC2">
        <w:rPr>
          <w:rFonts w:ascii="Arial" w:hAnsi="Arial" w:cs="Arial"/>
          <w:sz w:val="24"/>
          <w:szCs w:val="24"/>
        </w:rPr>
        <w:t xml:space="preserve"> lists the goals and objectives developed by the grantee and provided to the BSCC. There are three questions for each goal/objective listed. Provide responses specific to this </w:t>
      </w:r>
      <w:r w:rsidR="006D1434">
        <w:rPr>
          <w:rFonts w:ascii="Arial" w:hAnsi="Arial" w:cs="Arial"/>
          <w:sz w:val="24"/>
          <w:szCs w:val="24"/>
        </w:rPr>
        <w:t xml:space="preserve">reporting </w:t>
      </w:r>
      <w:r w:rsidR="006D1434" w:rsidRPr="00002EC2">
        <w:rPr>
          <w:rFonts w:ascii="Arial" w:hAnsi="Arial" w:cs="Arial"/>
          <w:sz w:val="24"/>
          <w:szCs w:val="24"/>
        </w:rPr>
        <w:t>quarter</w:t>
      </w:r>
      <w:r w:rsidR="006D1434">
        <w:rPr>
          <w:rFonts w:ascii="Arial" w:hAnsi="Arial" w:cs="Arial"/>
          <w:sz w:val="24"/>
          <w:szCs w:val="24"/>
        </w:rPr>
        <w:t xml:space="preserve"> below</w:t>
      </w:r>
      <w:r w:rsidR="006D1434" w:rsidRPr="00002EC2">
        <w:rPr>
          <w:rFonts w:ascii="Arial" w:hAnsi="Arial" w:cs="Arial"/>
          <w:sz w:val="24"/>
          <w:szCs w:val="24"/>
        </w:rPr>
        <w:t>.</w:t>
      </w:r>
    </w:p>
    <w:p w14:paraId="479A8BFF" w14:textId="77777777" w:rsidR="006D1434" w:rsidRPr="00002EC2" w:rsidRDefault="006D1434" w:rsidP="00B504FD">
      <w:pPr>
        <w:spacing w:after="0"/>
        <w:rPr>
          <w:rFonts w:ascii="Arial" w:hAnsi="Arial" w:cs="Arial"/>
          <w:sz w:val="24"/>
          <w:szCs w:val="24"/>
        </w:rPr>
      </w:pPr>
    </w:p>
    <w:p w14:paraId="0EF98776" w14:textId="77777777" w:rsidR="006D1434" w:rsidRPr="004D4F6F" w:rsidRDefault="006D1434" w:rsidP="00B504FD">
      <w:pPr>
        <w:pStyle w:val="ListParagraph"/>
        <w:numPr>
          <w:ilvl w:val="0"/>
          <w:numId w:val="51"/>
        </w:numPr>
        <w:spacing w:after="0"/>
        <w:ind w:left="270"/>
        <w:contextualSpacing w:val="0"/>
        <w:rPr>
          <w:rFonts w:ascii="Arial" w:hAnsi="Arial" w:cs="Arial"/>
          <w:sz w:val="24"/>
          <w:szCs w:val="24"/>
        </w:rPr>
      </w:pPr>
      <w:r w:rsidRPr="004D4F6F">
        <w:rPr>
          <w:rFonts w:ascii="Arial" w:hAnsi="Arial" w:cs="Arial"/>
          <w:b/>
          <w:sz w:val="24"/>
          <w:szCs w:val="24"/>
        </w:rPr>
        <w:t>Goal:</w:t>
      </w:r>
      <w:r w:rsidRPr="004D4F6F">
        <w:rPr>
          <w:rFonts w:ascii="Arial" w:hAnsi="Arial" w:cs="Arial"/>
          <w:sz w:val="24"/>
          <w:szCs w:val="24"/>
        </w:rPr>
        <w:t xml:space="preserve"> </w:t>
      </w:r>
      <w:r w:rsidR="005C42BB">
        <w:rPr>
          <w:rFonts w:ascii="Arial" w:hAnsi="Arial" w:cs="Arial"/>
          <w:sz w:val="24"/>
          <w:szCs w:val="24"/>
        </w:rPr>
        <w:t xml:space="preserve">Goal 1 from </w:t>
      </w:r>
      <w:r w:rsidR="007A60F9">
        <w:rPr>
          <w:rFonts w:ascii="Arial" w:hAnsi="Arial" w:cs="Arial"/>
          <w:sz w:val="24"/>
          <w:szCs w:val="24"/>
        </w:rPr>
        <w:t>Proposal</w:t>
      </w:r>
    </w:p>
    <w:p w14:paraId="15CE7AD5" w14:textId="77777777" w:rsidR="006D1434" w:rsidRPr="00002EC2" w:rsidRDefault="006D1434" w:rsidP="00B504FD">
      <w:pPr>
        <w:spacing w:after="0"/>
        <w:ind w:left="1260" w:hanging="1800"/>
        <w:rPr>
          <w:rFonts w:ascii="Arial" w:hAnsi="Arial" w:cs="Arial"/>
          <w:sz w:val="24"/>
          <w:szCs w:val="24"/>
        </w:rPr>
      </w:pPr>
    </w:p>
    <w:p w14:paraId="2D4B035D" w14:textId="77777777" w:rsidR="006D1434" w:rsidRPr="00AB4D89" w:rsidRDefault="006D1434" w:rsidP="00B504FD">
      <w:pPr>
        <w:spacing w:after="0"/>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Pr="00AB4D89">
        <w:rPr>
          <w:rFonts w:ascii="Arial" w:hAnsi="Arial" w:cs="Arial"/>
          <w:sz w:val="24"/>
          <w:szCs w:val="24"/>
        </w:rPr>
        <w:t xml:space="preserve">• </w:t>
      </w:r>
      <w:r w:rsidR="005C42BB">
        <w:rPr>
          <w:rFonts w:ascii="Arial" w:hAnsi="Arial" w:cs="Arial"/>
          <w:sz w:val="24"/>
          <w:szCs w:val="24"/>
        </w:rPr>
        <w:t xml:space="preserve">Objective 1a from </w:t>
      </w:r>
      <w:r w:rsidR="00DB1DBA">
        <w:rPr>
          <w:rFonts w:ascii="Arial" w:hAnsi="Arial" w:cs="Arial"/>
          <w:sz w:val="24"/>
          <w:szCs w:val="24"/>
        </w:rPr>
        <w:t>Proposal</w:t>
      </w:r>
    </w:p>
    <w:p w14:paraId="31CCD34A" w14:textId="77777777" w:rsidR="006D1434" w:rsidRPr="00AB4D89" w:rsidRDefault="006D1434" w:rsidP="00B504FD">
      <w:pPr>
        <w:spacing w:after="0"/>
        <w:ind w:left="2070" w:hanging="18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1b from </w:t>
      </w:r>
      <w:r w:rsidR="00DB1DBA">
        <w:rPr>
          <w:rFonts w:ascii="Arial" w:hAnsi="Arial" w:cs="Arial"/>
          <w:sz w:val="24"/>
          <w:szCs w:val="24"/>
        </w:rPr>
        <w:t>Proposal</w:t>
      </w:r>
    </w:p>
    <w:p w14:paraId="19D282D2" w14:textId="77777777" w:rsidR="006D1434" w:rsidRPr="00AB4D89" w:rsidRDefault="006D1434" w:rsidP="00B504FD">
      <w:pPr>
        <w:spacing w:after="0"/>
        <w:ind w:left="189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1c from </w:t>
      </w:r>
      <w:r w:rsidR="00DB1DBA">
        <w:rPr>
          <w:rFonts w:ascii="Arial" w:hAnsi="Arial" w:cs="Arial"/>
          <w:sz w:val="24"/>
          <w:szCs w:val="24"/>
        </w:rPr>
        <w:t>Proposal</w:t>
      </w:r>
    </w:p>
    <w:p w14:paraId="3BF169F6" w14:textId="77777777" w:rsidR="006D1434" w:rsidRDefault="006D1434" w:rsidP="00B504FD">
      <w:pPr>
        <w:spacing w:after="0"/>
        <w:rPr>
          <w:rFonts w:ascii="Arial" w:hAnsi="Arial" w:cs="Arial"/>
          <w:sz w:val="24"/>
          <w:szCs w:val="24"/>
        </w:rPr>
      </w:pPr>
    </w:p>
    <w:p w14:paraId="7F2251A3" w14:textId="3B2DFE3F" w:rsidR="006D1434" w:rsidRPr="002A23C3" w:rsidRDefault="006D1434" w:rsidP="00B504FD">
      <w:pPr>
        <w:pStyle w:val="ListParagraph"/>
        <w:numPr>
          <w:ilvl w:val="0"/>
          <w:numId w:val="48"/>
        </w:numPr>
        <w:spacing w:after="120"/>
        <w:ind w:left="461" w:hanging="274"/>
        <w:contextualSpacing w:val="0"/>
        <w:jc w:val="both"/>
        <w:rPr>
          <w:rFonts w:ascii="Arial" w:hAnsi="Arial" w:cs="Arial"/>
          <w:sz w:val="24"/>
          <w:szCs w:val="24"/>
        </w:rPr>
      </w:pPr>
      <w:r w:rsidRPr="002A23C3">
        <w:rPr>
          <w:rFonts w:ascii="Arial" w:hAnsi="Arial" w:cs="Arial"/>
          <w:sz w:val="24"/>
          <w:szCs w:val="24"/>
        </w:rPr>
        <w:t>Describe progress towards the stated goal and objectives during the reporting period.</w:t>
      </w:r>
    </w:p>
    <w:p w14:paraId="1E095C61" w14:textId="3FBF5DB9" w:rsidR="006D1434" w:rsidRPr="002A23C3" w:rsidRDefault="006D1434" w:rsidP="00B504FD">
      <w:pPr>
        <w:pStyle w:val="ListParagraph"/>
        <w:numPr>
          <w:ilvl w:val="0"/>
          <w:numId w:val="48"/>
        </w:numPr>
        <w:spacing w:after="120"/>
        <w:ind w:left="461" w:hanging="274"/>
        <w:contextualSpacing w:val="0"/>
        <w:jc w:val="both"/>
        <w:rPr>
          <w:rFonts w:ascii="Arial" w:hAnsi="Arial" w:cs="Arial"/>
          <w:sz w:val="24"/>
          <w:szCs w:val="24"/>
        </w:rPr>
      </w:pPr>
      <w:r w:rsidRPr="002A23C3">
        <w:rPr>
          <w:rFonts w:ascii="Arial" w:hAnsi="Arial" w:cs="Arial"/>
          <w:sz w:val="24"/>
          <w:szCs w:val="24"/>
        </w:rPr>
        <w:t>Describe any challenges towards the stated goal and objectives during the reporting period.</w:t>
      </w:r>
    </w:p>
    <w:p w14:paraId="6829BE37" w14:textId="77777777" w:rsidR="006D1434" w:rsidRPr="005C42BB" w:rsidRDefault="006D1434" w:rsidP="00B504FD">
      <w:pPr>
        <w:pStyle w:val="ListParagraph"/>
        <w:numPr>
          <w:ilvl w:val="0"/>
          <w:numId w:val="48"/>
        </w:numPr>
        <w:spacing w:after="0"/>
        <w:ind w:left="450" w:hanging="270"/>
        <w:contextualSpacing w:val="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2473410A" w14:textId="7DEEED30" w:rsidR="00FB4CEE" w:rsidRDefault="00FB4CEE" w:rsidP="00B504FD">
      <w:pPr>
        <w:spacing w:after="0"/>
        <w:rPr>
          <w:rFonts w:ascii="Arial" w:hAnsi="Arial" w:cs="Arial"/>
          <w:b/>
          <w:bCs/>
        </w:rPr>
      </w:pPr>
    </w:p>
    <w:p w14:paraId="7492D62D" w14:textId="776125BF" w:rsidR="006D1434" w:rsidRPr="00AB4D89" w:rsidRDefault="006D1434" w:rsidP="00B504FD">
      <w:pPr>
        <w:pStyle w:val="ListParagraph"/>
        <w:numPr>
          <w:ilvl w:val="0"/>
          <w:numId w:val="51"/>
        </w:numPr>
        <w:spacing w:after="0"/>
        <w:ind w:left="270"/>
        <w:contextualSpacing w:val="0"/>
        <w:rPr>
          <w:rFonts w:ascii="Arial" w:hAnsi="Arial" w:cs="Arial"/>
          <w:sz w:val="24"/>
          <w:szCs w:val="24"/>
        </w:rPr>
      </w:pPr>
      <w:r w:rsidRPr="00002EC2">
        <w:rPr>
          <w:rFonts w:ascii="Arial" w:hAnsi="Arial" w:cs="Arial"/>
          <w:b/>
          <w:sz w:val="24"/>
          <w:szCs w:val="24"/>
        </w:rPr>
        <w:t>Goal:</w:t>
      </w:r>
      <w:r w:rsidRPr="00002EC2">
        <w:rPr>
          <w:rFonts w:ascii="Arial" w:hAnsi="Arial" w:cs="Arial"/>
          <w:sz w:val="24"/>
          <w:szCs w:val="24"/>
        </w:rPr>
        <w:t xml:space="preserve"> </w:t>
      </w:r>
      <w:r w:rsidR="005C42BB">
        <w:rPr>
          <w:rFonts w:ascii="Arial" w:hAnsi="Arial" w:cs="Arial"/>
          <w:sz w:val="24"/>
          <w:szCs w:val="24"/>
        </w:rPr>
        <w:t xml:space="preserve">Goal 2 from </w:t>
      </w:r>
      <w:r w:rsidR="00DB1DBA">
        <w:rPr>
          <w:rFonts w:ascii="Arial" w:hAnsi="Arial" w:cs="Arial"/>
          <w:sz w:val="24"/>
          <w:szCs w:val="24"/>
        </w:rPr>
        <w:t>Proposal</w:t>
      </w:r>
    </w:p>
    <w:p w14:paraId="402F695E" w14:textId="77777777" w:rsidR="006D1434" w:rsidRPr="00002EC2" w:rsidRDefault="006D1434" w:rsidP="00B504FD">
      <w:pPr>
        <w:spacing w:after="0"/>
        <w:ind w:left="1260" w:hanging="1800"/>
        <w:rPr>
          <w:rFonts w:ascii="Arial" w:hAnsi="Arial" w:cs="Arial"/>
          <w:sz w:val="24"/>
          <w:szCs w:val="24"/>
        </w:rPr>
      </w:pPr>
    </w:p>
    <w:p w14:paraId="75EA2013" w14:textId="20941A54" w:rsidR="005C42BB" w:rsidRPr="00AB4D89" w:rsidRDefault="006D1434" w:rsidP="00B504FD">
      <w:pPr>
        <w:spacing w:after="0"/>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2a from </w:t>
      </w:r>
      <w:r w:rsidR="00DB1DBA">
        <w:rPr>
          <w:rFonts w:ascii="Arial" w:hAnsi="Arial" w:cs="Arial"/>
          <w:sz w:val="24"/>
          <w:szCs w:val="24"/>
        </w:rPr>
        <w:t>Proposal</w:t>
      </w:r>
    </w:p>
    <w:p w14:paraId="31DD6C71" w14:textId="77777777" w:rsidR="005C42BB" w:rsidRPr="00AB4D89" w:rsidRDefault="005C42BB" w:rsidP="00B504FD">
      <w:pPr>
        <w:spacing w:after="0"/>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2b from </w:t>
      </w:r>
      <w:r w:rsidR="00DB1DBA">
        <w:rPr>
          <w:rFonts w:ascii="Arial" w:hAnsi="Arial" w:cs="Arial"/>
          <w:sz w:val="24"/>
          <w:szCs w:val="24"/>
        </w:rPr>
        <w:t>Proposal</w:t>
      </w:r>
    </w:p>
    <w:p w14:paraId="1696087D" w14:textId="2F051F07" w:rsidR="005C42BB" w:rsidRPr="00AB4D89" w:rsidRDefault="005C42BB" w:rsidP="00B504FD">
      <w:pPr>
        <w:spacing w:after="0"/>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2c from </w:t>
      </w:r>
      <w:r w:rsidR="00DB1DBA">
        <w:rPr>
          <w:rFonts w:ascii="Arial" w:hAnsi="Arial" w:cs="Arial"/>
          <w:sz w:val="24"/>
          <w:szCs w:val="24"/>
        </w:rPr>
        <w:t>Proposal</w:t>
      </w:r>
    </w:p>
    <w:p w14:paraId="14D06A4C" w14:textId="4BA14320" w:rsidR="006D1434" w:rsidRDefault="006D1434" w:rsidP="00B504FD">
      <w:pPr>
        <w:spacing w:after="0"/>
        <w:ind w:left="1890" w:hanging="1620"/>
        <w:rPr>
          <w:rFonts w:ascii="Arial" w:hAnsi="Arial" w:cs="Arial"/>
          <w:sz w:val="24"/>
          <w:szCs w:val="24"/>
        </w:rPr>
      </w:pPr>
    </w:p>
    <w:p w14:paraId="1A8A92A5" w14:textId="44D07F1D" w:rsidR="006D1434" w:rsidRPr="005C42BB" w:rsidRDefault="006D1434" w:rsidP="00B504FD">
      <w:pPr>
        <w:pStyle w:val="ListParagraph"/>
        <w:numPr>
          <w:ilvl w:val="0"/>
          <w:numId w:val="50"/>
        </w:numPr>
        <w:spacing w:after="120"/>
        <w:ind w:left="461" w:hanging="274"/>
        <w:contextualSpacing w:val="0"/>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196E6A8E" w14:textId="63D16B68" w:rsidR="006D1434" w:rsidRPr="005C42BB" w:rsidRDefault="006D1434" w:rsidP="00B504FD">
      <w:pPr>
        <w:pStyle w:val="ListParagraph"/>
        <w:numPr>
          <w:ilvl w:val="0"/>
          <w:numId w:val="50"/>
        </w:numPr>
        <w:spacing w:after="120"/>
        <w:ind w:left="461" w:hanging="274"/>
        <w:contextualSpacing w:val="0"/>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12CAC9EE" w14:textId="67428056" w:rsidR="006D1434" w:rsidRPr="005C42BB" w:rsidRDefault="006D1434" w:rsidP="00B504FD">
      <w:pPr>
        <w:pStyle w:val="ListParagraph"/>
        <w:numPr>
          <w:ilvl w:val="0"/>
          <w:numId w:val="50"/>
        </w:numPr>
        <w:spacing w:after="0"/>
        <w:ind w:left="450" w:hanging="270"/>
        <w:contextualSpacing w:val="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17334E1D" w14:textId="0683C709" w:rsidR="006D1434" w:rsidRPr="00002EC2" w:rsidRDefault="006D1434" w:rsidP="00B504FD">
      <w:pPr>
        <w:pStyle w:val="ListParagraph"/>
        <w:numPr>
          <w:ilvl w:val="0"/>
          <w:numId w:val="51"/>
        </w:numPr>
        <w:spacing w:after="0"/>
        <w:ind w:left="270"/>
        <w:contextualSpacing w:val="0"/>
        <w:rPr>
          <w:rFonts w:ascii="Arial" w:hAnsi="Arial" w:cs="Arial"/>
          <w:sz w:val="24"/>
          <w:szCs w:val="24"/>
        </w:rPr>
      </w:pPr>
      <w:r w:rsidRPr="00002EC2">
        <w:rPr>
          <w:rFonts w:ascii="Arial" w:hAnsi="Arial" w:cs="Arial"/>
          <w:b/>
          <w:sz w:val="24"/>
          <w:szCs w:val="24"/>
        </w:rPr>
        <w:lastRenderedPageBreak/>
        <w:t>Goal:</w:t>
      </w:r>
      <w:r w:rsidRPr="00002EC2">
        <w:rPr>
          <w:rFonts w:ascii="Arial" w:hAnsi="Arial" w:cs="Arial"/>
          <w:sz w:val="24"/>
          <w:szCs w:val="24"/>
        </w:rPr>
        <w:t xml:space="preserve"> </w:t>
      </w:r>
      <w:r w:rsidR="005C42BB">
        <w:rPr>
          <w:rFonts w:ascii="Arial" w:hAnsi="Arial" w:cs="Arial"/>
          <w:sz w:val="24"/>
          <w:szCs w:val="24"/>
        </w:rPr>
        <w:t xml:space="preserve">Goal 3 from </w:t>
      </w:r>
      <w:r w:rsidR="00DB1DBA">
        <w:rPr>
          <w:rFonts w:ascii="Arial" w:hAnsi="Arial" w:cs="Arial"/>
          <w:sz w:val="24"/>
          <w:szCs w:val="24"/>
        </w:rPr>
        <w:t>Proposal</w:t>
      </w:r>
    </w:p>
    <w:p w14:paraId="26486ED3" w14:textId="4BD0CBAC" w:rsidR="006D1434" w:rsidRPr="00002EC2" w:rsidRDefault="006D1434" w:rsidP="00B504FD">
      <w:pPr>
        <w:spacing w:after="0"/>
        <w:ind w:left="1260" w:hanging="1800"/>
        <w:rPr>
          <w:rFonts w:ascii="Arial" w:hAnsi="Arial" w:cs="Arial"/>
          <w:sz w:val="24"/>
          <w:szCs w:val="24"/>
        </w:rPr>
      </w:pPr>
    </w:p>
    <w:p w14:paraId="43D068A6" w14:textId="3999A111" w:rsidR="005C42BB" w:rsidRPr="00AB4D89" w:rsidRDefault="006D1434" w:rsidP="00B504FD">
      <w:pPr>
        <w:spacing w:after="0"/>
        <w:ind w:left="1890" w:hanging="1620"/>
        <w:rPr>
          <w:rFonts w:ascii="Arial" w:hAnsi="Arial" w:cs="Arial"/>
          <w:sz w:val="24"/>
          <w:szCs w:val="24"/>
        </w:rPr>
      </w:pPr>
      <w:r w:rsidRPr="00002EC2">
        <w:rPr>
          <w:rFonts w:ascii="Arial" w:hAnsi="Arial" w:cs="Arial"/>
          <w:b/>
          <w:sz w:val="24"/>
          <w:szCs w:val="24"/>
        </w:rPr>
        <w:t>Objectives:</w:t>
      </w:r>
      <w:r>
        <w:rPr>
          <w:rFonts w:ascii="Arial" w:hAnsi="Arial" w:cs="Arial"/>
          <w:sz w:val="24"/>
          <w:szCs w:val="24"/>
        </w:rPr>
        <w:t xml:space="preserve"> </w:t>
      </w:r>
      <w:r>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3a from </w:t>
      </w:r>
      <w:r w:rsidR="00DB1DBA">
        <w:rPr>
          <w:rFonts w:ascii="Arial" w:hAnsi="Arial" w:cs="Arial"/>
          <w:sz w:val="24"/>
          <w:szCs w:val="24"/>
        </w:rPr>
        <w:t>Proposal</w:t>
      </w:r>
    </w:p>
    <w:p w14:paraId="2D4B7389" w14:textId="7FC5C2D0" w:rsidR="005C42BB" w:rsidRPr="00AB4D89" w:rsidRDefault="005C42BB" w:rsidP="00B504FD">
      <w:pPr>
        <w:spacing w:after="0"/>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3b from </w:t>
      </w:r>
      <w:r w:rsidR="00DB1DBA">
        <w:rPr>
          <w:rFonts w:ascii="Arial" w:hAnsi="Arial" w:cs="Arial"/>
          <w:sz w:val="24"/>
          <w:szCs w:val="24"/>
        </w:rPr>
        <w:t>Proposal</w:t>
      </w:r>
    </w:p>
    <w:p w14:paraId="429C1055" w14:textId="3C3CFA0C" w:rsidR="005C42BB" w:rsidRPr="00AB4D89" w:rsidRDefault="005C42BB" w:rsidP="00B504FD">
      <w:pPr>
        <w:spacing w:after="0"/>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3c from </w:t>
      </w:r>
      <w:r w:rsidR="00DB1DBA">
        <w:rPr>
          <w:rFonts w:ascii="Arial" w:hAnsi="Arial" w:cs="Arial"/>
          <w:sz w:val="24"/>
          <w:szCs w:val="24"/>
        </w:rPr>
        <w:t>Proposal</w:t>
      </w:r>
    </w:p>
    <w:p w14:paraId="782B643E" w14:textId="77777777" w:rsidR="006D1434" w:rsidRDefault="006D1434" w:rsidP="00B504FD">
      <w:pPr>
        <w:tabs>
          <w:tab w:val="left" w:pos="1890"/>
        </w:tabs>
        <w:spacing w:after="0"/>
        <w:ind w:left="270"/>
        <w:rPr>
          <w:rFonts w:ascii="Arial" w:hAnsi="Arial" w:cs="Arial"/>
          <w:sz w:val="24"/>
          <w:szCs w:val="24"/>
        </w:rPr>
      </w:pPr>
    </w:p>
    <w:p w14:paraId="3EF26507" w14:textId="5A4CA850" w:rsidR="006D1434" w:rsidRPr="002A23C3" w:rsidRDefault="00F879F2" w:rsidP="00B504FD">
      <w:pPr>
        <w:pStyle w:val="ListParagraph"/>
        <w:numPr>
          <w:ilvl w:val="0"/>
          <w:numId w:val="49"/>
        </w:numPr>
        <w:spacing w:after="120"/>
        <w:ind w:left="446"/>
        <w:contextualSpacing w:val="0"/>
        <w:rPr>
          <w:rFonts w:ascii="Arial" w:hAnsi="Arial" w:cs="Arial"/>
          <w:sz w:val="24"/>
          <w:szCs w:val="24"/>
        </w:rPr>
      </w:pPr>
      <w:r w:rsidRPr="00FF357F">
        <w:rPr>
          <w:rFonts w:ascii="Arial" w:eastAsia="Times New Roman" w:hAnsi="Arial" w:cs="Arial"/>
          <w:noProof/>
          <w:sz w:val="20"/>
          <w:szCs w:val="24"/>
        </w:rPr>
        <mc:AlternateContent>
          <mc:Choice Requires="wps">
            <w:drawing>
              <wp:anchor distT="0" distB="0" distL="114300" distR="114300" simplePos="0" relativeHeight="251808256" behindDoc="0" locked="0" layoutInCell="0" allowOverlap="1" wp14:anchorId="679C5808" wp14:editId="6CFA6022">
                <wp:simplePos x="0" y="0"/>
                <wp:positionH relativeFrom="margin">
                  <wp:posOffset>133350</wp:posOffset>
                </wp:positionH>
                <wp:positionV relativeFrom="margin">
                  <wp:posOffset>3658870</wp:posOffset>
                </wp:positionV>
                <wp:extent cx="5865495" cy="2513965"/>
                <wp:effectExtent l="0" t="1447800" r="0" b="11055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A483D6"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9C5808" id="Text Box 40" o:spid="_x0000_s1032" type="#_x0000_t202" style="position:absolute;left:0;text-align:left;margin-left:10.5pt;margin-top:288.1pt;width:461.85pt;height:197.95pt;rotation:-45;z-index:251808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Wq+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" o:allowincell="f" filled="f" stroked="f">
                <v:stroke joinstyle="round"/>
                <o:lock v:ext="edit" shapetype="t"/>
                <v:textbox style="mso-fit-shape-to-text:t">
                  <w:txbxContent>
                    <w:p w14:paraId="71A483D6"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6D1434" w:rsidRPr="002A23C3">
        <w:rPr>
          <w:rFonts w:ascii="Arial" w:hAnsi="Arial" w:cs="Arial"/>
          <w:sz w:val="24"/>
          <w:szCs w:val="24"/>
        </w:rPr>
        <w:t>Describe progress towards the stated goal and objectives during the reporting period.</w:t>
      </w:r>
    </w:p>
    <w:p w14:paraId="741A865F" w14:textId="0A0809AC" w:rsidR="006D1434" w:rsidRPr="005C42BB" w:rsidRDefault="006D1434" w:rsidP="00B504FD">
      <w:pPr>
        <w:pStyle w:val="ListParagraph"/>
        <w:numPr>
          <w:ilvl w:val="0"/>
          <w:numId w:val="49"/>
        </w:numPr>
        <w:spacing w:after="120"/>
        <w:ind w:left="446"/>
        <w:contextualSpacing w:val="0"/>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3426DDB7" w14:textId="77777777" w:rsidR="006D1434" w:rsidRPr="005C42BB" w:rsidRDefault="006D1434" w:rsidP="00B504FD">
      <w:pPr>
        <w:pStyle w:val="ListParagraph"/>
        <w:numPr>
          <w:ilvl w:val="0"/>
          <w:numId w:val="49"/>
        </w:numPr>
        <w:spacing w:after="0"/>
        <w:ind w:left="450"/>
        <w:contextualSpacing w:val="0"/>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5214825B" w14:textId="77777777" w:rsidR="006D1434" w:rsidRDefault="006D1434" w:rsidP="00B504FD">
      <w:pPr>
        <w:spacing w:after="0"/>
        <w:rPr>
          <w:rFonts w:ascii="Arial" w:hAnsi="Arial" w:cs="Arial"/>
          <w:color w:val="000000"/>
          <w:sz w:val="24"/>
          <w:szCs w:val="24"/>
        </w:rPr>
      </w:pPr>
    </w:p>
    <w:p w14:paraId="77D9C4D5" w14:textId="77777777" w:rsidR="005C42BB" w:rsidRDefault="005C42BB" w:rsidP="00B504FD">
      <w:pPr>
        <w:spacing w:after="0"/>
        <w:jc w:val="center"/>
        <w:rPr>
          <w:rFonts w:ascii="Arial" w:hAnsi="Arial" w:cs="Arial"/>
          <w:b/>
          <w:sz w:val="24"/>
          <w:szCs w:val="24"/>
        </w:rPr>
      </w:pPr>
      <w:r>
        <w:rPr>
          <w:rFonts w:ascii="Arial" w:hAnsi="Arial" w:cs="Arial"/>
          <w:b/>
          <w:sz w:val="24"/>
          <w:szCs w:val="24"/>
        </w:rPr>
        <w:t>SECTION 3</w:t>
      </w:r>
      <w:r w:rsidRPr="00224E94">
        <w:rPr>
          <w:rFonts w:ascii="Arial" w:hAnsi="Arial" w:cs="Arial"/>
          <w:b/>
          <w:sz w:val="24"/>
          <w:szCs w:val="24"/>
        </w:rPr>
        <w:t>: Technical Assistance/Other</w:t>
      </w:r>
    </w:p>
    <w:p w14:paraId="78610F2B" w14:textId="77777777" w:rsidR="005C42BB" w:rsidRPr="005C42BB" w:rsidRDefault="005C42BB" w:rsidP="00B504FD">
      <w:pPr>
        <w:spacing w:after="0"/>
        <w:rPr>
          <w:rFonts w:ascii="Arial" w:hAnsi="Arial" w:cs="Arial"/>
          <w:sz w:val="24"/>
          <w:szCs w:val="24"/>
        </w:rPr>
      </w:pPr>
    </w:p>
    <w:p w14:paraId="3E8FE520" w14:textId="77777777" w:rsidR="005C42BB" w:rsidRDefault="005C42BB" w:rsidP="00B504FD">
      <w:pPr>
        <w:spacing w:after="0"/>
        <w:jc w:val="both"/>
        <w:rPr>
          <w:rFonts w:ascii="Arial" w:hAnsi="Arial" w:cs="Arial"/>
          <w:sz w:val="24"/>
          <w:szCs w:val="24"/>
        </w:rPr>
      </w:pPr>
      <w:r>
        <w:rPr>
          <w:rFonts w:ascii="Arial" w:hAnsi="Arial" w:cs="Arial"/>
          <w:sz w:val="24"/>
          <w:szCs w:val="24"/>
        </w:rPr>
        <w:t>Section 3</w:t>
      </w:r>
      <w:r w:rsidRPr="00224E94">
        <w:rPr>
          <w:rFonts w:ascii="Arial" w:hAnsi="Arial" w:cs="Arial"/>
          <w:sz w:val="24"/>
          <w:szCs w:val="24"/>
        </w:rPr>
        <w:t xml:space="preserve"> asks questions related to technical assistance and provides space for any additional information the grantee would like to report.  Provide responses specific to this </w:t>
      </w:r>
      <w:r>
        <w:rPr>
          <w:rFonts w:ascii="Arial" w:hAnsi="Arial" w:cs="Arial"/>
          <w:sz w:val="24"/>
          <w:szCs w:val="24"/>
        </w:rPr>
        <w:t xml:space="preserve">reporting </w:t>
      </w:r>
      <w:r w:rsidRPr="00224E94">
        <w:rPr>
          <w:rFonts w:ascii="Arial" w:hAnsi="Arial" w:cs="Arial"/>
          <w:sz w:val="24"/>
          <w:szCs w:val="24"/>
        </w:rPr>
        <w:t>quarter</w:t>
      </w:r>
      <w:r>
        <w:rPr>
          <w:rFonts w:ascii="Arial" w:hAnsi="Arial" w:cs="Arial"/>
          <w:sz w:val="24"/>
          <w:szCs w:val="24"/>
        </w:rPr>
        <w:t xml:space="preserve"> below.</w:t>
      </w:r>
    </w:p>
    <w:p w14:paraId="3155C3E2" w14:textId="77777777" w:rsidR="005C42BB" w:rsidRDefault="005C42BB" w:rsidP="00B504FD">
      <w:pPr>
        <w:spacing w:after="0"/>
        <w:rPr>
          <w:rFonts w:ascii="Arial" w:hAnsi="Arial" w:cs="Arial"/>
          <w:sz w:val="24"/>
          <w:szCs w:val="24"/>
        </w:rPr>
      </w:pPr>
    </w:p>
    <w:p w14:paraId="424884FA" w14:textId="77777777" w:rsidR="005C42BB" w:rsidRPr="005C42BB" w:rsidRDefault="005C42BB" w:rsidP="00B504FD">
      <w:pPr>
        <w:pStyle w:val="ListParagraph"/>
        <w:numPr>
          <w:ilvl w:val="0"/>
          <w:numId w:val="52"/>
        </w:numPr>
        <w:spacing w:after="0"/>
        <w:ind w:left="360"/>
        <w:contextualSpacing w:val="0"/>
        <w:rPr>
          <w:rFonts w:ascii="Arial" w:hAnsi="Arial" w:cs="Arial"/>
          <w:sz w:val="24"/>
          <w:szCs w:val="24"/>
        </w:rPr>
      </w:pPr>
      <w:r w:rsidRPr="00224E94">
        <w:rPr>
          <w:rFonts w:ascii="Arial" w:hAnsi="Arial" w:cs="Arial"/>
          <w:sz w:val="24"/>
          <w:szCs w:val="24"/>
        </w:rPr>
        <w:t xml:space="preserve">What modifications, if any, have been made to programs/services funded with </w:t>
      </w:r>
      <w:r w:rsidR="00D204D3">
        <w:rPr>
          <w:rFonts w:ascii="Arial" w:hAnsi="Arial" w:cs="Arial"/>
          <w:sz w:val="24"/>
          <w:szCs w:val="24"/>
        </w:rPr>
        <w:t>Title II</w:t>
      </w:r>
      <w:r w:rsidR="00D204D3" w:rsidRPr="00467903">
        <w:rPr>
          <w:rFonts w:ascii="Arial" w:hAnsi="Arial" w:cs="Arial"/>
          <w:sz w:val="24"/>
          <w:szCs w:val="24"/>
        </w:rPr>
        <w:t xml:space="preserve"> </w:t>
      </w:r>
      <w:r w:rsidRPr="00224E94">
        <w:rPr>
          <w:rFonts w:ascii="Arial" w:hAnsi="Arial" w:cs="Arial"/>
          <w:sz w:val="24"/>
          <w:szCs w:val="24"/>
        </w:rPr>
        <w:t>Program Grant dollars?</w:t>
      </w:r>
    </w:p>
    <w:p w14:paraId="7322366C" w14:textId="77777777" w:rsidR="005C42BB" w:rsidRPr="00224E94" w:rsidRDefault="005C42BB" w:rsidP="00B504FD">
      <w:pPr>
        <w:spacing w:after="0"/>
        <w:ind w:left="360" w:hanging="360"/>
        <w:rPr>
          <w:rFonts w:ascii="Arial" w:hAnsi="Arial" w:cs="Arial"/>
          <w:sz w:val="24"/>
          <w:szCs w:val="24"/>
        </w:rPr>
      </w:pPr>
    </w:p>
    <w:p w14:paraId="028EB1A4" w14:textId="77777777" w:rsidR="005C42BB" w:rsidRPr="005C42BB" w:rsidRDefault="005C42BB" w:rsidP="00B504FD">
      <w:pPr>
        <w:pStyle w:val="ListParagraph"/>
        <w:numPr>
          <w:ilvl w:val="0"/>
          <w:numId w:val="52"/>
        </w:numPr>
        <w:spacing w:after="0"/>
        <w:ind w:left="360"/>
        <w:contextualSpacing w:val="0"/>
        <w:rPr>
          <w:rFonts w:ascii="Arial" w:hAnsi="Arial" w:cs="Arial"/>
          <w:sz w:val="24"/>
          <w:szCs w:val="24"/>
        </w:rPr>
      </w:pPr>
      <w:r w:rsidRPr="00224E94">
        <w:rPr>
          <w:rFonts w:ascii="Arial" w:hAnsi="Arial" w:cs="Arial"/>
          <w:sz w:val="24"/>
          <w:szCs w:val="24"/>
        </w:rPr>
        <w:t>What quality assurance methods are in place to ensure programs/services are being delivered as intended and with fidelity to the evidence-based model(s)?</w:t>
      </w:r>
    </w:p>
    <w:p w14:paraId="3741A357" w14:textId="77777777" w:rsidR="005C42BB" w:rsidRPr="00224E94" w:rsidRDefault="005C42BB" w:rsidP="00B504FD">
      <w:pPr>
        <w:spacing w:after="0"/>
        <w:ind w:left="360" w:hanging="360"/>
        <w:rPr>
          <w:rFonts w:ascii="Arial" w:hAnsi="Arial" w:cs="Arial"/>
          <w:sz w:val="24"/>
          <w:szCs w:val="24"/>
        </w:rPr>
      </w:pPr>
    </w:p>
    <w:p w14:paraId="6C241460" w14:textId="77777777" w:rsidR="005C42BB" w:rsidRPr="005C42BB" w:rsidRDefault="005C42BB" w:rsidP="00B504FD">
      <w:pPr>
        <w:pStyle w:val="ListParagraph"/>
        <w:numPr>
          <w:ilvl w:val="0"/>
          <w:numId w:val="52"/>
        </w:numPr>
        <w:spacing w:after="0"/>
        <w:ind w:left="360"/>
        <w:contextualSpacing w:val="0"/>
        <w:rPr>
          <w:rFonts w:ascii="Arial" w:hAnsi="Arial" w:cs="Arial"/>
          <w:sz w:val="24"/>
          <w:szCs w:val="24"/>
        </w:rPr>
      </w:pPr>
      <w:r w:rsidRPr="00224E94">
        <w:rPr>
          <w:rFonts w:ascii="Arial" w:hAnsi="Arial" w:cs="Arial"/>
          <w:sz w:val="24"/>
          <w:szCs w:val="24"/>
        </w:rPr>
        <w:t xml:space="preserve">Would you like technical assistance? If </w:t>
      </w:r>
      <w:r>
        <w:rPr>
          <w:rFonts w:ascii="Arial" w:hAnsi="Arial" w:cs="Arial"/>
          <w:sz w:val="24"/>
          <w:szCs w:val="24"/>
        </w:rPr>
        <w:t>so</w:t>
      </w:r>
      <w:r w:rsidRPr="00224E94">
        <w:rPr>
          <w:rFonts w:ascii="Arial" w:hAnsi="Arial" w:cs="Arial"/>
          <w:sz w:val="24"/>
          <w:szCs w:val="24"/>
        </w:rPr>
        <w:t>, describe the nature of the request.</w:t>
      </w:r>
    </w:p>
    <w:p w14:paraId="3F2E9A91" w14:textId="77777777" w:rsidR="005C42BB" w:rsidRDefault="005C42BB" w:rsidP="00B504FD">
      <w:pPr>
        <w:pStyle w:val="ListParagraph"/>
        <w:spacing w:after="0"/>
        <w:ind w:left="360" w:hanging="360"/>
        <w:contextualSpacing w:val="0"/>
        <w:rPr>
          <w:rFonts w:ascii="Arial" w:hAnsi="Arial" w:cs="Arial"/>
          <w:b/>
          <w:bCs/>
        </w:rPr>
      </w:pPr>
    </w:p>
    <w:p w14:paraId="79EC7188" w14:textId="77777777" w:rsidR="005C42BB" w:rsidRPr="005C42BB" w:rsidRDefault="005C42BB" w:rsidP="00B504FD">
      <w:pPr>
        <w:pStyle w:val="ListParagraph"/>
        <w:numPr>
          <w:ilvl w:val="0"/>
          <w:numId w:val="52"/>
        </w:numPr>
        <w:spacing w:after="0"/>
        <w:ind w:left="360"/>
        <w:contextualSpacing w:val="0"/>
        <w:rPr>
          <w:rFonts w:ascii="Arial" w:hAnsi="Arial" w:cs="Arial"/>
          <w:sz w:val="24"/>
          <w:szCs w:val="24"/>
        </w:rPr>
      </w:pPr>
      <w:r w:rsidRPr="00224E94">
        <w:rPr>
          <w:rFonts w:ascii="Arial" w:hAnsi="Arial" w:cs="Arial"/>
          <w:sz w:val="24"/>
          <w:szCs w:val="24"/>
        </w:rPr>
        <w:t xml:space="preserve">Other - Provide any additional information on the grant, its implementation, programming, etc. </w:t>
      </w:r>
      <w:r>
        <w:rPr>
          <w:rFonts w:ascii="Arial" w:hAnsi="Arial" w:cs="Arial"/>
          <w:sz w:val="24"/>
          <w:szCs w:val="24"/>
        </w:rPr>
        <w:t>below</w:t>
      </w:r>
      <w:r w:rsidRPr="00224E94">
        <w:rPr>
          <w:rFonts w:ascii="Arial" w:hAnsi="Arial" w:cs="Arial"/>
          <w:sz w:val="24"/>
          <w:szCs w:val="24"/>
        </w:rPr>
        <w:t>.</w:t>
      </w:r>
    </w:p>
    <w:p w14:paraId="7ECC6BD5" w14:textId="77777777" w:rsidR="005C42BB" w:rsidRDefault="005C42BB" w:rsidP="00B504FD">
      <w:pPr>
        <w:spacing w:after="0"/>
        <w:rPr>
          <w:rFonts w:ascii="Arial" w:hAnsi="Arial" w:cs="Arial"/>
          <w:color w:val="000000"/>
          <w:sz w:val="24"/>
          <w:szCs w:val="24"/>
        </w:rPr>
      </w:pPr>
    </w:p>
    <w:p w14:paraId="0351CD48" w14:textId="77777777" w:rsidR="00FB4CEE" w:rsidRDefault="00FB4CEE" w:rsidP="00B504FD">
      <w:pPr>
        <w:spacing w:after="0"/>
        <w:rPr>
          <w:rFonts w:ascii="Arial" w:hAnsi="Arial" w:cs="Arial"/>
          <w:b/>
          <w:color w:val="000000"/>
          <w:sz w:val="24"/>
          <w:szCs w:val="24"/>
        </w:rPr>
      </w:pPr>
      <w:r>
        <w:rPr>
          <w:rFonts w:ascii="Arial" w:hAnsi="Arial" w:cs="Arial"/>
          <w:b/>
          <w:color w:val="000000"/>
          <w:sz w:val="24"/>
          <w:szCs w:val="24"/>
        </w:rPr>
        <w:br w:type="page"/>
      </w:r>
    </w:p>
    <w:p w14:paraId="743D0338" w14:textId="6C5C3FFF" w:rsidR="005C42BB" w:rsidRDefault="00FB4CEE" w:rsidP="00B504FD">
      <w:pPr>
        <w:spacing w:after="0"/>
        <w:jc w:val="center"/>
        <w:rPr>
          <w:rFonts w:ascii="Arial" w:hAnsi="Arial" w:cs="Arial"/>
          <w:b/>
          <w:color w:val="000000"/>
          <w:sz w:val="24"/>
          <w:szCs w:val="24"/>
        </w:rPr>
      </w:pPr>
      <w:r w:rsidRPr="00FB4CEE">
        <w:rPr>
          <w:rFonts w:ascii="Arial" w:hAnsi="Arial" w:cs="Arial"/>
          <w:b/>
          <w:color w:val="000000"/>
          <w:sz w:val="24"/>
          <w:szCs w:val="24"/>
        </w:rPr>
        <w:lastRenderedPageBreak/>
        <w:t xml:space="preserve">SECTION 4: </w:t>
      </w:r>
      <w:r w:rsidR="00616781">
        <w:rPr>
          <w:rFonts w:ascii="Arial" w:hAnsi="Arial" w:cs="Arial"/>
          <w:b/>
          <w:color w:val="000000"/>
          <w:sz w:val="24"/>
          <w:szCs w:val="24"/>
        </w:rPr>
        <w:t xml:space="preserve">(SAMPLE) </w:t>
      </w:r>
      <w:r w:rsidRPr="00FB4CEE">
        <w:rPr>
          <w:rFonts w:ascii="Arial" w:hAnsi="Arial" w:cs="Arial"/>
          <w:b/>
          <w:color w:val="000000"/>
          <w:sz w:val="24"/>
          <w:szCs w:val="24"/>
        </w:rPr>
        <w:t>Data Collection</w:t>
      </w:r>
    </w:p>
    <w:p w14:paraId="63B160CC" w14:textId="77777777" w:rsidR="00FB4CEE" w:rsidRPr="00FB4CEE" w:rsidRDefault="00FB4CEE" w:rsidP="00B504FD">
      <w:pPr>
        <w:spacing w:after="0"/>
        <w:jc w:val="center"/>
        <w:rPr>
          <w:rFonts w:ascii="Arial" w:hAnsi="Arial" w:cs="Arial"/>
          <w:b/>
          <w:color w:val="000000"/>
          <w:sz w:val="24"/>
          <w:szCs w:val="24"/>
        </w:rPr>
      </w:pPr>
    </w:p>
    <w:p w14:paraId="26DB60C8" w14:textId="77777777" w:rsidR="0083259F" w:rsidRPr="00DB1DBA" w:rsidRDefault="0083259F" w:rsidP="00B504FD">
      <w:p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The Federal Government and the BSCC are dedicated to assessing the impact of local projects on the youth directly served by the OJJDP Title II Formula Grant funding.  Request for Proposal (RFP) applicants will need to have the capacity, and be prepared, to collect and provide specific outcome measures by race/ethnicity and gender on a quarterly basis via BSCC Progress Reports, if awarded grant dollars. </w:t>
      </w:r>
    </w:p>
    <w:p w14:paraId="491C96FF" w14:textId="77777777" w:rsidR="0083259F" w:rsidRPr="00DB1DBA" w:rsidRDefault="0083259F" w:rsidP="00B504FD">
      <w:p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68D99345" w14:textId="77777777" w:rsidR="0083259F" w:rsidRPr="00DB1DBA" w:rsidRDefault="0083259F" w:rsidP="00B504FD">
      <w:p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Data measures will be collected on a short term (measured quarterly- prior to the time youth leave or complete the project) and long term (measured within 6-12 months </w:t>
      </w:r>
      <w:r w:rsidRPr="00DB1DBA">
        <w:rPr>
          <w:rFonts w:ascii="Arial" w:eastAsia="Times New Roman" w:hAnsi="Arial" w:cs="Arial"/>
          <w:color w:val="212121"/>
          <w:sz w:val="24"/>
          <w:szCs w:val="24"/>
          <w:u w:val="single"/>
        </w:rPr>
        <w:t>after</w:t>
      </w:r>
      <w:r w:rsidRPr="00DB1DBA">
        <w:rPr>
          <w:rFonts w:ascii="Arial" w:eastAsia="Times New Roman" w:hAnsi="Arial" w:cs="Arial"/>
          <w:color w:val="212121"/>
          <w:sz w:val="24"/>
          <w:szCs w:val="24"/>
        </w:rPr>
        <w:t xml:space="preserve"> a youth leaves or completes the project).  The following list contains </w:t>
      </w:r>
      <w:r>
        <w:rPr>
          <w:rFonts w:ascii="Arial" w:eastAsia="Times New Roman" w:hAnsi="Arial" w:cs="Arial"/>
          <w:color w:val="212121"/>
          <w:sz w:val="24"/>
          <w:szCs w:val="24"/>
        </w:rPr>
        <w:t xml:space="preserve">sample </w:t>
      </w:r>
      <w:r w:rsidRPr="00DB1DBA">
        <w:rPr>
          <w:rFonts w:ascii="Arial" w:eastAsia="Times New Roman" w:hAnsi="Arial" w:cs="Arial"/>
          <w:color w:val="212121"/>
          <w:sz w:val="24"/>
          <w:szCs w:val="24"/>
        </w:rPr>
        <w:t xml:space="preserve">data measures </w:t>
      </w:r>
      <w:r w:rsidR="00616781">
        <w:rPr>
          <w:rFonts w:ascii="Arial" w:eastAsia="Times New Roman" w:hAnsi="Arial" w:cs="Arial"/>
          <w:color w:val="212121"/>
          <w:sz w:val="24"/>
          <w:szCs w:val="24"/>
        </w:rPr>
        <w:t>for</w:t>
      </w:r>
      <w:r w:rsidRPr="00DB1DBA">
        <w:rPr>
          <w:rFonts w:ascii="Arial" w:eastAsia="Times New Roman" w:hAnsi="Arial" w:cs="Arial"/>
          <w:color w:val="212121"/>
          <w:sz w:val="24"/>
          <w:szCs w:val="24"/>
        </w:rPr>
        <w:t xml:space="preserve"> the </w:t>
      </w:r>
      <w:r w:rsidR="00616781">
        <w:rPr>
          <w:rFonts w:ascii="Arial" w:eastAsia="Times New Roman" w:hAnsi="Arial" w:cs="Arial"/>
          <w:color w:val="212121"/>
          <w:sz w:val="24"/>
          <w:szCs w:val="24"/>
        </w:rPr>
        <w:t>six</w:t>
      </w:r>
      <w:r w:rsidRPr="00DB1DBA">
        <w:rPr>
          <w:rFonts w:ascii="Arial" w:eastAsia="Times New Roman" w:hAnsi="Arial" w:cs="Arial"/>
          <w:color w:val="212121"/>
          <w:sz w:val="24"/>
          <w:szCs w:val="24"/>
        </w:rPr>
        <w:t xml:space="preserve"> Title II Program </w:t>
      </w:r>
      <w:r w:rsidR="00616781">
        <w:rPr>
          <w:rFonts w:ascii="Arial" w:eastAsia="Times New Roman" w:hAnsi="Arial" w:cs="Arial"/>
          <w:color w:val="212121"/>
          <w:sz w:val="24"/>
          <w:szCs w:val="24"/>
        </w:rPr>
        <w:t>Purpose</w:t>
      </w:r>
      <w:r w:rsidRPr="00DB1DBA">
        <w:rPr>
          <w:rFonts w:ascii="Arial" w:eastAsia="Times New Roman" w:hAnsi="Arial" w:cs="Arial"/>
          <w:color w:val="212121"/>
          <w:sz w:val="24"/>
          <w:szCs w:val="24"/>
        </w:rPr>
        <w:t xml:space="preserve"> </w:t>
      </w:r>
      <w:r w:rsidR="00616781">
        <w:rPr>
          <w:rFonts w:ascii="Arial" w:eastAsia="Times New Roman" w:hAnsi="Arial" w:cs="Arial"/>
          <w:color w:val="212121"/>
          <w:sz w:val="24"/>
          <w:szCs w:val="24"/>
        </w:rPr>
        <w:t>A</w:t>
      </w:r>
      <w:r w:rsidRPr="00DB1DBA">
        <w:rPr>
          <w:rFonts w:ascii="Arial" w:eastAsia="Times New Roman" w:hAnsi="Arial" w:cs="Arial"/>
          <w:color w:val="212121"/>
          <w:sz w:val="24"/>
          <w:szCs w:val="24"/>
        </w:rPr>
        <w:t>reas:</w:t>
      </w:r>
    </w:p>
    <w:p w14:paraId="7DF3A7B6" w14:textId="77777777" w:rsidR="0083259F" w:rsidRPr="00DB1DBA" w:rsidRDefault="0083259F" w:rsidP="00B504FD">
      <w:p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b/>
          <w:bCs/>
          <w:color w:val="212121"/>
          <w:sz w:val="24"/>
          <w:szCs w:val="24"/>
        </w:rPr>
        <w:t> </w:t>
      </w:r>
    </w:p>
    <w:p w14:paraId="0775F5AB" w14:textId="77777777" w:rsidR="0083259F" w:rsidRPr="00DB1DBA" w:rsidRDefault="0083259F" w:rsidP="00B504FD">
      <w:pPr>
        <w:shd w:val="clear" w:color="auto" w:fill="FFFFFF"/>
        <w:spacing w:after="0"/>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Youth Demographics:</w:t>
      </w:r>
    </w:p>
    <w:p w14:paraId="535E6109" w14:textId="77777777" w:rsidR="0083259F" w:rsidRPr="00DB1DBA" w:rsidRDefault="0083259F" w:rsidP="00B504FD">
      <w:pPr>
        <w:shd w:val="clear" w:color="auto" w:fill="FFFFFF"/>
        <w:spacing w:after="0"/>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66BD6DC9" w14:textId="77777777" w:rsidR="0083259F" w:rsidRPr="00DB1DBA" w:rsidRDefault="0083259F" w:rsidP="00B504FD">
      <w:pPr>
        <w:numPr>
          <w:ilvl w:val="0"/>
          <w:numId w:val="69"/>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Gender (male; female)</w:t>
      </w:r>
    </w:p>
    <w:p w14:paraId="0C2997DB" w14:textId="43E651F1" w:rsidR="0083259F" w:rsidRPr="00DB1DBA" w:rsidRDefault="0083259F" w:rsidP="00B504FD">
      <w:pPr>
        <w:numPr>
          <w:ilvl w:val="0"/>
          <w:numId w:val="69"/>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Offender Status (at-risk population- no prior offense; first-time offenders; repeat offenders; sex offenders; status offenders; violent offenders)</w:t>
      </w:r>
    </w:p>
    <w:p w14:paraId="32B36C40" w14:textId="75E25374" w:rsidR="0083259F" w:rsidRPr="00DB1DBA" w:rsidRDefault="00F879F2" w:rsidP="00B504FD">
      <w:pPr>
        <w:numPr>
          <w:ilvl w:val="0"/>
          <w:numId w:val="69"/>
        </w:numPr>
        <w:shd w:val="clear" w:color="auto" w:fill="FFFFFF"/>
        <w:spacing w:after="0"/>
        <w:jc w:val="both"/>
        <w:rPr>
          <w:rFonts w:ascii="Arial" w:eastAsia="Times New Roman" w:hAnsi="Arial" w:cs="Arial"/>
          <w:color w:val="212121"/>
          <w:sz w:val="24"/>
          <w:szCs w:val="24"/>
        </w:rPr>
      </w:pPr>
      <w:r w:rsidRPr="00FF357F">
        <w:rPr>
          <w:rFonts w:ascii="Arial" w:eastAsia="Times New Roman" w:hAnsi="Arial" w:cs="Arial"/>
          <w:noProof/>
          <w:sz w:val="20"/>
          <w:szCs w:val="24"/>
        </w:rPr>
        <mc:AlternateContent>
          <mc:Choice Requires="wps">
            <w:drawing>
              <wp:anchor distT="0" distB="0" distL="114300" distR="114300" simplePos="0" relativeHeight="251810304" behindDoc="0" locked="0" layoutInCell="0" allowOverlap="1" wp14:anchorId="2CE1E340" wp14:editId="225343F3">
                <wp:simplePos x="0" y="0"/>
                <wp:positionH relativeFrom="margin">
                  <wp:posOffset>-1</wp:posOffset>
                </wp:positionH>
                <wp:positionV relativeFrom="margin">
                  <wp:posOffset>3352165</wp:posOffset>
                </wp:positionV>
                <wp:extent cx="5865495" cy="2513965"/>
                <wp:effectExtent l="0" t="1447800" r="0" b="11055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46E7EB"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E1E340" id="Text Box 41" o:spid="_x0000_s1033" type="#_x0000_t202" style="position:absolute;left:0;text-align:left;margin-left:0;margin-top:263.95pt;width:461.85pt;height:197.95pt;rotation:-45;z-index:251810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T1+A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" o:allowincell="f" filled="f" stroked="f">
                <v:stroke joinstyle="round"/>
                <o:lock v:ext="edit" shapetype="t"/>
                <v:textbox style="mso-fit-shape-to-text:t">
                  <w:txbxContent>
                    <w:p w14:paraId="5C46E7EB" w14:textId="77777777" w:rsidR="007D2778" w:rsidRDefault="007D2778" w:rsidP="00F879F2">
                      <w:pPr>
                        <w:jc w:val="center"/>
                        <w:rPr>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83259F" w:rsidRPr="00DB1DBA">
        <w:rPr>
          <w:rFonts w:ascii="Arial" w:eastAsia="Times New Roman" w:hAnsi="Arial" w:cs="Arial"/>
          <w:color w:val="212121"/>
          <w:sz w:val="24"/>
          <w:szCs w:val="24"/>
        </w:rPr>
        <w:t>Age (Under 11; 12-13; 14-15; 16-17; 18 and over)</w:t>
      </w:r>
    </w:p>
    <w:p w14:paraId="284C95DD" w14:textId="04575095" w:rsidR="0083259F" w:rsidRPr="00DB1DBA" w:rsidRDefault="0083259F" w:rsidP="00B504FD">
      <w:pPr>
        <w:numPr>
          <w:ilvl w:val="0"/>
          <w:numId w:val="69"/>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Other factors (mental health; pregnant; substance abuse; truant/dropout)</w:t>
      </w:r>
    </w:p>
    <w:p w14:paraId="1D1E051F" w14:textId="77777777" w:rsidR="0083259F" w:rsidRPr="00DB1DBA" w:rsidRDefault="0083259F" w:rsidP="00B504FD">
      <w:pPr>
        <w:numPr>
          <w:ilvl w:val="0"/>
          <w:numId w:val="69"/>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Project cost per youth</w:t>
      </w:r>
    </w:p>
    <w:p w14:paraId="23B734D4" w14:textId="77777777" w:rsidR="0083259F" w:rsidRDefault="0083259F" w:rsidP="00B504FD">
      <w:pPr>
        <w:shd w:val="clear" w:color="auto" w:fill="FFFFFF"/>
        <w:spacing w:after="0"/>
        <w:rPr>
          <w:rFonts w:ascii="Arial" w:eastAsia="Times New Roman" w:hAnsi="Arial" w:cs="Arial"/>
          <w:color w:val="212121"/>
          <w:sz w:val="24"/>
          <w:szCs w:val="24"/>
          <w:u w:val="single"/>
        </w:rPr>
      </w:pPr>
    </w:p>
    <w:p w14:paraId="46727631" w14:textId="38CC377C" w:rsidR="0083259F" w:rsidRPr="00DB1DBA" w:rsidRDefault="0083259F" w:rsidP="00B504FD">
      <w:pPr>
        <w:shd w:val="clear" w:color="auto" w:fill="FFFFFF"/>
        <w:spacing w:after="0"/>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Assessment:</w:t>
      </w:r>
    </w:p>
    <w:p w14:paraId="302D1316" w14:textId="77777777" w:rsidR="0083259F" w:rsidRPr="00DB1DBA" w:rsidRDefault="0083259F" w:rsidP="00B504FD">
      <w:pPr>
        <w:shd w:val="clear" w:color="auto" w:fill="FFFFFF"/>
        <w:spacing w:after="0"/>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4C42124D" w14:textId="77777777" w:rsidR="0083259F" w:rsidRPr="00DB1DBA" w:rsidRDefault="0083259F" w:rsidP="00B504FD">
      <w:pPr>
        <w:numPr>
          <w:ilvl w:val="0"/>
          <w:numId w:val="70"/>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of project youth served</w:t>
      </w:r>
      <w:r w:rsidR="00616781">
        <w:rPr>
          <w:rFonts w:ascii="Arial" w:eastAsia="Times New Roman" w:hAnsi="Arial" w:cs="Arial"/>
          <w:color w:val="212121"/>
          <w:sz w:val="24"/>
          <w:szCs w:val="24"/>
        </w:rPr>
        <w:t>.</w:t>
      </w:r>
    </w:p>
    <w:p w14:paraId="1DC4EF9D" w14:textId="77777777" w:rsidR="0083259F" w:rsidRPr="00DB1DBA" w:rsidRDefault="0083259F" w:rsidP="00B504FD">
      <w:pPr>
        <w:numPr>
          <w:ilvl w:val="0"/>
          <w:numId w:val="70"/>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who offend or reoffend</w:t>
      </w:r>
      <w:r w:rsidR="00616781">
        <w:rPr>
          <w:rFonts w:ascii="Arial" w:eastAsia="Times New Roman" w:hAnsi="Arial" w:cs="Arial"/>
          <w:color w:val="212121"/>
          <w:sz w:val="24"/>
          <w:szCs w:val="24"/>
        </w:rPr>
        <w:t>.</w:t>
      </w:r>
    </w:p>
    <w:p w14:paraId="27291322" w14:textId="77777777" w:rsidR="0083259F" w:rsidRPr="00DB1DBA" w:rsidRDefault="0083259F" w:rsidP="00B504FD">
      <w:pPr>
        <w:numPr>
          <w:ilvl w:val="0"/>
          <w:numId w:val="71"/>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 youth</w:t>
      </w:r>
      <w:r w:rsidRPr="00DB1DBA">
        <w:rPr>
          <w:rFonts w:ascii="Arial" w:eastAsia="Times New Roman" w:hAnsi="Arial" w:cs="Arial"/>
          <w:color w:val="212121"/>
          <w:sz w:val="24"/>
          <w:szCs w:val="24"/>
        </w:rPr>
        <w:t xml:space="preserve"> completing p</w:t>
      </w:r>
      <w:r w:rsidR="00616781">
        <w:rPr>
          <w:rFonts w:ascii="Arial" w:eastAsia="Times New Roman" w:hAnsi="Arial" w:cs="Arial"/>
          <w:color w:val="212121"/>
          <w:sz w:val="24"/>
          <w:szCs w:val="24"/>
        </w:rPr>
        <w:t>rogram</w:t>
      </w:r>
      <w:r w:rsidRPr="00DB1DBA">
        <w:rPr>
          <w:rFonts w:ascii="Arial" w:eastAsia="Times New Roman" w:hAnsi="Arial" w:cs="Arial"/>
          <w:color w:val="212121"/>
          <w:sz w:val="24"/>
          <w:szCs w:val="24"/>
        </w:rPr>
        <w:t xml:space="preserve"> requirements</w:t>
      </w:r>
      <w:r w:rsidR="00616781">
        <w:rPr>
          <w:rFonts w:ascii="Arial" w:eastAsia="Times New Roman" w:hAnsi="Arial" w:cs="Arial"/>
          <w:color w:val="212121"/>
          <w:sz w:val="24"/>
          <w:szCs w:val="24"/>
        </w:rPr>
        <w:t>.</w:t>
      </w:r>
    </w:p>
    <w:p w14:paraId="6DCFC28F" w14:textId="77777777" w:rsidR="0083259F" w:rsidRPr="00DB1DBA" w:rsidRDefault="0083259F" w:rsidP="00B504FD">
      <w:pPr>
        <w:numPr>
          <w:ilvl w:val="0"/>
          <w:numId w:val="71"/>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exhibiting a desired change in targeted behaviors: substance abuse; school attendance; gangs; employment status</w:t>
      </w:r>
      <w:r w:rsidR="00616781">
        <w:rPr>
          <w:rFonts w:ascii="Arial" w:eastAsia="Times New Roman" w:hAnsi="Arial" w:cs="Arial"/>
          <w:color w:val="212121"/>
          <w:sz w:val="24"/>
          <w:szCs w:val="24"/>
        </w:rPr>
        <w:t>.</w:t>
      </w:r>
    </w:p>
    <w:p w14:paraId="5667E587" w14:textId="77777777" w:rsidR="0083259F" w:rsidRPr="00DB1DBA" w:rsidRDefault="0083259F" w:rsidP="00B504FD">
      <w:pPr>
        <w:numPr>
          <w:ilvl w:val="0"/>
          <w:numId w:val="71"/>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charged with formal probation violations</w:t>
      </w:r>
      <w:r w:rsidR="00616781">
        <w:rPr>
          <w:rFonts w:ascii="Arial" w:eastAsia="Times New Roman" w:hAnsi="Arial" w:cs="Arial"/>
          <w:color w:val="212121"/>
          <w:sz w:val="24"/>
          <w:szCs w:val="24"/>
        </w:rPr>
        <w:t>.</w:t>
      </w:r>
    </w:p>
    <w:p w14:paraId="6ADD565D" w14:textId="77777777" w:rsidR="0083259F" w:rsidRPr="00DB1DBA" w:rsidRDefault="0083259F" w:rsidP="00B504FD">
      <w:pPr>
        <w:numPr>
          <w:ilvl w:val="0"/>
          <w:numId w:val="71"/>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committed to a detention facility</w:t>
      </w:r>
      <w:r w:rsidR="00616781">
        <w:rPr>
          <w:rFonts w:ascii="Arial" w:eastAsia="Times New Roman" w:hAnsi="Arial" w:cs="Arial"/>
          <w:color w:val="212121"/>
          <w:sz w:val="24"/>
          <w:szCs w:val="24"/>
        </w:rPr>
        <w:t>.</w:t>
      </w:r>
    </w:p>
    <w:p w14:paraId="48472452" w14:textId="77777777" w:rsidR="0083259F" w:rsidRPr="00DB1DBA" w:rsidRDefault="0083259F" w:rsidP="00B504FD">
      <w:pPr>
        <w:numPr>
          <w:ilvl w:val="0"/>
          <w:numId w:val="71"/>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Average length of time between intake and referral for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w:t>
      </w:r>
      <w:r w:rsidR="00616781">
        <w:rPr>
          <w:rFonts w:ascii="Arial" w:eastAsia="Times New Roman" w:hAnsi="Arial" w:cs="Arial"/>
          <w:color w:val="212121"/>
          <w:sz w:val="24"/>
          <w:szCs w:val="24"/>
        </w:rPr>
        <w:t>.</w:t>
      </w:r>
    </w:p>
    <w:p w14:paraId="6C49456A" w14:textId="77777777" w:rsidR="0083259F" w:rsidRPr="00DB1DBA" w:rsidRDefault="0083259F" w:rsidP="00B504FD">
      <w:pPr>
        <w:numPr>
          <w:ilvl w:val="0"/>
          <w:numId w:val="71"/>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Number and percent of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 who are re-victimized</w:t>
      </w:r>
      <w:r w:rsidR="00616781">
        <w:rPr>
          <w:rFonts w:ascii="Arial" w:eastAsia="Times New Roman" w:hAnsi="Arial" w:cs="Arial"/>
          <w:color w:val="212121"/>
          <w:sz w:val="24"/>
          <w:szCs w:val="24"/>
        </w:rPr>
        <w:t>.</w:t>
      </w:r>
    </w:p>
    <w:p w14:paraId="51F8D55D" w14:textId="77777777" w:rsidR="0083259F" w:rsidRPr="00DB1DBA" w:rsidRDefault="0083259F" w:rsidP="00B504FD">
      <w:pPr>
        <w:numPr>
          <w:ilvl w:val="0"/>
          <w:numId w:val="71"/>
        </w:num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families/youth/victims/staff satisfied with the project</w:t>
      </w:r>
      <w:r w:rsidR="00616781">
        <w:rPr>
          <w:rFonts w:ascii="Arial" w:eastAsia="Times New Roman" w:hAnsi="Arial" w:cs="Arial"/>
          <w:color w:val="212121"/>
          <w:sz w:val="24"/>
          <w:szCs w:val="24"/>
        </w:rPr>
        <w:t>.</w:t>
      </w:r>
    </w:p>
    <w:p w14:paraId="521E3351" w14:textId="77777777" w:rsidR="0083259F" w:rsidRPr="00DB1DBA" w:rsidRDefault="0083259F" w:rsidP="00B504FD">
      <w:pPr>
        <w:shd w:val="clear" w:color="auto" w:fill="FFFFFF"/>
        <w:spacing w:after="0"/>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6BA37ECB" w14:textId="77777777" w:rsidR="0083259F" w:rsidRDefault="00616781" w:rsidP="00B504FD">
      <w:pPr>
        <w:shd w:val="clear" w:color="auto" w:fill="FFFFFF"/>
        <w:spacing w:after="0"/>
        <w:jc w:val="both"/>
        <w:rPr>
          <w:rFonts w:ascii="Arial" w:eastAsia="Times New Roman" w:hAnsi="Arial" w:cs="Arial"/>
          <w:color w:val="212121"/>
          <w:sz w:val="24"/>
          <w:szCs w:val="24"/>
        </w:rPr>
      </w:pPr>
      <w:r>
        <w:rPr>
          <w:rFonts w:ascii="Arial" w:eastAsia="Times New Roman" w:hAnsi="Arial" w:cs="Arial"/>
          <w:color w:val="212121"/>
          <w:sz w:val="24"/>
          <w:szCs w:val="24"/>
        </w:rPr>
        <w:t>If applicable</w:t>
      </w:r>
      <w:r w:rsidR="0083259F" w:rsidRPr="00DB1DBA">
        <w:rPr>
          <w:rFonts w:ascii="Arial" w:eastAsia="Times New Roman" w:hAnsi="Arial" w:cs="Arial"/>
          <w:color w:val="212121"/>
          <w:sz w:val="24"/>
          <w:szCs w:val="24"/>
        </w:rPr>
        <w:t xml:space="preserve">, data measures </w:t>
      </w:r>
      <w:r>
        <w:rPr>
          <w:rFonts w:ascii="Arial" w:eastAsia="Times New Roman" w:hAnsi="Arial" w:cs="Arial"/>
          <w:color w:val="212121"/>
          <w:sz w:val="24"/>
          <w:szCs w:val="24"/>
        </w:rPr>
        <w:t>may</w:t>
      </w:r>
      <w:r w:rsidR="0083259F" w:rsidRPr="00DB1DBA">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also </w:t>
      </w:r>
      <w:r w:rsidR="0083259F" w:rsidRPr="00DB1DBA">
        <w:rPr>
          <w:rFonts w:ascii="Arial" w:eastAsia="Times New Roman" w:hAnsi="Arial" w:cs="Arial"/>
          <w:color w:val="212121"/>
          <w:sz w:val="24"/>
          <w:szCs w:val="24"/>
        </w:rPr>
        <w:t>be collected that are mandated by the Office of Juvenile Justice and Delinquency Prevention under the Native American/Tribal program purpose area.</w:t>
      </w:r>
    </w:p>
    <w:p w14:paraId="7A441FD0" w14:textId="77777777" w:rsidR="00616781" w:rsidRDefault="00616781" w:rsidP="00B504FD">
      <w:pPr>
        <w:shd w:val="clear" w:color="auto" w:fill="FFFFFF"/>
        <w:spacing w:after="0"/>
        <w:jc w:val="both"/>
        <w:rPr>
          <w:rFonts w:ascii="Arial" w:eastAsia="Times New Roman" w:hAnsi="Arial" w:cs="Arial"/>
          <w:color w:val="212121"/>
          <w:sz w:val="24"/>
          <w:szCs w:val="24"/>
        </w:rPr>
      </w:pPr>
    </w:p>
    <w:p w14:paraId="22856853" w14:textId="77777777" w:rsidR="00616781" w:rsidRPr="00DB1DBA" w:rsidRDefault="00616781" w:rsidP="00B504FD">
      <w:pPr>
        <w:shd w:val="clear" w:color="auto" w:fill="FFFFFF"/>
        <w:spacing w:after="0"/>
        <w:jc w:val="both"/>
        <w:rPr>
          <w:rFonts w:ascii="Arial" w:eastAsia="Times New Roman" w:hAnsi="Arial" w:cs="Arial"/>
          <w:color w:val="212121"/>
          <w:sz w:val="24"/>
          <w:szCs w:val="24"/>
        </w:rPr>
      </w:pPr>
    </w:p>
    <w:p w14:paraId="72FFF212" w14:textId="77777777" w:rsidR="0083259F" w:rsidRPr="00DB1DBA" w:rsidRDefault="0083259F" w:rsidP="00B504FD">
      <w:pPr>
        <w:spacing w:after="0"/>
        <w:rPr>
          <w:rFonts w:ascii="Arial" w:hAnsi="Arial" w:cs="Arial"/>
          <w:color w:val="000000"/>
          <w:sz w:val="24"/>
          <w:szCs w:val="24"/>
        </w:rPr>
      </w:pPr>
    </w:p>
    <w:p w14:paraId="5FF68609" w14:textId="77777777" w:rsidR="0083259F" w:rsidRDefault="0083259F" w:rsidP="00B504FD">
      <w:pPr>
        <w:pStyle w:val="ListParagraph"/>
        <w:spacing w:after="0"/>
        <w:contextualSpacing w:val="0"/>
        <w:rPr>
          <w:rFonts w:ascii="Arial" w:hAnsi="Arial" w:cs="Arial"/>
          <w:color w:val="000000"/>
          <w:sz w:val="24"/>
          <w:szCs w:val="24"/>
        </w:rPr>
      </w:pPr>
    </w:p>
    <w:p w14:paraId="0F80FDE2" w14:textId="77777777" w:rsidR="0083259F" w:rsidRDefault="0083259F" w:rsidP="00B504FD">
      <w:pPr>
        <w:pStyle w:val="ListParagraph"/>
        <w:spacing w:after="0"/>
        <w:contextualSpacing w:val="0"/>
        <w:rPr>
          <w:rFonts w:ascii="Arial" w:hAnsi="Arial" w:cs="Arial"/>
          <w:color w:val="000000"/>
          <w:sz w:val="24"/>
          <w:szCs w:val="24"/>
        </w:rPr>
      </w:pPr>
    </w:p>
    <w:p w14:paraId="62988F2E" w14:textId="77777777" w:rsidR="0083259F" w:rsidRDefault="0083259F" w:rsidP="00B504FD">
      <w:pPr>
        <w:pStyle w:val="ListParagraph"/>
        <w:spacing w:after="0"/>
        <w:contextualSpacing w:val="0"/>
        <w:rPr>
          <w:rFonts w:ascii="Arial" w:hAnsi="Arial" w:cs="Arial"/>
          <w:color w:val="000000"/>
          <w:sz w:val="24"/>
          <w:szCs w:val="24"/>
        </w:rPr>
      </w:pPr>
    </w:p>
    <w:p w14:paraId="201BCF03" w14:textId="77777777" w:rsidR="00E7114B" w:rsidRDefault="00E7114B" w:rsidP="00B504FD">
      <w:pPr>
        <w:spacing w:after="0"/>
        <w:jc w:val="both"/>
        <w:rPr>
          <w:rFonts w:ascii="Arial" w:hAnsi="Arial" w:cs="Arial"/>
          <w:b/>
          <w:sz w:val="24"/>
          <w:szCs w:val="24"/>
        </w:rPr>
      </w:pPr>
    </w:p>
    <w:tbl>
      <w:tblPr>
        <w:tblpPr w:leftFromText="180" w:rightFromText="180" w:vertAnchor="page" w:horzAnchor="margin"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D4552D" w:rsidRPr="004E1A5E" w14:paraId="2EB23DC7" w14:textId="77777777" w:rsidTr="00D4552D">
        <w:trPr>
          <w:trHeight w:val="504"/>
        </w:trPr>
        <w:tc>
          <w:tcPr>
            <w:tcW w:w="9350" w:type="dxa"/>
            <w:shd w:val="clear" w:color="auto" w:fill="002060"/>
            <w:vAlign w:val="center"/>
          </w:tcPr>
          <w:p w14:paraId="283C5C6B" w14:textId="77777777" w:rsidR="00D4552D" w:rsidRPr="004E1A5E" w:rsidRDefault="00D4552D" w:rsidP="00B504FD">
            <w:pPr>
              <w:pStyle w:val="Heading1"/>
              <w:spacing w:after="0" w:line="276" w:lineRule="auto"/>
              <w:ind w:left="420" w:right="691"/>
              <w:jc w:val="center"/>
            </w:pPr>
            <w:bookmarkStart w:id="127" w:name="_Toc103788548"/>
            <w:bookmarkStart w:id="128" w:name="_Toc103872865"/>
            <w:bookmarkStart w:id="129" w:name="_Hlk496713511"/>
            <w:r>
              <w:rPr>
                <w:color w:val="FFFFFF" w:themeColor="background1"/>
              </w:rPr>
              <w:t xml:space="preserve">Appendix L: </w:t>
            </w:r>
            <w:r w:rsidRPr="00753891">
              <w:t>Certification of Compliance with BSCC Policies</w:t>
            </w:r>
            <w:r>
              <w:t xml:space="preserve"> </w:t>
            </w:r>
            <w:r w:rsidRPr="00753891">
              <w:t>Regarding Debarment, Fraud, Theft</w:t>
            </w:r>
            <w:r>
              <w:t>,</w:t>
            </w:r>
            <w:r w:rsidRPr="00753891">
              <w:t xml:space="preserve"> and Embezzlement</w:t>
            </w:r>
            <w:bookmarkEnd w:id="127"/>
            <w:bookmarkEnd w:id="128"/>
          </w:p>
        </w:tc>
      </w:tr>
    </w:tbl>
    <w:p w14:paraId="48FBFF4B" w14:textId="63C2B0ED" w:rsidR="006C5F67" w:rsidRDefault="006C5F67" w:rsidP="00BD6675">
      <w:pPr>
        <w:spacing w:after="0" w:line="240" w:lineRule="auto"/>
        <w:jc w:val="both"/>
        <w:rPr>
          <w:rFonts w:ascii="Arial" w:hAnsi="Arial" w:cs="Arial"/>
          <w:sz w:val="24"/>
          <w:szCs w:val="24"/>
        </w:rPr>
      </w:pPr>
      <w:r w:rsidRPr="005E6A65">
        <w:rPr>
          <w:rFonts w:ascii="Arial" w:hAnsi="Arial" w:cs="Arial"/>
          <w:sz w:val="24"/>
          <w:szCs w:val="24"/>
        </w:rPr>
        <w:t>It is the policy of the BSCC to protect grant funds from unreasonable risks of fraudulent, c</w:t>
      </w:r>
      <w:r w:rsidR="00A23E6E" w:rsidRPr="005E6A65">
        <w:rPr>
          <w:rFonts w:ascii="Arial" w:hAnsi="Arial" w:cs="Arial"/>
          <w:sz w:val="24"/>
          <w:szCs w:val="24"/>
        </w:rPr>
        <w:t>riminal, or other improper use.</w:t>
      </w:r>
      <w:r w:rsidRPr="005E6A65">
        <w:rPr>
          <w:rFonts w:ascii="Arial" w:hAnsi="Arial" w:cs="Arial"/>
          <w:sz w:val="24"/>
          <w:szCs w:val="24"/>
        </w:rPr>
        <w:t xml:space="preserve"> As such, the Board </w:t>
      </w:r>
      <w:r w:rsidRPr="005E6A65">
        <w:rPr>
          <w:rFonts w:ascii="Arial" w:hAnsi="Arial" w:cs="Arial"/>
          <w:sz w:val="24"/>
          <w:szCs w:val="24"/>
          <w:u w:val="single"/>
        </w:rPr>
        <w:t>will not</w:t>
      </w:r>
      <w:r w:rsidRPr="005E6A65">
        <w:rPr>
          <w:rFonts w:ascii="Arial" w:hAnsi="Arial" w:cs="Arial"/>
          <w:sz w:val="24"/>
          <w:szCs w:val="24"/>
        </w:rPr>
        <w:t xml:space="preserve"> enter into contracts or provide reimbursement to applicants that have been:</w:t>
      </w:r>
    </w:p>
    <w:p w14:paraId="3F0A65EA" w14:textId="77777777" w:rsidR="00BD6675" w:rsidRPr="005E6A65" w:rsidRDefault="00BD6675" w:rsidP="005E6A65">
      <w:pPr>
        <w:spacing w:after="0" w:line="240" w:lineRule="auto"/>
        <w:jc w:val="both"/>
        <w:rPr>
          <w:rFonts w:ascii="Arial" w:hAnsi="Arial" w:cs="Arial"/>
          <w:sz w:val="24"/>
          <w:szCs w:val="24"/>
        </w:rPr>
      </w:pPr>
    </w:p>
    <w:p w14:paraId="067DAB2E" w14:textId="77777777" w:rsidR="006C5F67" w:rsidRPr="005E6A65" w:rsidRDefault="006C5F67" w:rsidP="005E6A65">
      <w:pPr>
        <w:pStyle w:val="ListParagraph"/>
        <w:numPr>
          <w:ilvl w:val="1"/>
          <w:numId w:val="40"/>
        </w:numPr>
        <w:spacing w:after="0" w:line="240" w:lineRule="auto"/>
        <w:ind w:left="720"/>
        <w:contextualSpacing w:val="0"/>
        <w:jc w:val="both"/>
        <w:rPr>
          <w:rFonts w:ascii="Arial" w:hAnsi="Arial" w:cs="Arial"/>
          <w:sz w:val="24"/>
          <w:szCs w:val="24"/>
        </w:rPr>
      </w:pPr>
      <w:r w:rsidRPr="005E6A65">
        <w:rPr>
          <w:rFonts w:ascii="Arial" w:hAnsi="Arial" w:cs="Arial"/>
          <w:sz w:val="24"/>
          <w:szCs w:val="24"/>
        </w:rPr>
        <w:t>debarred by any federal, state, or local government entities during the period of debarment; or</w:t>
      </w:r>
    </w:p>
    <w:p w14:paraId="1E1CA967" w14:textId="0CF4987A" w:rsidR="006C5F67" w:rsidRDefault="006C5F67" w:rsidP="00BD6675">
      <w:pPr>
        <w:pStyle w:val="ListParagraph"/>
        <w:numPr>
          <w:ilvl w:val="1"/>
          <w:numId w:val="40"/>
        </w:numPr>
        <w:spacing w:after="0" w:line="240" w:lineRule="auto"/>
        <w:ind w:left="720"/>
        <w:contextualSpacing w:val="0"/>
        <w:jc w:val="both"/>
        <w:rPr>
          <w:rFonts w:ascii="Arial" w:hAnsi="Arial" w:cs="Arial"/>
          <w:sz w:val="24"/>
          <w:szCs w:val="24"/>
        </w:rPr>
      </w:pPr>
      <w:r w:rsidRPr="005E6A65">
        <w:rPr>
          <w:rFonts w:ascii="Arial" w:hAnsi="Arial" w:cs="Arial"/>
          <w:sz w:val="24"/>
          <w:szCs w:val="24"/>
        </w:rPr>
        <w:t>convicted of fraud, theft, or embezzlement of federal, state, or local government grant funds for a period of three years following conviction.</w:t>
      </w:r>
    </w:p>
    <w:p w14:paraId="1E8A4B53" w14:textId="77777777" w:rsidR="00BD6675" w:rsidRPr="00BD6675" w:rsidRDefault="00BD6675" w:rsidP="00BD6675">
      <w:pPr>
        <w:spacing w:after="0" w:line="240" w:lineRule="auto"/>
        <w:ind w:left="360"/>
        <w:jc w:val="both"/>
        <w:rPr>
          <w:rFonts w:ascii="Arial" w:hAnsi="Arial" w:cs="Arial"/>
          <w:sz w:val="24"/>
          <w:szCs w:val="24"/>
        </w:rPr>
      </w:pPr>
    </w:p>
    <w:p w14:paraId="4C9B95E8" w14:textId="642975D2" w:rsidR="006C5F67" w:rsidRDefault="006C5F67" w:rsidP="00BD6675">
      <w:pPr>
        <w:spacing w:after="0" w:line="240" w:lineRule="auto"/>
        <w:jc w:val="both"/>
        <w:rPr>
          <w:rFonts w:ascii="Arial" w:hAnsi="Arial" w:cs="Arial"/>
          <w:sz w:val="24"/>
          <w:szCs w:val="24"/>
        </w:rPr>
      </w:pPr>
      <w:r w:rsidRPr="00BD6675">
        <w:rPr>
          <w:rFonts w:ascii="Arial" w:hAnsi="Arial" w:cs="Arial"/>
          <w:sz w:val="24"/>
          <w:szCs w:val="24"/>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2599E21E" w14:textId="77777777" w:rsidR="00BD6675" w:rsidRPr="00BD6675" w:rsidRDefault="00BD6675" w:rsidP="005E6A65">
      <w:pPr>
        <w:spacing w:after="0" w:line="240" w:lineRule="auto"/>
        <w:jc w:val="both"/>
        <w:rPr>
          <w:rFonts w:ascii="Arial" w:hAnsi="Arial" w:cs="Arial"/>
          <w:sz w:val="24"/>
          <w:szCs w:val="24"/>
        </w:rPr>
      </w:pPr>
    </w:p>
    <w:p w14:paraId="07D2B5AF" w14:textId="1B8450CC" w:rsidR="006C5F67" w:rsidRDefault="006C5F67" w:rsidP="00BD6675">
      <w:pPr>
        <w:spacing w:after="0" w:line="240" w:lineRule="auto"/>
        <w:jc w:val="both"/>
        <w:rPr>
          <w:rFonts w:ascii="Arial" w:hAnsi="Arial" w:cs="Arial"/>
          <w:sz w:val="24"/>
          <w:szCs w:val="24"/>
        </w:rPr>
      </w:pPr>
      <w:r w:rsidRPr="00BD6675">
        <w:rPr>
          <w:rFonts w:ascii="Arial" w:hAnsi="Arial" w:cs="Arial"/>
          <w:sz w:val="24"/>
          <w:szCs w:val="24"/>
        </w:rPr>
        <w:t xml:space="preserve">BSCC also requires that all grant recipients include, as a condition of award to a </w:t>
      </w:r>
      <w:r w:rsidR="004B3A54" w:rsidRPr="00BD6675">
        <w:rPr>
          <w:rFonts w:ascii="Arial" w:hAnsi="Arial" w:cs="Arial"/>
          <w:sz w:val="24"/>
          <w:szCs w:val="24"/>
        </w:rPr>
        <w:t>subgrantee</w:t>
      </w:r>
      <w:r w:rsidRPr="00BD6675">
        <w:rPr>
          <w:rFonts w:ascii="Arial" w:hAnsi="Arial" w:cs="Arial"/>
          <w:sz w:val="24"/>
          <w:szCs w:val="24"/>
        </w:rPr>
        <w:t xml:space="preserve"> or subcontractor, a requirement that the </w:t>
      </w:r>
      <w:r w:rsidR="004B3A54" w:rsidRPr="00BD6675">
        <w:rPr>
          <w:rFonts w:ascii="Arial" w:hAnsi="Arial" w:cs="Arial"/>
          <w:sz w:val="24"/>
          <w:szCs w:val="24"/>
        </w:rPr>
        <w:t>subgrantee</w:t>
      </w:r>
      <w:r w:rsidRPr="00BD6675">
        <w:rPr>
          <w:rFonts w:ascii="Arial" w:hAnsi="Arial" w:cs="Arial"/>
          <w:sz w:val="24"/>
          <w:szCs w:val="24"/>
        </w:rPr>
        <w:t xml:space="preserve"> or subcontractor will provide the same assurances to the grant recipient. If a grant recipient wishes to consider a </w:t>
      </w:r>
      <w:r w:rsidR="004B3A54" w:rsidRPr="00BD6675">
        <w:rPr>
          <w:rFonts w:ascii="Arial" w:hAnsi="Arial" w:cs="Arial"/>
          <w:sz w:val="24"/>
          <w:szCs w:val="24"/>
        </w:rPr>
        <w:t>subgrantee</w:t>
      </w:r>
      <w:r w:rsidRPr="00BD6675">
        <w:rPr>
          <w:rFonts w:ascii="Arial" w:hAnsi="Arial" w:cs="Arial"/>
          <w:sz w:val="24"/>
          <w:szCs w:val="24"/>
        </w:rPr>
        <w:t xml:space="preserve"> or subcontractor that has been debarred or convicted, the grant recipient must submit a written request for exception to the BSCC along with supporting documentation. </w:t>
      </w:r>
    </w:p>
    <w:p w14:paraId="3E1C68EB" w14:textId="77777777" w:rsidR="00BD6675" w:rsidRPr="00BD6675" w:rsidRDefault="00BD6675" w:rsidP="005E6A65">
      <w:pPr>
        <w:spacing w:after="0" w:line="240" w:lineRule="auto"/>
        <w:jc w:val="both"/>
        <w:rPr>
          <w:rFonts w:ascii="Arial" w:hAnsi="Arial" w:cs="Arial"/>
          <w:sz w:val="24"/>
          <w:szCs w:val="24"/>
        </w:rPr>
      </w:pPr>
    </w:p>
    <w:p w14:paraId="3990AA3B" w14:textId="62F1CBCC" w:rsidR="006C5F67" w:rsidRDefault="006C5F67" w:rsidP="00BD6675">
      <w:pPr>
        <w:spacing w:after="0" w:line="240" w:lineRule="auto"/>
        <w:jc w:val="both"/>
        <w:rPr>
          <w:rFonts w:ascii="Arial" w:hAnsi="Arial" w:cs="Arial"/>
          <w:sz w:val="24"/>
          <w:szCs w:val="24"/>
        </w:rPr>
      </w:pPr>
      <w:r w:rsidRPr="00BD6675">
        <w:rPr>
          <w:rFonts w:ascii="Arial" w:hAnsi="Arial" w:cs="Arial"/>
          <w:sz w:val="24"/>
          <w:szCs w:val="24"/>
        </w:rPr>
        <w:t xml:space="preserve">By checking the following boxes </w:t>
      </w:r>
      <w:r w:rsidRPr="00BD6675">
        <w:rPr>
          <w:rFonts w:ascii="Arial" w:hAnsi="Arial" w:cs="Arial"/>
          <w:sz w:val="24"/>
          <w:szCs w:val="24"/>
          <w:u w:val="single"/>
        </w:rPr>
        <w:t>and signing below</w:t>
      </w:r>
      <w:r w:rsidRPr="00BD6675">
        <w:rPr>
          <w:rFonts w:ascii="Arial" w:hAnsi="Arial" w:cs="Arial"/>
          <w:sz w:val="24"/>
          <w:szCs w:val="24"/>
        </w:rPr>
        <w:t>, applicant affirms that:</w:t>
      </w:r>
    </w:p>
    <w:p w14:paraId="71243570" w14:textId="77777777" w:rsidR="00BD6675" w:rsidRPr="00BD6675" w:rsidRDefault="00BD6675" w:rsidP="005E6A65">
      <w:pPr>
        <w:spacing w:after="0" w:line="240" w:lineRule="auto"/>
        <w:jc w:val="both"/>
        <w:rPr>
          <w:rFonts w:ascii="Arial" w:hAnsi="Arial" w:cs="Arial"/>
          <w:sz w:val="24"/>
          <w:szCs w:val="24"/>
        </w:rPr>
      </w:pPr>
    </w:p>
    <w:p w14:paraId="7DDF60FD" w14:textId="1522EBD9" w:rsidR="006C5F67" w:rsidRDefault="006C5F67" w:rsidP="00BD6675">
      <w:pPr>
        <w:spacing w:after="0" w:line="240" w:lineRule="auto"/>
        <w:ind w:left="720"/>
        <w:jc w:val="both"/>
        <w:rPr>
          <w:rFonts w:ascii="Arial" w:hAnsi="Arial" w:cs="Arial"/>
          <w:sz w:val="24"/>
          <w:szCs w:val="24"/>
        </w:rPr>
      </w:pPr>
      <w:r w:rsidRPr="00BD6675">
        <w:rPr>
          <w:rFonts w:ascii="Arial" w:hAnsi="Arial" w:cs="Arial"/>
          <w:sz w:val="24"/>
          <w:szCs w:val="24"/>
        </w:rPr>
        <w:t xml:space="preserve">[ </w:t>
      </w:r>
      <w:r w:rsidR="004B3A54" w:rsidRPr="00BD6675">
        <w:rPr>
          <w:rFonts w:ascii="Arial" w:hAnsi="Arial" w:cs="Arial"/>
          <w:sz w:val="24"/>
          <w:szCs w:val="24"/>
        </w:rPr>
        <w:t xml:space="preserve">  </w:t>
      </w:r>
      <w:r w:rsidR="00A23E6E" w:rsidRPr="00BD6675">
        <w:rPr>
          <w:rFonts w:ascii="Arial" w:hAnsi="Arial" w:cs="Arial"/>
          <w:sz w:val="24"/>
          <w:szCs w:val="24"/>
        </w:rPr>
        <w:t>]</w:t>
      </w:r>
      <w:r w:rsidRPr="00BD6675">
        <w:rPr>
          <w:rFonts w:ascii="Arial" w:hAnsi="Arial" w:cs="Arial"/>
          <w:sz w:val="24"/>
          <w:szCs w:val="24"/>
        </w:rPr>
        <w:t xml:space="preserve"> I/We are not currently debarred by any federal, state, or local entity from applying for or receiving federal</w:t>
      </w:r>
      <w:r w:rsidR="00A23E6E" w:rsidRPr="00BD6675">
        <w:rPr>
          <w:rFonts w:ascii="Arial" w:hAnsi="Arial" w:cs="Arial"/>
          <w:sz w:val="24"/>
          <w:szCs w:val="24"/>
        </w:rPr>
        <w:t>, state, or local grant funds.</w:t>
      </w:r>
    </w:p>
    <w:p w14:paraId="77BE9582" w14:textId="77777777" w:rsidR="00BD6675" w:rsidRPr="00BD6675" w:rsidRDefault="00BD6675" w:rsidP="005E6A65">
      <w:pPr>
        <w:spacing w:after="0" w:line="240" w:lineRule="auto"/>
        <w:ind w:left="720"/>
        <w:jc w:val="both"/>
        <w:rPr>
          <w:rFonts w:ascii="Arial" w:hAnsi="Arial" w:cs="Arial"/>
          <w:sz w:val="24"/>
          <w:szCs w:val="24"/>
        </w:rPr>
      </w:pPr>
    </w:p>
    <w:p w14:paraId="7D98B5A7" w14:textId="4C75615C" w:rsidR="006C5F67" w:rsidRDefault="006C5F67" w:rsidP="00BD6675">
      <w:pPr>
        <w:spacing w:after="0" w:line="240" w:lineRule="auto"/>
        <w:ind w:left="720"/>
        <w:jc w:val="both"/>
        <w:rPr>
          <w:rFonts w:ascii="Arial" w:hAnsi="Arial" w:cs="Arial"/>
          <w:sz w:val="24"/>
          <w:szCs w:val="24"/>
        </w:rPr>
      </w:pPr>
      <w:r w:rsidRPr="00BD6675">
        <w:rPr>
          <w:rFonts w:ascii="Arial" w:hAnsi="Arial" w:cs="Arial"/>
          <w:sz w:val="24"/>
          <w:szCs w:val="24"/>
        </w:rPr>
        <w:t xml:space="preserve">[ </w:t>
      </w:r>
      <w:r w:rsidR="004B3A54" w:rsidRPr="00BD6675">
        <w:rPr>
          <w:rFonts w:ascii="Arial" w:hAnsi="Arial" w:cs="Arial"/>
          <w:sz w:val="24"/>
          <w:szCs w:val="24"/>
        </w:rPr>
        <w:t xml:space="preserve">  </w:t>
      </w:r>
      <w:r w:rsidRPr="00BD6675">
        <w:rPr>
          <w:rFonts w:ascii="Arial" w:hAnsi="Arial" w:cs="Arial"/>
          <w:sz w:val="24"/>
          <w:szCs w:val="24"/>
        </w:rPr>
        <w:t>] I/We have not been convicted of any crime involving theft, fraud, or embezzlement of federal, state, or local grant fun</w:t>
      </w:r>
      <w:r w:rsidR="00582D2F" w:rsidRPr="00BD6675">
        <w:rPr>
          <w:rFonts w:ascii="Arial" w:hAnsi="Arial" w:cs="Arial"/>
          <w:sz w:val="24"/>
          <w:szCs w:val="24"/>
        </w:rPr>
        <w:t>ds within the last three</w:t>
      </w:r>
      <w:r w:rsidR="00BD6675">
        <w:rPr>
          <w:rFonts w:ascii="Arial" w:hAnsi="Arial" w:cs="Arial"/>
          <w:sz w:val="24"/>
          <w:szCs w:val="24"/>
        </w:rPr>
        <w:t xml:space="preserve"> (3)</w:t>
      </w:r>
      <w:r w:rsidR="00582D2F" w:rsidRPr="00BD6675">
        <w:rPr>
          <w:rFonts w:ascii="Arial" w:hAnsi="Arial" w:cs="Arial"/>
          <w:sz w:val="24"/>
          <w:szCs w:val="24"/>
        </w:rPr>
        <w:t xml:space="preserve"> years.</w:t>
      </w:r>
      <w:r w:rsidRPr="00BD6675">
        <w:rPr>
          <w:rFonts w:ascii="Arial" w:hAnsi="Arial" w:cs="Arial"/>
          <w:sz w:val="24"/>
          <w:szCs w:val="24"/>
        </w:rPr>
        <w:t xml:space="preserve"> We will notify the BSCC </w:t>
      </w:r>
      <w:r w:rsidR="00BD6675">
        <w:rPr>
          <w:rFonts w:ascii="Arial" w:hAnsi="Arial" w:cs="Arial"/>
          <w:sz w:val="24"/>
          <w:szCs w:val="24"/>
        </w:rPr>
        <w:t xml:space="preserve">as soon as possible, </w:t>
      </w:r>
      <w:r w:rsidRPr="00BD6675">
        <w:rPr>
          <w:rFonts w:ascii="Arial" w:hAnsi="Arial" w:cs="Arial"/>
          <w:sz w:val="24"/>
          <w:szCs w:val="24"/>
        </w:rPr>
        <w:t>should such debarment or conviction occur during the term of the Grant contract.</w:t>
      </w:r>
    </w:p>
    <w:p w14:paraId="2885BFAD" w14:textId="77777777" w:rsidR="00BD6675" w:rsidRPr="00BD6675" w:rsidRDefault="00BD6675" w:rsidP="005E6A65">
      <w:pPr>
        <w:spacing w:after="0" w:line="240" w:lineRule="auto"/>
        <w:ind w:left="720"/>
        <w:jc w:val="both"/>
        <w:rPr>
          <w:rFonts w:ascii="Arial" w:hAnsi="Arial" w:cs="Arial"/>
          <w:sz w:val="24"/>
          <w:szCs w:val="24"/>
        </w:rPr>
      </w:pPr>
    </w:p>
    <w:p w14:paraId="667DCFA9" w14:textId="77777777" w:rsidR="00D758AC" w:rsidRPr="00BD6675" w:rsidRDefault="006C5F67" w:rsidP="005E6A65">
      <w:pPr>
        <w:spacing w:after="0" w:line="240" w:lineRule="auto"/>
        <w:ind w:left="720"/>
        <w:jc w:val="both"/>
        <w:rPr>
          <w:rFonts w:ascii="Arial" w:hAnsi="Arial" w:cs="Arial"/>
          <w:sz w:val="24"/>
          <w:szCs w:val="24"/>
        </w:rPr>
      </w:pPr>
      <w:r w:rsidRPr="00BD6675">
        <w:rPr>
          <w:rFonts w:ascii="Arial" w:hAnsi="Arial" w:cs="Arial"/>
          <w:sz w:val="24"/>
          <w:szCs w:val="24"/>
        </w:rPr>
        <w:t xml:space="preserve">[ </w:t>
      </w:r>
      <w:r w:rsidR="004B3A54" w:rsidRPr="00BD6675">
        <w:rPr>
          <w:rFonts w:ascii="Arial" w:hAnsi="Arial" w:cs="Arial"/>
          <w:sz w:val="24"/>
          <w:szCs w:val="24"/>
        </w:rPr>
        <w:t xml:space="preserve">  </w:t>
      </w:r>
      <w:r w:rsidRPr="00BD6675">
        <w:rPr>
          <w:rFonts w:ascii="Arial" w:hAnsi="Arial" w:cs="Arial"/>
          <w:sz w:val="24"/>
          <w:szCs w:val="24"/>
        </w:rPr>
        <w:t xml:space="preserve">]  I/We will hold </w:t>
      </w:r>
      <w:r w:rsidR="004B3A54" w:rsidRPr="00BD6675">
        <w:rPr>
          <w:rFonts w:ascii="Arial" w:hAnsi="Arial" w:cs="Arial"/>
          <w:sz w:val="24"/>
          <w:szCs w:val="24"/>
        </w:rPr>
        <w:t>subgrantee</w:t>
      </w:r>
      <w:r w:rsidRPr="00BD6675">
        <w:rPr>
          <w:rFonts w:ascii="Arial" w:hAnsi="Arial" w:cs="Arial"/>
          <w:sz w:val="24"/>
          <w:szCs w:val="24"/>
        </w:rPr>
        <w:t>s and subcontract</w:t>
      </w:r>
      <w:r w:rsidR="00D758AC" w:rsidRPr="00BD6675">
        <w:rPr>
          <w:rFonts w:ascii="Arial" w:hAnsi="Arial" w:cs="Arial"/>
          <w:sz w:val="24"/>
          <w:szCs w:val="24"/>
        </w:rPr>
        <w:t>ors to these same requirements.</w:t>
      </w:r>
    </w:p>
    <w:p w14:paraId="1C2E4CB0" w14:textId="77777777" w:rsidR="00BD6675" w:rsidRDefault="00BD6675" w:rsidP="00BD6675">
      <w:pPr>
        <w:spacing w:after="0" w:line="240" w:lineRule="auto"/>
        <w:jc w:val="both"/>
        <w:rPr>
          <w:rFonts w:ascii="Arial" w:hAnsi="Arial" w:cs="Arial"/>
          <w:bCs/>
          <w:sz w:val="24"/>
          <w:szCs w:val="24"/>
        </w:rPr>
      </w:pPr>
    </w:p>
    <w:p w14:paraId="03947A50" w14:textId="657D8A44" w:rsidR="00E7114B" w:rsidRPr="00BD6675" w:rsidRDefault="004B3A54" w:rsidP="005E6A65">
      <w:pPr>
        <w:spacing w:after="0" w:line="240" w:lineRule="auto"/>
        <w:jc w:val="both"/>
        <w:rPr>
          <w:rFonts w:ascii="Arial" w:hAnsi="Arial" w:cs="Arial"/>
          <w:sz w:val="24"/>
          <w:szCs w:val="24"/>
        </w:rPr>
      </w:pPr>
      <w:r w:rsidRPr="00BD6675">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p w14:paraId="72250276" w14:textId="09FE93B9" w:rsidR="008E795E" w:rsidRDefault="008E795E" w:rsidP="00BD6675">
      <w:pPr>
        <w:spacing w:after="0" w:line="240" w:lineRule="auto"/>
        <w:jc w:val="both"/>
        <w:rPr>
          <w:rFonts w:ascii="Arial" w:hAnsi="Arial" w:cs="Arial"/>
          <w:bCs/>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BD6675" w14:paraId="13B5849A" w14:textId="77777777" w:rsidTr="005E6A65">
        <w:trPr>
          <w:cantSplit/>
          <w:trHeight w:val="437"/>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4478EE" w14:textId="77777777" w:rsidR="00BD6675" w:rsidRDefault="00BD6675" w:rsidP="007D2778">
            <w:pPr>
              <w:pStyle w:val="NoSpacing"/>
              <w:rPr>
                <w:rFonts w:ascii="Arial" w:hAnsi="Arial" w:cs="Arial"/>
                <w:b/>
                <w:color w:val="142D5A"/>
                <w:sz w:val="20"/>
                <w:szCs w:val="20"/>
              </w:rPr>
            </w:pPr>
            <w:r>
              <w:rPr>
                <w:rFonts w:ascii="Arial" w:hAnsi="Arial" w:cs="Arial"/>
                <w:b/>
                <w:color w:val="142D5A"/>
                <w:sz w:val="20"/>
                <w:szCs w:val="20"/>
              </w:rPr>
              <w:t>AUTHORIZED SIGNATURE</w:t>
            </w:r>
          </w:p>
          <w:p w14:paraId="60E0309B" w14:textId="77777777" w:rsidR="00BD6675" w:rsidRPr="008E795E" w:rsidRDefault="00BD6675" w:rsidP="007D2778">
            <w:pPr>
              <w:pStyle w:val="NoSpacing"/>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BD6675" w14:paraId="13ACC5A0" w14:textId="77777777" w:rsidTr="007D2778">
        <w:trPr>
          <w:cantSplit/>
          <w:trHeight w:val="216"/>
        </w:trPr>
        <w:tc>
          <w:tcPr>
            <w:tcW w:w="3777" w:type="dxa"/>
            <w:gridSpan w:val="2"/>
            <w:tcBorders>
              <w:top w:val="single" w:sz="4" w:space="0" w:color="auto"/>
              <w:left w:val="single" w:sz="4" w:space="0" w:color="auto"/>
              <w:bottom w:val="nil"/>
              <w:right w:val="nil"/>
            </w:tcBorders>
            <w:vAlign w:val="center"/>
            <w:hideMark/>
          </w:tcPr>
          <w:p w14:paraId="35ACB6B4" w14:textId="77777777" w:rsidR="00BD6675" w:rsidRPr="00B26C1D" w:rsidRDefault="00BD6675" w:rsidP="007D2778">
            <w:pPr>
              <w:spacing w:after="0" w:line="240" w:lineRule="auto"/>
              <w:rPr>
                <w:rFonts w:ascii="Arial" w:hAnsi="Arial" w:cs="Arial"/>
                <w:sz w:val="18"/>
                <w:szCs w:val="18"/>
              </w:rPr>
            </w:pPr>
            <w:r w:rsidRPr="00B26C1D">
              <w:rPr>
                <w:rFonts w:ascii="Arial" w:hAnsi="Arial" w:cs="Arial"/>
                <w:sz w:val="18"/>
                <w:szCs w:val="18"/>
              </w:rPr>
              <w:t xml:space="preserve">NAME OF AUTHORIZED OFFICER </w:t>
            </w:r>
          </w:p>
        </w:tc>
        <w:tc>
          <w:tcPr>
            <w:tcW w:w="1888" w:type="dxa"/>
            <w:tcBorders>
              <w:top w:val="single" w:sz="4" w:space="0" w:color="auto"/>
              <w:left w:val="nil"/>
              <w:bottom w:val="nil"/>
              <w:right w:val="nil"/>
            </w:tcBorders>
            <w:vAlign w:val="center"/>
            <w:hideMark/>
          </w:tcPr>
          <w:p w14:paraId="3DE9D80E" w14:textId="77777777" w:rsidR="00BD6675" w:rsidRPr="00B26C1D" w:rsidRDefault="00BD6675" w:rsidP="007D2778">
            <w:pPr>
              <w:spacing w:after="0" w:line="240" w:lineRule="auto"/>
              <w:rPr>
                <w:rFonts w:ascii="Arial" w:hAnsi="Arial" w:cs="Arial"/>
                <w:sz w:val="18"/>
                <w:szCs w:val="18"/>
              </w:rPr>
            </w:pPr>
            <w:r w:rsidRPr="00B26C1D">
              <w:rPr>
                <w:rFonts w:ascii="Arial" w:hAnsi="Arial" w:cs="Arial"/>
                <w:sz w:val="18"/>
                <w:szCs w:val="18"/>
              </w:rPr>
              <w:t>TITLE</w:t>
            </w:r>
          </w:p>
        </w:tc>
        <w:tc>
          <w:tcPr>
            <w:tcW w:w="2164" w:type="dxa"/>
            <w:gridSpan w:val="3"/>
            <w:tcBorders>
              <w:top w:val="single" w:sz="4" w:space="0" w:color="auto"/>
              <w:left w:val="nil"/>
              <w:bottom w:val="nil"/>
              <w:right w:val="nil"/>
            </w:tcBorders>
            <w:vAlign w:val="center"/>
            <w:hideMark/>
          </w:tcPr>
          <w:p w14:paraId="4F12618F" w14:textId="77777777" w:rsidR="00BD6675" w:rsidRPr="00B26C1D" w:rsidRDefault="00BD6675" w:rsidP="007D2778">
            <w:pPr>
              <w:spacing w:after="0" w:line="240" w:lineRule="auto"/>
              <w:rPr>
                <w:rFonts w:ascii="Arial" w:hAnsi="Arial" w:cs="Arial"/>
                <w:sz w:val="18"/>
                <w:szCs w:val="18"/>
              </w:rPr>
            </w:pPr>
            <w:r w:rsidRPr="00B26C1D">
              <w:rPr>
                <w:rFonts w:ascii="Arial" w:hAnsi="Arial" w:cs="Arial"/>
                <w:sz w:val="16"/>
                <w:szCs w:val="18"/>
              </w:rPr>
              <w:t xml:space="preserve">TELEPHONE NUMBER  </w:t>
            </w:r>
          </w:p>
        </w:tc>
        <w:tc>
          <w:tcPr>
            <w:tcW w:w="2971" w:type="dxa"/>
            <w:tcBorders>
              <w:top w:val="single" w:sz="4" w:space="0" w:color="auto"/>
              <w:left w:val="nil"/>
              <w:bottom w:val="nil"/>
              <w:right w:val="single" w:sz="4" w:space="0" w:color="auto"/>
            </w:tcBorders>
            <w:vAlign w:val="center"/>
            <w:hideMark/>
          </w:tcPr>
          <w:p w14:paraId="0F3587F0" w14:textId="77777777" w:rsidR="00BD6675" w:rsidRPr="00B26C1D" w:rsidRDefault="00BD6675" w:rsidP="007D2778">
            <w:pPr>
              <w:spacing w:after="0" w:line="240" w:lineRule="auto"/>
              <w:rPr>
                <w:rFonts w:ascii="Arial" w:hAnsi="Arial" w:cs="Arial"/>
                <w:sz w:val="18"/>
                <w:szCs w:val="18"/>
              </w:rPr>
            </w:pPr>
            <w:r w:rsidRPr="00B26C1D">
              <w:rPr>
                <w:rFonts w:ascii="Arial" w:hAnsi="Arial" w:cs="Arial"/>
                <w:sz w:val="18"/>
                <w:szCs w:val="18"/>
              </w:rPr>
              <w:t>EMAIL ADDRESS</w:t>
            </w:r>
          </w:p>
        </w:tc>
      </w:tr>
      <w:tr w:rsidR="00BD6675" w14:paraId="4A4AA676" w14:textId="77777777" w:rsidTr="007D2778">
        <w:trPr>
          <w:cantSplit/>
          <w:trHeight w:val="346"/>
        </w:trPr>
        <w:tc>
          <w:tcPr>
            <w:tcW w:w="3777" w:type="dxa"/>
            <w:gridSpan w:val="2"/>
            <w:tcBorders>
              <w:top w:val="nil"/>
              <w:left w:val="single" w:sz="4" w:space="0" w:color="auto"/>
              <w:bottom w:val="nil"/>
              <w:right w:val="nil"/>
            </w:tcBorders>
            <w:vAlign w:val="center"/>
            <w:hideMark/>
          </w:tcPr>
          <w:p w14:paraId="662650E2" w14:textId="77777777" w:rsidR="00BD6675" w:rsidRDefault="00BD6675" w:rsidP="007D2778">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r>
              <w:fldChar w:fldCharType="begin">
                <w:ffData>
                  <w:name w:val="Text32"/>
                  <w:enabled/>
                  <w:calcOnExit w:val="0"/>
                  <w:textInput/>
                </w:ffData>
              </w:fldChar>
            </w:r>
            <w:r>
              <w:rPr>
                <w:rFonts w:ascii="Arial" w:hAnsi="Arial" w:cs="Arial"/>
                <w:sz w:val="20"/>
              </w:rPr>
              <w:instrText xml:space="preserve"> FORMTEXT </w:instrText>
            </w:r>
            <w: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fldChar w:fldCharType="end"/>
            </w:r>
          </w:p>
        </w:tc>
        <w:tc>
          <w:tcPr>
            <w:tcW w:w="1888" w:type="dxa"/>
            <w:tcBorders>
              <w:top w:val="nil"/>
              <w:left w:val="nil"/>
              <w:bottom w:val="nil"/>
              <w:right w:val="nil"/>
            </w:tcBorders>
            <w:vAlign w:val="center"/>
            <w:hideMark/>
          </w:tcPr>
          <w:p w14:paraId="66F9CC0F" w14:textId="77777777" w:rsidR="00BD6675" w:rsidRDefault="00BD6675" w:rsidP="007D2778">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4" w:type="dxa"/>
            <w:gridSpan w:val="3"/>
            <w:tcBorders>
              <w:top w:val="nil"/>
              <w:left w:val="nil"/>
              <w:bottom w:val="nil"/>
              <w:right w:val="nil"/>
            </w:tcBorders>
            <w:vAlign w:val="center"/>
            <w:hideMark/>
          </w:tcPr>
          <w:p w14:paraId="1816531D" w14:textId="77777777" w:rsidR="00BD6675" w:rsidRDefault="00BD6675" w:rsidP="007D2778">
            <w:pPr>
              <w:pStyle w:val="Level1"/>
              <w:widowControl/>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1" w:type="dxa"/>
            <w:tcBorders>
              <w:top w:val="nil"/>
              <w:left w:val="nil"/>
              <w:bottom w:val="nil"/>
              <w:right w:val="single" w:sz="4" w:space="0" w:color="auto"/>
            </w:tcBorders>
            <w:vAlign w:val="center"/>
            <w:hideMark/>
          </w:tcPr>
          <w:p w14:paraId="2B7F3616" w14:textId="77777777" w:rsidR="00BD6675" w:rsidRDefault="00BD6675" w:rsidP="007D2778">
            <w:pPr>
              <w:pStyle w:val="Level1"/>
              <w:widowControl/>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BD6675" w14:paraId="5F9339DF" w14:textId="77777777" w:rsidTr="007D2778">
        <w:trPr>
          <w:cantSplit/>
          <w:trHeight w:hRule="exact" w:val="216"/>
        </w:trPr>
        <w:tc>
          <w:tcPr>
            <w:tcW w:w="3682" w:type="dxa"/>
            <w:tcBorders>
              <w:top w:val="single" w:sz="4" w:space="0" w:color="auto"/>
              <w:left w:val="single" w:sz="4" w:space="0" w:color="auto"/>
              <w:bottom w:val="nil"/>
              <w:right w:val="nil"/>
            </w:tcBorders>
            <w:vAlign w:val="center"/>
            <w:hideMark/>
          </w:tcPr>
          <w:p w14:paraId="2CE0C6BF" w14:textId="77777777" w:rsidR="00BD6675" w:rsidRPr="00B26C1D" w:rsidRDefault="00BD6675" w:rsidP="007D2778">
            <w:pPr>
              <w:spacing w:after="0" w:line="240" w:lineRule="auto"/>
              <w:rPr>
                <w:rFonts w:ascii="Arial" w:hAnsi="Arial" w:cs="Arial"/>
                <w:b/>
                <w:bCs/>
                <w:sz w:val="18"/>
                <w:szCs w:val="20"/>
              </w:rPr>
            </w:pPr>
            <w:r w:rsidRPr="00B26C1D">
              <w:rPr>
                <w:rFonts w:ascii="Arial" w:hAnsi="Arial" w:cs="Arial"/>
                <w:sz w:val="18"/>
                <w:szCs w:val="20"/>
              </w:rPr>
              <w:t>STREET ADDRESS</w:t>
            </w:r>
          </w:p>
        </w:tc>
        <w:tc>
          <w:tcPr>
            <w:tcW w:w="2971" w:type="dxa"/>
            <w:gridSpan w:val="3"/>
            <w:tcBorders>
              <w:top w:val="single" w:sz="4" w:space="0" w:color="auto"/>
              <w:left w:val="nil"/>
              <w:bottom w:val="nil"/>
              <w:right w:val="nil"/>
            </w:tcBorders>
            <w:vAlign w:val="center"/>
            <w:hideMark/>
          </w:tcPr>
          <w:p w14:paraId="46356AF9" w14:textId="77777777" w:rsidR="00BD6675" w:rsidRPr="00B26C1D" w:rsidRDefault="00BD6675" w:rsidP="007D2778">
            <w:pPr>
              <w:spacing w:after="0" w:line="240" w:lineRule="auto"/>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0A55A748" w14:textId="77777777" w:rsidR="00BD6675" w:rsidRPr="00B26C1D" w:rsidRDefault="00BD6675" w:rsidP="007D2778">
            <w:pPr>
              <w:spacing w:after="0" w:line="240" w:lineRule="auto"/>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12FF19F3" w14:textId="77777777" w:rsidR="00BD6675" w:rsidRPr="00B26C1D" w:rsidRDefault="00BD6675" w:rsidP="007D2778">
            <w:pPr>
              <w:spacing w:after="0" w:line="240" w:lineRule="auto"/>
              <w:rPr>
                <w:rFonts w:ascii="Arial" w:hAnsi="Arial" w:cs="Arial"/>
                <w:sz w:val="18"/>
                <w:szCs w:val="20"/>
              </w:rPr>
            </w:pPr>
            <w:r w:rsidRPr="00B26C1D">
              <w:rPr>
                <w:rFonts w:ascii="Arial" w:hAnsi="Arial" w:cs="Arial"/>
                <w:sz w:val="18"/>
                <w:szCs w:val="20"/>
              </w:rPr>
              <w:t>ZIP CODE</w:t>
            </w:r>
          </w:p>
        </w:tc>
      </w:tr>
      <w:tr w:rsidR="00BD6675" w14:paraId="500881CB" w14:textId="77777777" w:rsidTr="007D2778">
        <w:trPr>
          <w:cantSplit/>
          <w:trHeight w:val="409"/>
        </w:trPr>
        <w:tc>
          <w:tcPr>
            <w:tcW w:w="3682" w:type="dxa"/>
            <w:tcBorders>
              <w:top w:val="nil"/>
              <w:left w:val="single" w:sz="4" w:space="0" w:color="auto"/>
              <w:bottom w:val="single" w:sz="4" w:space="0" w:color="auto"/>
              <w:right w:val="nil"/>
            </w:tcBorders>
            <w:vAlign w:val="center"/>
            <w:hideMark/>
          </w:tcPr>
          <w:p w14:paraId="2E1FFB80" w14:textId="77777777" w:rsidR="00BD6675" w:rsidRDefault="00BD6675" w:rsidP="007D2778">
            <w:pPr>
              <w:spacing w:after="0" w:line="240" w:lineRule="auto"/>
              <w:rPr>
                <w:rFonts w:ascii="Arial" w:hAnsi="Arial" w:cs="Arial"/>
                <w:noProof/>
                <w:sz w:val="20"/>
                <w:szCs w:val="20"/>
              </w:rPr>
            </w:pPr>
            <w:r>
              <w:rPr>
                <w:rFonts w:ascii="Arial" w:hAnsi="Arial" w:cs="Arial"/>
                <w:sz w:val="20"/>
                <w:szCs w:val="20"/>
              </w:rPr>
              <w:fldChar w:fldCharType="begin">
                <w:ffData>
                  <w:name w:val="Text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0D1DB8">
              <w:rPr>
                <w:rFonts w:ascii="Arial" w:hAnsi="Arial" w:cs="Arial"/>
                <w:sz w:val="20"/>
                <w:szCs w:val="20"/>
              </w:rPr>
            </w:r>
            <w:r w:rsidR="000D1DB8">
              <w:rPr>
                <w:rFonts w:ascii="Arial" w:hAnsi="Arial" w:cs="Arial"/>
                <w:sz w:val="20"/>
                <w:szCs w:val="20"/>
              </w:rPr>
              <w:fldChar w:fldCharType="separate"/>
            </w:r>
            <w:r>
              <w:rPr>
                <w:rFonts w:ascii="Arial" w:hAnsi="Arial" w:cs="Arial"/>
                <w:sz w:val="20"/>
                <w:szCs w:val="20"/>
              </w:rPr>
              <w:fldChar w:fldCharType="end"/>
            </w:r>
          </w:p>
        </w:tc>
        <w:tc>
          <w:tcPr>
            <w:tcW w:w="2971" w:type="dxa"/>
            <w:gridSpan w:val="3"/>
            <w:tcBorders>
              <w:top w:val="nil"/>
              <w:left w:val="nil"/>
              <w:bottom w:val="single" w:sz="4" w:space="0" w:color="auto"/>
              <w:right w:val="nil"/>
            </w:tcBorders>
            <w:vAlign w:val="center"/>
            <w:hideMark/>
          </w:tcPr>
          <w:p w14:paraId="1C002F06" w14:textId="77777777" w:rsidR="00BD6675" w:rsidRDefault="00BD6675" w:rsidP="007D2778">
            <w:pPr>
              <w:spacing w:after="0" w:line="240" w:lineRule="auto"/>
              <w:rPr>
                <w:rFonts w:ascii="Arial" w:hAnsi="Arial" w:cs="Arial"/>
                <w:noProof/>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81" w:type="dxa"/>
            <w:tcBorders>
              <w:top w:val="nil"/>
              <w:left w:val="nil"/>
              <w:bottom w:val="single" w:sz="4" w:space="0" w:color="auto"/>
              <w:right w:val="nil"/>
            </w:tcBorders>
            <w:vAlign w:val="center"/>
            <w:hideMark/>
          </w:tcPr>
          <w:p w14:paraId="4E18C4A2" w14:textId="77777777" w:rsidR="00BD6675" w:rsidRDefault="00BD6675" w:rsidP="007D2778">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6" w:type="dxa"/>
            <w:gridSpan w:val="2"/>
            <w:tcBorders>
              <w:top w:val="nil"/>
              <w:left w:val="nil"/>
              <w:bottom w:val="single" w:sz="4" w:space="0" w:color="auto"/>
              <w:right w:val="single" w:sz="4" w:space="0" w:color="auto"/>
            </w:tcBorders>
            <w:vAlign w:val="center"/>
            <w:hideMark/>
          </w:tcPr>
          <w:p w14:paraId="273C5152" w14:textId="77777777" w:rsidR="00BD6675" w:rsidRDefault="00BD6675" w:rsidP="007D2778">
            <w:pPr>
              <w:spacing w:after="0" w:line="24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D6675" w14:paraId="4B02CEAC" w14:textId="77777777" w:rsidTr="007D2778">
        <w:trPr>
          <w:cantSplit/>
          <w:trHeight w:hRule="exact" w:val="328"/>
        </w:trPr>
        <w:tc>
          <w:tcPr>
            <w:tcW w:w="7734" w:type="dxa"/>
            <w:gridSpan w:val="5"/>
            <w:tcBorders>
              <w:top w:val="single" w:sz="4" w:space="0" w:color="auto"/>
              <w:left w:val="single" w:sz="4" w:space="0" w:color="auto"/>
              <w:bottom w:val="nil"/>
              <w:right w:val="single" w:sz="4" w:space="0" w:color="auto"/>
            </w:tcBorders>
            <w:vAlign w:val="center"/>
            <w:hideMark/>
          </w:tcPr>
          <w:p w14:paraId="71681BC4" w14:textId="77777777" w:rsidR="00BD6675" w:rsidRPr="00B26C1D" w:rsidRDefault="00BD6675" w:rsidP="007D2778">
            <w:pPr>
              <w:spacing w:after="0" w:line="240" w:lineRule="auto"/>
              <w:contextualSpacing/>
              <w:rPr>
                <w:rFonts w:ascii="Arial" w:hAnsi="Arial" w:cs="Arial"/>
                <w:b/>
                <w:bCs/>
                <w:sz w:val="18"/>
                <w:szCs w:val="20"/>
              </w:rPr>
            </w:pPr>
            <w:r w:rsidRPr="00B26C1D">
              <w:rPr>
                <w:rFonts w:ascii="Arial" w:hAnsi="Arial" w:cs="Arial"/>
                <w:sz w:val="18"/>
                <w:szCs w:val="20"/>
              </w:rPr>
              <w:t xml:space="preserve">APPLICANT’S SIGNATURE </w:t>
            </w:r>
            <w:r w:rsidRPr="00E62037">
              <w:rPr>
                <w:rFonts w:ascii="Arial" w:hAnsi="Arial" w:cs="Arial"/>
                <w:color w:val="1F497D" w:themeColor="text2"/>
                <w:sz w:val="18"/>
                <w:szCs w:val="20"/>
              </w:rPr>
              <w:t>(</w:t>
            </w:r>
            <w:r w:rsidRPr="00E62037">
              <w:rPr>
                <w:rFonts w:ascii="Arial" w:hAnsi="Arial" w:cs="Arial"/>
                <w:b/>
                <w:color w:val="1F497D" w:themeColor="text2"/>
                <w:sz w:val="18"/>
                <w:szCs w:val="20"/>
              </w:rPr>
              <w:t xml:space="preserve">Blue Ink </w:t>
            </w:r>
            <w:r>
              <w:rPr>
                <w:rFonts w:ascii="Arial" w:hAnsi="Arial" w:cs="Arial"/>
                <w:b/>
                <w:color w:val="1F497D" w:themeColor="text2"/>
                <w:sz w:val="18"/>
                <w:szCs w:val="20"/>
              </w:rPr>
              <w:t xml:space="preserve">or e-signature </w:t>
            </w:r>
            <w:r w:rsidRPr="00E62037">
              <w:rPr>
                <w:rFonts w:ascii="Arial" w:hAnsi="Arial" w:cs="Arial"/>
                <w:b/>
                <w:color w:val="1F497D" w:themeColor="text2"/>
                <w:sz w:val="18"/>
                <w:szCs w:val="20"/>
              </w:rPr>
              <w:t>Only</w:t>
            </w:r>
            <w:r w:rsidRPr="00E62037">
              <w:rPr>
                <w:rFonts w:ascii="Arial" w:hAnsi="Arial" w:cs="Arial"/>
                <w:color w:val="1F497D" w:themeColor="text2"/>
                <w:sz w:val="18"/>
                <w:szCs w:val="20"/>
              </w:rPr>
              <w:t>)</w:t>
            </w:r>
          </w:p>
        </w:tc>
        <w:tc>
          <w:tcPr>
            <w:tcW w:w="3066" w:type="dxa"/>
            <w:gridSpan w:val="2"/>
            <w:tcBorders>
              <w:top w:val="single" w:sz="4" w:space="0" w:color="auto"/>
              <w:left w:val="single" w:sz="4" w:space="0" w:color="auto"/>
              <w:bottom w:val="nil"/>
              <w:right w:val="single" w:sz="4" w:space="0" w:color="auto"/>
            </w:tcBorders>
            <w:vAlign w:val="center"/>
            <w:hideMark/>
          </w:tcPr>
          <w:p w14:paraId="41FE11EF" w14:textId="77777777" w:rsidR="00BD6675" w:rsidRPr="00B26C1D" w:rsidRDefault="00BD6675" w:rsidP="007D2778">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BD6675" w14:paraId="3310A997" w14:textId="77777777" w:rsidTr="007D2778">
        <w:trPr>
          <w:cantSplit/>
          <w:trHeight w:hRule="exact" w:val="400"/>
        </w:trPr>
        <w:tc>
          <w:tcPr>
            <w:tcW w:w="7734" w:type="dxa"/>
            <w:gridSpan w:val="5"/>
            <w:tcBorders>
              <w:top w:val="nil"/>
              <w:left w:val="single" w:sz="4" w:space="0" w:color="auto"/>
              <w:bottom w:val="single" w:sz="4" w:space="0" w:color="auto"/>
              <w:right w:val="single" w:sz="4" w:space="0" w:color="auto"/>
            </w:tcBorders>
            <w:vAlign w:val="center"/>
          </w:tcPr>
          <w:p w14:paraId="45BF75F3" w14:textId="77777777" w:rsidR="00BD6675" w:rsidRPr="008E795E" w:rsidRDefault="00BD6675" w:rsidP="007D2778">
            <w:pPr>
              <w:spacing w:after="0" w:line="240" w:lineRule="auto"/>
              <w:contextualSpacing/>
              <w:rPr>
                <w:rFonts w:ascii="Arial" w:hAnsi="Arial" w:cs="Arial"/>
                <w:b/>
                <w:sz w:val="18"/>
                <w:szCs w:val="20"/>
              </w:rPr>
            </w:pPr>
            <w:r w:rsidRPr="008E795E">
              <w:rPr>
                <w:rFonts w:ascii="Arial" w:hAnsi="Arial" w:cs="Arial"/>
                <w:b/>
                <w:szCs w:val="20"/>
              </w:rPr>
              <w:t>X</w:t>
            </w:r>
          </w:p>
        </w:tc>
        <w:tc>
          <w:tcPr>
            <w:tcW w:w="3066" w:type="dxa"/>
            <w:gridSpan w:val="2"/>
            <w:tcBorders>
              <w:top w:val="nil"/>
              <w:left w:val="single" w:sz="4" w:space="0" w:color="auto"/>
              <w:bottom w:val="single" w:sz="4" w:space="0" w:color="auto"/>
              <w:right w:val="single" w:sz="4" w:space="0" w:color="auto"/>
            </w:tcBorders>
            <w:vAlign w:val="center"/>
          </w:tcPr>
          <w:p w14:paraId="5D1CC078" w14:textId="77777777" w:rsidR="00BD6675" w:rsidRPr="00B26C1D" w:rsidRDefault="00BD6675" w:rsidP="007D2778">
            <w:pPr>
              <w:spacing w:after="0" w:line="240" w:lineRule="auto"/>
              <w:contextualSpacing/>
              <w:rPr>
                <w:rFonts w:ascii="Arial" w:hAnsi="Arial" w:cs="Arial"/>
                <w:bCs/>
                <w:sz w:val="18"/>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bookmarkEnd w:id="129"/>
    </w:tbl>
    <w:p w14:paraId="0A8D5623" w14:textId="2059E0DA" w:rsidR="00282D18" w:rsidRPr="005F5D47" w:rsidRDefault="00282D18" w:rsidP="00B504FD">
      <w:pPr>
        <w:pStyle w:val="ListParagraph"/>
        <w:tabs>
          <w:tab w:val="right" w:pos="9270"/>
          <w:tab w:val="right" w:pos="9360"/>
        </w:tabs>
        <w:spacing w:after="0"/>
        <w:ind w:left="360"/>
        <w:contextualSpacing w:val="0"/>
        <w:jc w:val="both"/>
        <w:rPr>
          <w:rFonts w:ascii="Arial" w:hAnsi="Arial" w:cs="Arial"/>
          <w:sz w:val="24"/>
          <w:szCs w:val="24"/>
        </w:rPr>
        <w:sectPr w:rsidR="00282D18" w:rsidRPr="005F5D47" w:rsidSect="00B504FD">
          <w:headerReference w:type="even" r:id="rId89"/>
          <w:headerReference w:type="default" r:id="rId90"/>
          <w:footerReference w:type="default" r:id="rId91"/>
          <w:headerReference w:type="first" r:id="rId92"/>
          <w:pgSz w:w="12240" w:h="15840"/>
          <w:pgMar w:top="720" w:right="1440" w:bottom="1080" w:left="1440" w:header="270" w:footer="432" w:gutter="0"/>
          <w:cols w:space="720"/>
          <w:docGrid w:linePitch="299"/>
        </w:sectPr>
      </w:pPr>
    </w:p>
    <w:tbl>
      <w:tblPr>
        <w:tblpPr w:leftFromText="180" w:rightFromText="180" w:vertAnchor="page" w:horzAnchor="margin"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A23C3" w:rsidRPr="004E1A5E" w14:paraId="64818AB1" w14:textId="77777777" w:rsidTr="002A23C3">
        <w:trPr>
          <w:trHeight w:val="504"/>
        </w:trPr>
        <w:tc>
          <w:tcPr>
            <w:tcW w:w="9350" w:type="dxa"/>
            <w:shd w:val="clear" w:color="auto" w:fill="002060"/>
            <w:vAlign w:val="center"/>
          </w:tcPr>
          <w:p w14:paraId="2F442664" w14:textId="1A330C6E" w:rsidR="002A23C3" w:rsidRPr="001A336E" w:rsidRDefault="002A23C3" w:rsidP="00B504FD">
            <w:pPr>
              <w:pStyle w:val="Heading1"/>
              <w:spacing w:after="0" w:line="276" w:lineRule="auto"/>
              <w:jc w:val="center"/>
            </w:pPr>
            <w:bookmarkStart w:id="130" w:name="_Toc103788549"/>
            <w:bookmarkStart w:id="131" w:name="_Toc103872866"/>
            <w:r w:rsidRPr="001A336E">
              <w:rPr>
                <w:color w:val="FFFFFF" w:themeColor="background1"/>
              </w:rPr>
              <w:lastRenderedPageBreak/>
              <w:t>A</w:t>
            </w:r>
            <w:r>
              <w:rPr>
                <w:color w:val="FFFFFF" w:themeColor="background1"/>
              </w:rPr>
              <w:t xml:space="preserve">ppendix </w:t>
            </w:r>
            <w:r w:rsidR="004F67D0">
              <w:rPr>
                <w:color w:val="FFFFFF" w:themeColor="background1"/>
              </w:rPr>
              <w:t>M</w:t>
            </w:r>
            <w:r>
              <w:rPr>
                <w:color w:val="FFFFFF" w:themeColor="background1"/>
              </w:rPr>
              <w:t xml:space="preserve">: </w:t>
            </w:r>
            <w:r w:rsidRPr="001A336E">
              <w:t>Evidence-Based Resources</w:t>
            </w:r>
            <w:bookmarkEnd w:id="130"/>
            <w:bookmarkEnd w:id="131"/>
          </w:p>
        </w:tc>
      </w:tr>
    </w:tbl>
    <w:p w14:paraId="1C8A6D8E" w14:textId="6527A074"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The websites provided below may be useful to applicants in the proposal development process. This list is not exhaustive</w:t>
      </w:r>
      <w:r w:rsidR="00BD6675">
        <w:rPr>
          <w:rFonts w:ascii="Arial" w:hAnsi="Arial" w:cs="Arial"/>
          <w:sz w:val="24"/>
          <w:szCs w:val="24"/>
        </w:rPr>
        <w:t>,</w:t>
      </w:r>
      <w:r w:rsidRPr="00282D18">
        <w:rPr>
          <w:rFonts w:ascii="Arial" w:hAnsi="Arial" w:cs="Arial"/>
          <w:sz w:val="24"/>
          <w:szCs w:val="24"/>
        </w:rPr>
        <w:t xml:space="preserve"> and it is offered as a suggested starting point for applicants to use in researching evidence-based programs, practices, and strategies.</w:t>
      </w:r>
    </w:p>
    <w:p w14:paraId="0599A333" w14:textId="77777777" w:rsidR="00282D18" w:rsidRPr="00282D18" w:rsidRDefault="00282D18" w:rsidP="005E6A65">
      <w:pPr>
        <w:pStyle w:val="NoSpacing"/>
        <w:jc w:val="both"/>
        <w:rPr>
          <w:rFonts w:ascii="Arial" w:hAnsi="Arial" w:cs="Arial"/>
          <w:sz w:val="24"/>
          <w:szCs w:val="24"/>
        </w:rPr>
      </w:pPr>
    </w:p>
    <w:p w14:paraId="7216A15C"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Blueprints for Violence Prevention</w:t>
      </w:r>
    </w:p>
    <w:p w14:paraId="69392B59" w14:textId="77777777" w:rsidR="00282D18" w:rsidRPr="00282D18" w:rsidRDefault="000D1DB8" w:rsidP="005E6A65">
      <w:pPr>
        <w:pStyle w:val="NoSpacing"/>
        <w:jc w:val="both"/>
        <w:rPr>
          <w:rFonts w:ascii="Arial" w:hAnsi="Arial" w:cs="Arial"/>
          <w:sz w:val="24"/>
          <w:szCs w:val="24"/>
        </w:rPr>
      </w:pPr>
      <w:hyperlink r:id="rId93" w:history="1">
        <w:r w:rsidR="00282D18" w:rsidRPr="00282D18">
          <w:rPr>
            <w:rStyle w:val="Hyperlink"/>
            <w:rFonts w:ascii="Arial" w:hAnsi="Arial" w:cs="Arial"/>
            <w:sz w:val="24"/>
            <w:szCs w:val="24"/>
          </w:rPr>
          <w:t>http://www.colorado.edu/cspv/blueprints/index.html</w:t>
        </w:r>
      </w:hyperlink>
    </w:p>
    <w:p w14:paraId="5140E8F2" w14:textId="77777777" w:rsidR="00282D18" w:rsidRPr="00282D18" w:rsidRDefault="00282D18" w:rsidP="005E6A65">
      <w:pPr>
        <w:pStyle w:val="NoSpacing"/>
        <w:jc w:val="both"/>
        <w:rPr>
          <w:rFonts w:ascii="Arial" w:hAnsi="Arial" w:cs="Arial"/>
          <w:sz w:val="24"/>
          <w:szCs w:val="24"/>
        </w:rPr>
      </w:pPr>
    </w:p>
    <w:p w14:paraId="4235702B"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 xml:space="preserve">Board of State and Community Corrections </w:t>
      </w:r>
    </w:p>
    <w:p w14:paraId="4E1B6D36" w14:textId="01B5ECFE" w:rsidR="00282D18" w:rsidRDefault="000D1DB8" w:rsidP="005E6A65">
      <w:pPr>
        <w:pStyle w:val="NoSpacing"/>
        <w:jc w:val="both"/>
        <w:rPr>
          <w:rStyle w:val="Hyperlink"/>
          <w:rFonts w:ascii="Arial" w:hAnsi="Arial" w:cs="Arial"/>
          <w:sz w:val="24"/>
          <w:szCs w:val="24"/>
        </w:rPr>
      </w:pPr>
      <w:hyperlink r:id="rId94" w:history="1">
        <w:r w:rsidR="00A029AE" w:rsidRPr="00BB4C45">
          <w:rPr>
            <w:rStyle w:val="Hyperlink"/>
            <w:rFonts w:ascii="Arial" w:hAnsi="Arial" w:cs="Arial"/>
            <w:sz w:val="24"/>
            <w:szCs w:val="24"/>
          </w:rPr>
          <w:t>https://www.bscc.ca.gov/s_ebp/</w:t>
        </w:r>
      </w:hyperlink>
    </w:p>
    <w:p w14:paraId="502A5AE0" w14:textId="77777777" w:rsidR="00042B79" w:rsidRPr="00282D18" w:rsidRDefault="00042B79" w:rsidP="005E6A65">
      <w:pPr>
        <w:pStyle w:val="NoSpacing"/>
        <w:jc w:val="both"/>
        <w:rPr>
          <w:rFonts w:ascii="Arial" w:hAnsi="Arial" w:cs="Arial"/>
          <w:sz w:val="24"/>
          <w:szCs w:val="24"/>
        </w:rPr>
      </w:pPr>
    </w:p>
    <w:p w14:paraId="0D398C8F"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California Institute of Behavioral Health Solutions</w:t>
      </w:r>
    </w:p>
    <w:p w14:paraId="73D1F88D" w14:textId="77777777" w:rsidR="00282D18" w:rsidRPr="00282D18" w:rsidRDefault="000D1DB8" w:rsidP="005E6A65">
      <w:pPr>
        <w:pStyle w:val="NoSpacing"/>
        <w:jc w:val="both"/>
        <w:rPr>
          <w:rFonts w:ascii="Arial" w:hAnsi="Arial" w:cs="Arial"/>
          <w:sz w:val="24"/>
          <w:szCs w:val="24"/>
        </w:rPr>
      </w:pPr>
      <w:hyperlink r:id="rId95" w:history="1">
        <w:r w:rsidR="00282D18" w:rsidRPr="00282D18">
          <w:rPr>
            <w:rStyle w:val="Hyperlink"/>
            <w:rFonts w:ascii="Arial" w:hAnsi="Arial" w:cs="Arial"/>
            <w:sz w:val="24"/>
            <w:szCs w:val="24"/>
          </w:rPr>
          <w:t>http://www.cibhs.org/evidence-based-practices-0</w:t>
        </w:r>
      </w:hyperlink>
    </w:p>
    <w:p w14:paraId="593938AD" w14:textId="77777777" w:rsidR="00282D18" w:rsidRPr="00282D18" w:rsidRDefault="00282D18" w:rsidP="005E6A65">
      <w:pPr>
        <w:pStyle w:val="NoSpacing"/>
        <w:jc w:val="both"/>
        <w:rPr>
          <w:rFonts w:ascii="Arial" w:hAnsi="Arial" w:cs="Arial"/>
          <w:sz w:val="24"/>
          <w:szCs w:val="24"/>
        </w:rPr>
      </w:pPr>
    </w:p>
    <w:p w14:paraId="03401DA4"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 xml:space="preserve">Coalition for Evidence-Based Policy </w:t>
      </w:r>
    </w:p>
    <w:p w14:paraId="4DBDD96B" w14:textId="77777777" w:rsidR="00282D18" w:rsidRPr="00282D18" w:rsidRDefault="000D1DB8" w:rsidP="005E6A65">
      <w:pPr>
        <w:pStyle w:val="NoSpacing"/>
        <w:jc w:val="both"/>
        <w:rPr>
          <w:rFonts w:ascii="Arial" w:hAnsi="Arial" w:cs="Arial"/>
          <w:sz w:val="24"/>
          <w:szCs w:val="24"/>
        </w:rPr>
      </w:pPr>
      <w:hyperlink r:id="rId96" w:history="1">
        <w:r w:rsidR="00282D18" w:rsidRPr="00282D18">
          <w:rPr>
            <w:rStyle w:val="Hyperlink"/>
            <w:rFonts w:ascii="Arial" w:hAnsi="Arial" w:cs="Arial"/>
            <w:sz w:val="24"/>
            <w:szCs w:val="24"/>
          </w:rPr>
          <w:t>http://evidencebasedprograms.org/</w:t>
        </w:r>
      </w:hyperlink>
    </w:p>
    <w:p w14:paraId="074ACA99" w14:textId="230F057E" w:rsidR="00282D18" w:rsidRDefault="00282D18" w:rsidP="005E6A65">
      <w:pPr>
        <w:pStyle w:val="NoSpacing"/>
        <w:jc w:val="both"/>
        <w:rPr>
          <w:rFonts w:ascii="Arial" w:hAnsi="Arial" w:cs="Arial"/>
          <w:sz w:val="24"/>
          <w:szCs w:val="24"/>
        </w:rPr>
      </w:pPr>
    </w:p>
    <w:p w14:paraId="1434996F" w14:textId="77777777" w:rsidR="00911B42" w:rsidRPr="0008261B" w:rsidRDefault="00911B42" w:rsidP="00911B42">
      <w:pPr>
        <w:pStyle w:val="NoSpacing"/>
        <w:spacing w:line="276" w:lineRule="auto"/>
        <w:rPr>
          <w:rFonts w:ascii="Arial" w:hAnsi="Arial" w:cs="Arial"/>
          <w:sz w:val="24"/>
          <w:szCs w:val="24"/>
        </w:rPr>
      </w:pPr>
      <w:r w:rsidRPr="0008261B">
        <w:rPr>
          <w:rFonts w:ascii="Arial" w:hAnsi="Arial" w:cs="Arial"/>
          <w:sz w:val="24"/>
          <w:szCs w:val="24"/>
        </w:rPr>
        <w:t>Community Defined Evidence Project (CDEP) - National ...</w:t>
      </w:r>
    </w:p>
    <w:p w14:paraId="40EEE3D5" w14:textId="77777777" w:rsidR="00911B42" w:rsidRPr="0008261B" w:rsidRDefault="000D1DB8" w:rsidP="00911B42">
      <w:pPr>
        <w:pStyle w:val="NoSpacing"/>
        <w:spacing w:line="276" w:lineRule="auto"/>
        <w:rPr>
          <w:rFonts w:ascii="Roboto" w:hAnsi="Roboto"/>
          <w:color w:val="202124"/>
        </w:rPr>
      </w:pPr>
      <w:hyperlink r:id="rId97" w:history="1">
        <w:r w:rsidR="00911B42" w:rsidRPr="0008261B">
          <w:rPr>
            <w:rStyle w:val="Hyperlink"/>
            <w:rFonts w:ascii="Arial" w:hAnsi="Arial" w:cs="Arial"/>
            <w:sz w:val="24"/>
            <w:szCs w:val="24"/>
          </w:rPr>
          <w:t>http://www.nlbha.org/index.php/projects/other-projects/cdep</w:t>
        </w:r>
      </w:hyperlink>
      <w:r w:rsidR="00911B42">
        <w:rPr>
          <w:rFonts w:ascii="Roboto" w:hAnsi="Roboto"/>
          <w:color w:val="1A0DAB"/>
          <w:sz w:val="21"/>
          <w:szCs w:val="21"/>
        </w:rPr>
        <w:t xml:space="preserve"> </w:t>
      </w:r>
      <w:r w:rsidR="00911B42" w:rsidRPr="0008261B">
        <w:rPr>
          <w:rFonts w:ascii="Roboto" w:hAnsi="Roboto"/>
          <w:color w:val="1A0DAB"/>
          <w:u w:val="single"/>
        </w:rPr>
        <w:br/>
      </w:r>
    </w:p>
    <w:p w14:paraId="27A7382C" w14:textId="77777777" w:rsidR="00911B42" w:rsidRPr="0008261B" w:rsidRDefault="00911B42" w:rsidP="00911B42">
      <w:pPr>
        <w:pStyle w:val="NoSpacing"/>
        <w:spacing w:line="276" w:lineRule="auto"/>
        <w:rPr>
          <w:rFonts w:ascii="Arial" w:hAnsi="Arial" w:cs="Arial"/>
          <w:sz w:val="24"/>
          <w:szCs w:val="24"/>
        </w:rPr>
      </w:pPr>
      <w:r w:rsidRPr="0008261B">
        <w:rPr>
          <w:rFonts w:ascii="Arial" w:hAnsi="Arial" w:cs="Arial"/>
          <w:sz w:val="24"/>
          <w:szCs w:val="24"/>
        </w:rPr>
        <w:t>Community-Defined Evidence (CDE) Practices and Strategies</w:t>
      </w:r>
    </w:p>
    <w:p w14:paraId="5522C900" w14:textId="77777777" w:rsidR="00911B42" w:rsidRPr="002D07E1" w:rsidRDefault="000D1DB8" w:rsidP="00911B42">
      <w:pPr>
        <w:pStyle w:val="NoSpacing"/>
        <w:spacing w:line="276" w:lineRule="auto"/>
        <w:rPr>
          <w:rStyle w:val="Hyperlink"/>
          <w:rFonts w:ascii="Arial" w:hAnsi="Arial" w:cs="Arial"/>
          <w:sz w:val="24"/>
          <w:szCs w:val="24"/>
        </w:rPr>
      </w:pPr>
      <w:hyperlink r:id="rId98" w:history="1">
        <w:r w:rsidR="00911B42" w:rsidRPr="002D07E1">
          <w:rPr>
            <w:rStyle w:val="Hyperlink"/>
            <w:rFonts w:ascii="Arial" w:hAnsi="Arial" w:cs="Arial"/>
            <w:sz w:val="24"/>
            <w:szCs w:val="24"/>
          </w:rPr>
          <w:t>https://mhttcnetwork.org/centers/pacific-southwest-mhttc/product/community-defined-evidence-cde-practices-and-strategies</w:t>
        </w:r>
      </w:hyperlink>
    </w:p>
    <w:p w14:paraId="3285D6BF" w14:textId="77777777" w:rsidR="00911B42" w:rsidRPr="0008261B" w:rsidRDefault="00911B42" w:rsidP="00911B42">
      <w:pPr>
        <w:pStyle w:val="NoSpacing"/>
        <w:spacing w:line="276" w:lineRule="auto"/>
        <w:rPr>
          <w:rStyle w:val="Hyperlink"/>
          <w:rFonts w:ascii="Roboto" w:hAnsi="Roboto"/>
        </w:rPr>
      </w:pPr>
      <w:r w:rsidRPr="0008261B">
        <w:rPr>
          <w:rFonts w:ascii="Roboto" w:hAnsi="Roboto"/>
          <w:color w:val="202124"/>
        </w:rPr>
        <w:fldChar w:fldCharType="begin"/>
      </w:r>
      <w:r w:rsidRPr="0008261B">
        <w:rPr>
          <w:rFonts w:ascii="Roboto" w:hAnsi="Roboto"/>
          <w:color w:val="202124"/>
        </w:rPr>
        <w:instrText>HYPERLINK "C:\\Users\\Rachel\\AppData\\Local\\Microsoft\\Windows\\INetCache\\Content.Outlook\\JIHMBSMW\\Community Defined Practices - California Institute for ...https:\\work.cibhs.org › community-defined-practices"</w:instrText>
      </w:r>
      <w:r w:rsidRPr="0008261B">
        <w:rPr>
          <w:rFonts w:ascii="Roboto" w:hAnsi="Roboto"/>
          <w:color w:val="202124"/>
        </w:rPr>
        <w:fldChar w:fldCharType="separate"/>
      </w:r>
    </w:p>
    <w:p w14:paraId="538C3DBE" w14:textId="77777777" w:rsidR="00911B42" w:rsidRPr="0008261B" w:rsidRDefault="00911B42" w:rsidP="00911B42">
      <w:pPr>
        <w:pStyle w:val="NoSpacing"/>
        <w:spacing w:line="276" w:lineRule="auto"/>
        <w:rPr>
          <w:rFonts w:ascii="Arial" w:hAnsi="Arial" w:cs="Arial"/>
          <w:sz w:val="24"/>
          <w:szCs w:val="24"/>
        </w:rPr>
      </w:pPr>
      <w:r w:rsidRPr="0008261B">
        <w:rPr>
          <w:rFonts w:ascii="Arial" w:hAnsi="Arial" w:cs="Arial"/>
          <w:sz w:val="24"/>
          <w:szCs w:val="24"/>
        </w:rPr>
        <w:t>Community Defined Practices - California Institute for ...</w:t>
      </w:r>
    </w:p>
    <w:p w14:paraId="4629927E" w14:textId="77777777" w:rsidR="00911B42" w:rsidRPr="0008261B" w:rsidRDefault="00911B42" w:rsidP="00911B42">
      <w:pPr>
        <w:pStyle w:val="NoSpacing"/>
        <w:spacing w:line="276" w:lineRule="auto"/>
        <w:rPr>
          <w:rStyle w:val="Hyperlink"/>
          <w:rFonts w:ascii="Arial" w:hAnsi="Arial" w:cs="Arial"/>
          <w:sz w:val="24"/>
          <w:szCs w:val="24"/>
        </w:rPr>
      </w:pPr>
      <w:r w:rsidRPr="0008261B">
        <w:rPr>
          <w:rStyle w:val="Hyperlink"/>
          <w:rFonts w:ascii="Arial" w:hAnsi="Arial" w:cs="Arial"/>
          <w:sz w:val="24"/>
          <w:szCs w:val="24"/>
        </w:rPr>
        <w:t>https://work.cibhs.org › community-defined-practices</w:t>
      </w:r>
    </w:p>
    <w:p w14:paraId="3EC6CF42" w14:textId="6169DF88" w:rsidR="00911B42" w:rsidRPr="00282D18" w:rsidRDefault="00911B42" w:rsidP="005E6A65">
      <w:pPr>
        <w:pStyle w:val="NoSpacing"/>
        <w:jc w:val="both"/>
        <w:rPr>
          <w:rFonts w:ascii="Arial" w:hAnsi="Arial" w:cs="Arial"/>
          <w:sz w:val="24"/>
          <w:szCs w:val="24"/>
        </w:rPr>
      </w:pPr>
      <w:r w:rsidRPr="0008261B">
        <w:rPr>
          <w:rFonts w:ascii="Roboto" w:hAnsi="Roboto"/>
          <w:color w:val="202124"/>
        </w:rPr>
        <w:fldChar w:fldCharType="end"/>
      </w:r>
    </w:p>
    <w:p w14:paraId="5B4B0933"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 xml:space="preserve">CrimeSolutions.gov </w:t>
      </w:r>
    </w:p>
    <w:p w14:paraId="68ACDD84" w14:textId="77777777" w:rsidR="00282D18" w:rsidRPr="00282D18" w:rsidRDefault="000D1DB8" w:rsidP="005E6A65">
      <w:pPr>
        <w:pStyle w:val="NoSpacing"/>
        <w:jc w:val="both"/>
        <w:rPr>
          <w:rFonts w:ascii="Arial" w:hAnsi="Arial" w:cs="Arial"/>
          <w:sz w:val="24"/>
          <w:szCs w:val="24"/>
        </w:rPr>
      </w:pPr>
      <w:hyperlink r:id="rId99" w:history="1">
        <w:r w:rsidR="00282D18" w:rsidRPr="00282D18">
          <w:rPr>
            <w:rStyle w:val="Hyperlink"/>
            <w:rFonts w:ascii="Arial" w:hAnsi="Arial" w:cs="Arial"/>
            <w:sz w:val="24"/>
            <w:szCs w:val="24"/>
          </w:rPr>
          <w:t>http://www.crimesolutions.gov/</w:t>
        </w:r>
      </w:hyperlink>
    </w:p>
    <w:p w14:paraId="4ABAF1AF" w14:textId="77777777" w:rsidR="00282D18" w:rsidRPr="00282D18" w:rsidRDefault="00282D18" w:rsidP="005E6A65">
      <w:pPr>
        <w:pStyle w:val="NoSpacing"/>
        <w:jc w:val="both"/>
        <w:rPr>
          <w:rFonts w:ascii="Arial" w:hAnsi="Arial" w:cs="Arial"/>
          <w:sz w:val="24"/>
          <w:szCs w:val="24"/>
        </w:rPr>
      </w:pPr>
    </w:p>
    <w:p w14:paraId="00D6B386"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 xml:space="preserve">Evaluating Drug Control and System Improvement Projects </w:t>
      </w:r>
    </w:p>
    <w:p w14:paraId="47B1D334"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 xml:space="preserve">Guidelines for Project Supported by the Bureau of Justice Assistance </w:t>
      </w:r>
    </w:p>
    <w:p w14:paraId="0C003C39" w14:textId="77777777" w:rsidR="00282D18" w:rsidRPr="00282D18" w:rsidRDefault="000D1DB8" w:rsidP="005E6A65">
      <w:pPr>
        <w:pStyle w:val="NoSpacing"/>
        <w:jc w:val="both"/>
        <w:rPr>
          <w:rFonts w:ascii="Arial" w:hAnsi="Arial" w:cs="Arial"/>
          <w:sz w:val="24"/>
          <w:szCs w:val="24"/>
        </w:rPr>
      </w:pPr>
      <w:hyperlink r:id="rId100" w:history="1">
        <w:r w:rsidR="00282D18" w:rsidRPr="00282D18">
          <w:rPr>
            <w:rStyle w:val="Hyperlink"/>
            <w:rFonts w:ascii="Arial" w:hAnsi="Arial" w:cs="Arial"/>
            <w:sz w:val="24"/>
            <w:szCs w:val="24"/>
          </w:rPr>
          <w:t>https://www.bja.gov/evaluation/guide/documents/nijguide.html</w:t>
        </w:r>
      </w:hyperlink>
    </w:p>
    <w:p w14:paraId="00131CD8" w14:textId="77777777" w:rsidR="00282D18" w:rsidRPr="00282D18" w:rsidRDefault="00282D18" w:rsidP="005E6A65">
      <w:pPr>
        <w:pStyle w:val="NoSpacing"/>
        <w:jc w:val="both"/>
        <w:rPr>
          <w:rFonts w:ascii="Arial" w:hAnsi="Arial" w:cs="Arial"/>
          <w:sz w:val="24"/>
          <w:szCs w:val="24"/>
        </w:rPr>
      </w:pPr>
    </w:p>
    <w:p w14:paraId="78463E8A"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Find Youth Information</w:t>
      </w:r>
    </w:p>
    <w:p w14:paraId="047836CC" w14:textId="2423C214" w:rsidR="00282D18" w:rsidRDefault="000D1DB8" w:rsidP="005E6A65">
      <w:pPr>
        <w:pStyle w:val="NoSpacing"/>
        <w:jc w:val="both"/>
        <w:rPr>
          <w:rStyle w:val="Hyperlink"/>
          <w:rFonts w:ascii="Arial" w:hAnsi="Arial" w:cs="Arial"/>
          <w:sz w:val="24"/>
          <w:szCs w:val="24"/>
        </w:rPr>
      </w:pPr>
      <w:hyperlink r:id="rId101" w:history="1">
        <w:r w:rsidR="00042B79" w:rsidRPr="00BB4C45">
          <w:rPr>
            <w:rStyle w:val="Hyperlink"/>
            <w:rFonts w:ascii="Arial" w:hAnsi="Arial" w:cs="Arial"/>
            <w:sz w:val="24"/>
            <w:szCs w:val="24"/>
          </w:rPr>
          <w:t>https://youth.gov/</w:t>
        </w:r>
      </w:hyperlink>
    </w:p>
    <w:p w14:paraId="00639855" w14:textId="77777777" w:rsidR="00042B79" w:rsidRPr="00282D18" w:rsidRDefault="00042B79" w:rsidP="005E6A65">
      <w:pPr>
        <w:pStyle w:val="NoSpacing"/>
        <w:jc w:val="both"/>
        <w:rPr>
          <w:rFonts w:ascii="Arial" w:hAnsi="Arial" w:cs="Arial"/>
          <w:sz w:val="24"/>
          <w:szCs w:val="24"/>
        </w:rPr>
      </w:pPr>
    </w:p>
    <w:p w14:paraId="12DAEB28"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 xml:space="preserve">Justice Research and Statistic Association </w:t>
      </w:r>
    </w:p>
    <w:p w14:paraId="737C1619" w14:textId="77777777" w:rsidR="00282D18" w:rsidRPr="00282D18" w:rsidRDefault="000D1DB8" w:rsidP="005E6A65">
      <w:pPr>
        <w:pStyle w:val="NoSpacing"/>
        <w:jc w:val="both"/>
        <w:rPr>
          <w:rFonts w:ascii="Arial" w:hAnsi="Arial" w:cs="Arial"/>
          <w:sz w:val="24"/>
          <w:szCs w:val="24"/>
        </w:rPr>
      </w:pPr>
      <w:hyperlink r:id="rId102" w:history="1">
        <w:r w:rsidR="00282D18" w:rsidRPr="00282D18">
          <w:rPr>
            <w:rStyle w:val="Hyperlink"/>
            <w:rFonts w:ascii="Arial" w:hAnsi="Arial" w:cs="Arial"/>
            <w:sz w:val="24"/>
            <w:szCs w:val="24"/>
          </w:rPr>
          <w:t>http://www.jrsa.org/</w:t>
        </w:r>
      </w:hyperlink>
    </w:p>
    <w:p w14:paraId="7A68C29A" w14:textId="77777777" w:rsidR="00282D18" w:rsidRPr="00282D18" w:rsidRDefault="00282D18" w:rsidP="005E6A65">
      <w:pPr>
        <w:pStyle w:val="NoSpacing"/>
        <w:jc w:val="both"/>
        <w:rPr>
          <w:rFonts w:ascii="Arial" w:hAnsi="Arial" w:cs="Arial"/>
          <w:sz w:val="24"/>
          <w:szCs w:val="24"/>
        </w:rPr>
      </w:pPr>
    </w:p>
    <w:p w14:paraId="1FFE8229"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National Criminal Justice Reference Service (NCJRS)</w:t>
      </w:r>
    </w:p>
    <w:p w14:paraId="01D42E3F"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“Preventing and Reducing Youth Crime and Violence: Using Evidence-Based Practice.” A report prepared by Peter Greenwood, Ph.D., for the California Governor’s Office of Gang and Youth Violence Policy, 2010.</w:t>
      </w:r>
    </w:p>
    <w:p w14:paraId="43FEE813" w14:textId="77777777" w:rsidR="00282D18" w:rsidRPr="00282D18" w:rsidRDefault="000D1DB8" w:rsidP="005E6A65">
      <w:pPr>
        <w:pStyle w:val="NoSpacing"/>
        <w:jc w:val="both"/>
        <w:rPr>
          <w:rFonts w:ascii="Arial" w:hAnsi="Arial" w:cs="Arial"/>
          <w:sz w:val="24"/>
          <w:szCs w:val="24"/>
        </w:rPr>
      </w:pPr>
      <w:hyperlink r:id="rId103" w:history="1">
        <w:r w:rsidR="00282D18" w:rsidRPr="00282D18">
          <w:rPr>
            <w:rStyle w:val="Hyperlink"/>
            <w:rFonts w:ascii="Arial" w:hAnsi="Arial" w:cs="Arial"/>
            <w:sz w:val="24"/>
            <w:szCs w:val="24"/>
          </w:rPr>
          <w:t>https://www.ncjrs.gov/App/Publications/abstract.aspx?ID=255934</w:t>
        </w:r>
      </w:hyperlink>
    </w:p>
    <w:p w14:paraId="2519FBCB" w14:textId="77777777" w:rsidR="00282D18" w:rsidRPr="00282D18" w:rsidRDefault="00282D18" w:rsidP="005E6A65">
      <w:pPr>
        <w:pStyle w:val="NoSpacing"/>
        <w:jc w:val="both"/>
        <w:rPr>
          <w:rFonts w:ascii="Arial" w:hAnsi="Arial" w:cs="Arial"/>
          <w:sz w:val="24"/>
          <w:szCs w:val="24"/>
        </w:rPr>
      </w:pPr>
    </w:p>
    <w:p w14:paraId="70DD71E3"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National Institute of Corrections</w:t>
      </w:r>
    </w:p>
    <w:p w14:paraId="7A66F4D1" w14:textId="77777777" w:rsidR="00282D18" w:rsidRPr="00282D18" w:rsidRDefault="000D1DB8" w:rsidP="005E6A65">
      <w:pPr>
        <w:pStyle w:val="NoSpacing"/>
        <w:jc w:val="both"/>
        <w:rPr>
          <w:rFonts w:ascii="Arial" w:hAnsi="Arial" w:cs="Arial"/>
          <w:sz w:val="24"/>
          <w:szCs w:val="24"/>
        </w:rPr>
      </w:pPr>
      <w:hyperlink r:id="rId104" w:history="1">
        <w:r w:rsidR="00282D18" w:rsidRPr="00282D18">
          <w:rPr>
            <w:rStyle w:val="Hyperlink"/>
            <w:rFonts w:ascii="Arial" w:hAnsi="Arial" w:cs="Arial"/>
            <w:sz w:val="24"/>
            <w:szCs w:val="24"/>
          </w:rPr>
          <w:t>http://nicic.gov/Library/</w:t>
        </w:r>
      </w:hyperlink>
    </w:p>
    <w:p w14:paraId="5ACAF0BB" w14:textId="77777777" w:rsidR="00282D18" w:rsidRPr="00282D18" w:rsidRDefault="00282D18" w:rsidP="005E6A65">
      <w:pPr>
        <w:pStyle w:val="NoSpacing"/>
        <w:jc w:val="both"/>
        <w:rPr>
          <w:rFonts w:ascii="Arial" w:hAnsi="Arial" w:cs="Arial"/>
          <w:sz w:val="24"/>
          <w:szCs w:val="24"/>
        </w:rPr>
      </w:pPr>
    </w:p>
    <w:p w14:paraId="36822B0C"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 xml:space="preserve">National Institute of Justice, New Tool for Law Enforcement Executives </w:t>
      </w:r>
    </w:p>
    <w:p w14:paraId="3ABA4187" w14:textId="77777777" w:rsidR="00282D18" w:rsidRPr="00282D18" w:rsidRDefault="000D1DB8" w:rsidP="005E6A65">
      <w:pPr>
        <w:pStyle w:val="NoSpacing"/>
        <w:jc w:val="both"/>
        <w:rPr>
          <w:rFonts w:ascii="Arial" w:hAnsi="Arial" w:cs="Arial"/>
          <w:sz w:val="24"/>
          <w:szCs w:val="24"/>
        </w:rPr>
      </w:pPr>
      <w:hyperlink r:id="rId105" w:history="1">
        <w:r w:rsidR="00282D18" w:rsidRPr="00282D18">
          <w:rPr>
            <w:rStyle w:val="Hyperlink"/>
            <w:rFonts w:ascii="Arial" w:hAnsi="Arial" w:cs="Arial"/>
            <w:sz w:val="24"/>
            <w:szCs w:val="24"/>
          </w:rPr>
          <w:t>http://nij.gov/five-things/</w:t>
        </w:r>
      </w:hyperlink>
    </w:p>
    <w:p w14:paraId="1670AD8A" w14:textId="77777777" w:rsidR="00282D18" w:rsidRPr="00282D18" w:rsidRDefault="00282D18" w:rsidP="005E6A65">
      <w:pPr>
        <w:pStyle w:val="NoSpacing"/>
        <w:jc w:val="both"/>
        <w:rPr>
          <w:rFonts w:ascii="Arial" w:hAnsi="Arial" w:cs="Arial"/>
          <w:sz w:val="24"/>
          <w:szCs w:val="24"/>
        </w:rPr>
      </w:pPr>
    </w:p>
    <w:p w14:paraId="7BBE4445"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National Reentry Resource Center</w:t>
      </w:r>
    </w:p>
    <w:p w14:paraId="4D4E13A9" w14:textId="77777777" w:rsidR="00282D18" w:rsidRPr="00282D18" w:rsidRDefault="000D1DB8" w:rsidP="005E6A65">
      <w:pPr>
        <w:pStyle w:val="NoSpacing"/>
        <w:jc w:val="both"/>
        <w:rPr>
          <w:rFonts w:ascii="Arial" w:hAnsi="Arial" w:cs="Arial"/>
          <w:sz w:val="24"/>
          <w:szCs w:val="24"/>
        </w:rPr>
      </w:pPr>
      <w:hyperlink r:id="rId106" w:history="1">
        <w:r w:rsidR="00282D18" w:rsidRPr="00282D18">
          <w:rPr>
            <w:rStyle w:val="Hyperlink"/>
            <w:rFonts w:ascii="Arial" w:hAnsi="Arial" w:cs="Arial"/>
            <w:sz w:val="24"/>
            <w:szCs w:val="24"/>
          </w:rPr>
          <w:t>http://nationalreentryresourcecenter.org/</w:t>
        </w:r>
      </w:hyperlink>
    </w:p>
    <w:p w14:paraId="47551954" w14:textId="77777777" w:rsidR="00282D18" w:rsidRPr="00282D18" w:rsidRDefault="00282D18" w:rsidP="005E6A65">
      <w:pPr>
        <w:pStyle w:val="NoSpacing"/>
        <w:jc w:val="both"/>
        <w:rPr>
          <w:rFonts w:ascii="Arial" w:hAnsi="Arial" w:cs="Arial"/>
          <w:sz w:val="24"/>
          <w:szCs w:val="24"/>
        </w:rPr>
      </w:pPr>
    </w:p>
    <w:p w14:paraId="26B98AAD"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Office of Justice Programs – Crime Solutions.gov</w:t>
      </w:r>
    </w:p>
    <w:p w14:paraId="3709DC8D" w14:textId="77777777" w:rsidR="00282D18" w:rsidRPr="00282D18" w:rsidRDefault="000D1DB8" w:rsidP="005E6A65">
      <w:pPr>
        <w:pStyle w:val="NoSpacing"/>
        <w:jc w:val="both"/>
        <w:rPr>
          <w:rFonts w:ascii="Arial" w:hAnsi="Arial" w:cs="Arial"/>
          <w:sz w:val="24"/>
          <w:szCs w:val="24"/>
        </w:rPr>
      </w:pPr>
      <w:hyperlink r:id="rId107" w:history="1">
        <w:r w:rsidR="00282D18" w:rsidRPr="00282D18">
          <w:rPr>
            <w:rStyle w:val="Hyperlink"/>
            <w:rFonts w:ascii="Arial" w:hAnsi="Arial" w:cs="Arial"/>
            <w:sz w:val="24"/>
            <w:szCs w:val="24"/>
          </w:rPr>
          <w:t>http://www.CrimeSolutions.gov</w:t>
        </w:r>
      </w:hyperlink>
    </w:p>
    <w:p w14:paraId="105ECE90" w14:textId="77777777" w:rsidR="00282D18" w:rsidRPr="00282D18" w:rsidRDefault="00282D18" w:rsidP="005E6A65">
      <w:pPr>
        <w:pStyle w:val="NoSpacing"/>
        <w:jc w:val="both"/>
        <w:rPr>
          <w:rFonts w:ascii="Arial" w:hAnsi="Arial" w:cs="Arial"/>
          <w:sz w:val="24"/>
          <w:szCs w:val="24"/>
        </w:rPr>
      </w:pPr>
    </w:p>
    <w:p w14:paraId="20272CC7"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Office of Juvenile Justice and Delinquency Prevention Model Program Guide</w:t>
      </w:r>
    </w:p>
    <w:p w14:paraId="19ED8631" w14:textId="77777777" w:rsidR="00282D18" w:rsidRPr="00282D18" w:rsidRDefault="000D1DB8" w:rsidP="005E6A65">
      <w:pPr>
        <w:pStyle w:val="NoSpacing"/>
        <w:jc w:val="both"/>
        <w:rPr>
          <w:rFonts w:ascii="Arial" w:hAnsi="Arial" w:cs="Arial"/>
          <w:sz w:val="24"/>
          <w:szCs w:val="24"/>
        </w:rPr>
      </w:pPr>
      <w:hyperlink r:id="rId108" w:history="1">
        <w:r w:rsidR="00282D18" w:rsidRPr="00282D18">
          <w:rPr>
            <w:rStyle w:val="Hyperlink"/>
            <w:rFonts w:ascii="Arial" w:hAnsi="Arial" w:cs="Arial"/>
            <w:sz w:val="24"/>
            <w:szCs w:val="24"/>
          </w:rPr>
          <w:t>http://www.ojjdp.gov/mpg/</w:t>
        </w:r>
      </w:hyperlink>
    </w:p>
    <w:p w14:paraId="4841CC9C" w14:textId="77777777" w:rsidR="00282D18" w:rsidRPr="00282D18" w:rsidRDefault="00282D18" w:rsidP="005E6A65">
      <w:pPr>
        <w:pStyle w:val="NoSpacing"/>
        <w:jc w:val="both"/>
        <w:rPr>
          <w:rFonts w:ascii="Arial" w:hAnsi="Arial" w:cs="Arial"/>
          <w:sz w:val="24"/>
          <w:szCs w:val="24"/>
        </w:rPr>
      </w:pPr>
    </w:p>
    <w:p w14:paraId="1F53491A"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Peabody Research Institute, Vanderbilt University, Director Mark Lipsey</w:t>
      </w:r>
    </w:p>
    <w:p w14:paraId="59282869" w14:textId="1280A134" w:rsidR="00282D18" w:rsidRPr="00282D18" w:rsidRDefault="000D1DB8" w:rsidP="005E6A65">
      <w:pPr>
        <w:pStyle w:val="NoSpacing"/>
        <w:jc w:val="both"/>
        <w:rPr>
          <w:rFonts w:ascii="Arial" w:hAnsi="Arial" w:cs="Arial"/>
          <w:sz w:val="24"/>
          <w:szCs w:val="24"/>
        </w:rPr>
      </w:pPr>
      <w:hyperlink r:id="rId109" w:history="1">
        <w:r w:rsidR="00042B79" w:rsidRPr="00BB4C45">
          <w:rPr>
            <w:rStyle w:val="Hyperlink"/>
            <w:rFonts w:ascii="Arial" w:hAnsi="Arial" w:cs="Arial"/>
            <w:sz w:val="24"/>
            <w:szCs w:val="24"/>
          </w:rPr>
          <w:t>https://peabody.vanderbilt.edu/search/?q=evidence+based+practices&amp;submit=</w:t>
        </w:r>
      </w:hyperlink>
    </w:p>
    <w:p w14:paraId="74A3264C" w14:textId="77777777" w:rsidR="00282D18" w:rsidRPr="00282D18" w:rsidRDefault="00282D18" w:rsidP="005E6A65">
      <w:pPr>
        <w:pStyle w:val="NoSpacing"/>
        <w:jc w:val="both"/>
        <w:rPr>
          <w:rFonts w:ascii="Arial" w:hAnsi="Arial" w:cs="Arial"/>
          <w:sz w:val="24"/>
          <w:szCs w:val="24"/>
        </w:rPr>
      </w:pPr>
    </w:p>
    <w:p w14:paraId="32012FDD"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Promising Practices Network</w:t>
      </w:r>
    </w:p>
    <w:p w14:paraId="72960DAB" w14:textId="77777777" w:rsidR="00282D18" w:rsidRPr="00282D18" w:rsidRDefault="000D1DB8" w:rsidP="005E6A65">
      <w:pPr>
        <w:pStyle w:val="NoSpacing"/>
        <w:jc w:val="both"/>
        <w:rPr>
          <w:rFonts w:ascii="Arial" w:hAnsi="Arial" w:cs="Arial"/>
          <w:sz w:val="24"/>
          <w:szCs w:val="24"/>
        </w:rPr>
      </w:pPr>
      <w:hyperlink r:id="rId110" w:history="1">
        <w:r w:rsidR="00282D18" w:rsidRPr="00282D18">
          <w:rPr>
            <w:rStyle w:val="Hyperlink"/>
            <w:rFonts w:ascii="Arial" w:hAnsi="Arial" w:cs="Arial"/>
            <w:sz w:val="24"/>
            <w:szCs w:val="24"/>
          </w:rPr>
          <w:t>http://www.promisingpractices.net/</w:t>
        </w:r>
      </w:hyperlink>
    </w:p>
    <w:p w14:paraId="019757E7" w14:textId="77777777" w:rsidR="00282D18" w:rsidRPr="00282D18" w:rsidRDefault="00282D18" w:rsidP="005E6A65">
      <w:pPr>
        <w:pStyle w:val="NoSpacing"/>
        <w:jc w:val="both"/>
        <w:rPr>
          <w:rFonts w:ascii="Arial" w:hAnsi="Arial" w:cs="Arial"/>
          <w:sz w:val="24"/>
          <w:szCs w:val="24"/>
        </w:rPr>
      </w:pPr>
    </w:p>
    <w:p w14:paraId="2613F949"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Reducing Recidivism to Increase Public Safety: A Cooperative Effort by Courts and Probation Hon, J. Richard Couzens, Placer County Superior Court (Ret.)</w:t>
      </w:r>
    </w:p>
    <w:p w14:paraId="674F1A1E" w14:textId="77777777" w:rsidR="00282D18" w:rsidRPr="00282D18" w:rsidRDefault="000D1DB8" w:rsidP="005E6A65">
      <w:pPr>
        <w:pStyle w:val="NoSpacing"/>
        <w:jc w:val="both"/>
        <w:rPr>
          <w:rFonts w:ascii="Arial" w:hAnsi="Arial" w:cs="Arial"/>
          <w:sz w:val="24"/>
          <w:szCs w:val="24"/>
        </w:rPr>
      </w:pPr>
      <w:hyperlink r:id="rId111" w:history="1">
        <w:r w:rsidR="00282D18" w:rsidRPr="00282D18">
          <w:rPr>
            <w:rStyle w:val="Hyperlink"/>
            <w:rFonts w:ascii="Arial" w:hAnsi="Arial" w:cs="Arial"/>
            <w:sz w:val="24"/>
            <w:szCs w:val="24"/>
          </w:rPr>
          <w:t>http://www.courts.ca.gov/documents/EVIDENCE-BASED-PRACTICES-Summary-6-27-11.pdf</w:t>
        </w:r>
      </w:hyperlink>
    </w:p>
    <w:p w14:paraId="60A9E9DE" w14:textId="77777777" w:rsidR="00282D18" w:rsidRPr="00282D18" w:rsidRDefault="00282D18" w:rsidP="005E6A65">
      <w:pPr>
        <w:pStyle w:val="NoSpacing"/>
        <w:jc w:val="both"/>
        <w:rPr>
          <w:rFonts w:ascii="Arial" w:hAnsi="Arial" w:cs="Arial"/>
          <w:sz w:val="24"/>
          <w:szCs w:val="24"/>
        </w:rPr>
      </w:pPr>
    </w:p>
    <w:p w14:paraId="717DE0A2"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Substance Abuse and Mental Health Services Administration</w:t>
      </w:r>
    </w:p>
    <w:p w14:paraId="27283A90" w14:textId="7A11BE78" w:rsidR="00282D18" w:rsidRDefault="000D1DB8" w:rsidP="005E6A65">
      <w:pPr>
        <w:pStyle w:val="NoSpacing"/>
        <w:jc w:val="both"/>
        <w:rPr>
          <w:rStyle w:val="Hyperlink"/>
          <w:rFonts w:ascii="Arial" w:hAnsi="Arial" w:cs="Arial"/>
          <w:sz w:val="24"/>
          <w:szCs w:val="24"/>
        </w:rPr>
      </w:pPr>
      <w:hyperlink r:id="rId112" w:history="1">
        <w:r w:rsidR="00042B79" w:rsidRPr="00BB4C45">
          <w:rPr>
            <w:rStyle w:val="Hyperlink"/>
            <w:rFonts w:ascii="Arial" w:hAnsi="Arial" w:cs="Arial"/>
            <w:sz w:val="24"/>
            <w:szCs w:val="24"/>
          </w:rPr>
          <w:t>https://www.samhsa.gov/resource-search/ebp</w:t>
        </w:r>
      </w:hyperlink>
    </w:p>
    <w:p w14:paraId="305A8B2E" w14:textId="77777777" w:rsidR="00042B79" w:rsidRPr="00282D18" w:rsidRDefault="00042B79" w:rsidP="005E6A65">
      <w:pPr>
        <w:pStyle w:val="NoSpacing"/>
        <w:jc w:val="both"/>
        <w:rPr>
          <w:rFonts w:ascii="Arial" w:hAnsi="Arial" w:cs="Arial"/>
          <w:sz w:val="24"/>
          <w:szCs w:val="24"/>
        </w:rPr>
      </w:pPr>
    </w:p>
    <w:p w14:paraId="4D5B73CA"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Substance Abuse and Mental Health Services Administration (SAMHSA) National Registry of Evidence</w:t>
      </w:r>
      <w:r w:rsidRPr="00282D18">
        <w:rPr>
          <w:rFonts w:ascii="Cambria Math" w:hAnsi="Cambria Math" w:cs="Cambria Math"/>
          <w:sz w:val="24"/>
          <w:szCs w:val="24"/>
        </w:rPr>
        <w:t>‐</w:t>
      </w:r>
      <w:r w:rsidRPr="00282D18">
        <w:rPr>
          <w:rFonts w:ascii="Arial" w:hAnsi="Arial" w:cs="Arial"/>
          <w:sz w:val="24"/>
          <w:szCs w:val="24"/>
        </w:rPr>
        <w:t>Based Programs and Practices</w:t>
      </w:r>
    </w:p>
    <w:p w14:paraId="4875DF2E" w14:textId="77777777" w:rsidR="00282D18" w:rsidRPr="00282D18" w:rsidRDefault="000D1DB8" w:rsidP="005E6A65">
      <w:pPr>
        <w:pStyle w:val="NoSpacing"/>
        <w:jc w:val="both"/>
        <w:rPr>
          <w:rFonts w:ascii="Arial" w:hAnsi="Arial" w:cs="Arial"/>
          <w:sz w:val="24"/>
          <w:szCs w:val="24"/>
        </w:rPr>
      </w:pPr>
      <w:hyperlink r:id="rId113" w:history="1">
        <w:r w:rsidR="00282D18" w:rsidRPr="00282D18">
          <w:rPr>
            <w:rStyle w:val="Hyperlink"/>
            <w:rFonts w:ascii="Arial" w:hAnsi="Arial" w:cs="Arial"/>
            <w:sz w:val="24"/>
            <w:szCs w:val="24"/>
          </w:rPr>
          <w:t>http://www.nrepp.samhsa.gov</w:t>
        </w:r>
      </w:hyperlink>
    </w:p>
    <w:p w14:paraId="6CFFB688" w14:textId="77777777" w:rsidR="00282D18" w:rsidRPr="00282D18" w:rsidRDefault="00282D18" w:rsidP="005E6A65">
      <w:pPr>
        <w:pStyle w:val="NoSpacing"/>
        <w:jc w:val="both"/>
        <w:rPr>
          <w:rFonts w:ascii="Arial" w:hAnsi="Arial" w:cs="Arial"/>
          <w:sz w:val="24"/>
          <w:szCs w:val="24"/>
        </w:rPr>
      </w:pPr>
    </w:p>
    <w:p w14:paraId="290A82E8"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The National Documentation Centre on Drug Use</w:t>
      </w:r>
    </w:p>
    <w:p w14:paraId="04C9FD6C" w14:textId="284AAA79" w:rsidR="00282D18" w:rsidRDefault="000D1DB8" w:rsidP="005E6A65">
      <w:pPr>
        <w:pStyle w:val="NoSpacing"/>
        <w:jc w:val="both"/>
        <w:rPr>
          <w:rStyle w:val="Hyperlink"/>
          <w:rFonts w:ascii="Arial" w:hAnsi="Arial" w:cs="Arial"/>
          <w:sz w:val="24"/>
          <w:szCs w:val="24"/>
        </w:rPr>
      </w:pPr>
      <w:hyperlink r:id="rId114" w:history="1">
        <w:r w:rsidR="00042B79" w:rsidRPr="00BB4C45">
          <w:rPr>
            <w:rStyle w:val="Hyperlink"/>
            <w:rFonts w:ascii="Arial" w:hAnsi="Arial" w:cs="Arial"/>
            <w:sz w:val="24"/>
            <w:szCs w:val="24"/>
          </w:rPr>
          <w:t>https://www.drugsandalcohol.ie/11202/</w:t>
        </w:r>
      </w:hyperlink>
    </w:p>
    <w:p w14:paraId="563FE111" w14:textId="77777777" w:rsidR="00042B79" w:rsidRPr="00282D18" w:rsidRDefault="00042B79" w:rsidP="005E6A65">
      <w:pPr>
        <w:pStyle w:val="NoSpacing"/>
        <w:jc w:val="both"/>
        <w:rPr>
          <w:rFonts w:ascii="Arial" w:hAnsi="Arial" w:cs="Arial"/>
          <w:sz w:val="24"/>
          <w:szCs w:val="24"/>
        </w:rPr>
      </w:pPr>
    </w:p>
    <w:p w14:paraId="540BCC75"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University of Cincinnati, Effective Programs/Curricula Recommendations</w:t>
      </w:r>
    </w:p>
    <w:p w14:paraId="6206FFAD" w14:textId="545A6779" w:rsidR="00282D18" w:rsidRDefault="000D1DB8" w:rsidP="005E6A65">
      <w:pPr>
        <w:pStyle w:val="NoSpacing"/>
        <w:jc w:val="both"/>
        <w:rPr>
          <w:rFonts w:ascii="Arial" w:hAnsi="Arial" w:cs="Arial"/>
          <w:sz w:val="24"/>
          <w:szCs w:val="24"/>
        </w:rPr>
      </w:pPr>
      <w:hyperlink r:id="rId115" w:history="1">
        <w:r w:rsidR="00042B79" w:rsidRPr="00BB4C45">
          <w:rPr>
            <w:rStyle w:val="Hyperlink"/>
            <w:rFonts w:ascii="Arial" w:hAnsi="Arial" w:cs="Arial"/>
            <w:sz w:val="24"/>
            <w:szCs w:val="24"/>
          </w:rPr>
          <w:t>https://cech.uc.edu/schools/education/grad-programs/curriculuminstructiononsite0/curriculuminstructiononsite.html</w:t>
        </w:r>
      </w:hyperlink>
      <w:r w:rsidR="00042B79" w:rsidRPr="00042B79">
        <w:rPr>
          <w:rFonts w:ascii="Arial" w:hAnsi="Arial" w:cs="Arial"/>
          <w:sz w:val="24"/>
          <w:szCs w:val="24"/>
        </w:rPr>
        <w:t xml:space="preserve"> </w:t>
      </w:r>
    </w:p>
    <w:p w14:paraId="3A633BDB" w14:textId="77777777" w:rsidR="00042B79" w:rsidRPr="00282D18" w:rsidRDefault="00042B79" w:rsidP="005E6A65">
      <w:pPr>
        <w:pStyle w:val="NoSpacing"/>
        <w:jc w:val="both"/>
        <w:rPr>
          <w:rFonts w:ascii="Arial" w:hAnsi="Arial" w:cs="Arial"/>
          <w:sz w:val="24"/>
          <w:szCs w:val="24"/>
        </w:rPr>
      </w:pPr>
    </w:p>
    <w:p w14:paraId="418B882F" w14:textId="77777777" w:rsidR="00282D18" w:rsidRPr="00282D18" w:rsidRDefault="00282D18" w:rsidP="005E6A65">
      <w:pPr>
        <w:pStyle w:val="NoSpacing"/>
        <w:jc w:val="both"/>
        <w:rPr>
          <w:rFonts w:ascii="Arial" w:hAnsi="Arial" w:cs="Arial"/>
          <w:sz w:val="24"/>
          <w:szCs w:val="24"/>
        </w:rPr>
      </w:pPr>
      <w:r w:rsidRPr="00282D18">
        <w:rPr>
          <w:rFonts w:ascii="Arial" w:hAnsi="Arial" w:cs="Arial"/>
          <w:sz w:val="24"/>
          <w:szCs w:val="24"/>
        </w:rPr>
        <w:t>Washington State Institute for Public Policy</w:t>
      </w:r>
    </w:p>
    <w:p w14:paraId="20F441FA" w14:textId="77777777" w:rsidR="00282D18" w:rsidRPr="00282D18" w:rsidRDefault="000D1DB8" w:rsidP="005E6A65">
      <w:pPr>
        <w:pStyle w:val="NoSpacing"/>
        <w:jc w:val="both"/>
        <w:rPr>
          <w:rFonts w:ascii="Arial" w:hAnsi="Arial" w:cs="Arial"/>
          <w:sz w:val="24"/>
          <w:szCs w:val="24"/>
        </w:rPr>
      </w:pPr>
      <w:hyperlink r:id="rId116" w:history="1">
        <w:r w:rsidR="00282D18" w:rsidRPr="00282D18">
          <w:rPr>
            <w:rStyle w:val="Hyperlink"/>
            <w:rFonts w:ascii="Arial" w:hAnsi="Arial" w:cs="Arial"/>
            <w:sz w:val="24"/>
            <w:szCs w:val="24"/>
          </w:rPr>
          <w:t>http://www.wsipp.wa.gov/</w:t>
        </w:r>
      </w:hyperlink>
    </w:p>
    <w:p w14:paraId="5593D18F" w14:textId="77777777" w:rsidR="00282D18" w:rsidRPr="00282D18" w:rsidRDefault="00282D18" w:rsidP="005E6A65">
      <w:pPr>
        <w:pStyle w:val="NoSpacing"/>
        <w:jc w:val="both"/>
        <w:rPr>
          <w:rFonts w:ascii="Arial" w:hAnsi="Arial" w:cs="Arial"/>
          <w:sz w:val="24"/>
          <w:szCs w:val="24"/>
        </w:rPr>
      </w:pPr>
    </w:p>
    <w:p w14:paraId="22DB4E91" w14:textId="77777777" w:rsidR="00710050" w:rsidRPr="00282D18" w:rsidRDefault="00710050" w:rsidP="005E6A65">
      <w:pPr>
        <w:pStyle w:val="NoSpacing"/>
        <w:jc w:val="both"/>
        <w:rPr>
          <w:rFonts w:ascii="Arial" w:hAnsi="Arial" w:cs="Arial"/>
          <w:b/>
          <w:sz w:val="24"/>
          <w:szCs w:val="24"/>
        </w:rPr>
      </w:pPr>
    </w:p>
    <w:p w14:paraId="5261CE91" w14:textId="77777777" w:rsidR="004277AD" w:rsidRDefault="004277AD" w:rsidP="00911B42">
      <w:pPr>
        <w:spacing w:after="0"/>
        <w:rPr>
          <w:rFonts w:ascii="Arial" w:hAnsi="Arial" w:cs="Arial"/>
          <w:sz w:val="20"/>
          <w:szCs w:val="20"/>
        </w:rPr>
        <w:sectPr w:rsidR="004277AD" w:rsidSect="00B504FD">
          <w:pgSz w:w="12240" w:h="15840"/>
          <w:pgMar w:top="720" w:right="1440" w:bottom="1080" w:left="1440" w:header="720" w:footer="432" w:gutter="0"/>
          <w:cols w:space="720"/>
          <w:docGrid w:linePitch="299"/>
        </w:sectPr>
      </w:pPr>
    </w:p>
    <w:p w14:paraId="0D3E6BDE" w14:textId="376A9575" w:rsidR="00F55182" w:rsidRDefault="00690DFC" w:rsidP="009919DA">
      <w:pPr>
        <w:pStyle w:val="ListParagraph"/>
        <w:spacing w:after="0"/>
        <w:ind w:left="0"/>
        <w:contextualSpacing w:val="0"/>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709951" behindDoc="1" locked="0" layoutInCell="1" allowOverlap="1" wp14:anchorId="0EF46D9E" wp14:editId="62C85DE8">
                <wp:simplePos x="0" y="0"/>
                <wp:positionH relativeFrom="column">
                  <wp:posOffset>-1033153</wp:posOffset>
                </wp:positionH>
                <wp:positionV relativeFrom="paragraph">
                  <wp:posOffset>-914400</wp:posOffset>
                </wp:positionV>
                <wp:extent cx="8455231" cy="10046525"/>
                <wp:effectExtent l="0" t="0" r="22225" b="12065"/>
                <wp:wrapNone/>
                <wp:docPr id="44" name="Rectangle 44"/>
                <wp:cNvGraphicFramePr/>
                <a:graphic xmlns:a="http://schemas.openxmlformats.org/drawingml/2006/main">
                  <a:graphicData uri="http://schemas.microsoft.com/office/word/2010/wordprocessingShape">
                    <wps:wsp>
                      <wps:cNvSpPr/>
                      <wps:spPr>
                        <a:xfrm>
                          <a:off x="0" y="0"/>
                          <a:ext cx="8455231" cy="10046525"/>
                        </a:xfrm>
                        <a:prstGeom prst="rect">
                          <a:avLst/>
                        </a:prstGeom>
                        <a:solidFill>
                          <a:srgbClr val="FFD13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24B3CD" id="Rectangle 44" o:spid="_x0000_s1026" style="position:absolute;margin-left:-81.35pt;margin-top:-1in;width:665.75pt;height:791.05pt;z-index:-2516065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" fillcolor="#ffd13f" strokecolor="#243f60 [1604]" strokeweight="2pt"/>
            </w:pict>
          </mc:Fallback>
        </mc:AlternateContent>
      </w:r>
    </w:p>
    <w:p w14:paraId="5F6F955D" w14:textId="77777777" w:rsidR="00F55182" w:rsidRDefault="00F55182" w:rsidP="00F55182">
      <w:pPr>
        <w:jc w:val="center"/>
        <w:rPr>
          <w:rFonts w:ascii="Arial" w:hAnsi="Arial" w:cs="Arial"/>
          <w:b/>
          <w:sz w:val="44"/>
          <w:szCs w:val="44"/>
        </w:rPr>
      </w:pPr>
    </w:p>
    <w:p w14:paraId="19B8BB6B" w14:textId="77777777" w:rsidR="00F55182" w:rsidRDefault="00F55182" w:rsidP="00F55182">
      <w:pPr>
        <w:jc w:val="center"/>
        <w:rPr>
          <w:rFonts w:ascii="Arial" w:hAnsi="Arial" w:cs="Arial"/>
          <w:b/>
          <w:sz w:val="44"/>
          <w:szCs w:val="44"/>
        </w:rPr>
      </w:pPr>
    </w:p>
    <w:p w14:paraId="337EC474" w14:textId="77777777" w:rsidR="00F55182" w:rsidRDefault="00F55182" w:rsidP="00F55182">
      <w:pPr>
        <w:jc w:val="center"/>
        <w:rPr>
          <w:rFonts w:ascii="Arial" w:hAnsi="Arial" w:cs="Arial"/>
          <w:b/>
          <w:sz w:val="44"/>
          <w:szCs w:val="44"/>
        </w:rPr>
      </w:pPr>
    </w:p>
    <w:p w14:paraId="401F0F1A" w14:textId="77777777" w:rsidR="00F55182" w:rsidRDefault="00F55182" w:rsidP="00F55182">
      <w:pPr>
        <w:jc w:val="center"/>
        <w:rPr>
          <w:rFonts w:ascii="Arial" w:hAnsi="Arial" w:cs="Arial"/>
          <w:b/>
          <w:sz w:val="44"/>
          <w:szCs w:val="44"/>
        </w:rPr>
      </w:pPr>
    </w:p>
    <w:p w14:paraId="21D3D911" w14:textId="3187C1B5" w:rsidR="00F55182" w:rsidRDefault="00F55182" w:rsidP="00690DFC">
      <w:pPr>
        <w:jc w:val="center"/>
        <w:rPr>
          <w:rFonts w:ascii="Arial" w:hAnsi="Arial" w:cs="Arial"/>
          <w:b/>
          <w:sz w:val="24"/>
          <w:szCs w:val="24"/>
        </w:rPr>
      </w:pPr>
      <w:r w:rsidRPr="00690DFC">
        <w:rPr>
          <w:rFonts w:ascii="Arial" w:hAnsi="Arial" w:cs="Arial"/>
          <w:b/>
          <w:sz w:val="72"/>
          <w:szCs w:val="72"/>
        </w:rPr>
        <w:t>2022 Title II Grant Application Packet</w:t>
      </w:r>
      <w:r>
        <w:rPr>
          <w:rFonts w:ascii="Arial" w:hAnsi="Arial" w:cs="Arial"/>
          <w:b/>
          <w:sz w:val="24"/>
          <w:szCs w:val="24"/>
        </w:rPr>
        <w:br w:type="page"/>
      </w:r>
    </w:p>
    <w:p w14:paraId="35FF8387" w14:textId="77777777" w:rsidR="004277AD" w:rsidRPr="00122FF2" w:rsidRDefault="004277AD" w:rsidP="009919DA">
      <w:pPr>
        <w:pStyle w:val="ListParagraph"/>
        <w:spacing w:after="0"/>
        <w:ind w:left="0"/>
        <w:contextualSpacing w:val="0"/>
        <w:rPr>
          <w:rFonts w:ascii="Arial" w:hAnsi="Arial" w:cs="Arial"/>
          <w:b/>
          <w:sz w:val="24"/>
          <w:szCs w:val="24"/>
        </w:rPr>
      </w:pPr>
    </w:p>
    <w:p w14:paraId="2EBCD94C" w14:textId="77777777" w:rsidR="004277AD" w:rsidRDefault="004277AD" w:rsidP="009919DA">
      <w:pPr>
        <w:shd w:val="clear" w:color="auto" w:fill="FFFFFF" w:themeFill="background1"/>
        <w:spacing w:after="0"/>
        <w:rPr>
          <w:rFonts w:ascii="Arial" w:hAnsi="Arial" w:cs="Arial"/>
          <w:b/>
          <w:sz w:val="28"/>
          <w:szCs w:val="28"/>
        </w:rPr>
      </w:pPr>
    </w:p>
    <w:p w14:paraId="1DE9148C" w14:textId="77777777" w:rsidR="004277AD" w:rsidRDefault="004277AD" w:rsidP="009919DA">
      <w:pPr>
        <w:spacing w:after="0"/>
        <w:rPr>
          <w:rFonts w:ascii="Arial" w:hAnsi="Arial" w:cs="Arial"/>
          <w:b/>
          <w:sz w:val="28"/>
          <w:szCs w:val="28"/>
        </w:rPr>
      </w:pPr>
    </w:p>
    <w:p w14:paraId="11C613D5" w14:textId="77777777" w:rsidR="004277AD" w:rsidRDefault="004277AD" w:rsidP="009919DA">
      <w:pPr>
        <w:spacing w:after="0"/>
        <w:rPr>
          <w:rFonts w:ascii="Arial" w:hAnsi="Arial" w:cs="Arial"/>
          <w:b/>
          <w:sz w:val="24"/>
          <w:szCs w:val="24"/>
        </w:rPr>
      </w:pPr>
    </w:p>
    <w:p w14:paraId="76F3851A" w14:textId="77777777" w:rsidR="004277AD" w:rsidRPr="00195163" w:rsidRDefault="00873948" w:rsidP="009919DA">
      <w:pPr>
        <w:shd w:val="clear" w:color="auto" w:fill="FFFFFF" w:themeFill="background1"/>
        <w:spacing w:after="0"/>
        <w:jc w:val="center"/>
        <w:rPr>
          <w:rFonts w:ascii="Arial" w:hAnsi="Arial" w:cs="Arial"/>
          <w:b/>
          <w:color w:val="244061" w:themeColor="accent1" w:themeShade="80"/>
          <w:sz w:val="40"/>
          <w:szCs w:val="24"/>
        </w:rPr>
      </w:pPr>
      <w:r>
        <w:rPr>
          <w:rFonts w:ascii="Arial" w:hAnsi="Arial" w:cs="Arial"/>
          <w:b/>
          <w:color w:val="244061" w:themeColor="accent1" w:themeShade="80"/>
          <w:sz w:val="40"/>
          <w:szCs w:val="24"/>
        </w:rPr>
        <w:t>Title II</w:t>
      </w:r>
      <w:r w:rsidR="004277AD" w:rsidRPr="00195163">
        <w:rPr>
          <w:rFonts w:ascii="Arial" w:hAnsi="Arial" w:cs="Arial"/>
          <w:b/>
          <w:color w:val="244061" w:themeColor="accent1" w:themeShade="80"/>
          <w:sz w:val="40"/>
          <w:szCs w:val="24"/>
        </w:rPr>
        <w:t xml:space="preserve"> Grant Program</w:t>
      </w:r>
    </w:p>
    <w:p w14:paraId="77463585" w14:textId="77777777" w:rsidR="004277AD" w:rsidRPr="00195163" w:rsidRDefault="004277AD" w:rsidP="009919DA">
      <w:pPr>
        <w:shd w:val="clear" w:color="auto" w:fill="FFFFFF" w:themeFill="background1"/>
        <w:spacing w:after="0"/>
        <w:jc w:val="center"/>
        <w:rPr>
          <w:rFonts w:ascii="Arial" w:hAnsi="Arial" w:cs="Arial"/>
          <w:b/>
          <w:color w:val="244061" w:themeColor="accent1" w:themeShade="80"/>
          <w:sz w:val="44"/>
          <w:szCs w:val="24"/>
        </w:rPr>
      </w:pPr>
    </w:p>
    <w:p w14:paraId="5B8031EA" w14:textId="77777777" w:rsidR="004277AD" w:rsidRPr="00195163" w:rsidRDefault="004277AD" w:rsidP="009919DA">
      <w:pPr>
        <w:shd w:val="clear" w:color="auto" w:fill="FFFFFF" w:themeFill="background1"/>
        <w:spacing w:after="0"/>
        <w:jc w:val="center"/>
        <w:rPr>
          <w:rFonts w:ascii="Arial" w:hAnsi="Arial" w:cs="Arial"/>
          <w:b/>
          <w:color w:val="244061" w:themeColor="accent1" w:themeShade="80"/>
          <w:sz w:val="44"/>
          <w:szCs w:val="24"/>
        </w:rPr>
      </w:pPr>
    </w:p>
    <w:p w14:paraId="6007CEEC" w14:textId="77777777" w:rsidR="004277AD" w:rsidRPr="001A336E" w:rsidRDefault="004277AD" w:rsidP="009919DA">
      <w:pPr>
        <w:pStyle w:val="Heading1"/>
        <w:spacing w:after="0" w:line="276" w:lineRule="auto"/>
        <w:jc w:val="center"/>
        <w:rPr>
          <w:color w:val="244061" w:themeColor="accent1" w:themeShade="80"/>
          <w:sz w:val="44"/>
          <w:szCs w:val="44"/>
        </w:rPr>
      </w:pPr>
      <w:bookmarkStart w:id="132" w:name="_Toc103788550"/>
      <w:bookmarkStart w:id="133" w:name="_Toc103872867"/>
      <w:r w:rsidRPr="001A336E">
        <w:rPr>
          <w:color w:val="244061" w:themeColor="accent1" w:themeShade="80"/>
          <w:sz w:val="44"/>
          <w:szCs w:val="44"/>
        </w:rPr>
        <w:t>PROPOSAL PACKAGE</w:t>
      </w:r>
      <w:bookmarkEnd w:id="132"/>
      <w:bookmarkEnd w:id="133"/>
    </w:p>
    <w:p w14:paraId="269A29AC" w14:textId="77777777" w:rsidR="004277AD" w:rsidRPr="00195163" w:rsidRDefault="004277AD" w:rsidP="009919DA">
      <w:pPr>
        <w:shd w:val="clear" w:color="auto" w:fill="FFFFFF" w:themeFill="background1"/>
        <w:spacing w:after="0"/>
        <w:jc w:val="center"/>
        <w:rPr>
          <w:rFonts w:ascii="Arial" w:hAnsi="Arial" w:cs="Arial"/>
          <w:b/>
          <w:color w:val="244061" w:themeColor="accent1" w:themeShade="80"/>
          <w:sz w:val="32"/>
          <w:szCs w:val="24"/>
        </w:rPr>
      </w:pPr>
      <w:r w:rsidRPr="00195163">
        <w:rPr>
          <w:rFonts w:ascii="Arial" w:hAnsi="Arial" w:cs="Arial"/>
          <w:b/>
          <w:color w:val="244061" w:themeColor="accent1" w:themeShade="80"/>
          <w:sz w:val="32"/>
          <w:szCs w:val="24"/>
        </w:rPr>
        <w:t>COVER SHEET</w:t>
      </w:r>
    </w:p>
    <w:p w14:paraId="033D8195" w14:textId="77777777" w:rsidR="004277AD" w:rsidRPr="00195163" w:rsidRDefault="004277AD" w:rsidP="009919DA">
      <w:pPr>
        <w:spacing w:after="0"/>
        <w:rPr>
          <w:rFonts w:ascii="Arial" w:hAnsi="Arial" w:cs="Arial"/>
          <w:b/>
          <w:color w:val="244061" w:themeColor="accent1" w:themeShade="80"/>
          <w:sz w:val="36"/>
          <w:szCs w:val="24"/>
        </w:rPr>
      </w:pPr>
    </w:p>
    <w:p w14:paraId="69A0D94A" w14:textId="77777777" w:rsidR="004277AD" w:rsidRPr="00195163" w:rsidRDefault="004277AD" w:rsidP="009919DA">
      <w:pPr>
        <w:spacing w:after="0"/>
        <w:jc w:val="center"/>
        <w:rPr>
          <w:rFonts w:ascii="Arial" w:hAnsi="Arial" w:cs="Arial"/>
          <w:b/>
          <w:color w:val="244061" w:themeColor="accent1" w:themeShade="80"/>
          <w:sz w:val="40"/>
          <w:szCs w:val="24"/>
        </w:rPr>
      </w:pPr>
    </w:p>
    <w:p w14:paraId="5ABCD382" w14:textId="77777777" w:rsidR="004277AD" w:rsidRPr="00195163" w:rsidRDefault="004277AD" w:rsidP="009919DA">
      <w:pPr>
        <w:spacing w:after="0"/>
        <w:jc w:val="center"/>
        <w:rPr>
          <w:rFonts w:ascii="Arial" w:hAnsi="Arial" w:cs="Arial"/>
          <w:b/>
          <w:color w:val="002060"/>
          <w:sz w:val="24"/>
          <w:szCs w:val="24"/>
        </w:rPr>
      </w:pPr>
      <w:r w:rsidRPr="00195163">
        <w:rPr>
          <w:rFonts w:ascii="Arial" w:hAnsi="Arial" w:cs="Arial"/>
          <w:b/>
          <w:color w:val="002060"/>
          <w:sz w:val="24"/>
          <w:szCs w:val="24"/>
        </w:rPr>
        <w:t>Submitted by:</w:t>
      </w:r>
    </w:p>
    <w:p w14:paraId="190B1B17" w14:textId="77777777" w:rsidR="004277AD" w:rsidRPr="00195163" w:rsidRDefault="004277AD" w:rsidP="009919DA">
      <w:pPr>
        <w:spacing w:after="0"/>
        <w:jc w:val="center"/>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571B41F4" w14:textId="77777777" w:rsidTr="003D6620">
        <w:tc>
          <w:tcPr>
            <w:tcW w:w="9350" w:type="dxa"/>
            <w:shd w:val="clear" w:color="auto" w:fill="F2F2F2" w:themeFill="background1" w:themeFillShade="F2"/>
          </w:tcPr>
          <w:p w14:paraId="5A1AF44E" w14:textId="77777777" w:rsidR="004277AD" w:rsidRPr="00195163" w:rsidRDefault="005F387C" w:rsidP="009919DA">
            <w:pPr>
              <w:spacing w:line="276" w:lineRule="auto"/>
              <w:jc w:val="center"/>
              <w:rPr>
                <w:rFonts w:ascii="Arial" w:hAnsi="Arial" w:cs="Arial"/>
                <w:sz w:val="24"/>
                <w:szCs w:val="24"/>
              </w:rPr>
            </w:pPr>
            <w:r w:rsidRPr="005E6A65">
              <w:rPr>
                <w:rFonts w:ascii="Arial" w:hAnsi="Arial" w:cs="Arial"/>
                <w:sz w:val="36"/>
                <w:szCs w:val="36"/>
              </w:rPr>
              <w:t>&lt;</w:t>
            </w:r>
            <w:r w:rsidR="004277AD" w:rsidRPr="005E6A65">
              <w:rPr>
                <w:rFonts w:ascii="Arial" w:hAnsi="Arial" w:cs="Arial"/>
                <w:sz w:val="36"/>
                <w:szCs w:val="36"/>
              </w:rPr>
              <w:t>INSERT NAME OF APPLICANT</w:t>
            </w:r>
            <w:r w:rsidRPr="005E6A65">
              <w:rPr>
                <w:rFonts w:ascii="Arial" w:hAnsi="Arial" w:cs="Arial"/>
                <w:sz w:val="36"/>
                <w:szCs w:val="36"/>
              </w:rPr>
              <w:t>&gt;</w:t>
            </w:r>
          </w:p>
        </w:tc>
      </w:tr>
    </w:tbl>
    <w:p w14:paraId="4BBE23E1" w14:textId="77777777" w:rsidR="004277AD" w:rsidRPr="00195163" w:rsidRDefault="004277AD" w:rsidP="009919DA">
      <w:pPr>
        <w:spacing w:after="0"/>
        <w:jc w:val="center"/>
        <w:rPr>
          <w:rFonts w:ascii="Arial" w:hAnsi="Arial" w:cs="Arial"/>
          <w:sz w:val="24"/>
          <w:szCs w:val="24"/>
        </w:rPr>
      </w:pPr>
    </w:p>
    <w:p w14:paraId="58733A57" w14:textId="77777777" w:rsidR="004277AD" w:rsidRPr="00195163" w:rsidRDefault="004277AD" w:rsidP="009919DA">
      <w:pPr>
        <w:spacing w:after="0"/>
        <w:jc w:val="center"/>
        <w:rPr>
          <w:rFonts w:ascii="Arial" w:hAnsi="Arial" w:cs="Arial"/>
          <w:sz w:val="24"/>
          <w:szCs w:val="24"/>
        </w:rPr>
      </w:pPr>
    </w:p>
    <w:p w14:paraId="57920002" w14:textId="77777777" w:rsidR="004277AD" w:rsidRPr="00195163" w:rsidRDefault="004277AD" w:rsidP="009919DA">
      <w:pPr>
        <w:spacing w:after="0"/>
        <w:jc w:val="center"/>
        <w:rPr>
          <w:rFonts w:ascii="Arial" w:hAnsi="Arial" w:cs="Arial"/>
          <w:b/>
          <w:color w:val="002060"/>
          <w:sz w:val="24"/>
          <w:szCs w:val="24"/>
        </w:rPr>
      </w:pPr>
      <w:r w:rsidRPr="00195163">
        <w:rPr>
          <w:rFonts w:ascii="Arial" w:hAnsi="Arial" w:cs="Arial"/>
          <w:b/>
          <w:color w:val="002060"/>
          <w:sz w:val="24"/>
          <w:szCs w:val="24"/>
        </w:rPr>
        <w:t>Date submitted:</w:t>
      </w:r>
    </w:p>
    <w:p w14:paraId="171735DB" w14:textId="77777777" w:rsidR="004277AD" w:rsidRPr="00195163" w:rsidRDefault="004277AD" w:rsidP="009919DA">
      <w:pPr>
        <w:spacing w:after="0"/>
        <w:jc w:val="cente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09C6436C" w14:textId="77777777" w:rsidTr="003D6620">
        <w:tc>
          <w:tcPr>
            <w:tcW w:w="9350" w:type="dxa"/>
            <w:shd w:val="clear" w:color="auto" w:fill="F2F2F2" w:themeFill="background1" w:themeFillShade="F2"/>
          </w:tcPr>
          <w:p w14:paraId="7079BFF6" w14:textId="77777777" w:rsidR="004277AD" w:rsidRPr="00195163" w:rsidRDefault="005F387C" w:rsidP="009919DA">
            <w:pPr>
              <w:spacing w:line="276" w:lineRule="auto"/>
              <w:jc w:val="center"/>
              <w:rPr>
                <w:rFonts w:ascii="Arial" w:hAnsi="Arial" w:cs="Arial"/>
                <w:sz w:val="24"/>
                <w:szCs w:val="24"/>
              </w:rPr>
            </w:pPr>
            <w:r w:rsidRPr="005E6A65">
              <w:rPr>
                <w:rFonts w:ascii="Arial" w:hAnsi="Arial" w:cs="Arial"/>
                <w:sz w:val="36"/>
                <w:szCs w:val="36"/>
              </w:rPr>
              <w:t>&lt;</w:t>
            </w:r>
            <w:r w:rsidR="004277AD" w:rsidRPr="005E6A65">
              <w:rPr>
                <w:rFonts w:ascii="Arial" w:hAnsi="Arial" w:cs="Arial"/>
                <w:sz w:val="36"/>
                <w:szCs w:val="36"/>
              </w:rPr>
              <w:t>INSERT DATE</w:t>
            </w:r>
            <w:r w:rsidRPr="005E6A65">
              <w:rPr>
                <w:rFonts w:ascii="Arial" w:hAnsi="Arial" w:cs="Arial"/>
                <w:sz w:val="36"/>
                <w:szCs w:val="36"/>
              </w:rPr>
              <w:t>&gt;</w:t>
            </w:r>
          </w:p>
        </w:tc>
      </w:tr>
    </w:tbl>
    <w:p w14:paraId="16152DE0" w14:textId="77777777" w:rsidR="004277AD" w:rsidRDefault="004277AD" w:rsidP="009919DA">
      <w:pPr>
        <w:spacing w:after="0"/>
        <w:rPr>
          <w:rFonts w:ascii="Arial" w:hAnsi="Arial" w:cs="Arial"/>
          <w:b/>
          <w:sz w:val="24"/>
          <w:szCs w:val="24"/>
        </w:rPr>
        <w:sectPr w:rsidR="004277AD" w:rsidSect="00FE004E">
          <w:headerReference w:type="even" r:id="rId117"/>
          <w:headerReference w:type="default" r:id="rId118"/>
          <w:footerReference w:type="default" r:id="rId119"/>
          <w:headerReference w:type="first" r:id="rId120"/>
          <w:pgSz w:w="12240" w:h="15840"/>
          <w:pgMar w:top="1440" w:right="1440" w:bottom="1080" w:left="1440" w:header="720" w:footer="432" w:gutter="0"/>
          <w:cols w:space="720"/>
          <w:docGrid w:linePitch="299"/>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4277AD" w14:paraId="656EE00C" w14:textId="77777777" w:rsidTr="003D6620">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58DA139" w14:textId="77777777" w:rsidR="004277AD" w:rsidRPr="00C9118C" w:rsidRDefault="00873948" w:rsidP="009919DA">
            <w:pPr>
              <w:pStyle w:val="Heading2"/>
              <w:spacing w:before="0" w:line="276" w:lineRule="auto"/>
              <w:rPr>
                <w:rFonts w:ascii="Arial" w:hAnsi="Arial" w:cs="Arial"/>
                <w:b/>
              </w:rPr>
            </w:pPr>
            <w:bookmarkStart w:id="134" w:name="_Toc103788551"/>
            <w:bookmarkStart w:id="135" w:name="_Toc103872868"/>
            <w:r>
              <w:rPr>
                <w:rFonts w:ascii="Arial" w:hAnsi="Arial" w:cs="Arial"/>
                <w:b/>
                <w:color w:val="FFFFFF" w:themeColor="background1"/>
                <w:sz w:val="24"/>
              </w:rPr>
              <w:lastRenderedPageBreak/>
              <w:t>Title II</w:t>
            </w:r>
            <w:r w:rsidR="004277AD" w:rsidRPr="00C9118C">
              <w:rPr>
                <w:rFonts w:ascii="Arial" w:hAnsi="Arial" w:cs="Arial"/>
                <w:b/>
                <w:color w:val="FFFFFF" w:themeColor="background1"/>
                <w:sz w:val="24"/>
              </w:rPr>
              <w:t xml:space="preserve"> Grant Program Proposal Checklist</w:t>
            </w:r>
            <w:bookmarkEnd w:id="134"/>
            <w:bookmarkEnd w:id="135"/>
          </w:p>
        </w:tc>
      </w:tr>
    </w:tbl>
    <w:p w14:paraId="3C5BB9FC" w14:textId="77777777" w:rsidR="004277AD" w:rsidRPr="00EC3C28" w:rsidRDefault="004277AD" w:rsidP="009919DA">
      <w:pPr>
        <w:spacing w:before="120" w:after="0"/>
        <w:ind w:left="-274"/>
        <w:jc w:val="both"/>
        <w:rPr>
          <w:rFonts w:ascii="Arial" w:hAnsi="Arial" w:cs="Arial"/>
          <w:sz w:val="24"/>
          <w:szCs w:val="24"/>
        </w:rPr>
      </w:pPr>
      <w:r w:rsidRPr="00EC3C28">
        <w:rPr>
          <w:rFonts w:ascii="Arial" w:hAnsi="Arial" w:cs="Arial"/>
          <w:sz w:val="24"/>
          <w:szCs w:val="24"/>
        </w:rPr>
        <w:t xml:space="preserve">A complete </w:t>
      </w:r>
      <w:r w:rsidR="00873948">
        <w:rPr>
          <w:rFonts w:ascii="Arial" w:hAnsi="Arial" w:cs="Arial"/>
          <w:sz w:val="24"/>
          <w:szCs w:val="24"/>
        </w:rPr>
        <w:t>Title II</w:t>
      </w:r>
      <w:r w:rsidRPr="00EC3C28">
        <w:rPr>
          <w:rFonts w:ascii="Arial" w:hAnsi="Arial" w:cs="Arial"/>
          <w:sz w:val="24"/>
          <w:szCs w:val="24"/>
        </w:rPr>
        <w:t xml:space="preserve"> Grant Program proposal package must contain the following (to be submitted in the order listed):</w:t>
      </w:r>
    </w:p>
    <w:p w14:paraId="25FABF48" w14:textId="77777777" w:rsidR="004277AD" w:rsidRPr="00EA12C7" w:rsidRDefault="004277AD" w:rsidP="009919DA">
      <w:pPr>
        <w:spacing w:after="0"/>
        <w:ind w:left="-270"/>
        <w:jc w:val="both"/>
        <w:rPr>
          <w:rFonts w:ascii="Arial" w:hAnsi="Arial" w:cs="Arial"/>
          <w:sz w:val="20"/>
          <w:szCs w:val="20"/>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9602"/>
        <w:gridCol w:w="469"/>
      </w:tblGrid>
      <w:tr w:rsidR="004277AD" w:rsidRPr="009E44E8" w14:paraId="38695F6E" w14:textId="77777777" w:rsidTr="00110836">
        <w:trPr>
          <w:trHeight w:val="440"/>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8F29E" w14:textId="77777777" w:rsidR="004277AD" w:rsidRPr="009E44E8" w:rsidRDefault="004277AD" w:rsidP="009919DA">
            <w:pPr>
              <w:spacing w:after="0"/>
              <w:ind w:right="251"/>
              <w:rPr>
                <w:rFonts w:ascii="Arial" w:hAnsi="Arial" w:cs="Arial"/>
                <w:b/>
                <w:sz w:val="23"/>
                <w:szCs w:val="23"/>
              </w:rPr>
            </w:pPr>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0597C" w14:textId="77777777" w:rsidR="004277AD" w:rsidRPr="009E44E8" w:rsidRDefault="004277AD" w:rsidP="009919DA">
            <w:pPr>
              <w:spacing w:after="0"/>
              <w:ind w:right="251"/>
              <w:rPr>
                <w:rFonts w:ascii="Arial" w:hAnsi="Arial" w:cs="Arial"/>
                <w:b/>
                <w:sz w:val="23"/>
                <w:szCs w:val="23"/>
              </w:rPr>
            </w:pPr>
            <w:r w:rsidRPr="009E44E8">
              <w:rPr>
                <w:rFonts w:ascii="Arial" w:hAnsi="Arial" w:cs="Arial"/>
                <w:b/>
                <w:sz w:val="23"/>
                <w:szCs w:val="23"/>
              </w:rPr>
              <w:t>Required Items:</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5CBD4" w14:textId="77777777" w:rsidR="004277AD" w:rsidRPr="009E44E8" w:rsidRDefault="004277AD" w:rsidP="009919DA">
            <w:pPr>
              <w:spacing w:after="0"/>
              <w:ind w:right="72"/>
              <w:jc w:val="center"/>
              <w:rPr>
                <w:rFonts w:ascii="Arial" w:hAnsi="Arial" w:cs="Arial"/>
                <w:b/>
                <w:sz w:val="23"/>
                <w:szCs w:val="23"/>
              </w:rPr>
            </w:pPr>
            <w:r w:rsidRPr="009E44E8">
              <w:rPr>
                <w:color w:val="0070C0"/>
                <w:sz w:val="23"/>
                <w:szCs w:val="23"/>
              </w:rPr>
              <w:sym w:font="Wingdings" w:char="F0FC"/>
            </w:r>
          </w:p>
        </w:tc>
      </w:tr>
      <w:tr w:rsidR="004277AD" w:rsidRPr="009E44E8" w14:paraId="4F2EB63D" w14:textId="77777777" w:rsidTr="00110836">
        <w:trPr>
          <w:trHeight w:val="395"/>
        </w:trPr>
        <w:tc>
          <w:tcPr>
            <w:tcW w:w="337" w:type="pct"/>
            <w:tcBorders>
              <w:top w:val="single" w:sz="4" w:space="0" w:color="auto"/>
              <w:left w:val="single" w:sz="4" w:space="0" w:color="auto"/>
              <w:bottom w:val="single" w:sz="4" w:space="0" w:color="auto"/>
              <w:right w:val="single" w:sz="4" w:space="0" w:color="auto"/>
            </w:tcBorders>
            <w:vAlign w:val="center"/>
          </w:tcPr>
          <w:p w14:paraId="3D7EC984" w14:textId="77777777" w:rsidR="004277AD" w:rsidRPr="009E44E8" w:rsidRDefault="004277AD" w:rsidP="009919DA">
            <w:pPr>
              <w:spacing w:after="0"/>
              <w:jc w:val="center"/>
              <w:rPr>
                <w:rFonts w:ascii="Arial" w:hAnsi="Arial" w:cs="Arial"/>
                <w:sz w:val="23"/>
                <w:szCs w:val="23"/>
              </w:rPr>
            </w:pPr>
            <w:r w:rsidRPr="009E44E8">
              <w:rPr>
                <w:rFonts w:ascii="Arial" w:hAnsi="Arial" w:cs="Arial"/>
                <w:sz w:val="23"/>
                <w:szCs w:val="23"/>
              </w:rPr>
              <w:t>1</w:t>
            </w:r>
          </w:p>
        </w:tc>
        <w:tc>
          <w:tcPr>
            <w:tcW w:w="4446" w:type="pct"/>
            <w:tcBorders>
              <w:top w:val="single" w:sz="4" w:space="0" w:color="auto"/>
              <w:left w:val="single" w:sz="4" w:space="0" w:color="auto"/>
              <w:bottom w:val="single" w:sz="4" w:space="0" w:color="auto"/>
              <w:right w:val="single" w:sz="4" w:space="0" w:color="auto"/>
            </w:tcBorders>
            <w:vAlign w:val="center"/>
          </w:tcPr>
          <w:p w14:paraId="44059C87" w14:textId="2ADD245A" w:rsidR="004277AD" w:rsidRPr="009E44E8" w:rsidRDefault="004277AD" w:rsidP="009919DA">
            <w:pPr>
              <w:spacing w:after="0"/>
              <w:rPr>
                <w:rFonts w:ascii="Arial" w:hAnsi="Arial" w:cs="Arial"/>
                <w:sz w:val="23"/>
                <w:szCs w:val="23"/>
              </w:rPr>
            </w:pPr>
            <w:r w:rsidRPr="009E44E8">
              <w:rPr>
                <w:rFonts w:ascii="Arial" w:hAnsi="Arial" w:cs="Arial"/>
                <w:sz w:val="23"/>
                <w:szCs w:val="23"/>
              </w:rPr>
              <w:t>Cover Sheet</w:t>
            </w:r>
            <w:r w:rsidR="00B31B51">
              <w:rPr>
                <w:rFonts w:ascii="Arial" w:hAnsi="Arial" w:cs="Arial"/>
                <w:sz w:val="23"/>
                <w:szCs w:val="23"/>
              </w:rPr>
              <w:t xml:space="preserve"> (Previous Page)</w:t>
            </w:r>
          </w:p>
        </w:tc>
        <w:tc>
          <w:tcPr>
            <w:tcW w:w="217" w:type="pct"/>
            <w:tcBorders>
              <w:top w:val="single" w:sz="4" w:space="0" w:color="auto"/>
              <w:left w:val="single" w:sz="4" w:space="0" w:color="auto"/>
              <w:bottom w:val="single" w:sz="4" w:space="0" w:color="auto"/>
              <w:right w:val="single" w:sz="4" w:space="0" w:color="auto"/>
            </w:tcBorders>
          </w:tcPr>
          <w:p w14:paraId="2652BD23" w14:textId="77777777" w:rsidR="004277AD" w:rsidRPr="009E44E8" w:rsidRDefault="004277AD" w:rsidP="009919DA">
            <w:pPr>
              <w:spacing w:after="0"/>
              <w:rPr>
                <w:rFonts w:ascii="Arial" w:hAnsi="Arial" w:cs="Arial"/>
                <w:sz w:val="23"/>
                <w:szCs w:val="23"/>
              </w:rPr>
            </w:pPr>
          </w:p>
        </w:tc>
      </w:tr>
      <w:tr w:rsidR="004277AD" w:rsidRPr="009E44E8" w14:paraId="69FBF697" w14:textId="77777777" w:rsidTr="00110836">
        <w:trPr>
          <w:trHeight w:val="638"/>
        </w:trPr>
        <w:tc>
          <w:tcPr>
            <w:tcW w:w="337" w:type="pct"/>
            <w:tcBorders>
              <w:top w:val="single" w:sz="4" w:space="0" w:color="auto"/>
              <w:left w:val="single" w:sz="4" w:space="0" w:color="auto"/>
              <w:bottom w:val="single" w:sz="4" w:space="0" w:color="auto"/>
              <w:right w:val="single" w:sz="4" w:space="0" w:color="auto"/>
            </w:tcBorders>
            <w:vAlign w:val="center"/>
          </w:tcPr>
          <w:p w14:paraId="4E1229C9" w14:textId="77777777" w:rsidR="004277AD" w:rsidRPr="009E44E8" w:rsidRDefault="004277AD" w:rsidP="00B31B51">
            <w:pPr>
              <w:spacing w:after="0" w:line="240" w:lineRule="auto"/>
              <w:jc w:val="center"/>
              <w:rPr>
                <w:rFonts w:ascii="Arial" w:hAnsi="Arial" w:cs="Arial"/>
                <w:sz w:val="23"/>
                <w:szCs w:val="23"/>
              </w:rPr>
            </w:pPr>
            <w:r w:rsidRPr="009E44E8">
              <w:rPr>
                <w:rFonts w:ascii="Arial" w:hAnsi="Arial" w:cs="Arial"/>
                <w:sz w:val="23"/>
                <w:szCs w:val="23"/>
              </w:rPr>
              <w:t>2</w:t>
            </w:r>
          </w:p>
        </w:tc>
        <w:tc>
          <w:tcPr>
            <w:tcW w:w="4446" w:type="pct"/>
            <w:tcBorders>
              <w:top w:val="single" w:sz="4" w:space="0" w:color="auto"/>
              <w:left w:val="single" w:sz="4" w:space="0" w:color="auto"/>
              <w:bottom w:val="single" w:sz="4" w:space="0" w:color="auto"/>
              <w:right w:val="single" w:sz="4" w:space="0" w:color="auto"/>
            </w:tcBorders>
            <w:vAlign w:val="center"/>
            <w:hideMark/>
          </w:tcPr>
          <w:p w14:paraId="29D9E5E1" w14:textId="77777777" w:rsidR="004277AD" w:rsidRPr="009E44E8" w:rsidRDefault="00873948" w:rsidP="00B31B51">
            <w:pPr>
              <w:spacing w:after="0" w:line="240" w:lineRule="auto"/>
              <w:rPr>
                <w:rFonts w:ascii="Arial" w:hAnsi="Arial" w:cs="Arial"/>
                <w:color w:val="365F91" w:themeColor="accent1" w:themeShade="BF"/>
                <w:sz w:val="23"/>
                <w:szCs w:val="23"/>
              </w:rPr>
            </w:pPr>
            <w:r w:rsidRPr="009E44E8">
              <w:rPr>
                <w:rFonts w:ascii="Arial" w:hAnsi="Arial" w:cs="Arial"/>
                <w:sz w:val="23"/>
                <w:szCs w:val="23"/>
              </w:rPr>
              <w:t xml:space="preserve">Title II </w:t>
            </w:r>
            <w:r w:rsidR="004277AD" w:rsidRPr="009E44E8">
              <w:rPr>
                <w:rFonts w:ascii="Arial" w:hAnsi="Arial" w:cs="Arial"/>
                <w:sz w:val="23"/>
                <w:szCs w:val="23"/>
              </w:rPr>
              <w:t xml:space="preserve">Grant Program Proposal Checklist </w:t>
            </w:r>
          </w:p>
          <w:p w14:paraId="2754A4C2" w14:textId="60F0ACBF" w:rsidR="004277AD" w:rsidRPr="009E44E8" w:rsidRDefault="00D72E65" w:rsidP="00B31B51">
            <w:pPr>
              <w:pStyle w:val="ListParagraph"/>
              <w:numPr>
                <w:ilvl w:val="0"/>
                <w:numId w:val="12"/>
              </w:numPr>
              <w:spacing w:after="0" w:line="240" w:lineRule="auto"/>
              <w:contextualSpacing w:val="0"/>
              <w:rPr>
                <w:rFonts w:ascii="Arial" w:hAnsi="Arial" w:cs="Arial"/>
                <w:sz w:val="23"/>
                <w:szCs w:val="23"/>
              </w:rPr>
            </w:pPr>
            <w:bookmarkStart w:id="136" w:name="_Hlk103195508"/>
            <w:r w:rsidRPr="00D72E65">
              <w:rPr>
                <w:rFonts w:ascii="Arial" w:hAnsi="Arial" w:cs="Arial"/>
                <w:i/>
                <w:iCs/>
                <w:color w:val="365F91" w:themeColor="accent1" w:themeShade="BF"/>
                <w:sz w:val="23"/>
                <w:szCs w:val="23"/>
              </w:rPr>
              <w:t>Originally signed in blue ink by the authorized signatory or E-signature (no stamped signatures)</w:t>
            </w:r>
            <w:bookmarkEnd w:id="136"/>
          </w:p>
        </w:tc>
        <w:tc>
          <w:tcPr>
            <w:tcW w:w="217" w:type="pct"/>
            <w:tcBorders>
              <w:top w:val="single" w:sz="4" w:space="0" w:color="auto"/>
              <w:left w:val="single" w:sz="4" w:space="0" w:color="auto"/>
              <w:bottom w:val="single" w:sz="4" w:space="0" w:color="auto"/>
              <w:right w:val="single" w:sz="4" w:space="0" w:color="auto"/>
            </w:tcBorders>
          </w:tcPr>
          <w:p w14:paraId="75416CE8" w14:textId="77777777" w:rsidR="004277AD" w:rsidRPr="009E44E8" w:rsidRDefault="004277AD" w:rsidP="00B31B51">
            <w:pPr>
              <w:spacing w:after="0" w:line="240" w:lineRule="auto"/>
              <w:rPr>
                <w:rFonts w:ascii="Arial" w:hAnsi="Arial" w:cs="Arial"/>
                <w:sz w:val="23"/>
                <w:szCs w:val="23"/>
              </w:rPr>
            </w:pPr>
          </w:p>
        </w:tc>
      </w:tr>
      <w:tr w:rsidR="004277AD" w:rsidRPr="009E44E8" w14:paraId="11A3EBCF" w14:textId="77777777" w:rsidTr="00110836">
        <w:trPr>
          <w:trHeight w:val="638"/>
        </w:trPr>
        <w:tc>
          <w:tcPr>
            <w:tcW w:w="337" w:type="pct"/>
            <w:tcBorders>
              <w:top w:val="single" w:sz="4" w:space="0" w:color="auto"/>
              <w:left w:val="single" w:sz="4" w:space="0" w:color="auto"/>
              <w:bottom w:val="single" w:sz="4" w:space="0" w:color="auto"/>
              <w:right w:val="single" w:sz="4" w:space="0" w:color="auto"/>
            </w:tcBorders>
            <w:vAlign w:val="center"/>
          </w:tcPr>
          <w:p w14:paraId="022FF7DE" w14:textId="77777777" w:rsidR="004277AD" w:rsidRPr="009E44E8" w:rsidRDefault="004277AD" w:rsidP="00B31B51">
            <w:pPr>
              <w:spacing w:after="0" w:line="240" w:lineRule="auto"/>
              <w:jc w:val="center"/>
              <w:rPr>
                <w:rFonts w:ascii="Arial" w:hAnsi="Arial" w:cs="Arial"/>
                <w:sz w:val="23"/>
                <w:szCs w:val="23"/>
              </w:rPr>
            </w:pPr>
            <w:r w:rsidRPr="009E44E8">
              <w:rPr>
                <w:rFonts w:ascii="Arial" w:hAnsi="Arial" w:cs="Arial"/>
                <w:sz w:val="23"/>
                <w:szCs w:val="23"/>
              </w:rPr>
              <w:t>3</w:t>
            </w:r>
          </w:p>
        </w:tc>
        <w:tc>
          <w:tcPr>
            <w:tcW w:w="4446" w:type="pct"/>
            <w:tcBorders>
              <w:top w:val="single" w:sz="4" w:space="0" w:color="auto"/>
              <w:left w:val="single" w:sz="4" w:space="0" w:color="auto"/>
              <w:bottom w:val="single" w:sz="4" w:space="0" w:color="auto"/>
              <w:right w:val="single" w:sz="4" w:space="0" w:color="auto"/>
            </w:tcBorders>
            <w:vAlign w:val="center"/>
            <w:hideMark/>
          </w:tcPr>
          <w:p w14:paraId="0544C08A" w14:textId="77777777" w:rsidR="004277AD" w:rsidRPr="009E44E8" w:rsidRDefault="004277AD" w:rsidP="00B31B51">
            <w:pPr>
              <w:spacing w:after="0" w:line="240" w:lineRule="auto"/>
              <w:rPr>
                <w:rFonts w:ascii="Arial" w:hAnsi="Arial" w:cs="Arial"/>
                <w:sz w:val="23"/>
                <w:szCs w:val="23"/>
              </w:rPr>
            </w:pPr>
            <w:r w:rsidRPr="009E44E8">
              <w:rPr>
                <w:rFonts w:ascii="Arial" w:hAnsi="Arial" w:cs="Arial"/>
                <w:sz w:val="23"/>
                <w:szCs w:val="23"/>
              </w:rPr>
              <w:t>Applicant Information Form</w:t>
            </w:r>
          </w:p>
          <w:p w14:paraId="399B2D27" w14:textId="533DB885" w:rsidR="004277AD" w:rsidRPr="009E44E8" w:rsidRDefault="00D72E65" w:rsidP="00B31B51">
            <w:pPr>
              <w:pStyle w:val="ListParagraph"/>
              <w:numPr>
                <w:ilvl w:val="0"/>
                <w:numId w:val="12"/>
              </w:numPr>
              <w:spacing w:after="0" w:line="240" w:lineRule="auto"/>
              <w:contextualSpacing w:val="0"/>
              <w:rPr>
                <w:rFonts w:ascii="Arial" w:hAnsi="Arial" w:cs="Arial"/>
                <w:sz w:val="23"/>
                <w:szCs w:val="23"/>
              </w:rPr>
            </w:pPr>
            <w:r w:rsidRPr="00A17CEC">
              <w:rPr>
                <w:rFonts w:ascii="Arial" w:hAnsi="Arial" w:cs="Arial"/>
                <w:i/>
                <w:color w:val="365F91" w:themeColor="accent1" w:themeShade="BF"/>
                <w:szCs w:val="28"/>
              </w:rPr>
              <w:t>Originally signed in blue ink by the authorized signatory or E-signature (no stamped signatures)</w:t>
            </w:r>
          </w:p>
        </w:tc>
        <w:tc>
          <w:tcPr>
            <w:tcW w:w="217" w:type="pct"/>
            <w:tcBorders>
              <w:top w:val="single" w:sz="4" w:space="0" w:color="auto"/>
              <w:left w:val="single" w:sz="4" w:space="0" w:color="auto"/>
              <w:bottom w:val="single" w:sz="4" w:space="0" w:color="auto"/>
              <w:right w:val="single" w:sz="4" w:space="0" w:color="auto"/>
            </w:tcBorders>
          </w:tcPr>
          <w:p w14:paraId="111FF26D" w14:textId="77777777" w:rsidR="004277AD" w:rsidRPr="009E44E8" w:rsidRDefault="004277AD" w:rsidP="00B31B51">
            <w:pPr>
              <w:spacing w:after="0" w:line="240" w:lineRule="auto"/>
              <w:rPr>
                <w:rFonts w:ascii="Arial" w:hAnsi="Arial" w:cs="Arial"/>
                <w:sz w:val="23"/>
                <w:szCs w:val="23"/>
              </w:rPr>
            </w:pPr>
          </w:p>
        </w:tc>
      </w:tr>
      <w:tr w:rsidR="004277AD" w:rsidRPr="009E44E8" w14:paraId="33D097AC" w14:textId="77777777" w:rsidTr="00110836">
        <w:trPr>
          <w:trHeight w:val="638"/>
        </w:trPr>
        <w:tc>
          <w:tcPr>
            <w:tcW w:w="337" w:type="pct"/>
            <w:tcBorders>
              <w:top w:val="single" w:sz="4" w:space="0" w:color="auto"/>
              <w:left w:val="single" w:sz="4" w:space="0" w:color="auto"/>
              <w:bottom w:val="single" w:sz="4" w:space="0" w:color="auto"/>
              <w:right w:val="single" w:sz="4" w:space="0" w:color="auto"/>
            </w:tcBorders>
            <w:vAlign w:val="center"/>
          </w:tcPr>
          <w:p w14:paraId="589A1E1E" w14:textId="77777777" w:rsidR="004277AD" w:rsidRPr="009E44E8" w:rsidRDefault="004277AD" w:rsidP="00B31B51">
            <w:pPr>
              <w:spacing w:after="0" w:line="240" w:lineRule="auto"/>
              <w:jc w:val="center"/>
              <w:rPr>
                <w:rFonts w:ascii="Arial" w:hAnsi="Arial" w:cs="Arial"/>
                <w:sz w:val="23"/>
                <w:szCs w:val="23"/>
              </w:rPr>
            </w:pPr>
            <w:r w:rsidRPr="009E44E8">
              <w:rPr>
                <w:rFonts w:ascii="Arial" w:hAnsi="Arial" w:cs="Arial"/>
                <w:sz w:val="23"/>
                <w:szCs w:val="23"/>
              </w:rPr>
              <w:t>4</w:t>
            </w:r>
          </w:p>
        </w:tc>
        <w:tc>
          <w:tcPr>
            <w:tcW w:w="4446" w:type="pct"/>
            <w:tcBorders>
              <w:top w:val="single" w:sz="4" w:space="0" w:color="auto"/>
              <w:left w:val="single" w:sz="4" w:space="0" w:color="auto"/>
              <w:bottom w:val="single" w:sz="4" w:space="0" w:color="auto"/>
              <w:right w:val="single" w:sz="4" w:space="0" w:color="auto"/>
            </w:tcBorders>
            <w:vAlign w:val="center"/>
          </w:tcPr>
          <w:p w14:paraId="2B824E66" w14:textId="77777777" w:rsidR="004277AD" w:rsidRPr="009E44E8" w:rsidRDefault="004277AD" w:rsidP="00B31B51">
            <w:pPr>
              <w:spacing w:after="0" w:line="240" w:lineRule="auto"/>
              <w:rPr>
                <w:rFonts w:ascii="Arial" w:hAnsi="Arial" w:cs="Arial"/>
                <w:sz w:val="23"/>
                <w:szCs w:val="23"/>
              </w:rPr>
            </w:pPr>
            <w:r w:rsidRPr="009E44E8">
              <w:rPr>
                <w:rFonts w:ascii="Arial" w:hAnsi="Arial" w:cs="Arial"/>
                <w:sz w:val="23"/>
                <w:szCs w:val="23"/>
              </w:rPr>
              <w:t>Proposal Abstract</w:t>
            </w:r>
          </w:p>
          <w:p w14:paraId="41066F4E" w14:textId="5414E337" w:rsidR="004579B6" w:rsidRPr="009E44E8" w:rsidRDefault="004277AD" w:rsidP="00B31B51">
            <w:pPr>
              <w:pStyle w:val="ListParagraph"/>
              <w:numPr>
                <w:ilvl w:val="0"/>
                <w:numId w:val="12"/>
              </w:numPr>
              <w:spacing w:after="0" w:line="240" w:lineRule="auto"/>
              <w:contextualSpacing w:val="0"/>
              <w:rPr>
                <w:rFonts w:ascii="Arial" w:hAnsi="Arial" w:cs="Arial"/>
                <w:sz w:val="23"/>
                <w:szCs w:val="23"/>
              </w:rPr>
            </w:pPr>
            <w:r w:rsidRPr="009E44E8">
              <w:rPr>
                <w:rFonts w:ascii="Arial" w:hAnsi="Arial" w:cs="Arial"/>
                <w:sz w:val="23"/>
                <w:szCs w:val="23"/>
              </w:rPr>
              <w:t>1 page</w:t>
            </w:r>
          </w:p>
        </w:tc>
        <w:tc>
          <w:tcPr>
            <w:tcW w:w="217" w:type="pct"/>
            <w:tcBorders>
              <w:top w:val="single" w:sz="4" w:space="0" w:color="auto"/>
              <w:left w:val="single" w:sz="4" w:space="0" w:color="auto"/>
              <w:bottom w:val="single" w:sz="4" w:space="0" w:color="auto"/>
              <w:right w:val="single" w:sz="4" w:space="0" w:color="auto"/>
            </w:tcBorders>
          </w:tcPr>
          <w:p w14:paraId="2EE8CB6B" w14:textId="77777777" w:rsidR="004277AD" w:rsidRPr="009E44E8" w:rsidRDefault="004277AD" w:rsidP="00B31B51">
            <w:pPr>
              <w:spacing w:after="0" w:line="240" w:lineRule="auto"/>
              <w:rPr>
                <w:rFonts w:ascii="Arial" w:hAnsi="Arial" w:cs="Arial"/>
                <w:sz w:val="23"/>
                <w:szCs w:val="23"/>
              </w:rPr>
            </w:pPr>
          </w:p>
        </w:tc>
      </w:tr>
      <w:tr w:rsidR="004277AD" w:rsidRPr="009E44E8" w14:paraId="46704D1C" w14:textId="77777777" w:rsidTr="00110836">
        <w:trPr>
          <w:trHeight w:val="620"/>
        </w:trPr>
        <w:tc>
          <w:tcPr>
            <w:tcW w:w="337" w:type="pct"/>
            <w:tcBorders>
              <w:top w:val="single" w:sz="4" w:space="0" w:color="auto"/>
              <w:left w:val="single" w:sz="4" w:space="0" w:color="auto"/>
              <w:bottom w:val="single" w:sz="4" w:space="0" w:color="auto"/>
              <w:right w:val="single" w:sz="4" w:space="0" w:color="auto"/>
            </w:tcBorders>
            <w:vAlign w:val="center"/>
          </w:tcPr>
          <w:p w14:paraId="6457661E" w14:textId="77777777" w:rsidR="004277AD" w:rsidRPr="009E44E8" w:rsidRDefault="004277AD" w:rsidP="00B31B51">
            <w:pPr>
              <w:spacing w:after="0" w:line="240" w:lineRule="auto"/>
              <w:jc w:val="center"/>
              <w:rPr>
                <w:rFonts w:ascii="Arial" w:hAnsi="Arial" w:cs="Arial"/>
                <w:sz w:val="23"/>
                <w:szCs w:val="23"/>
              </w:rPr>
            </w:pPr>
            <w:r w:rsidRPr="009E44E8">
              <w:rPr>
                <w:rFonts w:ascii="Arial" w:hAnsi="Arial" w:cs="Arial"/>
                <w:sz w:val="23"/>
                <w:szCs w:val="23"/>
              </w:rPr>
              <w:t>5</w:t>
            </w:r>
          </w:p>
        </w:tc>
        <w:tc>
          <w:tcPr>
            <w:tcW w:w="4446" w:type="pct"/>
            <w:tcBorders>
              <w:top w:val="single" w:sz="4" w:space="0" w:color="auto"/>
              <w:left w:val="single" w:sz="4" w:space="0" w:color="auto"/>
              <w:bottom w:val="single" w:sz="4" w:space="0" w:color="auto"/>
              <w:right w:val="single" w:sz="4" w:space="0" w:color="auto"/>
            </w:tcBorders>
            <w:vAlign w:val="center"/>
            <w:hideMark/>
          </w:tcPr>
          <w:p w14:paraId="07F5756D" w14:textId="77777777" w:rsidR="004277AD" w:rsidRPr="009E44E8" w:rsidRDefault="004277AD" w:rsidP="00B31B51">
            <w:pPr>
              <w:spacing w:after="0" w:line="240" w:lineRule="auto"/>
              <w:rPr>
                <w:rFonts w:ascii="Arial" w:hAnsi="Arial" w:cs="Arial"/>
                <w:sz w:val="23"/>
                <w:szCs w:val="23"/>
              </w:rPr>
            </w:pPr>
            <w:r w:rsidRPr="009E44E8">
              <w:rPr>
                <w:rFonts w:ascii="Arial" w:hAnsi="Arial" w:cs="Arial"/>
                <w:sz w:val="23"/>
                <w:szCs w:val="23"/>
              </w:rPr>
              <w:t>Proposal Narrative</w:t>
            </w:r>
          </w:p>
          <w:p w14:paraId="6EA698FB" w14:textId="105533B2" w:rsidR="004277AD" w:rsidRPr="009E44E8" w:rsidRDefault="004579B6" w:rsidP="00B31B51">
            <w:pPr>
              <w:pStyle w:val="ListParagraph"/>
              <w:numPr>
                <w:ilvl w:val="0"/>
                <w:numId w:val="12"/>
              </w:numPr>
              <w:spacing w:after="0" w:line="240" w:lineRule="auto"/>
              <w:contextualSpacing w:val="0"/>
              <w:rPr>
                <w:rFonts w:ascii="Arial" w:hAnsi="Arial" w:cs="Arial"/>
                <w:sz w:val="23"/>
                <w:szCs w:val="23"/>
              </w:rPr>
            </w:pPr>
            <w:r w:rsidRPr="005E6A65">
              <w:rPr>
                <w:rFonts w:ascii="Arial" w:hAnsi="Arial" w:cs="Arial"/>
                <w:bCs/>
                <w:sz w:val="23"/>
                <w:szCs w:val="23"/>
                <w:shd w:val="clear" w:color="auto" w:fill="FFFFFF" w:themeFill="background1"/>
              </w:rPr>
              <w:t>15 numbered pages</w:t>
            </w:r>
            <w:r w:rsidRPr="009E44E8">
              <w:rPr>
                <w:rFonts w:ascii="Arial" w:hAnsi="Arial" w:cs="Arial"/>
                <w:b/>
                <w:bCs/>
                <w:sz w:val="23"/>
                <w:szCs w:val="23"/>
              </w:rPr>
              <w:t xml:space="preserve"> </w:t>
            </w:r>
            <w:r w:rsidRPr="009E44E8">
              <w:rPr>
                <w:rFonts w:ascii="Arial" w:hAnsi="Arial" w:cs="Arial"/>
                <w:sz w:val="23"/>
                <w:szCs w:val="23"/>
              </w:rPr>
              <w:t>in length</w:t>
            </w:r>
            <w:r w:rsidR="00D72E65">
              <w:rPr>
                <w:rFonts w:ascii="Arial" w:hAnsi="Arial" w:cs="Arial"/>
                <w:sz w:val="23"/>
                <w:szCs w:val="23"/>
              </w:rPr>
              <w:t xml:space="preserve"> or fewer</w:t>
            </w:r>
          </w:p>
        </w:tc>
        <w:tc>
          <w:tcPr>
            <w:tcW w:w="217" w:type="pct"/>
            <w:tcBorders>
              <w:top w:val="single" w:sz="4" w:space="0" w:color="auto"/>
              <w:left w:val="single" w:sz="4" w:space="0" w:color="auto"/>
              <w:bottom w:val="single" w:sz="4" w:space="0" w:color="auto"/>
              <w:right w:val="single" w:sz="4" w:space="0" w:color="auto"/>
            </w:tcBorders>
          </w:tcPr>
          <w:p w14:paraId="0847D2D8" w14:textId="77777777" w:rsidR="004277AD" w:rsidRPr="009E44E8" w:rsidRDefault="004277AD" w:rsidP="00B31B51">
            <w:pPr>
              <w:spacing w:after="0" w:line="240" w:lineRule="auto"/>
              <w:rPr>
                <w:rFonts w:ascii="Arial" w:hAnsi="Arial" w:cs="Arial"/>
                <w:sz w:val="23"/>
                <w:szCs w:val="23"/>
              </w:rPr>
            </w:pPr>
          </w:p>
        </w:tc>
      </w:tr>
      <w:tr w:rsidR="004277AD" w:rsidRPr="009E44E8" w14:paraId="084B0C92"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5D4AFE31" w14:textId="77777777" w:rsidR="004277AD" w:rsidRPr="009E44E8" w:rsidRDefault="004277AD" w:rsidP="00B31B51">
            <w:pPr>
              <w:spacing w:after="0" w:line="240" w:lineRule="auto"/>
              <w:jc w:val="center"/>
              <w:rPr>
                <w:rFonts w:ascii="Arial" w:hAnsi="Arial" w:cs="Arial"/>
                <w:sz w:val="23"/>
                <w:szCs w:val="23"/>
              </w:rPr>
            </w:pPr>
            <w:r w:rsidRPr="009E44E8">
              <w:rPr>
                <w:rFonts w:ascii="Arial" w:hAnsi="Arial" w:cs="Arial"/>
                <w:sz w:val="23"/>
                <w:szCs w:val="23"/>
              </w:rPr>
              <w:t>6</w:t>
            </w:r>
          </w:p>
        </w:tc>
        <w:tc>
          <w:tcPr>
            <w:tcW w:w="4446" w:type="pct"/>
            <w:tcBorders>
              <w:top w:val="single" w:sz="4" w:space="0" w:color="auto"/>
              <w:left w:val="single" w:sz="4" w:space="0" w:color="auto"/>
              <w:bottom w:val="single" w:sz="4" w:space="0" w:color="auto"/>
              <w:right w:val="single" w:sz="4" w:space="0" w:color="auto"/>
            </w:tcBorders>
            <w:vAlign w:val="center"/>
            <w:hideMark/>
          </w:tcPr>
          <w:p w14:paraId="21068188" w14:textId="78945999" w:rsidR="004277AD" w:rsidRPr="009E44E8" w:rsidRDefault="00190C87" w:rsidP="00B31B51">
            <w:pPr>
              <w:spacing w:after="0" w:line="240" w:lineRule="auto"/>
              <w:jc w:val="both"/>
              <w:rPr>
                <w:rFonts w:ascii="Arial" w:hAnsi="Arial" w:cs="Arial"/>
                <w:sz w:val="23"/>
                <w:szCs w:val="23"/>
              </w:rPr>
            </w:pPr>
            <w:r w:rsidRPr="009E44E8">
              <w:rPr>
                <w:rFonts w:ascii="Arial" w:hAnsi="Arial" w:cs="Arial"/>
                <w:sz w:val="23"/>
                <w:szCs w:val="23"/>
              </w:rPr>
              <w:t>20</w:t>
            </w:r>
            <w:r w:rsidR="00CE2F73">
              <w:rPr>
                <w:rFonts w:ascii="Arial" w:hAnsi="Arial" w:cs="Arial"/>
                <w:sz w:val="23"/>
                <w:szCs w:val="23"/>
              </w:rPr>
              <w:t>22</w:t>
            </w:r>
            <w:r w:rsidRPr="009E44E8">
              <w:rPr>
                <w:rFonts w:ascii="Arial" w:hAnsi="Arial" w:cs="Arial"/>
                <w:sz w:val="23"/>
                <w:szCs w:val="23"/>
              </w:rPr>
              <w:t xml:space="preserve"> Title II RFP Budget Attachment</w:t>
            </w:r>
          </w:p>
          <w:p w14:paraId="11A40F2F" w14:textId="14A1F68C" w:rsidR="004277AD" w:rsidRPr="009E44E8" w:rsidRDefault="004E2E05" w:rsidP="00B31B51">
            <w:pPr>
              <w:pStyle w:val="ListParagraph"/>
              <w:numPr>
                <w:ilvl w:val="0"/>
                <w:numId w:val="12"/>
              </w:numPr>
              <w:spacing w:after="0" w:line="240" w:lineRule="auto"/>
              <w:contextualSpacing w:val="0"/>
              <w:jc w:val="both"/>
              <w:rPr>
                <w:rFonts w:ascii="Arial" w:hAnsi="Arial" w:cs="Arial"/>
                <w:sz w:val="23"/>
                <w:szCs w:val="23"/>
              </w:rPr>
            </w:pPr>
            <w:r w:rsidRPr="009E44E8">
              <w:rPr>
                <w:rFonts w:ascii="Arial" w:hAnsi="Arial" w:cs="Arial"/>
                <w:sz w:val="23"/>
                <w:szCs w:val="23"/>
              </w:rPr>
              <w:t>U</w:t>
            </w:r>
            <w:r w:rsidR="004277AD" w:rsidRPr="009E44E8">
              <w:rPr>
                <w:rFonts w:ascii="Arial" w:hAnsi="Arial" w:cs="Arial"/>
                <w:sz w:val="23"/>
                <w:szCs w:val="23"/>
              </w:rPr>
              <w:t>se</w:t>
            </w:r>
            <w:r w:rsidR="00B31B51">
              <w:rPr>
                <w:rFonts w:ascii="Arial" w:hAnsi="Arial" w:cs="Arial"/>
                <w:sz w:val="23"/>
                <w:szCs w:val="23"/>
              </w:rPr>
              <w:t xml:space="preserve"> the provided </w:t>
            </w:r>
            <w:r w:rsidR="005E6A65">
              <w:rPr>
                <w:rFonts w:ascii="Arial" w:hAnsi="Arial" w:cs="Arial"/>
                <w:sz w:val="23"/>
                <w:szCs w:val="23"/>
              </w:rPr>
              <w:t>Excel</w:t>
            </w:r>
            <w:r w:rsidR="004277AD" w:rsidRPr="009E44E8">
              <w:rPr>
                <w:rFonts w:ascii="Arial" w:hAnsi="Arial" w:cs="Arial"/>
                <w:sz w:val="23"/>
                <w:szCs w:val="23"/>
              </w:rPr>
              <w:t xml:space="preserve"> </w:t>
            </w:r>
            <w:r w:rsidR="00190C87" w:rsidRPr="009E44E8">
              <w:rPr>
                <w:rFonts w:ascii="Arial" w:hAnsi="Arial" w:cs="Arial"/>
                <w:sz w:val="23"/>
                <w:szCs w:val="23"/>
              </w:rPr>
              <w:t>attachment provided</w:t>
            </w:r>
            <w:r w:rsidR="009E44E8" w:rsidRPr="009E44E8">
              <w:rPr>
                <w:rFonts w:ascii="Arial" w:hAnsi="Arial" w:cs="Arial"/>
                <w:sz w:val="23"/>
                <w:szCs w:val="23"/>
              </w:rPr>
              <w:t xml:space="preserve">. </w:t>
            </w:r>
            <w:r w:rsidR="009E44E8" w:rsidRPr="009E44E8">
              <w:rPr>
                <w:rFonts w:ascii="Arial" w:hAnsi="Arial" w:cs="Arial"/>
                <w:b/>
                <w:sz w:val="23"/>
                <w:szCs w:val="23"/>
              </w:rPr>
              <w:t xml:space="preserve">Do not alter the </w:t>
            </w:r>
            <w:r w:rsidR="00EE47FD">
              <w:rPr>
                <w:rFonts w:ascii="Arial" w:hAnsi="Arial" w:cs="Arial"/>
                <w:b/>
                <w:sz w:val="23"/>
                <w:szCs w:val="23"/>
              </w:rPr>
              <w:t>B</w:t>
            </w:r>
            <w:r w:rsidR="009E44E8" w:rsidRPr="009E44E8">
              <w:rPr>
                <w:rFonts w:ascii="Arial" w:hAnsi="Arial" w:cs="Arial"/>
                <w:b/>
                <w:sz w:val="23"/>
                <w:szCs w:val="23"/>
              </w:rPr>
              <w:t xml:space="preserve">udget </w:t>
            </w:r>
            <w:r w:rsidR="00EE47FD">
              <w:rPr>
                <w:rFonts w:ascii="Arial" w:hAnsi="Arial" w:cs="Arial"/>
                <w:b/>
                <w:sz w:val="23"/>
                <w:szCs w:val="23"/>
              </w:rPr>
              <w:t>A</w:t>
            </w:r>
            <w:r w:rsidR="009E44E8" w:rsidRPr="009E44E8">
              <w:rPr>
                <w:rFonts w:ascii="Arial" w:hAnsi="Arial" w:cs="Arial"/>
                <w:b/>
                <w:sz w:val="23"/>
                <w:szCs w:val="23"/>
              </w:rPr>
              <w:t>ttachment.</w:t>
            </w:r>
          </w:p>
        </w:tc>
        <w:tc>
          <w:tcPr>
            <w:tcW w:w="217" w:type="pct"/>
            <w:tcBorders>
              <w:top w:val="single" w:sz="4" w:space="0" w:color="auto"/>
              <w:left w:val="single" w:sz="4" w:space="0" w:color="auto"/>
              <w:bottom w:val="single" w:sz="4" w:space="0" w:color="auto"/>
              <w:right w:val="single" w:sz="4" w:space="0" w:color="auto"/>
            </w:tcBorders>
          </w:tcPr>
          <w:p w14:paraId="5DE72A35" w14:textId="77777777" w:rsidR="004277AD" w:rsidRPr="009E44E8" w:rsidRDefault="004277AD" w:rsidP="00B31B51">
            <w:pPr>
              <w:spacing w:after="0" w:line="240" w:lineRule="auto"/>
              <w:jc w:val="both"/>
              <w:rPr>
                <w:rFonts w:ascii="Arial" w:hAnsi="Arial" w:cs="Arial"/>
                <w:sz w:val="23"/>
                <w:szCs w:val="23"/>
              </w:rPr>
            </w:pPr>
          </w:p>
        </w:tc>
      </w:tr>
      <w:tr w:rsidR="00423C63" w:rsidRPr="009E44E8" w14:paraId="2BFBBFD3"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422E044C" w14:textId="77777777" w:rsidR="00423C63" w:rsidRPr="009E44E8" w:rsidRDefault="00423C63" w:rsidP="00B31B51">
            <w:pPr>
              <w:spacing w:after="0" w:line="240" w:lineRule="auto"/>
              <w:jc w:val="center"/>
              <w:rPr>
                <w:rFonts w:ascii="Arial" w:hAnsi="Arial" w:cs="Arial"/>
                <w:sz w:val="23"/>
                <w:szCs w:val="23"/>
              </w:rPr>
            </w:pPr>
            <w:r w:rsidRPr="009E44E8">
              <w:rPr>
                <w:rFonts w:ascii="Arial" w:hAnsi="Arial" w:cs="Arial"/>
                <w:sz w:val="23"/>
                <w:szCs w:val="23"/>
              </w:rPr>
              <w:t>7</w:t>
            </w:r>
          </w:p>
        </w:tc>
        <w:tc>
          <w:tcPr>
            <w:tcW w:w="4446" w:type="pct"/>
            <w:tcBorders>
              <w:top w:val="single" w:sz="4" w:space="0" w:color="auto"/>
              <w:left w:val="single" w:sz="4" w:space="0" w:color="auto"/>
              <w:bottom w:val="single" w:sz="4" w:space="0" w:color="auto"/>
              <w:right w:val="single" w:sz="4" w:space="0" w:color="auto"/>
            </w:tcBorders>
            <w:vAlign w:val="center"/>
          </w:tcPr>
          <w:p w14:paraId="7A67A77B" w14:textId="77777777" w:rsidR="00423C63" w:rsidRPr="009E44E8" w:rsidRDefault="00423C63" w:rsidP="00B31B51">
            <w:pPr>
              <w:spacing w:after="0" w:line="240" w:lineRule="auto"/>
              <w:jc w:val="both"/>
              <w:rPr>
                <w:rFonts w:ascii="Arial" w:hAnsi="Arial" w:cs="Arial"/>
                <w:sz w:val="23"/>
                <w:szCs w:val="23"/>
              </w:rPr>
            </w:pPr>
            <w:r w:rsidRPr="009E44E8">
              <w:rPr>
                <w:rFonts w:ascii="Arial" w:hAnsi="Arial" w:cs="Arial"/>
                <w:sz w:val="23"/>
                <w:szCs w:val="23"/>
              </w:rPr>
              <w:t>Project Work Plan</w:t>
            </w:r>
          </w:p>
          <w:p w14:paraId="75910BA6" w14:textId="77777777" w:rsidR="00423C63" w:rsidRPr="009E44E8" w:rsidRDefault="00423C63" w:rsidP="00B31B51">
            <w:pPr>
              <w:pStyle w:val="ListParagraph"/>
              <w:numPr>
                <w:ilvl w:val="0"/>
                <w:numId w:val="12"/>
              </w:numPr>
              <w:spacing w:after="0" w:line="240" w:lineRule="auto"/>
              <w:contextualSpacing w:val="0"/>
              <w:jc w:val="both"/>
              <w:rPr>
                <w:rFonts w:ascii="Arial" w:hAnsi="Arial" w:cs="Arial"/>
                <w:sz w:val="23"/>
                <w:szCs w:val="23"/>
              </w:rPr>
            </w:pPr>
            <w:r w:rsidRPr="009E44E8">
              <w:rPr>
                <w:rFonts w:ascii="Arial" w:hAnsi="Arial" w:cs="Arial"/>
                <w:sz w:val="23"/>
                <w:szCs w:val="23"/>
              </w:rPr>
              <w:t xml:space="preserve">Use </w:t>
            </w:r>
            <w:r w:rsidR="00190C87" w:rsidRPr="009E44E8">
              <w:rPr>
                <w:rFonts w:ascii="Arial" w:hAnsi="Arial" w:cs="Arial"/>
                <w:sz w:val="23"/>
                <w:szCs w:val="23"/>
              </w:rPr>
              <w:t>attachment</w:t>
            </w:r>
            <w:r w:rsidRPr="009E44E8">
              <w:rPr>
                <w:rFonts w:ascii="Arial" w:hAnsi="Arial" w:cs="Arial"/>
                <w:sz w:val="23"/>
                <w:szCs w:val="23"/>
              </w:rPr>
              <w:t xml:space="preserve"> provided</w:t>
            </w:r>
            <w:r w:rsidR="009E44E8" w:rsidRPr="009E44E8">
              <w:rPr>
                <w:rFonts w:ascii="Arial" w:hAnsi="Arial" w:cs="Arial"/>
                <w:sz w:val="23"/>
                <w:szCs w:val="23"/>
              </w:rPr>
              <w:t xml:space="preserve">. </w:t>
            </w:r>
            <w:r w:rsidR="009E44E8" w:rsidRPr="009E44E8">
              <w:rPr>
                <w:rFonts w:ascii="Arial" w:hAnsi="Arial" w:cs="Arial"/>
                <w:b/>
                <w:sz w:val="23"/>
                <w:szCs w:val="23"/>
              </w:rPr>
              <w:t>Do not alter the Project Work Plan</w:t>
            </w:r>
          </w:p>
        </w:tc>
        <w:tc>
          <w:tcPr>
            <w:tcW w:w="217" w:type="pct"/>
            <w:tcBorders>
              <w:top w:val="single" w:sz="4" w:space="0" w:color="auto"/>
              <w:left w:val="single" w:sz="4" w:space="0" w:color="auto"/>
              <w:bottom w:val="single" w:sz="4" w:space="0" w:color="auto"/>
              <w:right w:val="single" w:sz="4" w:space="0" w:color="auto"/>
            </w:tcBorders>
          </w:tcPr>
          <w:p w14:paraId="5878C3C8" w14:textId="77777777" w:rsidR="00423C63" w:rsidRPr="009E44E8" w:rsidRDefault="00423C63" w:rsidP="00B31B51">
            <w:pPr>
              <w:spacing w:after="0" w:line="240" w:lineRule="auto"/>
              <w:jc w:val="both"/>
              <w:rPr>
                <w:rFonts w:ascii="Arial" w:hAnsi="Arial" w:cs="Arial"/>
                <w:sz w:val="23"/>
                <w:szCs w:val="23"/>
              </w:rPr>
            </w:pPr>
          </w:p>
        </w:tc>
      </w:tr>
      <w:tr w:rsidR="004277AD" w:rsidRPr="009E44E8" w14:paraId="58995C49" w14:textId="77777777" w:rsidTr="00110836">
        <w:trPr>
          <w:trHeight w:val="432"/>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AD844" w14:textId="77777777" w:rsidR="004277AD" w:rsidRPr="009E44E8" w:rsidRDefault="004277AD" w:rsidP="00B31B51">
            <w:pPr>
              <w:spacing w:after="0" w:line="240" w:lineRule="auto"/>
              <w:rPr>
                <w:rFonts w:ascii="Arial" w:hAnsi="Arial" w:cs="Arial"/>
                <w:b/>
                <w:sz w:val="23"/>
                <w:szCs w:val="23"/>
              </w:rPr>
            </w:pPr>
            <w:bookmarkStart w:id="137" w:name="_Hlk503804502"/>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7A801" w14:textId="77777777" w:rsidR="004277AD" w:rsidRPr="009E44E8" w:rsidRDefault="004277AD" w:rsidP="00B31B51">
            <w:pPr>
              <w:spacing w:after="0" w:line="240" w:lineRule="auto"/>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Applicants</w:t>
            </w:r>
            <w:r w:rsidRPr="009E44E8">
              <w:rPr>
                <w:rFonts w:ascii="Arial" w:hAnsi="Arial" w:cs="Arial"/>
                <w:b/>
                <w:sz w:val="23"/>
                <w:szCs w:val="23"/>
              </w:rPr>
              <w:t>:</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51F94" w14:textId="77777777" w:rsidR="004277AD" w:rsidRPr="009E44E8" w:rsidRDefault="004277AD" w:rsidP="00B31B51">
            <w:pPr>
              <w:spacing w:after="0" w:line="240" w:lineRule="auto"/>
              <w:rPr>
                <w:rFonts w:ascii="Arial" w:hAnsi="Arial" w:cs="Arial"/>
                <w:b/>
                <w:sz w:val="23"/>
                <w:szCs w:val="23"/>
              </w:rPr>
            </w:pPr>
          </w:p>
        </w:tc>
      </w:tr>
      <w:bookmarkEnd w:id="137"/>
      <w:tr w:rsidR="004277AD" w:rsidRPr="009E44E8" w14:paraId="44AF886C"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0E764F76" w14:textId="77777777" w:rsidR="004277AD" w:rsidRPr="009E44E8" w:rsidRDefault="00621B31" w:rsidP="00B31B51">
            <w:pPr>
              <w:spacing w:after="0" w:line="240" w:lineRule="auto"/>
              <w:jc w:val="center"/>
              <w:rPr>
                <w:rFonts w:ascii="Arial" w:hAnsi="Arial" w:cs="Arial"/>
                <w:sz w:val="23"/>
                <w:szCs w:val="23"/>
              </w:rPr>
            </w:pPr>
            <w:r w:rsidRPr="009E44E8">
              <w:rPr>
                <w:rFonts w:ascii="Arial" w:hAnsi="Arial" w:cs="Arial"/>
                <w:sz w:val="23"/>
                <w:szCs w:val="23"/>
              </w:rPr>
              <w:t>8</w:t>
            </w:r>
          </w:p>
        </w:tc>
        <w:tc>
          <w:tcPr>
            <w:tcW w:w="4446" w:type="pct"/>
            <w:tcBorders>
              <w:top w:val="single" w:sz="4" w:space="0" w:color="auto"/>
              <w:left w:val="single" w:sz="4" w:space="0" w:color="auto"/>
              <w:bottom w:val="single" w:sz="4" w:space="0" w:color="auto"/>
              <w:right w:val="single" w:sz="4" w:space="0" w:color="auto"/>
            </w:tcBorders>
            <w:vAlign w:val="center"/>
          </w:tcPr>
          <w:p w14:paraId="6BD32DC4" w14:textId="77777777" w:rsidR="0097188F" w:rsidRPr="009E44E8" w:rsidRDefault="004277AD" w:rsidP="00B31B51">
            <w:pPr>
              <w:spacing w:after="0" w:line="240" w:lineRule="auto"/>
              <w:ind w:left="-23"/>
              <w:rPr>
                <w:rFonts w:ascii="Arial" w:hAnsi="Arial" w:cs="Arial"/>
                <w:sz w:val="23"/>
                <w:szCs w:val="23"/>
              </w:rPr>
            </w:pPr>
            <w:r w:rsidRPr="009E44E8">
              <w:rPr>
                <w:rFonts w:ascii="Arial" w:hAnsi="Arial" w:cs="Arial"/>
                <w:i/>
                <w:sz w:val="23"/>
                <w:szCs w:val="23"/>
              </w:rPr>
              <w:t xml:space="preserve">Certification of Compliance with BSCC Policies on Debarment, Fraud, Theft and Embezzlement </w:t>
            </w:r>
            <w:r w:rsidRPr="009E44E8">
              <w:rPr>
                <w:rFonts w:ascii="Arial" w:hAnsi="Arial" w:cs="Arial"/>
                <w:sz w:val="23"/>
                <w:szCs w:val="23"/>
              </w:rPr>
              <w:t>(</w:t>
            </w:r>
            <w:r w:rsidR="00547DB5" w:rsidRPr="009E44E8">
              <w:rPr>
                <w:rFonts w:ascii="Arial" w:hAnsi="Arial" w:cs="Arial"/>
                <w:sz w:val="23"/>
                <w:szCs w:val="23"/>
              </w:rPr>
              <w:t xml:space="preserve">Appendix </w:t>
            </w:r>
            <w:r w:rsidR="00E62BB8">
              <w:rPr>
                <w:rFonts w:ascii="Arial" w:hAnsi="Arial" w:cs="Arial"/>
                <w:sz w:val="23"/>
                <w:szCs w:val="23"/>
              </w:rPr>
              <w:t>L</w:t>
            </w:r>
            <w:r w:rsidRPr="009E44E8">
              <w:rPr>
                <w:rFonts w:ascii="Arial" w:hAnsi="Arial" w:cs="Arial"/>
                <w:sz w:val="23"/>
                <w:szCs w:val="23"/>
              </w:rPr>
              <w:t>)</w:t>
            </w:r>
          </w:p>
          <w:p w14:paraId="1F8FB87C" w14:textId="24369D81" w:rsidR="004277AD" w:rsidRPr="009E44E8" w:rsidRDefault="00D72E65" w:rsidP="00B31B51">
            <w:pPr>
              <w:pStyle w:val="ListParagraph"/>
              <w:numPr>
                <w:ilvl w:val="0"/>
                <w:numId w:val="46"/>
              </w:numPr>
              <w:spacing w:after="0" w:line="240" w:lineRule="auto"/>
              <w:contextualSpacing w:val="0"/>
              <w:rPr>
                <w:rFonts w:ascii="Arial" w:hAnsi="Arial" w:cs="Arial"/>
                <w:sz w:val="23"/>
                <w:szCs w:val="23"/>
              </w:rPr>
            </w:pPr>
            <w:r w:rsidRPr="00D72E65">
              <w:rPr>
                <w:rFonts w:ascii="Arial" w:hAnsi="Arial" w:cs="Arial"/>
                <w:i/>
                <w:color w:val="365F91" w:themeColor="accent1" w:themeShade="BF"/>
                <w:sz w:val="23"/>
                <w:szCs w:val="23"/>
              </w:rPr>
              <w:t>Originally signed in blue ink by the authorized signatory or E-signature (no stamped signatures)</w:t>
            </w:r>
          </w:p>
        </w:tc>
        <w:tc>
          <w:tcPr>
            <w:tcW w:w="217" w:type="pct"/>
            <w:tcBorders>
              <w:top w:val="single" w:sz="4" w:space="0" w:color="auto"/>
              <w:left w:val="single" w:sz="4" w:space="0" w:color="auto"/>
              <w:bottom w:val="single" w:sz="4" w:space="0" w:color="auto"/>
              <w:right w:val="single" w:sz="4" w:space="0" w:color="auto"/>
            </w:tcBorders>
          </w:tcPr>
          <w:p w14:paraId="67A51F52" w14:textId="77777777" w:rsidR="004277AD" w:rsidRPr="009E44E8" w:rsidRDefault="004277AD" w:rsidP="00B31B51">
            <w:pPr>
              <w:spacing w:after="0" w:line="240" w:lineRule="auto"/>
              <w:ind w:left="360"/>
              <w:rPr>
                <w:rFonts w:ascii="Arial" w:hAnsi="Arial" w:cs="Arial"/>
                <w:sz w:val="23"/>
                <w:szCs w:val="23"/>
              </w:rPr>
            </w:pPr>
          </w:p>
        </w:tc>
      </w:tr>
      <w:tr w:rsidR="00CE2F73" w:rsidRPr="009E44E8" w14:paraId="079767ED"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4638CF60" w14:textId="567AB322" w:rsidR="00CE2F73" w:rsidRPr="009E44E8" w:rsidRDefault="00CE2F73" w:rsidP="00B31B51">
            <w:pPr>
              <w:spacing w:after="0" w:line="240" w:lineRule="auto"/>
              <w:jc w:val="center"/>
              <w:rPr>
                <w:rFonts w:ascii="Arial" w:hAnsi="Arial" w:cs="Arial"/>
                <w:sz w:val="23"/>
                <w:szCs w:val="23"/>
              </w:rPr>
            </w:pPr>
            <w:r>
              <w:rPr>
                <w:rFonts w:ascii="Arial" w:hAnsi="Arial" w:cs="Arial"/>
                <w:sz w:val="23"/>
                <w:szCs w:val="23"/>
              </w:rPr>
              <w:t>9</w:t>
            </w:r>
          </w:p>
        </w:tc>
        <w:tc>
          <w:tcPr>
            <w:tcW w:w="4446" w:type="pct"/>
            <w:tcBorders>
              <w:top w:val="single" w:sz="4" w:space="0" w:color="auto"/>
              <w:left w:val="single" w:sz="4" w:space="0" w:color="auto"/>
              <w:bottom w:val="single" w:sz="4" w:space="0" w:color="auto"/>
              <w:right w:val="single" w:sz="4" w:space="0" w:color="auto"/>
            </w:tcBorders>
            <w:vAlign w:val="center"/>
          </w:tcPr>
          <w:p w14:paraId="0C785E56" w14:textId="6B254284" w:rsidR="00CE2F73" w:rsidRPr="009E44E8" w:rsidRDefault="00CE2F73" w:rsidP="00B31B51">
            <w:pPr>
              <w:spacing w:after="0" w:line="240" w:lineRule="auto"/>
              <w:ind w:left="-23"/>
              <w:rPr>
                <w:rFonts w:ascii="Arial" w:hAnsi="Arial" w:cs="Arial"/>
                <w:i/>
                <w:sz w:val="23"/>
                <w:szCs w:val="23"/>
              </w:rPr>
            </w:pPr>
            <w:r>
              <w:rPr>
                <w:rFonts w:ascii="Arial" w:hAnsi="Arial" w:cs="Arial"/>
                <w:i/>
                <w:sz w:val="23"/>
                <w:szCs w:val="23"/>
              </w:rPr>
              <w:t>Letters of commitment from partnering organizations.</w:t>
            </w:r>
          </w:p>
        </w:tc>
        <w:tc>
          <w:tcPr>
            <w:tcW w:w="217" w:type="pct"/>
            <w:tcBorders>
              <w:top w:val="single" w:sz="4" w:space="0" w:color="auto"/>
              <w:left w:val="single" w:sz="4" w:space="0" w:color="auto"/>
              <w:bottom w:val="single" w:sz="4" w:space="0" w:color="auto"/>
              <w:right w:val="single" w:sz="4" w:space="0" w:color="auto"/>
            </w:tcBorders>
          </w:tcPr>
          <w:p w14:paraId="00C7AF29" w14:textId="77777777" w:rsidR="00CE2F73" w:rsidRPr="009E44E8" w:rsidRDefault="00CE2F73" w:rsidP="00B31B51">
            <w:pPr>
              <w:spacing w:after="0" w:line="240" w:lineRule="auto"/>
              <w:ind w:left="360"/>
              <w:rPr>
                <w:rFonts w:ascii="Arial" w:hAnsi="Arial" w:cs="Arial"/>
                <w:sz w:val="23"/>
                <w:szCs w:val="23"/>
              </w:rPr>
            </w:pPr>
          </w:p>
        </w:tc>
      </w:tr>
      <w:tr w:rsidR="00332A3A" w:rsidRPr="009E44E8" w14:paraId="2FCD4A8F" w14:textId="77777777" w:rsidTr="00110836">
        <w:trPr>
          <w:trHeight w:val="432"/>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165D6" w14:textId="77777777" w:rsidR="00332A3A" w:rsidRPr="009E44E8" w:rsidRDefault="00332A3A" w:rsidP="00B31B51">
            <w:pPr>
              <w:spacing w:after="0" w:line="240" w:lineRule="auto"/>
              <w:rPr>
                <w:rFonts w:ascii="Arial" w:hAnsi="Arial" w:cs="Arial"/>
                <w:b/>
                <w:sz w:val="23"/>
                <w:szCs w:val="23"/>
              </w:rPr>
            </w:pPr>
            <w:bookmarkStart w:id="138" w:name="_Hlk5188206"/>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C8AF9" w14:textId="77777777" w:rsidR="00332A3A" w:rsidRPr="009E44E8" w:rsidRDefault="00332A3A" w:rsidP="00B31B51">
            <w:pPr>
              <w:spacing w:after="0" w:line="240" w:lineRule="auto"/>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Non-Governmental Organization Applicants</w:t>
            </w:r>
            <w:r w:rsidRPr="009E44E8">
              <w:rPr>
                <w:rFonts w:ascii="Arial" w:hAnsi="Arial" w:cs="Arial"/>
                <w:b/>
                <w:sz w:val="23"/>
                <w:szCs w:val="23"/>
              </w:rPr>
              <w:t>:</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C5032" w14:textId="77777777" w:rsidR="00332A3A" w:rsidRPr="009E44E8" w:rsidRDefault="00332A3A" w:rsidP="00B31B51">
            <w:pPr>
              <w:spacing w:after="0" w:line="240" w:lineRule="auto"/>
              <w:rPr>
                <w:rFonts w:ascii="Arial" w:hAnsi="Arial" w:cs="Arial"/>
                <w:b/>
                <w:sz w:val="23"/>
                <w:szCs w:val="23"/>
              </w:rPr>
            </w:pPr>
          </w:p>
        </w:tc>
      </w:tr>
      <w:bookmarkEnd w:id="138"/>
      <w:tr w:rsidR="00332A3A" w:rsidRPr="009E44E8" w14:paraId="439743D9"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71B212DC" w14:textId="3C3701FF" w:rsidR="00332A3A" w:rsidRPr="009E44E8" w:rsidRDefault="00CE2F73" w:rsidP="00B31B51">
            <w:pPr>
              <w:spacing w:after="0" w:line="240" w:lineRule="auto"/>
              <w:jc w:val="center"/>
              <w:rPr>
                <w:rFonts w:ascii="Arial" w:hAnsi="Arial" w:cs="Arial"/>
                <w:sz w:val="23"/>
                <w:szCs w:val="23"/>
              </w:rPr>
            </w:pPr>
            <w:r>
              <w:rPr>
                <w:rFonts w:ascii="Arial" w:hAnsi="Arial" w:cs="Arial"/>
                <w:sz w:val="23"/>
                <w:szCs w:val="23"/>
              </w:rPr>
              <w:t>10</w:t>
            </w:r>
          </w:p>
        </w:tc>
        <w:tc>
          <w:tcPr>
            <w:tcW w:w="4446" w:type="pct"/>
            <w:tcBorders>
              <w:top w:val="single" w:sz="4" w:space="0" w:color="auto"/>
              <w:left w:val="single" w:sz="4" w:space="0" w:color="auto"/>
              <w:bottom w:val="single" w:sz="4" w:space="0" w:color="auto"/>
              <w:right w:val="single" w:sz="4" w:space="0" w:color="auto"/>
            </w:tcBorders>
            <w:vAlign w:val="center"/>
          </w:tcPr>
          <w:p w14:paraId="578A63A1" w14:textId="77777777" w:rsidR="00332A3A" w:rsidRPr="009E44E8" w:rsidRDefault="00332A3A" w:rsidP="00B31B51">
            <w:pPr>
              <w:spacing w:after="0" w:line="240" w:lineRule="auto"/>
              <w:rPr>
                <w:rFonts w:ascii="Arial" w:hAnsi="Arial" w:cs="Arial"/>
                <w:i/>
                <w:sz w:val="23"/>
                <w:szCs w:val="23"/>
              </w:rPr>
            </w:pPr>
            <w:r w:rsidRPr="009E44E8">
              <w:rPr>
                <w:rFonts w:ascii="Arial" w:hAnsi="Arial" w:cs="Arial"/>
                <w:i/>
                <w:sz w:val="23"/>
                <w:szCs w:val="23"/>
              </w:rPr>
              <w:t xml:space="preserve">Criteria for Non-Governmental Organizations Receiving Title II Grant Program Funds (Appendix </w:t>
            </w:r>
            <w:r w:rsidR="00E62BB8">
              <w:rPr>
                <w:rFonts w:ascii="Arial" w:hAnsi="Arial" w:cs="Arial"/>
                <w:i/>
                <w:sz w:val="23"/>
                <w:szCs w:val="23"/>
              </w:rPr>
              <w:t>C</w:t>
            </w:r>
            <w:r w:rsidRPr="009E44E8">
              <w:rPr>
                <w:rFonts w:ascii="Arial" w:hAnsi="Arial" w:cs="Arial"/>
                <w:i/>
                <w:sz w:val="23"/>
                <w:szCs w:val="23"/>
              </w:rPr>
              <w:t>)</w:t>
            </w:r>
          </w:p>
          <w:p w14:paraId="731CEBEE" w14:textId="7F82C5A1" w:rsidR="00332A3A" w:rsidRPr="009E44E8" w:rsidRDefault="00D72E65" w:rsidP="00B31B51">
            <w:pPr>
              <w:pStyle w:val="ListParagraph"/>
              <w:numPr>
                <w:ilvl w:val="0"/>
                <w:numId w:val="46"/>
              </w:numPr>
              <w:spacing w:after="0" w:line="240" w:lineRule="auto"/>
              <w:contextualSpacing w:val="0"/>
              <w:rPr>
                <w:rFonts w:ascii="Arial" w:eastAsiaTheme="minorEastAsia" w:hAnsi="Arial" w:cs="Arial"/>
                <w:i/>
                <w:sz w:val="23"/>
                <w:szCs w:val="23"/>
              </w:rPr>
            </w:pPr>
            <w:r w:rsidRPr="00D72E65">
              <w:rPr>
                <w:rFonts w:ascii="Arial" w:hAnsi="Arial" w:cs="Arial"/>
                <w:i/>
                <w:color w:val="365F91" w:themeColor="accent1" w:themeShade="BF"/>
                <w:sz w:val="23"/>
                <w:szCs w:val="23"/>
              </w:rPr>
              <w:t>Originally signed in blue ink by the authorized signatory or E-signature (no stamped signatures)</w:t>
            </w:r>
          </w:p>
        </w:tc>
        <w:tc>
          <w:tcPr>
            <w:tcW w:w="217" w:type="pct"/>
            <w:tcBorders>
              <w:top w:val="single" w:sz="4" w:space="0" w:color="auto"/>
              <w:left w:val="single" w:sz="4" w:space="0" w:color="auto"/>
              <w:bottom w:val="single" w:sz="4" w:space="0" w:color="auto"/>
              <w:right w:val="single" w:sz="4" w:space="0" w:color="auto"/>
            </w:tcBorders>
          </w:tcPr>
          <w:p w14:paraId="3793FE80" w14:textId="77777777" w:rsidR="00332A3A" w:rsidRPr="009E44E8" w:rsidRDefault="00332A3A" w:rsidP="00B31B51">
            <w:pPr>
              <w:spacing w:after="0" w:line="240" w:lineRule="auto"/>
              <w:ind w:left="360"/>
              <w:rPr>
                <w:rFonts w:ascii="Arial" w:hAnsi="Arial" w:cs="Arial"/>
                <w:sz w:val="23"/>
                <w:szCs w:val="23"/>
              </w:rPr>
            </w:pPr>
          </w:p>
        </w:tc>
      </w:tr>
      <w:tr w:rsidR="00332A3A" w:rsidRPr="009E44E8" w14:paraId="2DCA7D11" w14:textId="77777777" w:rsidTr="00110836">
        <w:trPr>
          <w:trHeight w:val="432"/>
        </w:trPr>
        <w:tc>
          <w:tcPr>
            <w:tcW w:w="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2C363" w14:textId="77777777" w:rsidR="00332A3A" w:rsidRPr="009E44E8" w:rsidRDefault="00332A3A" w:rsidP="00B31B51">
            <w:pPr>
              <w:spacing w:after="0" w:line="240" w:lineRule="auto"/>
              <w:rPr>
                <w:rFonts w:ascii="Arial" w:hAnsi="Arial" w:cs="Arial"/>
                <w:b/>
                <w:sz w:val="23"/>
                <w:szCs w:val="23"/>
              </w:rPr>
            </w:pPr>
          </w:p>
        </w:tc>
        <w:tc>
          <w:tcPr>
            <w:tcW w:w="4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E617D" w14:textId="77777777" w:rsidR="00332A3A" w:rsidRPr="009E44E8" w:rsidRDefault="00332A3A" w:rsidP="00B31B51">
            <w:pPr>
              <w:spacing w:after="0" w:line="240" w:lineRule="auto"/>
              <w:rPr>
                <w:rFonts w:ascii="Arial" w:hAnsi="Arial" w:cs="Arial"/>
                <w:b/>
                <w:sz w:val="23"/>
                <w:szCs w:val="23"/>
              </w:rPr>
            </w:pPr>
            <w:r w:rsidRPr="009E44E8">
              <w:rPr>
                <w:rFonts w:ascii="Arial" w:hAnsi="Arial" w:cs="Arial"/>
                <w:b/>
                <w:bCs/>
                <w:sz w:val="23"/>
                <w:szCs w:val="23"/>
              </w:rPr>
              <w:t>Optional with Proposal Package; Required prior to Grant Award Agreement</w:t>
            </w:r>
          </w:p>
        </w:tc>
        <w:tc>
          <w:tcPr>
            <w:tcW w:w="2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EDEEA" w14:textId="77777777" w:rsidR="00332A3A" w:rsidRPr="009E44E8" w:rsidRDefault="00332A3A" w:rsidP="00B31B51">
            <w:pPr>
              <w:spacing w:after="0" w:line="240" w:lineRule="auto"/>
              <w:rPr>
                <w:rFonts w:ascii="Arial" w:hAnsi="Arial" w:cs="Arial"/>
                <w:b/>
                <w:sz w:val="23"/>
                <w:szCs w:val="23"/>
              </w:rPr>
            </w:pPr>
          </w:p>
        </w:tc>
      </w:tr>
      <w:tr w:rsidR="00332A3A" w:rsidRPr="009E44E8" w14:paraId="674C6A99" w14:textId="77777777" w:rsidTr="00110836">
        <w:trPr>
          <w:trHeight w:val="619"/>
        </w:trPr>
        <w:tc>
          <w:tcPr>
            <w:tcW w:w="337" w:type="pct"/>
            <w:tcBorders>
              <w:top w:val="single" w:sz="4" w:space="0" w:color="auto"/>
              <w:left w:val="single" w:sz="4" w:space="0" w:color="auto"/>
              <w:bottom w:val="single" w:sz="4" w:space="0" w:color="auto"/>
              <w:right w:val="single" w:sz="4" w:space="0" w:color="auto"/>
            </w:tcBorders>
            <w:vAlign w:val="center"/>
          </w:tcPr>
          <w:p w14:paraId="4C2CC8A5" w14:textId="77777777" w:rsidR="00332A3A" w:rsidRPr="009E44E8" w:rsidRDefault="00332A3A" w:rsidP="00B31B51">
            <w:pPr>
              <w:spacing w:after="0" w:line="240" w:lineRule="auto"/>
              <w:jc w:val="center"/>
              <w:rPr>
                <w:rFonts w:ascii="Arial" w:hAnsi="Arial" w:cs="Arial"/>
                <w:sz w:val="23"/>
                <w:szCs w:val="23"/>
              </w:rPr>
            </w:pPr>
            <w:r w:rsidRPr="009E44E8">
              <w:rPr>
                <w:rFonts w:ascii="Arial" w:hAnsi="Arial" w:cs="Arial"/>
                <w:bCs/>
                <w:sz w:val="23"/>
                <w:szCs w:val="23"/>
              </w:rPr>
              <w:t>11</w:t>
            </w:r>
          </w:p>
        </w:tc>
        <w:tc>
          <w:tcPr>
            <w:tcW w:w="4446" w:type="pct"/>
            <w:tcBorders>
              <w:top w:val="single" w:sz="4" w:space="0" w:color="auto"/>
              <w:left w:val="single" w:sz="4" w:space="0" w:color="auto"/>
              <w:bottom w:val="single" w:sz="4" w:space="0" w:color="auto"/>
              <w:right w:val="single" w:sz="4" w:space="0" w:color="auto"/>
            </w:tcBorders>
            <w:vAlign w:val="center"/>
          </w:tcPr>
          <w:p w14:paraId="6D1A491E" w14:textId="77777777" w:rsidR="00332A3A" w:rsidRPr="009E44E8" w:rsidRDefault="00332A3A" w:rsidP="00B31B51">
            <w:pPr>
              <w:spacing w:after="0" w:line="240" w:lineRule="auto"/>
              <w:rPr>
                <w:rFonts w:ascii="Arial" w:hAnsi="Arial" w:cs="Arial"/>
                <w:i/>
                <w:sz w:val="23"/>
                <w:szCs w:val="23"/>
              </w:rPr>
            </w:pPr>
            <w:r w:rsidRPr="009E44E8">
              <w:rPr>
                <w:rFonts w:ascii="Arial" w:hAnsi="Arial" w:cs="Arial"/>
                <w:i/>
                <w:sz w:val="23"/>
                <w:szCs w:val="23"/>
              </w:rPr>
              <w:t xml:space="preserve">Governing Board or Tribal Council Resolution (Appendix </w:t>
            </w:r>
            <w:r w:rsidR="00E62BB8">
              <w:rPr>
                <w:rFonts w:ascii="Arial" w:hAnsi="Arial" w:cs="Arial"/>
                <w:i/>
                <w:sz w:val="23"/>
                <w:szCs w:val="23"/>
              </w:rPr>
              <w:t>J</w:t>
            </w:r>
            <w:r w:rsidRPr="009E44E8">
              <w:rPr>
                <w:rFonts w:ascii="Arial" w:hAnsi="Arial" w:cs="Arial"/>
                <w:i/>
                <w:sz w:val="23"/>
                <w:szCs w:val="23"/>
              </w:rPr>
              <w:t>)</w:t>
            </w:r>
          </w:p>
          <w:p w14:paraId="2473E24F" w14:textId="77777777" w:rsidR="00332A3A" w:rsidRPr="009E44E8" w:rsidRDefault="00332A3A" w:rsidP="00B31B51">
            <w:pPr>
              <w:pStyle w:val="ListParagraph"/>
              <w:numPr>
                <w:ilvl w:val="0"/>
                <w:numId w:val="45"/>
              </w:numPr>
              <w:spacing w:after="0" w:line="240" w:lineRule="auto"/>
              <w:contextualSpacing w:val="0"/>
              <w:rPr>
                <w:rFonts w:ascii="Arial" w:hAnsi="Arial" w:cs="Arial"/>
                <w:sz w:val="23"/>
                <w:szCs w:val="23"/>
              </w:rPr>
            </w:pPr>
            <w:r w:rsidRPr="009E44E8">
              <w:rPr>
                <w:rFonts w:ascii="Arial" w:hAnsi="Arial" w:cs="Arial"/>
                <w:i/>
                <w:sz w:val="23"/>
                <w:szCs w:val="23"/>
              </w:rPr>
              <w:t>Note: The Governing Board Resolution is due prior to Grant Award Agreement, not required at time of proposal submission.</w:t>
            </w:r>
          </w:p>
        </w:tc>
        <w:tc>
          <w:tcPr>
            <w:tcW w:w="217" w:type="pct"/>
            <w:tcBorders>
              <w:top w:val="single" w:sz="4" w:space="0" w:color="auto"/>
              <w:left w:val="single" w:sz="4" w:space="0" w:color="auto"/>
              <w:bottom w:val="single" w:sz="4" w:space="0" w:color="auto"/>
              <w:right w:val="single" w:sz="4" w:space="0" w:color="auto"/>
            </w:tcBorders>
          </w:tcPr>
          <w:p w14:paraId="0CBDC572" w14:textId="77777777" w:rsidR="00332A3A" w:rsidRPr="009E44E8" w:rsidRDefault="00332A3A" w:rsidP="00B31B51">
            <w:pPr>
              <w:spacing w:after="0" w:line="240" w:lineRule="auto"/>
              <w:ind w:left="360"/>
              <w:rPr>
                <w:rFonts w:ascii="Arial" w:hAnsi="Arial" w:cs="Arial"/>
                <w:sz w:val="23"/>
                <w:szCs w:val="23"/>
              </w:rPr>
            </w:pPr>
          </w:p>
        </w:tc>
      </w:tr>
    </w:tbl>
    <w:p w14:paraId="6396B281" w14:textId="5A65B98B" w:rsidR="004277AD" w:rsidRPr="00EA12C7" w:rsidRDefault="004277AD" w:rsidP="00B31B51">
      <w:pPr>
        <w:spacing w:after="0" w:line="240" w:lineRule="auto"/>
        <w:jc w:val="both"/>
        <w:rPr>
          <w:rFonts w:ascii="Arial" w:hAnsi="Arial" w:cs="Arial"/>
          <w:b/>
          <w:bCs/>
          <w:sz w:val="23"/>
          <w:szCs w:val="23"/>
        </w:rPr>
      </w:pPr>
      <w:r w:rsidRPr="00EA12C7">
        <w:rPr>
          <w:rFonts w:ascii="Arial" w:hAnsi="Arial" w:cs="Arial"/>
          <w:b/>
          <w:bCs/>
          <w:sz w:val="23"/>
          <w:szCs w:val="23"/>
        </w:rPr>
        <w:t>I have reviewed this checklist and verified that all required items are included in this proposal packet.</w:t>
      </w:r>
      <w:r w:rsidR="00D72E65" w:rsidRPr="00D72E65">
        <w:rPr>
          <w:rFonts w:ascii="Arial" w:hAnsi="Arial" w:cs="Arial"/>
          <w:i/>
          <w:color w:val="365F91" w:themeColor="accent1" w:themeShade="BF"/>
          <w:sz w:val="23"/>
          <w:szCs w:val="23"/>
        </w:rPr>
        <w:t xml:space="preserve"> Originally signed in blue ink by the authorized signatory or E-signature (no stamped signatures)</w:t>
      </w:r>
    </w:p>
    <w:p w14:paraId="02700921" w14:textId="77777777" w:rsidR="004277AD" w:rsidRPr="00EA12C7" w:rsidRDefault="004277AD" w:rsidP="009919DA">
      <w:pPr>
        <w:spacing w:after="0"/>
        <w:rPr>
          <w:rFonts w:ascii="Arial" w:hAnsi="Arial" w:cs="Arial"/>
          <w:b/>
          <w:bCs/>
          <w:sz w:val="23"/>
          <w:szCs w:val="23"/>
          <w:u w:val="single"/>
        </w:rPr>
      </w:pPr>
      <w:r w:rsidRPr="00EA12C7">
        <w:rPr>
          <w:rFonts w:ascii="Arial" w:hAnsi="Arial" w:cs="Arial"/>
          <w:b/>
          <w:bCs/>
          <w:sz w:val="23"/>
          <w:szCs w:val="23"/>
        </w:rPr>
        <w:t xml:space="preserve">X </w:t>
      </w:r>
      <w:r w:rsidRPr="00EA12C7">
        <w:rPr>
          <w:rFonts w:ascii="Arial" w:hAnsi="Arial" w:cs="Arial"/>
          <w:b/>
          <w:bCs/>
          <w:sz w:val="23"/>
          <w:szCs w:val="23"/>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p>
    <w:p w14:paraId="1F1AE539" w14:textId="77777777" w:rsidR="004277AD" w:rsidRPr="009E44E8" w:rsidRDefault="004277AD" w:rsidP="009919DA">
      <w:pPr>
        <w:spacing w:after="120"/>
        <w:ind w:left="187" w:firstLine="547"/>
        <w:rPr>
          <w:rFonts w:ascii="Arial" w:hAnsi="Arial" w:cs="Arial"/>
          <w:bCs/>
          <w:i/>
          <w:color w:val="0070C0"/>
          <w:sz w:val="18"/>
          <w:szCs w:val="24"/>
        </w:rPr>
      </w:pPr>
      <w:r w:rsidRPr="009E44E8">
        <w:rPr>
          <w:rFonts w:ascii="Arial" w:hAnsi="Arial" w:cs="Arial"/>
          <w:bCs/>
          <w:i/>
          <w:color w:val="0070C0"/>
          <w:sz w:val="18"/>
          <w:szCs w:val="24"/>
        </w:rPr>
        <w:t>Applicant Authorized Signature (see Applicant Information Form, Part K, next page)</w:t>
      </w:r>
    </w:p>
    <w:p w14:paraId="3B98A1F7" w14:textId="5C1D0427" w:rsidR="00EA12C7" w:rsidRPr="00EA12C7" w:rsidRDefault="00F431C9" w:rsidP="009919DA">
      <w:pPr>
        <w:spacing w:after="0"/>
        <w:jc w:val="center"/>
        <w:rPr>
          <w:rFonts w:ascii="Arial" w:hAnsi="Arial" w:cs="Arial"/>
          <w:b/>
          <w:bCs/>
          <w:i/>
          <w:sz w:val="20"/>
          <w:szCs w:val="20"/>
        </w:rPr>
        <w:sectPr w:rsidR="00EA12C7" w:rsidRPr="00EA12C7" w:rsidSect="00FE004E">
          <w:headerReference w:type="even" r:id="rId121"/>
          <w:headerReference w:type="default" r:id="rId122"/>
          <w:headerReference w:type="first" r:id="rId123"/>
          <w:pgSz w:w="12240" w:h="15840" w:code="1"/>
          <w:pgMar w:top="1440" w:right="1440" w:bottom="630" w:left="1440" w:header="576" w:footer="432" w:gutter="0"/>
          <w:cols w:space="720"/>
          <w:docGrid w:linePitch="360"/>
        </w:sectPr>
      </w:pPr>
      <w:r>
        <w:rPr>
          <w:rFonts w:ascii="Arial" w:hAnsi="Arial" w:cs="Arial"/>
          <w:b/>
          <w:bCs/>
          <w:i/>
          <w:sz w:val="24"/>
          <w:szCs w:val="20"/>
        </w:rPr>
        <w:t>”</w:t>
      </w:r>
      <w:r w:rsidRPr="00F431C9">
        <w:rPr>
          <w:rFonts w:ascii="Arial" w:hAnsi="Arial" w:cs="Arial"/>
          <w:b/>
          <w:bCs/>
          <w:i/>
          <w:sz w:val="24"/>
          <w:szCs w:val="20"/>
        </w:rPr>
        <w:t>Attachments other than those listed above will be removed from the proposal and not considered during the proposal evaluation process</w:t>
      </w:r>
      <w:r>
        <w:rPr>
          <w:rFonts w:ascii="Arial" w:hAnsi="Arial" w:cs="Arial"/>
          <w:b/>
          <w:bCs/>
          <w:i/>
          <w:sz w:val="24"/>
          <w:szCs w:val="20"/>
        </w:rPr>
        <w:t>.”</w:t>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4277AD" w14:paraId="7A79B373" w14:textId="77777777" w:rsidTr="003D6620">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98A5207" w14:textId="77777777" w:rsidR="004277AD" w:rsidRDefault="004277AD" w:rsidP="009919DA">
            <w:pPr>
              <w:spacing w:after="0"/>
              <w:rPr>
                <w:rFonts w:ascii="Arial" w:hAnsi="Arial" w:cs="Arial"/>
                <w:b/>
                <w:bCs/>
                <w:sz w:val="28"/>
                <w:szCs w:val="24"/>
              </w:rPr>
            </w:pPr>
            <w:bookmarkStart w:id="139" w:name="_Hlk497217886"/>
            <w:r w:rsidRPr="00C9118C">
              <w:rPr>
                <w:rFonts w:ascii="Arial" w:hAnsi="Arial" w:cs="Arial"/>
                <w:b/>
                <w:bCs/>
                <w:sz w:val="24"/>
                <w:szCs w:val="24"/>
              </w:rPr>
              <w:lastRenderedPageBreak/>
              <w:t>Applicant Information Form: Instructions</w:t>
            </w:r>
          </w:p>
        </w:tc>
      </w:tr>
    </w:tbl>
    <w:p w14:paraId="29E64BF9" w14:textId="77777777" w:rsidR="004277AD" w:rsidRPr="00BD2B07" w:rsidRDefault="004277AD" w:rsidP="009919DA">
      <w:pPr>
        <w:spacing w:after="0"/>
        <w:jc w:val="both"/>
        <w:rPr>
          <w:rFonts w:ascii="Arial" w:hAnsi="Arial" w:cs="Arial"/>
          <w:i/>
          <w:sz w:val="24"/>
        </w:rPr>
      </w:pPr>
    </w:p>
    <w:p w14:paraId="02FD596A" w14:textId="77777777" w:rsidR="004277AD" w:rsidRPr="00BD2B07" w:rsidRDefault="004277AD" w:rsidP="009919DA">
      <w:pPr>
        <w:pStyle w:val="ListParagraph"/>
        <w:numPr>
          <w:ilvl w:val="0"/>
          <w:numId w:val="13"/>
        </w:numPr>
        <w:spacing w:after="0"/>
        <w:ind w:left="360"/>
        <w:contextualSpacing w:val="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entity submitting the proposal. This entity will be the lead agency responsible for the overall development, implementation, and oversight of the project</w:t>
      </w:r>
      <w:r w:rsidRPr="00BD2B07">
        <w:rPr>
          <w:rFonts w:ascii="Arial" w:hAnsi="Arial" w:cs="Arial"/>
          <w:sz w:val="24"/>
        </w:rPr>
        <w:t>.</w:t>
      </w:r>
    </w:p>
    <w:bookmarkEnd w:id="139"/>
    <w:p w14:paraId="4C5BF5B3" w14:textId="77777777" w:rsidR="004277AD" w:rsidRPr="00BD2B07" w:rsidRDefault="004277AD" w:rsidP="009919DA">
      <w:pPr>
        <w:pStyle w:val="ListParagraph"/>
        <w:spacing w:after="0"/>
        <w:contextualSpacing w:val="0"/>
        <w:jc w:val="both"/>
        <w:rPr>
          <w:rFonts w:ascii="Arial" w:hAnsi="Arial" w:cs="Arial"/>
          <w:sz w:val="24"/>
        </w:rPr>
      </w:pPr>
    </w:p>
    <w:p w14:paraId="7EEDA4B9" w14:textId="77777777" w:rsidR="004277AD" w:rsidRPr="00BD2B07" w:rsidRDefault="004277AD" w:rsidP="009919DA">
      <w:pPr>
        <w:pStyle w:val="ListParagraph"/>
        <w:numPr>
          <w:ilvl w:val="0"/>
          <w:numId w:val="13"/>
        </w:numPr>
        <w:spacing w:after="0"/>
        <w:ind w:left="360"/>
        <w:contextualSpacing w:val="0"/>
        <w:jc w:val="both"/>
        <w:rPr>
          <w:rFonts w:ascii="Arial" w:hAnsi="Arial" w:cs="Arial"/>
          <w:b/>
          <w:sz w:val="24"/>
        </w:rPr>
      </w:pPr>
      <w:r w:rsidRPr="00BD2B07">
        <w:rPr>
          <w:rFonts w:ascii="Arial" w:hAnsi="Arial" w:cs="Arial"/>
          <w:b/>
          <w:sz w:val="24"/>
        </w:rPr>
        <w:t xml:space="preserve">Tax Identification Number: </w:t>
      </w:r>
      <w:r>
        <w:rPr>
          <w:rFonts w:ascii="Arial" w:hAnsi="Arial" w:cs="Arial"/>
          <w:sz w:val="24"/>
        </w:rPr>
        <w:t>Provide tax identification numbe</w:t>
      </w:r>
      <w:r w:rsidRPr="00BD2B07">
        <w:rPr>
          <w:rFonts w:ascii="Arial" w:hAnsi="Arial" w:cs="Arial"/>
          <w:sz w:val="24"/>
        </w:rPr>
        <w:t>r of the Applicant.</w:t>
      </w:r>
      <w:r w:rsidR="004579B6">
        <w:rPr>
          <w:rFonts w:ascii="Arial" w:hAnsi="Arial" w:cs="Arial"/>
          <w:sz w:val="24"/>
        </w:rPr>
        <w:t xml:space="preserve">  Not applicable to Indian Tribes.</w:t>
      </w:r>
    </w:p>
    <w:p w14:paraId="7DD55619" w14:textId="77777777" w:rsidR="004277AD" w:rsidRPr="00BD2B07" w:rsidRDefault="004277AD" w:rsidP="009919DA">
      <w:pPr>
        <w:pStyle w:val="ListParagraph"/>
        <w:spacing w:after="0"/>
        <w:contextualSpacing w:val="0"/>
        <w:rPr>
          <w:rFonts w:ascii="Arial" w:hAnsi="Arial" w:cs="Arial"/>
          <w:b/>
          <w:sz w:val="24"/>
        </w:rPr>
      </w:pPr>
      <w:bookmarkStart w:id="140" w:name="_Hlk497391683"/>
    </w:p>
    <w:p w14:paraId="7C54F7E3" w14:textId="77777777" w:rsidR="004277AD" w:rsidRPr="00BD2B07" w:rsidRDefault="004277AD" w:rsidP="009919DA">
      <w:pPr>
        <w:pStyle w:val="ListParagraph"/>
        <w:numPr>
          <w:ilvl w:val="0"/>
          <w:numId w:val="13"/>
        </w:numPr>
        <w:spacing w:after="0"/>
        <w:ind w:left="360"/>
        <w:contextualSpacing w:val="0"/>
        <w:jc w:val="both"/>
        <w:rPr>
          <w:rFonts w:ascii="Arial" w:hAnsi="Arial" w:cs="Arial"/>
          <w:b/>
          <w:sz w:val="24"/>
        </w:rPr>
      </w:pPr>
      <w:r>
        <w:rPr>
          <w:rFonts w:ascii="Arial" w:hAnsi="Arial" w:cs="Arial"/>
          <w:b/>
          <w:sz w:val="24"/>
        </w:rPr>
        <w:t>Location of Services</w:t>
      </w:r>
      <w:r w:rsidRPr="00BD2B07">
        <w:rPr>
          <w:rFonts w:ascii="Arial" w:hAnsi="Arial" w:cs="Arial"/>
          <w:b/>
          <w:sz w:val="24"/>
        </w:rPr>
        <w:t xml:space="preserve">: </w:t>
      </w:r>
      <w:r>
        <w:rPr>
          <w:rFonts w:ascii="Arial" w:hAnsi="Arial" w:cs="Arial"/>
          <w:sz w:val="24"/>
        </w:rPr>
        <w:t xml:space="preserve">List the name(s) of the city/cities and the </w:t>
      </w:r>
      <w:r w:rsidRPr="00BD2B07">
        <w:rPr>
          <w:rFonts w:ascii="Arial" w:hAnsi="Arial" w:cs="Arial"/>
          <w:sz w:val="24"/>
        </w:rPr>
        <w:t xml:space="preserve">county </w:t>
      </w:r>
      <w:r w:rsidR="00FF6AE9">
        <w:rPr>
          <w:rFonts w:ascii="Arial" w:hAnsi="Arial" w:cs="Arial"/>
          <w:sz w:val="24"/>
        </w:rPr>
        <w:t xml:space="preserve">where </w:t>
      </w:r>
      <w:r>
        <w:rPr>
          <w:rFonts w:ascii="Arial" w:hAnsi="Arial" w:cs="Arial"/>
          <w:sz w:val="24"/>
        </w:rPr>
        <w:t xml:space="preserve">the </w:t>
      </w:r>
      <w:r w:rsidR="00D204D3">
        <w:rPr>
          <w:rFonts w:ascii="Arial" w:hAnsi="Arial" w:cs="Arial"/>
          <w:sz w:val="24"/>
          <w:szCs w:val="24"/>
        </w:rPr>
        <w:t xml:space="preserve">Title II </w:t>
      </w:r>
      <w:r>
        <w:rPr>
          <w:rFonts w:ascii="Arial" w:hAnsi="Arial" w:cs="Arial"/>
          <w:sz w:val="24"/>
        </w:rPr>
        <w:t>Grant Program</w:t>
      </w:r>
      <w:r w:rsidRPr="00BD2B07">
        <w:rPr>
          <w:rFonts w:ascii="Arial" w:hAnsi="Arial" w:cs="Arial"/>
          <w:sz w:val="24"/>
        </w:rPr>
        <w:t xml:space="preserve"> </w:t>
      </w:r>
      <w:r>
        <w:rPr>
          <w:rFonts w:ascii="Arial" w:hAnsi="Arial" w:cs="Arial"/>
          <w:sz w:val="24"/>
        </w:rPr>
        <w:t xml:space="preserve">will provide </w:t>
      </w:r>
      <w:r w:rsidRPr="00BD2B07">
        <w:rPr>
          <w:rFonts w:ascii="Arial" w:hAnsi="Arial" w:cs="Arial"/>
          <w:sz w:val="24"/>
        </w:rPr>
        <w:t>funded services</w:t>
      </w:r>
      <w:r>
        <w:rPr>
          <w:rFonts w:ascii="Arial" w:hAnsi="Arial" w:cs="Arial"/>
          <w:sz w:val="24"/>
        </w:rPr>
        <w:t xml:space="preserve"> and activities</w:t>
      </w:r>
      <w:r w:rsidRPr="00BD2B07">
        <w:rPr>
          <w:rFonts w:ascii="Arial" w:hAnsi="Arial" w:cs="Arial"/>
          <w:sz w:val="24"/>
        </w:rPr>
        <w:t>.</w:t>
      </w:r>
    </w:p>
    <w:bookmarkEnd w:id="140"/>
    <w:p w14:paraId="62B6B493" w14:textId="77777777" w:rsidR="004277AD" w:rsidRPr="00BD2B07" w:rsidRDefault="004277AD" w:rsidP="009919DA">
      <w:pPr>
        <w:spacing w:after="0"/>
        <w:jc w:val="both"/>
        <w:rPr>
          <w:rFonts w:ascii="Arial" w:hAnsi="Arial" w:cs="Arial"/>
          <w:sz w:val="24"/>
        </w:rPr>
      </w:pPr>
    </w:p>
    <w:p w14:paraId="163A6803" w14:textId="77777777" w:rsidR="004277AD" w:rsidRPr="00BD2B07" w:rsidRDefault="004277AD" w:rsidP="009919DA">
      <w:pPr>
        <w:pStyle w:val="ListParagraph"/>
        <w:numPr>
          <w:ilvl w:val="0"/>
          <w:numId w:val="13"/>
        </w:numPr>
        <w:spacing w:after="0"/>
        <w:ind w:left="360"/>
        <w:contextualSpacing w:val="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 xml:space="preserve">Provide the title of the </w:t>
      </w:r>
      <w:r>
        <w:rPr>
          <w:rFonts w:ascii="Arial" w:hAnsi="Arial" w:cs="Arial"/>
          <w:sz w:val="24"/>
        </w:rPr>
        <w:t xml:space="preserve">proposed </w:t>
      </w:r>
      <w:r w:rsidRPr="00BD2B07">
        <w:rPr>
          <w:rFonts w:ascii="Arial" w:hAnsi="Arial" w:cs="Arial"/>
          <w:sz w:val="24"/>
        </w:rPr>
        <w:t>project.</w:t>
      </w:r>
    </w:p>
    <w:p w14:paraId="59B4F130" w14:textId="77777777" w:rsidR="004277AD" w:rsidRPr="00BD2B07" w:rsidRDefault="004277AD" w:rsidP="009919DA">
      <w:pPr>
        <w:spacing w:after="0"/>
        <w:rPr>
          <w:rFonts w:ascii="Arial" w:hAnsi="Arial" w:cs="Arial"/>
          <w:b/>
          <w:bCs/>
          <w:sz w:val="24"/>
        </w:rPr>
      </w:pPr>
    </w:p>
    <w:p w14:paraId="0D959DD3" w14:textId="77777777" w:rsidR="004277AD" w:rsidRPr="00BD2B07" w:rsidRDefault="004277AD" w:rsidP="009919DA">
      <w:pPr>
        <w:pStyle w:val="ListParagraph"/>
        <w:numPr>
          <w:ilvl w:val="0"/>
          <w:numId w:val="13"/>
        </w:numPr>
        <w:spacing w:after="0"/>
        <w:ind w:left="360"/>
        <w:contextualSpacing w:val="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w:t>
      </w:r>
      <w:r>
        <w:rPr>
          <w:rFonts w:ascii="Arial" w:hAnsi="Arial" w:cs="Arial"/>
          <w:sz w:val="24"/>
        </w:rPr>
        <w:t>proposed project</w:t>
      </w:r>
      <w:r w:rsidRPr="00BD2B07">
        <w:rPr>
          <w:rFonts w:ascii="Arial" w:hAnsi="Arial" w:cs="Arial"/>
          <w:sz w:val="24"/>
        </w:rPr>
        <w:t>. Note: this information will be posted to the BSCC’s website for informational purposes.</w:t>
      </w:r>
    </w:p>
    <w:p w14:paraId="3FD463E5" w14:textId="77777777" w:rsidR="004277AD" w:rsidRPr="00BD2B07" w:rsidRDefault="004277AD" w:rsidP="009919DA">
      <w:pPr>
        <w:spacing w:after="0"/>
        <w:jc w:val="both"/>
        <w:rPr>
          <w:rFonts w:ascii="Arial" w:hAnsi="Arial" w:cs="Arial"/>
          <w:sz w:val="24"/>
        </w:rPr>
      </w:pPr>
    </w:p>
    <w:p w14:paraId="52092387" w14:textId="77777777" w:rsidR="004277AD" w:rsidRPr="00BD2B07" w:rsidRDefault="004277AD" w:rsidP="009919DA">
      <w:pPr>
        <w:pStyle w:val="ListParagraph"/>
        <w:numPr>
          <w:ilvl w:val="0"/>
          <w:numId w:val="13"/>
        </w:numPr>
        <w:spacing w:after="0"/>
        <w:ind w:left="360"/>
        <w:contextualSpacing w:val="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Identify the a</w:t>
      </w:r>
      <w:r>
        <w:rPr>
          <w:rFonts w:ascii="Arial" w:hAnsi="Arial" w:cs="Arial"/>
          <w:sz w:val="24"/>
        </w:rPr>
        <w:t>mount of grant funds requested for the first year of the proposed project.</w:t>
      </w:r>
    </w:p>
    <w:p w14:paraId="43A4DBFE" w14:textId="77777777" w:rsidR="004277AD" w:rsidRPr="00BD2B07" w:rsidRDefault="004277AD" w:rsidP="009919DA">
      <w:pPr>
        <w:pStyle w:val="ListParagraph"/>
        <w:spacing w:after="0"/>
        <w:contextualSpacing w:val="0"/>
        <w:jc w:val="both"/>
        <w:rPr>
          <w:rFonts w:ascii="Arial" w:hAnsi="Arial" w:cs="Arial"/>
          <w:b/>
          <w:bCs/>
          <w:sz w:val="24"/>
        </w:rPr>
      </w:pPr>
    </w:p>
    <w:p w14:paraId="269872F8" w14:textId="77777777" w:rsidR="004277AD" w:rsidRPr="00324FFC" w:rsidRDefault="004277AD" w:rsidP="009919DA">
      <w:pPr>
        <w:pStyle w:val="ListParagraph"/>
        <w:numPr>
          <w:ilvl w:val="0"/>
          <w:numId w:val="13"/>
        </w:numPr>
        <w:spacing w:after="0"/>
        <w:ind w:left="360"/>
        <w:contextualSpacing w:val="0"/>
        <w:jc w:val="both"/>
        <w:rPr>
          <w:rFonts w:ascii="Arial" w:hAnsi="Arial" w:cs="Arial"/>
          <w:sz w:val="24"/>
        </w:rPr>
      </w:pPr>
      <w:r w:rsidRPr="00324FFC">
        <w:rPr>
          <w:rFonts w:ascii="Arial" w:hAnsi="Arial" w:cs="Arial"/>
          <w:b/>
          <w:bCs/>
          <w:sz w:val="24"/>
        </w:rPr>
        <w:t>Project Director</w:t>
      </w:r>
      <w:r w:rsidRPr="00324FFC">
        <w:rPr>
          <w:rFonts w:ascii="Arial" w:hAnsi="Arial" w:cs="Arial"/>
          <w:b/>
          <w:sz w:val="24"/>
        </w:rPr>
        <w:t>:</w:t>
      </w:r>
      <w:r w:rsidRPr="00324FFC">
        <w:rPr>
          <w:rFonts w:ascii="Arial" w:hAnsi="Arial" w:cs="Arial"/>
          <w:sz w:val="24"/>
        </w:rPr>
        <w:t xml:space="preserve"> Provide the name, title, and contact information for the individual responsible for oversight and management of the proposed project. This person must be an employee of the Grantee.</w:t>
      </w:r>
    </w:p>
    <w:p w14:paraId="417F69D0" w14:textId="77777777" w:rsidR="004277AD" w:rsidRPr="00324FFC" w:rsidRDefault="004277AD" w:rsidP="009919DA">
      <w:pPr>
        <w:pStyle w:val="ListParagraph"/>
        <w:spacing w:after="0"/>
        <w:ind w:left="360"/>
        <w:contextualSpacing w:val="0"/>
        <w:jc w:val="both"/>
        <w:rPr>
          <w:rFonts w:ascii="Arial" w:hAnsi="Arial" w:cs="Arial"/>
          <w:b/>
          <w:bCs/>
          <w:sz w:val="24"/>
        </w:rPr>
      </w:pPr>
    </w:p>
    <w:p w14:paraId="500B229C" w14:textId="77777777" w:rsidR="004277AD" w:rsidRPr="00324FFC" w:rsidRDefault="004277AD" w:rsidP="009919DA">
      <w:pPr>
        <w:pStyle w:val="ListParagraph"/>
        <w:numPr>
          <w:ilvl w:val="0"/>
          <w:numId w:val="13"/>
        </w:numPr>
        <w:spacing w:after="0"/>
        <w:ind w:left="360"/>
        <w:contextualSpacing w:val="0"/>
        <w:jc w:val="both"/>
        <w:rPr>
          <w:rFonts w:ascii="Arial" w:hAnsi="Arial" w:cs="Arial"/>
          <w:sz w:val="24"/>
        </w:rPr>
      </w:pPr>
      <w:r w:rsidRPr="00324FFC">
        <w:rPr>
          <w:rFonts w:ascii="Arial" w:hAnsi="Arial" w:cs="Arial"/>
          <w:b/>
          <w:bCs/>
          <w:sz w:val="24"/>
        </w:rPr>
        <w:t xml:space="preserve">Financial Officer: </w:t>
      </w:r>
      <w:r w:rsidRPr="00324FFC">
        <w:rPr>
          <w:rFonts w:ascii="Arial" w:hAnsi="Arial" w:cs="Arial"/>
          <w:sz w:val="24"/>
        </w:rPr>
        <w:t xml:space="preserve">Provide the name, title, and contact information for the individual responsible for fiscal oversight and management of the project. Typically, this is the individual that will certify and submit invoices. </w:t>
      </w:r>
    </w:p>
    <w:p w14:paraId="563B908A" w14:textId="77777777" w:rsidR="004277AD" w:rsidRPr="00324FFC" w:rsidRDefault="004277AD" w:rsidP="009919DA">
      <w:pPr>
        <w:pStyle w:val="ListParagraph"/>
        <w:spacing w:after="0"/>
        <w:ind w:left="360"/>
        <w:contextualSpacing w:val="0"/>
        <w:jc w:val="both"/>
        <w:rPr>
          <w:rFonts w:ascii="Arial" w:hAnsi="Arial" w:cs="Arial"/>
          <w:b/>
          <w:bCs/>
          <w:sz w:val="24"/>
        </w:rPr>
      </w:pPr>
    </w:p>
    <w:p w14:paraId="4624DE1E" w14:textId="77777777" w:rsidR="004277AD" w:rsidRPr="00324FFC" w:rsidRDefault="004277AD" w:rsidP="009919DA">
      <w:pPr>
        <w:pStyle w:val="ListParagraph"/>
        <w:numPr>
          <w:ilvl w:val="0"/>
          <w:numId w:val="13"/>
        </w:numPr>
        <w:spacing w:after="0"/>
        <w:ind w:left="360"/>
        <w:contextualSpacing w:val="0"/>
        <w:jc w:val="both"/>
        <w:rPr>
          <w:rFonts w:ascii="Arial" w:hAnsi="Arial" w:cs="Arial"/>
          <w:sz w:val="24"/>
        </w:rPr>
      </w:pPr>
      <w:r w:rsidRPr="00324FFC">
        <w:rPr>
          <w:rFonts w:ascii="Arial" w:hAnsi="Arial" w:cs="Arial"/>
          <w:b/>
          <w:bCs/>
          <w:sz w:val="24"/>
        </w:rPr>
        <w:t xml:space="preserve">Day-to-Day Project Contact: </w:t>
      </w:r>
      <w:r w:rsidRPr="00324FFC">
        <w:rPr>
          <w:rFonts w:ascii="Arial" w:hAnsi="Arial" w:cs="Arial"/>
          <w:sz w:val="24"/>
        </w:rPr>
        <w:t xml:space="preserve">Provide the name, title, and contact information for the individual who serves as the primary contact person for the grant. Typically, this individual has day-to-day oversight for the project. </w:t>
      </w:r>
    </w:p>
    <w:p w14:paraId="0F69F287" w14:textId="77777777" w:rsidR="004277AD" w:rsidRPr="00324FFC" w:rsidRDefault="004277AD" w:rsidP="009919DA">
      <w:pPr>
        <w:pStyle w:val="ListParagraph"/>
        <w:spacing w:after="0"/>
        <w:contextualSpacing w:val="0"/>
        <w:rPr>
          <w:rFonts w:ascii="Arial" w:hAnsi="Arial" w:cs="Arial"/>
          <w:sz w:val="24"/>
        </w:rPr>
      </w:pPr>
    </w:p>
    <w:p w14:paraId="6E89DF69" w14:textId="77777777" w:rsidR="004277AD" w:rsidRPr="00324FFC" w:rsidRDefault="004277AD" w:rsidP="009919DA">
      <w:pPr>
        <w:pStyle w:val="ListParagraph"/>
        <w:numPr>
          <w:ilvl w:val="0"/>
          <w:numId w:val="13"/>
        </w:numPr>
        <w:spacing w:after="0"/>
        <w:ind w:left="360"/>
        <w:contextualSpacing w:val="0"/>
        <w:jc w:val="both"/>
        <w:rPr>
          <w:rFonts w:ascii="Arial" w:hAnsi="Arial" w:cs="Arial"/>
          <w:sz w:val="24"/>
        </w:rPr>
      </w:pPr>
      <w:r w:rsidRPr="00324FFC">
        <w:rPr>
          <w:rFonts w:ascii="Arial" w:hAnsi="Arial" w:cs="Arial"/>
          <w:b/>
          <w:bCs/>
          <w:sz w:val="24"/>
        </w:rPr>
        <w:t xml:space="preserve">Day-to-Day Fiscal Contact: </w:t>
      </w:r>
      <w:r w:rsidRPr="00324FFC">
        <w:rPr>
          <w:rFonts w:ascii="Arial" w:hAnsi="Arial" w:cs="Arial"/>
          <w:sz w:val="24"/>
        </w:rPr>
        <w:t xml:space="preserve">Provide the name, title and contact information for the individual who serves as the primary contact person for fiscal matters related to the grant. This may be the individual who prepares the invoices for approval by the Financial Officer. </w:t>
      </w:r>
    </w:p>
    <w:p w14:paraId="3A4CAC17" w14:textId="77777777" w:rsidR="004277AD" w:rsidRPr="00324FFC" w:rsidRDefault="004277AD" w:rsidP="009919DA">
      <w:pPr>
        <w:pStyle w:val="ListParagraph"/>
        <w:spacing w:after="0"/>
        <w:contextualSpacing w:val="0"/>
        <w:rPr>
          <w:rFonts w:ascii="Arial" w:hAnsi="Arial" w:cs="Arial"/>
          <w:b/>
          <w:sz w:val="24"/>
        </w:rPr>
      </w:pPr>
    </w:p>
    <w:p w14:paraId="2A72CC64" w14:textId="77777777" w:rsidR="00983DF3" w:rsidRDefault="004277AD" w:rsidP="009919DA">
      <w:pPr>
        <w:pStyle w:val="ListParagraph"/>
        <w:numPr>
          <w:ilvl w:val="0"/>
          <w:numId w:val="13"/>
        </w:numPr>
        <w:spacing w:after="0"/>
        <w:ind w:left="360"/>
        <w:contextualSpacing w:val="0"/>
        <w:jc w:val="both"/>
        <w:rPr>
          <w:rFonts w:ascii="Arial" w:hAnsi="Arial" w:cs="Arial"/>
          <w:sz w:val="24"/>
        </w:rPr>
        <w:sectPr w:rsidR="00983DF3" w:rsidSect="009919DA">
          <w:headerReference w:type="even" r:id="rId124"/>
          <w:headerReference w:type="default" r:id="rId125"/>
          <w:footerReference w:type="default" r:id="rId126"/>
          <w:headerReference w:type="first" r:id="rId127"/>
          <w:pgSz w:w="12240" w:h="15840" w:code="1"/>
          <w:pgMar w:top="720" w:right="1440" w:bottom="1080" w:left="1440" w:header="576" w:footer="432" w:gutter="0"/>
          <w:cols w:space="720"/>
          <w:docGrid w:linePitch="360"/>
        </w:sectPr>
      </w:pPr>
      <w:r w:rsidRPr="00324FFC">
        <w:rPr>
          <w:rFonts w:ascii="Arial" w:hAnsi="Arial" w:cs="Arial"/>
          <w:b/>
          <w:sz w:val="24"/>
        </w:rPr>
        <w:t>Authorized Signature:</w:t>
      </w:r>
      <w:r w:rsidRPr="00324FFC">
        <w:rPr>
          <w:rFonts w:ascii="Arial" w:hAnsi="Arial" w:cs="Arial"/>
          <w:sz w:val="24"/>
        </w:rPr>
        <w:t xml:space="preserve"> Complete the required information for the person</w:t>
      </w:r>
      <w:r w:rsidRPr="00BD2B07">
        <w:rPr>
          <w:rFonts w:ascii="Arial" w:hAnsi="Arial" w:cs="Arial"/>
          <w:sz w:val="24"/>
        </w:rPr>
        <w:t xml:space="preserve"> authorized to sign for the Applicant. This individual must read the assurances under this section, then sign and date in the appropriate fields</w:t>
      </w:r>
      <w:r w:rsidR="00332A3A">
        <w:rPr>
          <w:rFonts w:ascii="Arial" w:hAnsi="Arial" w:cs="Arial"/>
          <w:sz w:val="24"/>
        </w:rPr>
        <w:t>.</w:t>
      </w:r>
    </w:p>
    <w:tbl>
      <w:tblPr>
        <w:tblpPr w:leftFromText="180" w:rightFromText="180" w:bottomFromText="200" w:vertAnchor="page" w:horzAnchor="page" w:tblpX="766" w:tblpY="48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795"/>
      </w:tblGrid>
      <w:tr w:rsidR="002A23C3" w14:paraId="24BB2BC3" w14:textId="77777777" w:rsidTr="002A23C3">
        <w:trPr>
          <w:trHeight w:val="504"/>
        </w:trPr>
        <w:tc>
          <w:tcPr>
            <w:tcW w:w="107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0981EBB" w14:textId="77777777" w:rsidR="002A23C3" w:rsidRPr="007C0030" w:rsidRDefault="002A23C3" w:rsidP="002A23C3">
            <w:pPr>
              <w:spacing w:after="0"/>
              <w:jc w:val="center"/>
              <w:rPr>
                <w:rFonts w:ascii="Arial" w:hAnsi="Arial" w:cs="Arial"/>
                <w:b/>
                <w:bCs/>
                <w:sz w:val="24"/>
                <w:szCs w:val="24"/>
              </w:rPr>
            </w:pPr>
            <w:r>
              <w:rPr>
                <w:rFonts w:ascii="Arial" w:hAnsi="Arial" w:cs="Arial"/>
                <w:b/>
                <w:bCs/>
                <w:sz w:val="24"/>
                <w:szCs w:val="24"/>
              </w:rPr>
              <w:lastRenderedPageBreak/>
              <w:t xml:space="preserve">Title II </w:t>
            </w:r>
            <w:r w:rsidRPr="007C0030">
              <w:rPr>
                <w:rFonts w:ascii="Arial" w:hAnsi="Arial" w:cs="Arial"/>
                <w:b/>
                <w:bCs/>
                <w:sz w:val="24"/>
                <w:szCs w:val="24"/>
              </w:rPr>
              <w:t xml:space="preserve">Grant Program </w:t>
            </w:r>
          </w:p>
          <w:p w14:paraId="16DFDA02" w14:textId="77777777" w:rsidR="002A23C3" w:rsidRDefault="002A23C3" w:rsidP="002A23C3">
            <w:pPr>
              <w:pStyle w:val="Heading1"/>
              <w:spacing w:after="0" w:line="276" w:lineRule="auto"/>
              <w:jc w:val="center"/>
            </w:pPr>
            <w:bookmarkStart w:id="141" w:name="_Toc103788552"/>
            <w:bookmarkStart w:id="142" w:name="_Toc103872869"/>
            <w:r w:rsidRPr="007C0030">
              <w:t>Applicant Information Form</w:t>
            </w:r>
            <w:bookmarkEnd w:id="141"/>
            <w:bookmarkEnd w:id="142"/>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58"/>
        <w:gridCol w:w="1533"/>
        <w:gridCol w:w="2069"/>
        <w:gridCol w:w="1077"/>
        <w:gridCol w:w="724"/>
        <w:gridCol w:w="1715"/>
      </w:tblGrid>
      <w:tr w:rsidR="004277AD" w14:paraId="478FDB33" w14:textId="77777777" w:rsidTr="005A6508">
        <w:trPr>
          <w:cantSplit/>
          <w:trHeight w:hRule="exact" w:val="388"/>
          <w:jc w:val="center"/>
        </w:trPr>
        <w:tc>
          <w:tcPr>
            <w:tcW w:w="521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EA60F" w14:textId="77777777" w:rsidR="004277AD" w:rsidRDefault="004277AD" w:rsidP="009919DA">
            <w:pPr>
              <w:tabs>
                <w:tab w:val="left" w:pos="270"/>
                <w:tab w:val="right" w:pos="10658"/>
              </w:tabs>
              <w:spacing w:after="0"/>
              <w:rPr>
                <w:rFonts w:ascii="Arial" w:hAnsi="Arial" w:cs="Arial"/>
                <w:b/>
                <w:bCs/>
                <w:color w:val="142D5A"/>
                <w:sz w:val="20"/>
                <w:szCs w:val="20"/>
              </w:rPr>
            </w:pPr>
            <w:r w:rsidRPr="00A30ACA">
              <w:rPr>
                <w:rFonts w:ascii="Arial" w:hAnsi="Arial" w:cs="Arial"/>
                <w:b/>
                <w:bCs/>
                <w:color w:val="142D5A"/>
                <w:sz w:val="20"/>
                <w:szCs w:val="20"/>
              </w:rPr>
              <w:t>A. APPLICANT</w:t>
            </w:r>
            <w:r>
              <w:rPr>
                <w:rFonts w:ascii="Arial" w:hAnsi="Arial" w:cs="Arial"/>
                <w:b/>
                <w:bCs/>
                <w:color w:val="142D5A"/>
                <w:sz w:val="20"/>
                <w:szCs w:val="20"/>
              </w:rPr>
              <w:t>:</w:t>
            </w:r>
          </w:p>
        </w:tc>
        <w:tc>
          <w:tcPr>
            <w:tcW w:w="558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353DC7" w14:textId="77777777" w:rsidR="004277AD" w:rsidRDefault="004277AD" w:rsidP="009919DA">
            <w:pPr>
              <w:tabs>
                <w:tab w:val="left" w:pos="270"/>
                <w:tab w:val="right" w:pos="10658"/>
              </w:tabs>
              <w:spacing w:after="0"/>
              <w:rPr>
                <w:rFonts w:ascii="Arial" w:hAnsi="Arial" w:cs="Arial"/>
                <w:b/>
                <w:bCs/>
                <w:color w:val="142D5A"/>
                <w:sz w:val="20"/>
                <w:szCs w:val="20"/>
              </w:rPr>
            </w:pPr>
            <w:r>
              <w:rPr>
                <w:rFonts w:ascii="Arial" w:hAnsi="Arial" w:cs="Arial"/>
                <w:b/>
                <w:bCs/>
                <w:color w:val="142D5A"/>
                <w:sz w:val="20"/>
                <w:szCs w:val="20"/>
              </w:rPr>
              <w:t>B. TAX IDENTIFICATION NUMBER</w:t>
            </w:r>
            <w:r w:rsidR="00303023">
              <w:rPr>
                <w:rFonts w:ascii="Arial" w:hAnsi="Arial" w:cs="Arial"/>
                <w:b/>
                <w:bCs/>
                <w:color w:val="142D5A"/>
                <w:sz w:val="20"/>
                <w:szCs w:val="20"/>
              </w:rPr>
              <w:t>*</w:t>
            </w:r>
            <w:r>
              <w:rPr>
                <w:rFonts w:ascii="Arial" w:hAnsi="Arial" w:cs="Arial"/>
                <w:b/>
                <w:bCs/>
                <w:color w:val="142D5A"/>
                <w:sz w:val="20"/>
                <w:szCs w:val="20"/>
              </w:rPr>
              <w:t>:</w:t>
            </w:r>
          </w:p>
        </w:tc>
      </w:tr>
      <w:tr w:rsidR="004277AD" w14:paraId="68AA55D6" w14:textId="77777777" w:rsidTr="005A6508">
        <w:trPr>
          <w:cantSplit/>
          <w:trHeight w:hRule="exact" w:val="247"/>
          <w:jc w:val="center"/>
        </w:trPr>
        <w:tc>
          <w:tcPr>
            <w:tcW w:w="5215" w:type="dxa"/>
            <w:gridSpan w:val="3"/>
            <w:tcBorders>
              <w:top w:val="single" w:sz="4" w:space="0" w:color="auto"/>
              <w:left w:val="single" w:sz="4" w:space="0" w:color="auto"/>
              <w:bottom w:val="nil"/>
              <w:right w:val="single" w:sz="4" w:space="0" w:color="auto"/>
            </w:tcBorders>
            <w:hideMark/>
          </w:tcPr>
          <w:p w14:paraId="74D9208C"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 xml:space="preserve">NAME OF </w:t>
            </w:r>
            <w:r>
              <w:rPr>
                <w:rFonts w:ascii="Arial" w:hAnsi="Arial" w:cs="Arial"/>
                <w:sz w:val="18"/>
                <w:szCs w:val="20"/>
              </w:rPr>
              <w:t>APPLICANT</w:t>
            </w:r>
          </w:p>
        </w:tc>
        <w:tc>
          <w:tcPr>
            <w:tcW w:w="5585" w:type="dxa"/>
            <w:gridSpan w:val="4"/>
            <w:tcBorders>
              <w:top w:val="single" w:sz="4" w:space="0" w:color="auto"/>
              <w:left w:val="single" w:sz="4" w:space="0" w:color="auto"/>
              <w:bottom w:val="nil"/>
              <w:right w:val="single" w:sz="4" w:space="0" w:color="auto"/>
            </w:tcBorders>
            <w:hideMark/>
          </w:tcPr>
          <w:p w14:paraId="48C27FB6" w14:textId="2815E8A2" w:rsidR="004277AD" w:rsidRPr="00B26C1D" w:rsidRDefault="00B31B51" w:rsidP="009919DA">
            <w:pPr>
              <w:spacing w:after="0"/>
              <w:rPr>
                <w:rFonts w:ascii="Arial" w:hAnsi="Arial" w:cs="Arial"/>
                <w:sz w:val="18"/>
                <w:szCs w:val="20"/>
              </w:rPr>
            </w:pPr>
            <w:r>
              <w:rPr>
                <w:rFonts w:ascii="Arial" w:hAnsi="Arial" w:cs="Arial"/>
                <w:sz w:val="18"/>
                <w:szCs w:val="20"/>
              </w:rPr>
              <w:t>Tax Identification #</w:t>
            </w:r>
          </w:p>
        </w:tc>
      </w:tr>
      <w:tr w:rsidR="00B31B51" w14:paraId="50DDE57B" w14:textId="77777777" w:rsidTr="005A6508">
        <w:trPr>
          <w:cantSplit/>
          <w:trHeight w:val="198"/>
          <w:jc w:val="center"/>
        </w:trPr>
        <w:tc>
          <w:tcPr>
            <w:tcW w:w="5215" w:type="dxa"/>
            <w:gridSpan w:val="3"/>
            <w:vMerge w:val="restart"/>
            <w:tcBorders>
              <w:top w:val="nil"/>
              <w:left w:val="single" w:sz="4" w:space="0" w:color="auto"/>
              <w:right w:val="single" w:sz="4" w:space="0" w:color="auto"/>
            </w:tcBorders>
            <w:shd w:val="clear" w:color="auto" w:fill="FFFFFF"/>
            <w:hideMark/>
          </w:tcPr>
          <w:p w14:paraId="69ABE215" w14:textId="77777777" w:rsidR="00B31B51" w:rsidRPr="003D473E" w:rsidRDefault="00B31B51"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585" w:type="dxa"/>
            <w:gridSpan w:val="4"/>
            <w:tcBorders>
              <w:top w:val="nil"/>
              <w:left w:val="single" w:sz="4" w:space="0" w:color="auto"/>
              <w:bottom w:val="single" w:sz="4" w:space="0" w:color="auto"/>
              <w:right w:val="single" w:sz="4" w:space="0" w:color="auto"/>
            </w:tcBorders>
            <w:shd w:val="clear" w:color="auto" w:fill="FFFFFF"/>
            <w:hideMark/>
          </w:tcPr>
          <w:p w14:paraId="020D3CB0" w14:textId="77777777" w:rsidR="00B31B51" w:rsidRDefault="00B31B51"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B31B51" w14:paraId="783F85AE" w14:textId="77777777" w:rsidTr="005A6508">
        <w:trPr>
          <w:cantSplit/>
          <w:trHeight w:val="273"/>
          <w:jc w:val="center"/>
        </w:trPr>
        <w:tc>
          <w:tcPr>
            <w:tcW w:w="5215" w:type="dxa"/>
            <w:gridSpan w:val="3"/>
            <w:vMerge/>
            <w:tcBorders>
              <w:left w:val="single" w:sz="4" w:space="0" w:color="auto"/>
              <w:bottom w:val="single" w:sz="4" w:space="0" w:color="auto"/>
              <w:right w:val="single" w:sz="4" w:space="0" w:color="auto"/>
            </w:tcBorders>
            <w:shd w:val="clear" w:color="auto" w:fill="FFFFFF"/>
          </w:tcPr>
          <w:p w14:paraId="533B743B" w14:textId="77777777" w:rsidR="00B31B51" w:rsidRPr="003D473E" w:rsidRDefault="00B31B51" w:rsidP="00B31B51">
            <w:pPr>
              <w:spacing w:after="0"/>
              <w:ind w:left="144"/>
              <w:rPr>
                <w:rFonts w:ascii="Arial" w:hAnsi="Arial" w:cs="Arial"/>
                <w:sz w:val="20"/>
                <w:szCs w:val="20"/>
              </w:rPr>
            </w:pPr>
          </w:p>
        </w:tc>
        <w:tc>
          <w:tcPr>
            <w:tcW w:w="5585" w:type="dxa"/>
            <w:gridSpan w:val="4"/>
            <w:tcBorders>
              <w:top w:val="nil"/>
              <w:left w:val="single" w:sz="4" w:space="0" w:color="auto"/>
              <w:bottom w:val="single" w:sz="4" w:space="0" w:color="auto"/>
              <w:right w:val="single" w:sz="4" w:space="0" w:color="auto"/>
            </w:tcBorders>
            <w:shd w:val="clear" w:color="auto" w:fill="FFFFFF"/>
          </w:tcPr>
          <w:p w14:paraId="2AE6EDDA" w14:textId="63B117D1" w:rsidR="00B31B51" w:rsidRPr="003D473E" w:rsidRDefault="00B31B51" w:rsidP="00B31B51">
            <w:pPr>
              <w:spacing w:after="0"/>
              <w:rPr>
                <w:rFonts w:ascii="Arial" w:hAnsi="Arial" w:cs="Arial"/>
                <w:sz w:val="20"/>
                <w:szCs w:val="20"/>
              </w:rPr>
            </w:pPr>
            <w:r>
              <w:rPr>
                <w:rFonts w:ascii="Arial" w:hAnsi="Arial" w:cs="Arial"/>
                <w:sz w:val="18"/>
                <w:szCs w:val="20"/>
              </w:rPr>
              <w:t>*Not applicable for Indian Tribes</w:t>
            </w:r>
            <w:r w:rsidRPr="00B26C1D">
              <w:rPr>
                <w:rFonts w:ascii="Arial" w:hAnsi="Arial" w:cs="Arial"/>
                <w:sz w:val="18"/>
                <w:szCs w:val="20"/>
              </w:rPr>
              <w:t xml:space="preserve">  </w:t>
            </w:r>
          </w:p>
        </w:tc>
      </w:tr>
      <w:tr w:rsidR="00B31B51" w14:paraId="3A0765B3"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6BB98CB4"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STREET ADDRESS</w:t>
            </w:r>
          </w:p>
        </w:tc>
        <w:tc>
          <w:tcPr>
            <w:tcW w:w="3602" w:type="dxa"/>
            <w:gridSpan w:val="2"/>
            <w:tcBorders>
              <w:top w:val="single" w:sz="4" w:space="0" w:color="auto"/>
              <w:left w:val="nil"/>
              <w:bottom w:val="nil"/>
              <w:right w:val="nil"/>
            </w:tcBorders>
            <w:hideMark/>
          </w:tcPr>
          <w:p w14:paraId="4857D13F"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6C034177"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53F35B6E"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ZIP CODE</w:t>
            </w:r>
          </w:p>
        </w:tc>
      </w:tr>
      <w:tr w:rsidR="00B31B51" w14:paraId="795BF5AA" w14:textId="77777777" w:rsidTr="00303023">
        <w:trPr>
          <w:cantSplit/>
          <w:trHeight w:val="300"/>
          <w:jc w:val="center"/>
        </w:trPr>
        <w:tc>
          <w:tcPr>
            <w:tcW w:w="3682" w:type="dxa"/>
            <w:gridSpan w:val="2"/>
            <w:tcBorders>
              <w:top w:val="nil"/>
              <w:left w:val="single" w:sz="4" w:space="0" w:color="auto"/>
              <w:bottom w:val="single" w:sz="4" w:space="0" w:color="auto"/>
              <w:right w:val="nil"/>
            </w:tcBorders>
            <w:hideMark/>
          </w:tcPr>
          <w:p w14:paraId="48D55C98"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3C4E0185"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179D1E0A"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01962D7E"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B31B51" w14:paraId="68AEF56B"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57EC721E"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MAILING ADDRESS (if different)</w:t>
            </w:r>
          </w:p>
        </w:tc>
        <w:tc>
          <w:tcPr>
            <w:tcW w:w="3602" w:type="dxa"/>
            <w:gridSpan w:val="2"/>
            <w:tcBorders>
              <w:top w:val="single" w:sz="4" w:space="0" w:color="auto"/>
              <w:left w:val="nil"/>
              <w:bottom w:val="nil"/>
              <w:right w:val="nil"/>
            </w:tcBorders>
            <w:hideMark/>
          </w:tcPr>
          <w:p w14:paraId="24E2DBEA"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E1B72E1"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6E12F787" w14:textId="77777777" w:rsidR="00B31B51" w:rsidRPr="00B26C1D" w:rsidRDefault="00B31B51" w:rsidP="00B31B51">
            <w:pPr>
              <w:spacing w:after="0"/>
              <w:ind w:left="144"/>
              <w:rPr>
                <w:rFonts w:ascii="Arial" w:hAnsi="Arial" w:cs="Arial"/>
                <w:sz w:val="18"/>
                <w:szCs w:val="20"/>
              </w:rPr>
            </w:pPr>
            <w:r w:rsidRPr="00B26C1D">
              <w:rPr>
                <w:rFonts w:ascii="Arial" w:hAnsi="Arial" w:cs="Arial"/>
                <w:sz w:val="18"/>
                <w:szCs w:val="20"/>
              </w:rPr>
              <w:t>ZIP CODE</w:t>
            </w:r>
          </w:p>
        </w:tc>
      </w:tr>
      <w:tr w:rsidR="00B31B51" w14:paraId="0599515D" w14:textId="77777777" w:rsidTr="00303023">
        <w:trPr>
          <w:cantSplit/>
          <w:trHeight w:val="318"/>
          <w:jc w:val="center"/>
        </w:trPr>
        <w:tc>
          <w:tcPr>
            <w:tcW w:w="3682" w:type="dxa"/>
            <w:gridSpan w:val="2"/>
            <w:tcBorders>
              <w:top w:val="nil"/>
              <w:left w:val="single" w:sz="4" w:space="0" w:color="auto"/>
              <w:bottom w:val="single" w:sz="4" w:space="0" w:color="auto"/>
              <w:right w:val="nil"/>
            </w:tcBorders>
            <w:hideMark/>
          </w:tcPr>
          <w:p w14:paraId="1B0A01FC"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69FADA8A"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579ED099"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02B57014" w14:textId="77777777" w:rsidR="00B31B51" w:rsidRDefault="00B31B51" w:rsidP="00B31B51">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B31B51" w14:paraId="6B1B7A69" w14:textId="77777777" w:rsidTr="00A029AE">
        <w:trPr>
          <w:cantSplit/>
          <w:trHeight w:hRule="exact" w:val="343"/>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14:paraId="65D302B3" w14:textId="77777777" w:rsidR="00B31B51" w:rsidRPr="00A30ACA" w:rsidRDefault="00B31B51" w:rsidP="00B31B51">
            <w:pPr>
              <w:pStyle w:val="ListParagraph"/>
              <w:numPr>
                <w:ilvl w:val="0"/>
                <w:numId w:val="42"/>
              </w:numPr>
              <w:tabs>
                <w:tab w:val="left" w:pos="270"/>
              </w:tabs>
              <w:spacing w:after="0"/>
              <w:ind w:left="520"/>
              <w:contextualSpacing w:val="0"/>
              <w:rPr>
                <w:rFonts w:ascii="Arial" w:hAnsi="Arial" w:cs="Arial"/>
                <w:b/>
                <w:bCs/>
                <w:color w:val="142D5A"/>
                <w:sz w:val="20"/>
                <w:szCs w:val="20"/>
              </w:rPr>
            </w:pPr>
            <w:bookmarkStart w:id="143" w:name="_Hlk497391729"/>
            <w:r>
              <w:rPr>
                <w:rFonts w:ascii="Arial" w:hAnsi="Arial" w:cs="Arial"/>
                <w:b/>
                <w:bCs/>
                <w:color w:val="142D5A"/>
                <w:sz w:val="20"/>
                <w:szCs w:val="20"/>
              </w:rPr>
              <w:t>LOCATION OF SERVICES</w:t>
            </w:r>
            <w:r w:rsidRPr="00A30ACA">
              <w:rPr>
                <w:rFonts w:ascii="Arial" w:hAnsi="Arial" w:cs="Arial"/>
                <w:b/>
                <w:bCs/>
                <w:color w:val="142D5A"/>
                <w:sz w:val="20"/>
                <w:szCs w:val="20"/>
              </w:rPr>
              <w:t>:</w:t>
            </w:r>
          </w:p>
        </w:tc>
      </w:tr>
      <w:tr w:rsidR="00B31B51" w14:paraId="1EEC4B88" w14:textId="77777777" w:rsidTr="00303023">
        <w:trPr>
          <w:cantSplit/>
          <w:trHeight w:hRule="exact" w:val="72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1834068F" w14:textId="77777777" w:rsidR="00B31B51" w:rsidRDefault="00B31B51" w:rsidP="00B31B51">
            <w:pPr>
              <w:tabs>
                <w:tab w:val="left" w:pos="196"/>
              </w:tabs>
              <w:spacing w:after="0"/>
              <w:ind w:left="144"/>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bookmarkEnd w:id="143"/>
      <w:tr w:rsidR="00B31B51" w14:paraId="762EA62F" w14:textId="77777777" w:rsidTr="009919DA">
        <w:trPr>
          <w:cantSplit/>
          <w:trHeight w:hRule="exact" w:val="352"/>
          <w:jc w:val="center"/>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6A1A60FE" w14:textId="77777777" w:rsidR="00B31B51" w:rsidRPr="009E32F8" w:rsidRDefault="00B31B51" w:rsidP="00B31B51">
            <w:pPr>
              <w:pStyle w:val="ListParagraph"/>
              <w:numPr>
                <w:ilvl w:val="0"/>
                <w:numId w:val="42"/>
              </w:numPr>
              <w:tabs>
                <w:tab w:val="left" w:pos="270"/>
              </w:tabs>
              <w:spacing w:after="0"/>
              <w:ind w:left="520"/>
              <w:contextualSpacing w:val="0"/>
              <w:rPr>
                <w:rFonts w:ascii="Arial" w:hAnsi="Arial" w:cs="Arial"/>
                <w:b/>
                <w:bCs/>
                <w:color w:val="142D5A"/>
                <w:sz w:val="20"/>
                <w:szCs w:val="20"/>
              </w:rPr>
            </w:pPr>
            <w:r w:rsidRPr="009E32F8">
              <w:rPr>
                <w:rFonts w:ascii="Arial" w:hAnsi="Arial" w:cs="Arial"/>
                <w:b/>
                <w:bCs/>
                <w:color w:val="142D5A"/>
                <w:sz w:val="20"/>
                <w:szCs w:val="20"/>
              </w:rPr>
              <w:t>PROJECT TITLE:</w:t>
            </w:r>
          </w:p>
        </w:tc>
        <w:tc>
          <w:tcPr>
            <w:tcW w:w="8376" w:type="dxa"/>
            <w:gridSpan w:val="6"/>
            <w:tcBorders>
              <w:top w:val="single" w:sz="4" w:space="0" w:color="auto"/>
              <w:left w:val="single" w:sz="4" w:space="0" w:color="auto"/>
              <w:bottom w:val="single" w:sz="4" w:space="0" w:color="auto"/>
              <w:right w:val="single" w:sz="4" w:space="0" w:color="auto"/>
            </w:tcBorders>
            <w:shd w:val="clear" w:color="auto" w:fill="auto"/>
          </w:tcPr>
          <w:p w14:paraId="1107E025" w14:textId="77777777" w:rsidR="00B31B51" w:rsidRDefault="00B31B51" w:rsidP="00B31B51">
            <w:pPr>
              <w:spacing w:after="0"/>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B31B51" w14:paraId="2A6F7E2F" w14:textId="77777777" w:rsidTr="005A6508">
        <w:trPr>
          <w:cantSplit/>
          <w:trHeight w:val="350"/>
          <w:jc w:val="center"/>
        </w:trPr>
        <w:tc>
          <w:tcPr>
            <w:tcW w:w="521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AA427F" w14:textId="77777777" w:rsidR="00B31B51" w:rsidRPr="007B56DB" w:rsidRDefault="00B31B51" w:rsidP="00B31B51">
            <w:pPr>
              <w:pStyle w:val="ListParagraph"/>
              <w:numPr>
                <w:ilvl w:val="0"/>
                <w:numId w:val="42"/>
              </w:numPr>
              <w:tabs>
                <w:tab w:val="left" w:pos="270"/>
              </w:tabs>
              <w:spacing w:after="0"/>
              <w:ind w:left="520"/>
              <w:contextualSpacing w:val="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c>
          <w:tcPr>
            <w:tcW w:w="387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C5F1DA" w14:textId="381FA4BB" w:rsidR="00B31B51" w:rsidRPr="000C670D" w:rsidRDefault="00B31B51" w:rsidP="00B31B51">
            <w:pPr>
              <w:pStyle w:val="ListParagraph"/>
              <w:numPr>
                <w:ilvl w:val="0"/>
                <w:numId w:val="42"/>
              </w:numPr>
              <w:tabs>
                <w:tab w:val="left" w:pos="250"/>
              </w:tabs>
              <w:spacing w:after="0"/>
              <w:ind w:left="520"/>
              <w:contextualSpacing w:val="0"/>
              <w:rPr>
                <w:rFonts w:ascii="Arial" w:hAnsi="Arial" w:cs="Arial"/>
                <w:sz w:val="20"/>
                <w:szCs w:val="20"/>
              </w:rPr>
            </w:pPr>
            <w:r w:rsidRPr="000C670D">
              <w:rPr>
                <w:rFonts w:ascii="Arial" w:hAnsi="Arial" w:cs="Arial"/>
                <w:b/>
                <w:bCs/>
                <w:color w:val="142D5A"/>
                <w:sz w:val="20"/>
                <w:szCs w:val="20"/>
              </w:rPr>
              <w:t>GRANT FUNDS REQUESTED</w:t>
            </w:r>
            <w:r>
              <w:rPr>
                <w:rFonts w:ascii="Arial" w:hAnsi="Arial" w:cs="Arial"/>
                <w:b/>
                <w:bCs/>
                <w:color w:val="142D5A"/>
                <w:sz w:val="20"/>
                <w:szCs w:val="20"/>
              </w:rPr>
              <w:t xml:space="preserve"> (January 1 – December 31</w:t>
            </w:r>
            <w:r w:rsidR="008170AC">
              <w:rPr>
                <w:rFonts w:ascii="Arial" w:hAnsi="Arial" w:cs="Arial"/>
                <w:b/>
                <w:bCs/>
                <w:color w:val="142D5A"/>
                <w:sz w:val="20"/>
                <w:szCs w:val="20"/>
              </w:rPr>
              <w:t>,</w:t>
            </w:r>
            <w:r>
              <w:rPr>
                <w:rFonts w:ascii="Arial" w:hAnsi="Arial" w:cs="Arial"/>
                <w:b/>
                <w:bCs/>
                <w:color w:val="142D5A"/>
                <w:sz w:val="20"/>
                <w:szCs w:val="20"/>
              </w:rPr>
              <w:t xml:space="preserve"> 2023</w:t>
            </w:r>
            <w:r w:rsidRPr="000C670D">
              <w:rPr>
                <w:rFonts w:ascii="Arial" w:hAnsi="Arial" w:cs="Arial"/>
                <w:b/>
                <w:bCs/>
                <w:color w:val="142D5A"/>
                <w:sz w:val="20"/>
                <w:szCs w:val="20"/>
              </w:rPr>
              <w:t>:</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50DC31CE" w14:textId="77777777" w:rsidR="00B31B51" w:rsidRPr="000C670D" w:rsidRDefault="00B31B51" w:rsidP="00B31B51">
            <w:pPr>
              <w:pStyle w:val="ListParagraph"/>
              <w:tabs>
                <w:tab w:val="left" w:pos="250"/>
              </w:tabs>
              <w:spacing w:after="0"/>
              <w:ind w:left="76"/>
              <w:contextualSpacing w:val="0"/>
              <w:rPr>
                <w:rFonts w:ascii="Arial" w:hAnsi="Arial" w:cs="Arial"/>
                <w:sz w:val="20"/>
                <w:szCs w:val="20"/>
              </w:rPr>
            </w:pPr>
            <w:r>
              <w:rPr>
                <w:rFonts w:ascii="Arial" w:hAnsi="Arial" w:cs="Arial"/>
                <w:sz w:val="20"/>
                <w:szCs w:val="20"/>
              </w:rPr>
              <w:t xml:space="preserve">$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B31B51" w14:paraId="06A6DDA5" w14:textId="77777777" w:rsidTr="009919DA">
        <w:trPr>
          <w:cantSplit/>
          <w:trHeight w:val="2870"/>
          <w:jc w:val="center"/>
        </w:trPr>
        <w:tc>
          <w:tcPr>
            <w:tcW w:w="10800" w:type="dxa"/>
            <w:gridSpan w:val="7"/>
            <w:tcBorders>
              <w:top w:val="single" w:sz="4" w:space="0" w:color="auto"/>
              <w:left w:val="single" w:sz="4" w:space="0" w:color="auto"/>
              <w:bottom w:val="single" w:sz="4" w:space="0" w:color="auto"/>
              <w:right w:val="single" w:sz="4" w:space="0" w:color="auto"/>
            </w:tcBorders>
            <w:hideMark/>
          </w:tcPr>
          <w:p w14:paraId="12489C75" w14:textId="77777777" w:rsidR="00B31B51" w:rsidRDefault="00B31B51" w:rsidP="00B31B51">
            <w:pPr>
              <w:tabs>
                <w:tab w:val="left" w:pos="247"/>
              </w:tabs>
              <w:spacing w:after="0"/>
              <w:ind w:left="144" w:firstLine="16"/>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4A91ABB4" w14:textId="77777777" w:rsidR="00303023" w:rsidRDefault="00303023" w:rsidP="009919DA">
      <w:pPr>
        <w:spacing w:after="0"/>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89"/>
        <w:gridCol w:w="5396"/>
      </w:tblGrid>
      <w:tr w:rsidR="009E44E8" w14:paraId="0D699F86" w14:textId="77777777" w:rsidTr="00110836">
        <w:trPr>
          <w:cantSplit/>
          <w:trHeight w:val="417"/>
          <w:jc w:val="center"/>
        </w:trPr>
        <w:tc>
          <w:tcPr>
            <w:tcW w:w="10785" w:type="dxa"/>
            <w:gridSpan w:val="2"/>
            <w:shd w:val="clear" w:color="auto" w:fill="B8CCE4" w:themeFill="accent1" w:themeFillTint="66"/>
            <w:vAlign w:val="center"/>
            <w:hideMark/>
          </w:tcPr>
          <w:p w14:paraId="5174EB09" w14:textId="77777777" w:rsidR="009E44E8" w:rsidRDefault="00303023" w:rsidP="009919DA">
            <w:pPr>
              <w:pStyle w:val="ListParagraph"/>
              <w:tabs>
                <w:tab w:val="left" w:pos="250"/>
              </w:tabs>
              <w:spacing w:after="0"/>
              <w:ind w:left="520"/>
              <w:contextualSpacing w:val="0"/>
              <w:rPr>
                <w:rFonts w:ascii="Arial" w:hAnsi="Arial" w:cs="Arial"/>
                <w:b/>
                <w:bCs/>
                <w:color w:val="142D5A"/>
                <w:sz w:val="20"/>
                <w:szCs w:val="20"/>
              </w:rPr>
            </w:pPr>
            <w:r>
              <w:rPr>
                <w:rFonts w:ascii="Arial" w:hAnsi="Arial" w:cs="Arial"/>
                <w:b/>
                <w:bCs/>
                <w:color w:val="142D5A"/>
                <w:sz w:val="20"/>
                <w:szCs w:val="20"/>
              </w:rPr>
              <w:t>PROGRAM PURPOSE AREA</w:t>
            </w:r>
            <w:r w:rsidR="009E44E8">
              <w:rPr>
                <w:rFonts w:ascii="Arial" w:hAnsi="Arial" w:cs="Arial"/>
                <w:b/>
                <w:bCs/>
                <w:color w:val="142D5A"/>
                <w:sz w:val="20"/>
                <w:szCs w:val="20"/>
              </w:rPr>
              <w:t xml:space="preserve"> (</w:t>
            </w:r>
            <w:r>
              <w:rPr>
                <w:rFonts w:ascii="Arial" w:hAnsi="Arial" w:cs="Arial"/>
                <w:b/>
                <w:bCs/>
                <w:color w:val="142D5A"/>
                <w:sz w:val="20"/>
                <w:szCs w:val="20"/>
              </w:rPr>
              <w:t xml:space="preserve">Check </w:t>
            </w:r>
            <w:r w:rsidR="009E44E8">
              <w:rPr>
                <w:rFonts w:ascii="Arial" w:hAnsi="Arial" w:cs="Arial"/>
                <w:b/>
                <w:bCs/>
                <w:color w:val="142D5A"/>
                <w:sz w:val="20"/>
                <w:szCs w:val="20"/>
              </w:rPr>
              <w:t>all that apply</w:t>
            </w:r>
            <w:r>
              <w:rPr>
                <w:rFonts w:ascii="Arial" w:hAnsi="Arial" w:cs="Arial"/>
                <w:b/>
                <w:bCs/>
                <w:color w:val="142D5A"/>
                <w:sz w:val="20"/>
                <w:szCs w:val="20"/>
              </w:rPr>
              <w:t xml:space="preserve"> – Applicants MUST select at least one)</w:t>
            </w:r>
          </w:p>
        </w:tc>
      </w:tr>
      <w:tr w:rsidR="00303023" w14:paraId="10F20725" w14:textId="77777777" w:rsidTr="00110836">
        <w:trPr>
          <w:cantSplit/>
          <w:trHeight w:val="417"/>
          <w:jc w:val="center"/>
        </w:trPr>
        <w:tc>
          <w:tcPr>
            <w:tcW w:w="5389" w:type="dxa"/>
            <w:vAlign w:val="center"/>
            <w:hideMark/>
          </w:tcPr>
          <w:p w14:paraId="281996B2" w14:textId="77777777" w:rsidR="00303023" w:rsidRPr="00303023" w:rsidRDefault="000D1DB8" w:rsidP="009919DA">
            <w:pPr>
              <w:tabs>
                <w:tab w:val="left" w:pos="250"/>
              </w:tabs>
              <w:spacing w:after="0"/>
              <w:rPr>
                <w:rFonts w:ascii="Arial" w:eastAsia="MS Gothic" w:hAnsi="Arial" w:cs="Arial"/>
                <w:szCs w:val="20"/>
              </w:rPr>
            </w:pPr>
            <w:sdt>
              <w:sdtPr>
                <w:rPr>
                  <w:rFonts w:ascii="Arial" w:eastAsia="MS Gothic" w:hAnsi="Arial" w:cs="Arial"/>
                  <w:szCs w:val="20"/>
                </w:rPr>
                <w:id w:val="1435322218"/>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Aftercare / Reentry</w:t>
            </w:r>
          </w:p>
          <w:p w14:paraId="78B6FB49" w14:textId="77777777" w:rsidR="00303023" w:rsidRPr="00303023" w:rsidRDefault="000D1DB8" w:rsidP="009919DA">
            <w:pPr>
              <w:tabs>
                <w:tab w:val="left" w:pos="250"/>
              </w:tabs>
              <w:spacing w:after="0"/>
              <w:rPr>
                <w:rFonts w:ascii="Arial" w:eastAsia="MS Gothic" w:hAnsi="Arial" w:cs="Arial"/>
                <w:szCs w:val="20"/>
              </w:rPr>
            </w:pPr>
            <w:sdt>
              <w:sdtPr>
                <w:rPr>
                  <w:rFonts w:ascii="Arial" w:eastAsia="MS Gothic" w:hAnsi="Arial" w:cs="Arial"/>
                  <w:szCs w:val="20"/>
                </w:rPr>
                <w:id w:val="20907952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Alternatives to Diversion</w:t>
            </w:r>
          </w:p>
          <w:p w14:paraId="1ED30A72" w14:textId="77777777" w:rsidR="00303023" w:rsidRPr="00303023" w:rsidRDefault="000D1DB8" w:rsidP="009919DA">
            <w:pPr>
              <w:tabs>
                <w:tab w:val="left" w:pos="250"/>
              </w:tabs>
              <w:spacing w:after="0"/>
              <w:rPr>
                <w:rFonts w:ascii="Arial" w:hAnsi="Arial" w:cs="Arial"/>
                <w:bCs/>
                <w:color w:val="142D5A"/>
                <w:szCs w:val="20"/>
              </w:rPr>
            </w:pPr>
            <w:sdt>
              <w:sdtPr>
                <w:rPr>
                  <w:rFonts w:ascii="Arial" w:eastAsia="MS Gothic" w:hAnsi="Arial" w:cs="Arial"/>
                  <w:szCs w:val="20"/>
                </w:rPr>
                <w:id w:val="1918054756"/>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Co</w:t>
            </w:r>
            <w:r w:rsidR="00303023">
              <w:rPr>
                <w:rFonts w:ascii="Arial" w:eastAsia="MS Gothic" w:hAnsi="Arial" w:cs="Arial"/>
                <w:szCs w:val="20"/>
              </w:rPr>
              <w:t>mmunity-Based Programs and Services</w:t>
            </w:r>
          </w:p>
        </w:tc>
        <w:tc>
          <w:tcPr>
            <w:tcW w:w="5395" w:type="dxa"/>
            <w:vAlign w:val="center"/>
            <w:hideMark/>
          </w:tcPr>
          <w:p w14:paraId="214472AF" w14:textId="77777777" w:rsidR="00303023" w:rsidRPr="00303023" w:rsidRDefault="000D1DB8" w:rsidP="009919DA">
            <w:pPr>
              <w:tabs>
                <w:tab w:val="left" w:pos="250"/>
              </w:tabs>
              <w:spacing w:after="0"/>
              <w:rPr>
                <w:rFonts w:ascii="Arial" w:eastAsia="MS Gothic" w:hAnsi="Arial" w:cs="Arial"/>
                <w:szCs w:val="20"/>
              </w:rPr>
            </w:pPr>
            <w:sdt>
              <w:sdtPr>
                <w:rPr>
                  <w:rFonts w:ascii="Arial" w:eastAsia="MS Gothic" w:hAnsi="Arial" w:cs="Arial"/>
                  <w:szCs w:val="20"/>
                </w:rPr>
                <w:id w:val="-187152943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Diversion</w:t>
            </w:r>
          </w:p>
          <w:p w14:paraId="59F0710C" w14:textId="77777777" w:rsidR="00303023" w:rsidRPr="00303023" w:rsidRDefault="000D1DB8" w:rsidP="009919DA">
            <w:pPr>
              <w:tabs>
                <w:tab w:val="left" w:pos="250"/>
              </w:tabs>
              <w:spacing w:after="0"/>
              <w:rPr>
                <w:rFonts w:ascii="Arial" w:eastAsia="MS Gothic" w:hAnsi="Arial" w:cs="Arial"/>
                <w:szCs w:val="20"/>
              </w:rPr>
            </w:pPr>
            <w:sdt>
              <w:sdtPr>
                <w:rPr>
                  <w:rFonts w:ascii="Arial" w:eastAsia="MS Gothic" w:hAnsi="Arial" w:cs="Arial"/>
                  <w:szCs w:val="20"/>
                </w:rPr>
                <w:id w:val="1607935344"/>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Mental Health Services</w:t>
            </w:r>
          </w:p>
          <w:p w14:paraId="782DD284" w14:textId="77777777" w:rsidR="00303023" w:rsidRPr="00303023" w:rsidRDefault="000D1DB8" w:rsidP="009919DA">
            <w:pPr>
              <w:tabs>
                <w:tab w:val="left" w:pos="250"/>
              </w:tabs>
              <w:spacing w:after="0"/>
              <w:rPr>
                <w:rFonts w:ascii="Arial" w:hAnsi="Arial" w:cs="Arial"/>
                <w:bCs/>
                <w:color w:val="142D5A"/>
                <w:szCs w:val="20"/>
              </w:rPr>
            </w:pPr>
            <w:sdt>
              <w:sdtPr>
                <w:rPr>
                  <w:rFonts w:ascii="Arial" w:eastAsia="MS Gothic" w:hAnsi="Arial" w:cs="Arial"/>
                  <w:szCs w:val="20"/>
                </w:rPr>
                <w:id w:val="233906660"/>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Mentoring, Counseling, and Training Programs</w:t>
            </w:r>
          </w:p>
        </w:tc>
      </w:tr>
    </w:tbl>
    <w:p w14:paraId="3008CD37" w14:textId="77777777" w:rsidR="00303023" w:rsidRDefault="00303023" w:rsidP="009919DA">
      <w:pPr>
        <w:spacing w:after="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0"/>
        <w:gridCol w:w="180"/>
        <w:gridCol w:w="187"/>
        <w:gridCol w:w="1613"/>
        <w:gridCol w:w="900"/>
        <w:gridCol w:w="909"/>
        <w:gridCol w:w="1260"/>
        <w:gridCol w:w="2256"/>
      </w:tblGrid>
      <w:tr w:rsidR="004277AD" w14:paraId="3B3CC893"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B5885A" w14:textId="77777777" w:rsidR="004277AD" w:rsidRPr="000C670D" w:rsidRDefault="004277AD" w:rsidP="009919DA">
            <w:pPr>
              <w:pStyle w:val="ListParagraph"/>
              <w:numPr>
                <w:ilvl w:val="0"/>
                <w:numId w:val="42"/>
              </w:numPr>
              <w:tabs>
                <w:tab w:val="left" w:pos="250"/>
              </w:tabs>
              <w:spacing w:after="0"/>
              <w:ind w:left="520"/>
              <w:contextualSpacing w:val="0"/>
              <w:rPr>
                <w:rFonts w:ascii="Arial" w:hAnsi="Arial" w:cs="Arial"/>
                <w:b/>
                <w:bCs/>
                <w:color w:val="142D5A"/>
                <w:sz w:val="20"/>
                <w:szCs w:val="20"/>
              </w:rPr>
            </w:pPr>
            <w:r w:rsidRPr="000C670D">
              <w:rPr>
                <w:rFonts w:ascii="Arial" w:hAnsi="Arial" w:cs="Arial"/>
                <w:b/>
                <w:bCs/>
                <w:color w:val="142D5A"/>
                <w:sz w:val="20"/>
                <w:szCs w:val="20"/>
              </w:rPr>
              <w:t>PROJECT DIRECTOR:</w:t>
            </w:r>
          </w:p>
        </w:tc>
      </w:tr>
      <w:tr w:rsidR="004277AD" w14:paraId="5365B6FD"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25E78E1D"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3F43B8CA"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2414F773"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TELEPHONE NUMBER</w:t>
            </w:r>
          </w:p>
        </w:tc>
      </w:tr>
      <w:tr w:rsidR="004277AD" w14:paraId="054387E2" w14:textId="77777777" w:rsidTr="00303023">
        <w:trPr>
          <w:cantSplit/>
          <w:trHeight w:val="273"/>
          <w:jc w:val="center"/>
        </w:trPr>
        <w:tc>
          <w:tcPr>
            <w:tcW w:w="3185" w:type="dxa"/>
            <w:tcBorders>
              <w:top w:val="nil"/>
              <w:left w:val="single" w:sz="4" w:space="0" w:color="auto"/>
              <w:bottom w:val="single" w:sz="4" w:space="0" w:color="auto"/>
              <w:right w:val="nil"/>
            </w:tcBorders>
            <w:hideMark/>
          </w:tcPr>
          <w:p w14:paraId="0029FB4E"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659A8852"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746C9957"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A3C997C"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0AC0A486"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1B745DBB" w14:textId="77777777" w:rsidR="004277AD" w:rsidRPr="00B26C1D" w:rsidRDefault="004277AD" w:rsidP="009919DA">
            <w:pPr>
              <w:spacing w:after="0"/>
              <w:ind w:left="144"/>
              <w:rPr>
                <w:rFonts w:ascii="Arial" w:hAnsi="Arial" w:cs="Arial"/>
                <w:bCs/>
                <w:caps/>
                <w:color w:val="FFFFFF"/>
                <w:sz w:val="18"/>
                <w:szCs w:val="20"/>
              </w:rPr>
            </w:pPr>
            <w:r w:rsidRPr="00B26C1D">
              <w:rPr>
                <w:rFonts w:ascii="Arial" w:hAnsi="Arial" w:cs="Arial"/>
                <w:bCs/>
                <w:caps/>
                <w:sz w:val="18"/>
                <w:szCs w:val="20"/>
              </w:rPr>
              <w:t>city</w:t>
            </w:r>
          </w:p>
        </w:tc>
      </w:tr>
      <w:tr w:rsidR="004277AD" w14:paraId="3F994E1A" w14:textId="77777777" w:rsidTr="00303023">
        <w:trPr>
          <w:cantSplit/>
          <w:trHeight w:val="245"/>
          <w:jc w:val="center"/>
        </w:trPr>
        <w:tc>
          <w:tcPr>
            <w:tcW w:w="6375" w:type="dxa"/>
            <w:gridSpan w:val="6"/>
            <w:tcBorders>
              <w:top w:val="nil"/>
              <w:left w:val="single" w:sz="4" w:space="0" w:color="auto"/>
              <w:bottom w:val="single" w:sz="4" w:space="0" w:color="auto"/>
              <w:right w:val="nil"/>
            </w:tcBorders>
            <w:hideMark/>
          </w:tcPr>
          <w:p w14:paraId="61D91FFB"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0D1DB8">
              <w:rPr>
                <w:rFonts w:ascii="Arial" w:hAnsi="Arial" w:cs="Arial"/>
                <w:sz w:val="20"/>
                <w:szCs w:val="20"/>
              </w:rPr>
            </w:r>
            <w:r w:rsidR="000D1DB8">
              <w:rPr>
                <w:rFonts w:ascii="Arial" w:hAnsi="Arial" w:cs="Arial"/>
                <w:sz w:val="20"/>
                <w:szCs w:val="20"/>
              </w:rPr>
              <w:fldChar w:fldCharType="separate"/>
            </w:r>
            <w:r>
              <w:rPr>
                <w:rFonts w:ascii="Arial" w:hAnsi="Arial" w:cs="Arial"/>
                <w:sz w:val="20"/>
                <w:szCs w:val="20"/>
              </w:rPr>
              <w:fldChar w:fldCharType="end"/>
            </w:r>
          </w:p>
        </w:tc>
        <w:tc>
          <w:tcPr>
            <w:tcW w:w="4425" w:type="dxa"/>
            <w:gridSpan w:val="3"/>
            <w:tcBorders>
              <w:top w:val="nil"/>
              <w:left w:val="nil"/>
              <w:bottom w:val="single" w:sz="4" w:space="0" w:color="auto"/>
              <w:right w:val="single" w:sz="4" w:space="0" w:color="auto"/>
            </w:tcBorders>
          </w:tcPr>
          <w:p w14:paraId="61ACDCA3"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0D1DB8">
              <w:rPr>
                <w:rFonts w:ascii="Arial" w:hAnsi="Arial" w:cs="Arial"/>
                <w:sz w:val="20"/>
                <w:szCs w:val="20"/>
              </w:rPr>
            </w:r>
            <w:r w:rsidR="000D1DB8">
              <w:rPr>
                <w:rFonts w:ascii="Arial" w:hAnsi="Arial" w:cs="Arial"/>
                <w:sz w:val="20"/>
                <w:szCs w:val="20"/>
              </w:rPr>
              <w:fldChar w:fldCharType="separate"/>
            </w:r>
            <w:r>
              <w:rPr>
                <w:rFonts w:ascii="Arial" w:hAnsi="Arial" w:cs="Arial"/>
                <w:sz w:val="20"/>
                <w:szCs w:val="20"/>
              </w:rPr>
              <w:fldChar w:fldCharType="end"/>
            </w:r>
          </w:p>
        </w:tc>
      </w:tr>
      <w:tr w:rsidR="004277AD" w14:paraId="41871314" w14:textId="77777777" w:rsidTr="00303023">
        <w:trPr>
          <w:cantSplit/>
          <w:trHeight w:hRule="exact" w:val="216"/>
          <w:jc w:val="center"/>
        </w:trPr>
        <w:tc>
          <w:tcPr>
            <w:tcW w:w="3495" w:type="dxa"/>
            <w:gridSpan w:val="2"/>
            <w:tcBorders>
              <w:top w:val="nil"/>
              <w:left w:val="single" w:sz="4" w:space="0" w:color="auto"/>
              <w:bottom w:val="nil"/>
              <w:right w:val="nil"/>
            </w:tcBorders>
          </w:tcPr>
          <w:p w14:paraId="77562311" w14:textId="77777777" w:rsidR="004277AD" w:rsidRPr="00B26C1D" w:rsidRDefault="004277AD" w:rsidP="009919DA">
            <w:pPr>
              <w:spacing w:after="0"/>
              <w:ind w:left="144"/>
              <w:rPr>
                <w:rFonts w:ascii="Arial" w:hAnsi="Arial" w:cs="Arial"/>
                <w:b/>
                <w:bCs/>
                <w:caps/>
                <w:color w:val="FFFFFF"/>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3E8C4B65"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ZIP CODE</w:t>
            </w:r>
          </w:p>
        </w:tc>
        <w:tc>
          <w:tcPr>
            <w:tcW w:w="5325" w:type="dxa"/>
            <w:gridSpan w:val="4"/>
            <w:tcBorders>
              <w:top w:val="nil"/>
              <w:left w:val="nil"/>
              <w:bottom w:val="nil"/>
              <w:right w:val="single" w:sz="4" w:space="0" w:color="auto"/>
            </w:tcBorders>
          </w:tcPr>
          <w:p w14:paraId="27354439" w14:textId="77777777" w:rsidR="004277AD" w:rsidRPr="00B26C1D" w:rsidRDefault="004277AD" w:rsidP="009919DA">
            <w:pPr>
              <w:spacing w:after="0"/>
              <w:ind w:left="144"/>
              <w:rPr>
                <w:rFonts w:ascii="Arial" w:hAnsi="Arial" w:cs="Arial"/>
                <w:b/>
                <w:bCs/>
                <w:caps/>
                <w:color w:val="FFFFFF"/>
                <w:sz w:val="18"/>
                <w:szCs w:val="20"/>
              </w:rPr>
            </w:pPr>
            <w:r w:rsidRPr="00B26C1D">
              <w:rPr>
                <w:rFonts w:ascii="Arial" w:hAnsi="Arial" w:cs="Arial"/>
                <w:sz w:val="18"/>
                <w:szCs w:val="20"/>
              </w:rPr>
              <w:t>EMAIL ADDRESS</w:t>
            </w:r>
          </w:p>
        </w:tc>
      </w:tr>
      <w:tr w:rsidR="004277AD" w14:paraId="0E224310" w14:textId="77777777" w:rsidTr="00303023">
        <w:trPr>
          <w:cantSplit/>
          <w:trHeight w:val="315"/>
          <w:jc w:val="center"/>
        </w:trPr>
        <w:tc>
          <w:tcPr>
            <w:tcW w:w="3495" w:type="dxa"/>
            <w:gridSpan w:val="2"/>
            <w:tcBorders>
              <w:top w:val="nil"/>
              <w:left w:val="single" w:sz="4" w:space="0" w:color="auto"/>
              <w:bottom w:val="single" w:sz="4" w:space="0" w:color="auto"/>
              <w:right w:val="nil"/>
            </w:tcBorders>
          </w:tcPr>
          <w:p w14:paraId="75F3ADF8"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2065FCC8"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039F3789"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DC762A5"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736A71" w14:textId="77777777" w:rsidR="004277AD" w:rsidRPr="00BD2B07" w:rsidRDefault="004277AD" w:rsidP="009919DA">
            <w:pPr>
              <w:pStyle w:val="ListParagraph"/>
              <w:numPr>
                <w:ilvl w:val="0"/>
                <w:numId w:val="42"/>
              </w:numPr>
              <w:tabs>
                <w:tab w:val="left" w:pos="270"/>
              </w:tabs>
              <w:spacing w:after="0"/>
              <w:ind w:left="520"/>
              <w:contextualSpacing w:val="0"/>
              <w:rPr>
                <w:rFonts w:ascii="Arial" w:hAnsi="Arial" w:cs="Arial"/>
                <w:b/>
                <w:bCs/>
                <w:color w:val="142D5A"/>
                <w:sz w:val="20"/>
                <w:szCs w:val="20"/>
              </w:rPr>
            </w:pPr>
            <w:r w:rsidRPr="00BD2B07">
              <w:rPr>
                <w:rFonts w:ascii="Arial" w:hAnsi="Arial" w:cs="Arial"/>
                <w:b/>
                <w:bCs/>
                <w:color w:val="142D5A"/>
                <w:sz w:val="20"/>
                <w:szCs w:val="20"/>
              </w:rPr>
              <w:t>FINANCIAL OFFICER:</w:t>
            </w:r>
          </w:p>
        </w:tc>
      </w:tr>
      <w:tr w:rsidR="004277AD" w14:paraId="72D4DECF"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35201581"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2AE5CD3B"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4CFF2254"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TELEPHONE NUMBER</w:t>
            </w:r>
          </w:p>
        </w:tc>
      </w:tr>
      <w:tr w:rsidR="004277AD" w14:paraId="7E27158F" w14:textId="77777777" w:rsidTr="00303023">
        <w:trPr>
          <w:cantSplit/>
          <w:trHeight w:val="282"/>
          <w:jc w:val="center"/>
        </w:trPr>
        <w:tc>
          <w:tcPr>
            <w:tcW w:w="3185" w:type="dxa"/>
            <w:tcBorders>
              <w:top w:val="nil"/>
              <w:left w:val="single" w:sz="4" w:space="0" w:color="auto"/>
              <w:bottom w:val="single" w:sz="4" w:space="0" w:color="auto"/>
              <w:right w:val="nil"/>
            </w:tcBorders>
            <w:hideMark/>
          </w:tcPr>
          <w:p w14:paraId="6B74936C"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7248898C"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63D1AEAD"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E676E1A"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3C7312AC"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5A036EA"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CITY</w:t>
            </w:r>
          </w:p>
        </w:tc>
      </w:tr>
      <w:tr w:rsidR="004277AD" w14:paraId="5E8B9773" w14:textId="77777777" w:rsidTr="00303023">
        <w:trPr>
          <w:cantSplit/>
          <w:trHeight w:val="282"/>
          <w:jc w:val="center"/>
        </w:trPr>
        <w:tc>
          <w:tcPr>
            <w:tcW w:w="6375" w:type="dxa"/>
            <w:gridSpan w:val="6"/>
            <w:tcBorders>
              <w:top w:val="nil"/>
              <w:left w:val="single" w:sz="4" w:space="0" w:color="auto"/>
              <w:bottom w:val="single" w:sz="4" w:space="0" w:color="auto"/>
              <w:right w:val="nil"/>
            </w:tcBorders>
            <w:hideMark/>
          </w:tcPr>
          <w:p w14:paraId="30F78CAD"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tcPr>
          <w:p w14:paraId="23DC894A"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C4D38A8" w14:textId="77777777" w:rsidTr="00303023">
        <w:trPr>
          <w:cantSplit/>
          <w:trHeight w:hRule="exact" w:val="216"/>
          <w:jc w:val="center"/>
        </w:trPr>
        <w:tc>
          <w:tcPr>
            <w:tcW w:w="3495" w:type="dxa"/>
            <w:gridSpan w:val="2"/>
            <w:tcBorders>
              <w:top w:val="single" w:sz="4" w:space="0" w:color="auto"/>
              <w:left w:val="single" w:sz="4" w:space="0" w:color="auto"/>
              <w:bottom w:val="nil"/>
              <w:right w:val="nil"/>
            </w:tcBorders>
          </w:tcPr>
          <w:p w14:paraId="2C3E0021"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6197B44C"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13ECBE4C"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EMAIL ADDRESS</w:t>
            </w:r>
          </w:p>
        </w:tc>
      </w:tr>
      <w:tr w:rsidR="004277AD" w14:paraId="437F533B" w14:textId="77777777" w:rsidTr="00303023">
        <w:trPr>
          <w:cantSplit/>
          <w:trHeight w:val="282"/>
          <w:jc w:val="center"/>
        </w:trPr>
        <w:tc>
          <w:tcPr>
            <w:tcW w:w="3495" w:type="dxa"/>
            <w:gridSpan w:val="2"/>
            <w:tcBorders>
              <w:top w:val="nil"/>
              <w:left w:val="single" w:sz="4" w:space="0" w:color="auto"/>
              <w:bottom w:val="single" w:sz="4" w:space="0" w:color="auto"/>
              <w:right w:val="nil"/>
            </w:tcBorders>
          </w:tcPr>
          <w:p w14:paraId="39837713"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037BD911"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41430764"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191E137" w14:textId="77777777" w:rsidTr="00303023">
        <w:trPr>
          <w:cantSplit/>
          <w:trHeight w:val="216"/>
          <w:jc w:val="center"/>
        </w:trPr>
        <w:tc>
          <w:tcPr>
            <w:tcW w:w="3862" w:type="dxa"/>
            <w:gridSpan w:val="4"/>
            <w:tcBorders>
              <w:top w:val="single" w:sz="4" w:space="0" w:color="auto"/>
              <w:left w:val="single" w:sz="4" w:space="0" w:color="auto"/>
              <w:bottom w:val="nil"/>
              <w:right w:val="nil"/>
            </w:tcBorders>
            <w:hideMark/>
          </w:tcPr>
          <w:p w14:paraId="06A8D85A" w14:textId="77777777" w:rsidR="004277AD" w:rsidRPr="00B26C1D" w:rsidRDefault="004277AD" w:rsidP="009919DA">
            <w:pPr>
              <w:spacing w:after="0"/>
              <w:ind w:left="144"/>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3"/>
            <w:tcBorders>
              <w:top w:val="single" w:sz="4" w:space="0" w:color="auto"/>
              <w:left w:val="nil"/>
              <w:bottom w:val="nil"/>
              <w:right w:val="nil"/>
            </w:tcBorders>
            <w:hideMark/>
          </w:tcPr>
          <w:p w14:paraId="1680A6FA" w14:textId="77777777" w:rsidR="004277AD" w:rsidRPr="00B26C1D" w:rsidRDefault="004277AD" w:rsidP="009919DA">
            <w:pPr>
              <w:spacing w:after="0"/>
              <w:ind w:left="144"/>
              <w:rPr>
                <w:rFonts w:ascii="Arial" w:hAnsi="Arial" w:cs="Arial"/>
                <w:b/>
                <w:bCs/>
                <w:caps/>
                <w:color w:val="FFFFFF"/>
                <w:sz w:val="18"/>
                <w:szCs w:val="20"/>
              </w:rPr>
            </w:pPr>
            <w:r w:rsidRPr="00B26C1D">
              <w:rPr>
                <w:rFonts w:ascii="Arial" w:hAnsi="Arial" w:cs="Arial"/>
                <w:sz w:val="18"/>
                <w:szCs w:val="20"/>
              </w:rPr>
              <w:t>CITY</w:t>
            </w:r>
          </w:p>
        </w:tc>
        <w:tc>
          <w:tcPr>
            <w:tcW w:w="1260" w:type="dxa"/>
            <w:tcBorders>
              <w:top w:val="single" w:sz="4" w:space="0" w:color="auto"/>
              <w:left w:val="nil"/>
              <w:bottom w:val="nil"/>
              <w:right w:val="nil"/>
            </w:tcBorders>
            <w:hideMark/>
          </w:tcPr>
          <w:p w14:paraId="609273B9" w14:textId="77777777" w:rsidR="004277AD" w:rsidRPr="00B26C1D" w:rsidRDefault="004277AD" w:rsidP="009919DA">
            <w:pPr>
              <w:spacing w:after="0"/>
              <w:ind w:left="144"/>
              <w:rPr>
                <w:rFonts w:ascii="Arial" w:hAnsi="Arial" w:cs="Arial"/>
                <w:b/>
                <w:bCs/>
                <w:caps/>
                <w:color w:val="FFFFFF"/>
                <w:sz w:val="18"/>
                <w:szCs w:val="20"/>
              </w:rPr>
            </w:pPr>
            <w:r w:rsidRPr="00B26C1D">
              <w:rPr>
                <w:rFonts w:ascii="Arial" w:hAnsi="Arial" w:cs="Arial"/>
                <w:sz w:val="18"/>
                <w:szCs w:val="20"/>
              </w:rPr>
              <w:t>STATE</w:t>
            </w:r>
          </w:p>
        </w:tc>
        <w:tc>
          <w:tcPr>
            <w:tcW w:w="2256" w:type="dxa"/>
            <w:tcBorders>
              <w:top w:val="single" w:sz="4" w:space="0" w:color="auto"/>
              <w:left w:val="nil"/>
              <w:bottom w:val="nil"/>
              <w:right w:val="single" w:sz="4" w:space="0" w:color="auto"/>
            </w:tcBorders>
            <w:hideMark/>
          </w:tcPr>
          <w:p w14:paraId="6D6E752B"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ZIP CODE</w:t>
            </w:r>
          </w:p>
        </w:tc>
      </w:tr>
      <w:tr w:rsidR="004277AD" w14:paraId="68574B54" w14:textId="77777777" w:rsidTr="00303023">
        <w:trPr>
          <w:cantSplit/>
          <w:trHeight w:val="259"/>
          <w:jc w:val="center"/>
        </w:trPr>
        <w:tc>
          <w:tcPr>
            <w:tcW w:w="3862" w:type="dxa"/>
            <w:gridSpan w:val="4"/>
            <w:tcBorders>
              <w:top w:val="nil"/>
              <w:left w:val="single" w:sz="4" w:space="0" w:color="auto"/>
              <w:bottom w:val="single" w:sz="4" w:space="0" w:color="auto"/>
              <w:right w:val="nil"/>
            </w:tcBorders>
            <w:hideMark/>
          </w:tcPr>
          <w:p w14:paraId="1479D8B8"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lastRenderedPageBreak/>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422" w:type="dxa"/>
            <w:gridSpan w:val="3"/>
            <w:tcBorders>
              <w:top w:val="nil"/>
              <w:left w:val="nil"/>
              <w:bottom w:val="single" w:sz="4" w:space="0" w:color="auto"/>
              <w:right w:val="nil"/>
            </w:tcBorders>
            <w:hideMark/>
          </w:tcPr>
          <w:p w14:paraId="217BC73D"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0D1DB8">
              <w:rPr>
                <w:rFonts w:ascii="Arial" w:hAnsi="Arial" w:cs="Arial"/>
                <w:sz w:val="20"/>
                <w:szCs w:val="20"/>
              </w:rPr>
            </w:r>
            <w:r w:rsidR="000D1DB8">
              <w:rPr>
                <w:rFonts w:ascii="Arial" w:hAnsi="Arial" w:cs="Arial"/>
                <w:sz w:val="20"/>
                <w:szCs w:val="20"/>
              </w:rPr>
              <w:fldChar w:fldCharType="separate"/>
            </w:r>
            <w:r>
              <w:rPr>
                <w:rFonts w:ascii="Arial" w:hAnsi="Arial" w:cs="Arial"/>
                <w:sz w:val="20"/>
                <w:szCs w:val="20"/>
              </w:rPr>
              <w:fldChar w:fldCharType="end"/>
            </w:r>
          </w:p>
        </w:tc>
        <w:tc>
          <w:tcPr>
            <w:tcW w:w="1260" w:type="dxa"/>
            <w:tcBorders>
              <w:top w:val="nil"/>
              <w:left w:val="nil"/>
              <w:bottom w:val="single" w:sz="4" w:space="0" w:color="auto"/>
              <w:right w:val="nil"/>
            </w:tcBorders>
            <w:hideMark/>
          </w:tcPr>
          <w:p w14:paraId="24973213"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256" w:type="dxa"/>
            <w:tcBorders>
              <w:top w:val="nil"/>
              <w:left w:val="nil"/>
              <w:bottom w:val="single" w:sz="4" w:space="0" w:color="auto"/>
              <w:right w:val="single" w:sz="4" w:space="0" w:color="auto"/>
            </w:tcBorders>
            <w:hideMark/>
          </w:tcPr>
          <w:p w14:paraId="5768BE3F"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1F478CA"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F1CA8D" w14:textId="77777777" w:rsidR="004277AD" w:rsidRPr="004A456B" w:rsidRDefault="004277AD" w:rsidP="009919DA">
            <w:pPr>
              <w:pStyle w:val="ListParagraph"/>
              <w:numPr>
                <w:ilvl w:val="0"/>
                <w:numId w:val="42"/>
              </w:numPr>
              <w:tabs>
                <w:tab w:val="left" w:pos="270"/>
              </w:tabs>
              <w:spacing w:after="0"/>
              <w:ind w:left="520"/>
              <w:contextualSpacing w:val="0"/>
              <w:rPr>
                <w:rFonts w:ascii="Arial" w:hAnsi="Arial" w:cs="Arial"/>
                <w:b/>
                <w:bCs/>
                <w:color w:val="142D5A"/>
                <w:sz w:val="20"/>
                <w:szCs w:val="20"/>
              </w:rPr>
            </w:pPr>
            <w:r w:rsidRPr="004A456B">
              <w:rPr>
                <w:rFonts w:ascii="Arial" w:hAnsi="Arial" w:cs="Arial"/>
                <w:b/>
                <w:bCs/>
                <w:color w:val="142D5A"/>
                <w:sz w:val="20"/>
                <w:szCs w:val="20"/>
              </w:rPr>
              <w:t xml:space="preserve">DAY-TO-DAY </w:t>
            </w:r>
            <w:r w:rsidRPr="003E051E">
              <w:rPr>
                <w:rFonts w:ascii="Arial" w:hAnsi="Arial" w:cs="Arial"/>
                <w:b/>
                <w:bCs/>
                <w:color w:val="142D5A"/>
                <w:sz w:val="20"/>
                <w:szCs w:val="20"/>
              </w:rPr>
              <w:t>PROGRAM</w:t>
            </w:r>
            <w:r w:rsidRPr="004A456B">
              <w:rPr>
                <w:rFonts w:ascii="Arial" w:hAnsi="Arial" w:cs="Arial"/>
                <w:b/>
                <w:bCs/>
                <w:color w:val="142D5A"/>
                <w:sz w:val="20"/>
                <w:szCs w:val="20"/>
              </w:rPr>
              <w:t xml:space="preserve"> CONTACT:</w:t>
            </w:r>
          </w:p>
        </w:tc>
      </w:tr>
      <w:tr w:rsidR="004277AD" w14:paraId="5C094F91"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6ACA90B5" w14:textId="77777777" w:rsidR="004277AD" w:rsidRPr="00B26C1D" w:rsidRDefault="004277AD" w:rsidP="009919DA">
            <w:pPr>
              <w:tabs>
                <w:tab w:val="left" w:pos="1372"/>
              </w:tabs>
              <w:spacing w:after="0"/>
              <w:ind w:left="144"/>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781E59D9" w14:textId="77777777" w:rsidR="004277AD" w:rsidRPr="00B26C1D" w:rsidRDefault="004277AD" w:rsidP="009919DA">
            <w:pPr>
              <w:tabs>
                <w:tab w:val="left" w:pos="1372"/>
              </w:tabs>
              <w:spacing w:after="0"/>
              <w:ind w:left="144"/>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3F69E1D4"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TELEPHONE NUMBER</w:t>
            </w:r>
          </w:p>
        </w:tc>
      </w:tr>
      <w:tr w:rsidR="004277AD" w14:paraId="39C650D9" w14:textId="77777777" w:rsidTr="00303023">
        <w:trPr>
          <w:cantSplit/>
          <w:trHeight w:val="274"/>
          <w:jc w:val="center"/>
        </w:trPr>
        <w:tc>
          <w:tcPr>
            <w:tcW w:w="3185" w:type="dxa"/>
            <w:tcBorders>
              <w:top w:val="nil"/>
              <w:left w:val="single" w:sz="4" w:space="0" w:color="auto"/>
              <w:bottom w:val="single" w:sz="4" w:space="0" w:color="auto"/>
              <w:right w:val="nil"/>
            </w:tcBorders>
            <w:hideMark/>
          </w:tcPr>
          <w:p w14:paraId="6C3E4770"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2C4784C1"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4EBCBDB3"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B235B5A" w14:textId="77777777" w:rsidTr="00303023">
        <w:trPr>
          <w:cantSplit/>
          <w:trHeight w:val="216"/>
          <w:jc w:val="center"/>
        </w:trPr>
        <w:tc>
          <w:tcPr>
            <w:tcW w:w="6375" w:type="dxa"/>
            <w:gridSpan w:val="6"/>
            <w:tcBorders>
              <w:top w:val="single" w:sz="4" w:space="0" w:color="auto"/>
              <w:left w:val="single" w:sz="4" w:space="0" w:color="auto"/>
              <w:bottom w:val="nil"/>
              <w:right w:val="nil"/>
            </w:tcBorders>
            <w:hideMark/>
          </w:tcPr>
          <w:p w14:paraId="08185FFD"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A272781"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CITY</w:t>
            </w:r>
          </w:p>
        </w:tc>
      </w:tr>
      <w:tr w:rsidR="004277AD" w14:paraId="43DD8094" w14:textId="77777777" w:rsidTr="00303023">
        <w:trPr>
          <w:cantSplit/>
          <w:trHeight w:val="297"/>
          <w:jc w:val="center"/>
        </w:trPr>
        <w:tc>
          <w:tcPr>
            <w:tcW w:w="6375" w:type="dxa"/>
            <w:gridSpan w:val="6"/>
            <w:tcBorders>
              <w:top w:val="nil"/>
              <w:left w:val="single" w:sz="4" w:space="0" w:color="auto"/>
              <w:bottom w:val="nil"/>
              <w:right w:val="nil"/>
            </w:tcBorders>
            <w:hideMark/>
          </w:tcPr>
          <w:p w14:paraId="56745D37"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nil"/>
              <w:right w:val="single" w:sz="4" w:space="0" w:color="auto"/>
            </w:tcBorders>
          </w:tcPr>
          <w:p w14:paraId="4928F8CC"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DDDF18E" w14:textId="77777777" w:rsidTr="00303023">
        <w:trPr>
          <w:cantSplit/>
          <w:trHeight w:val="216"/>
          <w:jc w:val="center"/>
        </w:trPr>
        <w:tc>
          <w:tcPr>
            <w:tcW w:w="3675" w:type="dxa"/>
            <w:gridSpan w:val="3"/>
            <w:tcBorders>
              <w:top w:val="single" w:sz="4" w:space="0" w:color="auto"/>
              <w:left w:val="single" w:sz="4" w:space="0" w:color="auto"/>
              <w:bottom w:val="nil"/>
              <w:right w:val="nil"/>
            </w:tcBorders>
          </w:tcPr>
          <w:p w14:paraId="239A78C5"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STATE</w:t>
            </w:r>
          </w:p>
        </w:tc>
        <w:tc>
          <w:tcPr>
            <w:tcW w:w="1800" w:type="dxa"/>
            <w:gridSpan w:val="2"/>
            <w:tcBorders>
              <w:top w:val="single" w:sz="4" w:space="0" w:color="auto"/>
              <w:left w:val="nil"/>
              <w:bottom w:val="nil"/>
              <w:right w:val="nil"/>
            </w:tcBorders>
          </w:tcPr>
          <w:p w14:paraId="7817F095"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49758E39"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EMAIL ADDRESS</w:t>
            </w:r>
          </w:p>
        </w:tc>
      </w:tr>
      <w:tr w:rsidR="004277AD" w14:paraId="0E773AB8" w14:textId="77777777" w:rsidTr="00303023">
        <w:trPr>
          <w:cantSplit/>
          <w:trHeight w:val="274"/>
          <w:jc w:val="center"/>
        </w:trPr>
        <w:tc>
          <w:tcPr>
            <w:tcW w:w="3675" w:type="dxa"/>
            <w:gridSpan w:val="3"/>
            <w:tcBorders>
              <w:top w:val="nil"/>
              <w:left w:val="single" w:sz="4" w:space="0" w:color="auto"/>
              <w:bottom w:val="single" w:sz="4" w:space="0" w:color="auto"/>
              <w:right w:val="nil"/>
            </w:tcBorders>
          </w:tcPr>
          <w:p w14:paraId="0688AE0E"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gridSpan w:val="2"/>
            <w:tcBorders>
              <w:top w:val="nil"/>
              <w:left w:val="nil"/>
              <w:bottom w:val="single" w:sz="4" w:space="0" w:color="auto"/>
              <w:right w:val="nil"/>
            </w:tcBorders>
          </w:tcPr>
          <w:p w14:paraId="4489FDEB"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7CDEE800"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0F145BEB" w14:textId="77777777" w:rsidR="004277AD" w:rsidRDefault="004277AD" w:rsidP="009919DA">
      <w:pPr>
        <w:spacing w:after="0"/>
      </w:pP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4422"/>
      </w:tblGrid>
      <w:tr w:rsidR="004277AD" w14:paraId="5E644A02" w14:textId="77777777" w:rsidTr="003D6620">
        <w:trPr>
          <w:cantSplit/>
          <w:trHeight w:val="389"/>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170D41" w14:textId="77777777" w:rsidR="004277AD" w:rsidRPr="00BD2B07" w:rsidRDefault="004277AD" w:rsidP="009919DA">
            <w:pPr>
              <w:pStyle w:val="ListParagraph"/>
              <w:numPr>
                <w:ilvl w:val="0"/>
                <w:numId w:val="42"/>
              </w:numPr>
              <w:spacing w:after="0"/>
              <w:ind w:left="520"/>
              <w:contextualSpacing w:val="0"/>
              <w:rPr>
                <w:rFonts w:ascii="Arial" w:hAnsi="Arial" w:cs="Arial"/>
                <w:sz w:val="18"/>
                <w:szCs w:val="20"/>
              </w:rPr>
            </w:pPr>
            <w:r w:rsidRPr="00BD2B07">
              <w:rPr>
                <w:rFonts w:ascii="Arial" w:hAnsi="Arial" w:cs="Arial"/>
                <w:b/>
                <w:bCs/>
                <w:color w:val="142D5A"/>
                <w:sz w:val="20"/>
                <w:szCs w:val="20"/>
              </w:rPr>
              <w:t xml:space="preserve">DAY-TO-DAY </w:t>
            </w:r>
            <w:r w:rsidRPr="003E051E">
              <w:rPr>
                <w:rFonts w:ascii="Arial" w:hAnsi="Arial" w:cs="Arial"/>
                <w:b/>
                <w:bCs/>
                <w:color w:val="142D5A"/>
                <w:sz w:val="20"/>
                <w:szCs w:val="20"/>
              </w:rPr>
              <w:t xml:space="preserve">FISCAL </w:t>
            </w:r>
            <w:r w:rsidRPr="00BD2B07">
              <w:rPr>
                <w:rFonts w:ascii="Arial" w:hAnsi="Arial" w:cs="Arial"/>
                <w:b/>
                <w:bCs/>
                <w:color w:val="142D5A"/>
                <w:sz w:val="20"/>
                <w:szCs w:val="20"/>
              </w:rPr>
              <w:t>CONTACT:</w:t>
            </w:r>
          </w:p>
        </w:tc>
      </w:tr>
      <w:tr w:rsidR="004277AD" w14:paraId="7B104FAA" w14:textId="77777777" w:rsidTr="003D6620">
        <w:trPr>
          <w:cantSplit/>
          <w:trHeight w:val="274"/>
        </w:trPr>
        <w:tc>
          <w:tcPr>
            <w:tcW w:w="3188" w:type="dxa"/>
            <w:tcBorders>
              <w:top w:val="single" w:sz="4" w:space="0" w:color="auto"/>
              <w:left w:val="single" w:sz="4" w:space="0" w:color="auto"/>
              <w:bottom w:val="nil"/>
              <w:right w:val="nil"/>
            </w:tcBorders>
          </w:tcPr>
          <w:p w14:paraId="48780EEF" w14:textId="77777777" w:rsidR="004277AD" w:rsidRPr="00B26C1D" w:rsidRDefault="004277AD" w:rsidP="009919DA">
            <w:pPr>
              <w:tabs>
                <w:tab w:val="left" w:pos="1372"/>
              </w:tabs>
              <w:spacing w:after="0"/>
              <w:ind w:left="144"/>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14:paraId="40E1C95B" w14:textId="77777777" w:rsidR="004277AD" w:rsidRPr="00B26C1D" w:rsidRDefault="004277AD" w:rsidP="009919DA">
            <w:pPr>
              <w:tabs>
                <w:tab w:val="left" w:pos="1372"/>
              </w:tabs>
              <w:spacing w:after="0"/>
              <w:ind w:left="144"/>
              <w:rPr>
                <w:rFonts w:ascii="Arial" w:hAnsi="Arial" w:cs="Arial"/>
                <w:b/>
                <w:bCs/>
                <w:sz w:val="18"/>
                <w:szCs w:val="20"/>
              </w:rPr>
            </w:pPr>
            <w:r w:rsidRPr="00B26C1D">
              <w:rPr>
                <w:rFonts w:ascii="Arial" w:hAnsi="Arial" w:cs="Arial"/>
                <w:sz w:val="18"/>
                <w:szCs w:val="20"/>
              </w:rPr>
              <w:t>TITLE</w:t>
            </w:r>
          </w:p>
        </w:tc>
        <w:tc>
          <w:tcPr>
            <w:tcW w:w="4422" w:type="dxa"/>
            <w:tcBorders>
              <w:top w:val="single" w:sz="4" w:space="0" w:color="auto"/>
              <w:left w:val="nil"/>
              <w:bottom w:val="nil"/>
              <w:right w:val="single" w:sz="4" w:space="0" w:color="auto"/>
            </w:tcBorders>
          </w:tcPr>
          <w:p w14:paraId="30F67C6E"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TELEPHONE NUMBER</w:t>
            </w:r>
          </w:p>
        </w:tc>
      </w:tr>
      <w:tr w:rsidR="004277AD" w14:paraId="44220AC4" w14:textId="77777777" w:rsidTr="003D6620">
        <w:trPr>
          <w:cantSplit/>
          <w:trHeight w:val="274"/>
        </w:trPr>
        <w:tc>
          <w:tcPr>
            <w:tcW w:w="3188" w:type="dxa"/>
            <w:tcBorders>
              <w:top w:val="nil"/>
              <w:left w:val="single" w:sz="4" w:space="0" w:color="auto"/>
              <w:bottom w:val="single" w:sz="4" w:space="0" w:color="auto"/>
              <w:right w:val="nil"/>
            </w:tcBorders>
            <w:hideMark/>
          </w:tcPr>
          <w:p w14:paraId="3BCD2671"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3"/>
            <w:tcBorders>
              <w:top w:val="nil"/>
              <w:left w:val="nil"/>
              <w:bottom w:val="single" w:sz="4" w:space="0" w:color="auto"/>
              <w:right w:val="nil"/>
            </w:tcBorders>
            <w:hideMark/>
          </w:tcPr>
          <w:p w14:paraId="4848964A"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single" w:sz="4" w:space="0" w:color="auto"/>
              <w:right w:val="single" w:sz="4" w:space="0" w:color="auto"/>
            </w:tcBorders>
            <w:hideMark/>
          </w:tcPr>
          <w:p w14:paraId="23BA7B89"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4724FED5" w14:textId="77777777" w:rsidTr="003D6620">
        <w:trPr>
          <w:cantSplit/>
          <w:trHeight w:val="216"/>
        </w:trPr>
        <w:tc>
          <w:tcPr>
            <w:tcW w:w="6378" w:type="dxa"/>
            <w:gridSpan w:val="4"/>
            <w:tcBorders>
              <w:top w:val="single" w:sz="4" w:space="0" w:color="auto"/>
              <w:left w:val="single" w:sz="4" w:space="0" w:color="auto"/>
              <w:bottom w:val="nil"/>
              <w:right w:val="nil"/>
            </w:tcBorders>
            <w:hideMark/>
          </w:tcPr>
          <w:p w14:paraId="6903CC6E"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STREET ADDRESS</w:t>
            </w:r>
          </w:p>
        </w:tc>
        <w:tc>
          <w:tcPr>
            <w:tcW w:w="4422" w:type="dxa"/>
            <w:tcBorders>
              <w:top w:val="single" w:sz="4" w:space="0" w:color="auto"/>
              <w:left w:val="nil"/>
              <w:bottom w:val="nil"/>
              <w:right w:val="single" w:sz="4" w:space="0" w:color="auto"/>
            </w:tcBorders>
          </w:tcPr>
          <w:p w14:paraId="51C67FE3"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CITY</w:t>
            </w:r>
          </w:p>
        </w:tc>
      </w:tr>
      <w:tr w:rsidR="004277AD" w14:paraId="715EDB6E" w14:textId="77777777" w:rsidTr="003D6620">
        <w:trPr>
          <w:cantSplit/>
          <w:trHeight w:val="297"/>
        </w:trPr>
        <w:tc>
          <w:tcPr>
            <w:tcW w:w="6378" w:type="dxa"/>
            <w:gridSpan w:val="4"/>
            <w:tcBorders>
              <w:top w:val="nil"/>
              <w:left w:val="single" w:sz="4" w:space="0" w:color="auto"/>
              <w:bottom w:val="nil"/>
              <w:right w:val="nil"/>
            </w:tcBorders>
            <w:hideMark/>
          </w:tcPr>
          <w:p w14:paraId="71510346"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nil"/>
              <w:right w:val="single" w:sz="4" w:space="0" w:color="auto"/>
            </w:tcBorders>
          </w:tcPr>
          <w:p w14:paraId="4BF782B9"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6FE7E41F" w14:textId="77777777" w:rsidTr="003D6620">
        <w:trPr>
          <w:cantSplit/>
          <w:trHeight w:val="216"/>
        </w:trPr>
        <w:tc>
          <w:tcPr>
            <w:tcW w:w="3678" w:type="dxa"/>
            <w:gridSpan w:val="2"/>
            <w:tcBorders>
              <w:top w:val="single" w:sz="4" w:space="0" w:color="auto"/>
              <w:left w:val="single" w:sz="4" w:space="0" w:color="auto"/>
              <w:bottom w:val="nil"/>
              <w:right w:val="nil"/>
            </w:tcBorders>
          </w:tcPr>
          <w:p w14:paraId="5F14FE33"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STATE</w:t>
            </w:r>
          </w:p>
        </w:tc>
        <w:tc>
          <w:tcPr>
            <w:tcW w:w="1800" w:type="dxa"/>
            <w:tcBorders>
              <w:top w:val="single" w:sz="4" w:space="0" w:color="auto"/>
              <w:left w:val="nil"/>
              <w:bottom w:val="nil"/>
              <w:right w:val="nil"/>
            </w:tcBorders>
          </w:tcPr>
          <w:p w14:paraId="4368D274" w14:textId="77777777" w:rsidR="004277AD" w:rsidRPr="00B26C1D" w:rsidRDefault="004277AD" w:rsidP="009919DA">
            <w:pPr>
              <w:spacing w:after="0"/>
              <w:ind w:left="144"/>
              <w:rPr>
                <w:rFonts w:ascii="Arial" w:hAnsi="Arial" w:cs="Arial"/>
                <w:b/>
                <w:bCs/>
                <w:sz w:val="18"/>
                <w:szCs w:val="20"/>
              </w:rPr>
            </w:pPr>
            <w:r w:rsidRPr="00B26C1D">
              <w:rPr>
                <w:rFonts w:ascii="Arial" w:hAnsi="Arial" w:cs="Arial"/>
                <w:sz w:val="18"/>
                <w:szCs w:val="20"/>
              </w:rPr>
              <w:t>ZIP CODE</w:t>
            </w:r>
          </w:p>
        </w:tc>
        <w:tc>
          <w:tcPr>
            <w:tcW w:w="5322" w:type="dxa"/>
            <w:gridSpan w:val="2"/>
            <w:tcBorders>
              <w:top w:val="single" w:sz="4" w:space="0" w:color="auto"/>
              <w:left w:val="nil"/>
              <w:bottom w:val="nil"/>
              <w:right w:val="single" w:sz="4" w:space="0" w:color="auto"/>
            </w:tcBorders>
          </w:tcPr>
          <w:p w14:paraId="275E8382" w14:textId="77777777" w:rsidR="004277AD" w:rsidRPr="00B26C1D" w:rsidRDefault="004277AD" w:rsidP="009919DA">
            <w:pPr>
              <w:spacing w:after="0"/>
              <w:ind w:left="144"/>
              <w:rPr>
                <w:rFonts w:ascii="Arial" w:hAnsi="Arial" w:cs="Arial"/>
                <w:sz w:val="18"/>
                <w:szCs w:val="20"/>
              </w:rPr>
            </w:pPr>
            <w:r w:rsidRPr="00B26C1D">
              <w:rPr>
                <w:rFonts w:ascii="Arial" w:hAnsi="Arial" w:cs="Arial"/>
                <w:sz w:val="18"/>
                <w:szCs w:val="20"/>
              </w:rPr>
              <w:t>EMAIL ADDRESS</w:t>
            </w:r>
          </w:p>
        </w:tc>
      </w:tr>
      <w:tr w:rsidR="004277AD" w14:paraId="30ADB277" w14:textId="77777777" w:rsidTr="003D6620">
        <w:trPr>
          <w:cantSplit/>
          <w:trHeight w:val="274"/>
        </w:trPr>
        <w:tc>
          <w:tcPr>
            <w:tcW w:w="3678" w:type="dxa"/>
            <w:gridSpan w:val="2"/>
            <w:tcBorders>
              <w:top w:val="nil"/>
              <w:left w:val="single" w:sz="4" w:space="0" w:color="auto"/>
              <w:bottom w:val="single" w:sz="4" w:space="0" w:color="auto"/>
              <w:right w:val="nil"/>
            </w:tcBorders>
          </w:tcPr>
          <w:p w14:paraId="2E27678F"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tcBorders>
              <w:top w:val="nil"/>
              <w:left w:val="nil"/>
              <w:bottom w:val="single" w:sz="4" w:space="0" w:color="auto"/>
              <w:right w:val="nil"/>
            </w:tcBorders>
          </w:tcPr>
          <w:p w14:paraId="38BC9AD0"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2" w:type="dxa"/>
            <w:gridSpan w:val="2"/>
            <w:tcBorders>
              <w:top w:val="nil"/>
              <w:left w:val="nil"/>
              <w:bottom w:val="single" w:sz="4" w:space="0" w:color="auto"/>
              <w:right w:val="single" w:sz="4" w:space="0" w:color="auto"/>
            </w:tcBorders>
          </w:tcPr>
          <w:p w14:paraId="368BEA71" w14:textId="77777777" w:rsidR="004277AD" w:rsidRDefault="004277AD" w:rsidP="009919DA">
            <w:pPr>
              <w:spacing w:after="0"/>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2A448AA" w14:textId="77777777" w:rsidR="004277AD" w:rsidRPr="00303023" w:rsidRDefault="004277AD" w:rsidP="009919DA">
      <w:pPr>
        <w:spacing w:after="0"/>
        <w:rPr>
          <w:rFonts w:ascii="Arial" w:hAnsi="Arial" w:cs="Arial"/>
          <w:b/>
          <w:sz w:val="20"/>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2876"/>
        <w:gridCol w:w="1081"/>
        <w:gridCol w:w="95"/>
        <w:gridCol w:w="2971"/>
      </w:tblGrid>
      <w:tr w:rsidR="004277AD" w14:paraId="7DAC6628" w14:textId="77777777" w:rsidTr="003D6620">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845589" w14:textId="77777777" w:rsidR="004277AD" w:rsidRDefault="004277AD" w:rsidP="009919DA">
            <w:pPr>
              <w:pStyle w:val="NoSpacing"/>
              <w:numPr>
                <w:ilvl w:val="0"/>
                <w:numId w:val="42"/>
              </w:numPr>
              <w:tabs>
                <w:tab w:val="left" w:pos="270"/>
              </w:tabs>
              <w:spacing w:line="276" w:lineRule="auto"/>
              <w:ind w:left="520"/>
              <w:rPr>
                <w:rFonts w:ascii="Arial" w:hAnsi="Arial" w:cs="Arial"/>
                <w:b/>
                <w:color w:val="142D5A"/>
                <w:sz w:val="20"/>
                <w:szCs w:val="20"/>
              </w:rPr>
            </w:pPr>
            <w:r>
              <w:rPr>
                <w:rFonts w:ascii="Arial" w:hAnsi="Arial" w:cs="Arial"/>
                <w:b/>
                <w:color w:val="142D5A"/>
                <w:sz w:val="20"/>
                <w:szCs w:val="20"/>
              </w:rPr>
              <w:t>AUTHORIZED SIGNATURE</w:t>
            </w:r>
            <w:r w:rsidR="001A7CAF">
              <w:rPr>
                <w:rFonts w:ascii="Arial" w:hAnsi="Arial" w:cs="Arial"/>
                <w:b/>
                <w:color w:val="142D5A"/>
                <w:sz w:val="20"/>
                <w:szCs w:val="20"/>
              </w:rPr>
              <w:t>*</w:t>
            </w:r>
            <w:r>
              <w:rPr>
                <w:rFonts w:ascii="Arial" w:hAnsi="Arial" w:cs="Arial"/>
                <w:b/>
                <w:color w:val="142D5A"/>
                <w:sz w:val="20"/>
                <w:szCs w:val="20"/>
              </w:rPr>
              <w:t>:</w:t>
            </w:r>
          </w:p>
          <w:p w14:paraId="46D22FF4" w14:textId="77777777" w:rsidR="008D2575" w:rsidRPr="00110836" w:rsidRDefault="008D2575" w:rsidP="009919DA">
            <w:pPr>
              <w:pStyle w:val="NoSpacing"/>
              <w:spacing w:line="276" w:lineRule="auto"/>
              <w:ind w:left="520"/>
              <w:jc w:val="both"/>
              <w:rPr>
                <w:rFonts w:ascii="Arial" w:hAnsi="Arial" w:cs="Arial"/>
                <w:b/>
                <w:color w:val="142D5A"/>
                <w:sz w:val="8"/>
                <w:szCs w:val="8"/>
              </w:rPr>
            </w:pPr>
          </w:p>
          <w:p w14:paraId="08866C8D" w14:textId="77777777" w:rsidR="008D2575" w:rsidRDefault="0000609C" w:rsidP="009919DA">
            <w:pPr>
              <w:pStyle w:val="NoSpacing"/>
              <w:spacing w:line="276" w:lineRule="auto"/>
              <w:ind w:left="520"/>
              <w:jc w:val="both"/>
              <w:rPr>
                <w:rFonts w:ascii="Arial" w:hAnsi="Arial" w:cs="Arial"/>
                <w:b/>
                <w:color w:val="142D5A"/>
                <w:sz w:val="16"/>
                <w:szCs w:val="16"/>
              </w:rPr>
            </w:pPr>
            <w:r w:rsidRPr="0000609C">
              <w:rPr>
                <w:rFonts w:ascii="Arial" w:hAnsi="Arial" w:cs="Arial"/>
                <w:b/>
                <w:color w:val="142D5A"/>
                <w:sz w:val="16"/>
                <w:szCs w:val="16"/>
              </w:rPr>
              <w:t xml:space="preserve">By signing this application, I hereby certify I am vested by the Applicant with the authority to enter into contract with the BSCC, and the grantee and any subcontractors will abide by the laws, policies, and procedures governing this funding.  In addition, I certify that the applicant entity meets the eligibility criteria set forth </w:t>
            </w:r>
            <w:r>
              <w:rPr>
                <w:rFonts w:ascii="Arial" w:hAnsi="Arial" w:cs="Arial"/>
                <w:b/>
                <w:color w:val="142D5A"/>
                <w:sz w:val="16"/>
                <w:szCs w:val="16"/>
              </w:rPr>
              <w:t>in the Grant Program Description section</w:t>
            </w:r>
            <w:r w:rsidRPr="0000609C">
              <w:rPr>
                <w:rFonts w:ascii="Arial" w:hAnsi="Arial" w:cs="Arial"/>
                <w:b/>
                <w:color w:val="142D5A"/>
                <w:sz w:val="16"/>
                <w:szCs w:val="16"/>
              </w:rPr>
              <w:t>, which defines “eligible applicants.”</w:t>
            </w:r>
          </w:p>
          <w:p w14:paraId="27FF0696" w14:textId="77777777" w:rsidR="004277AD" w:rsidRDefault="004277AD" w:rsidP="009919DA">
            <w:pPr>
              <w:pStyle w:val="NoSpacing"/>
              <w:spacing w:line="276" w:lineRule="auto"/>
              <w:ind w:left="520"/>
              <w:jc w:val="both"/>
              <w:rPr>
                <w:rFonts w:ascii="Arial" w:hAnsi="Arial" w:cs="Arial"/>
                <w:b/>
                <w:color w:val="142D5A"/>
                <w:sz w:val="16"/>
                <w:szCs w:val="16"/>
              </w:rPr>
            </w:pPr>
          </w:p>
        </w:tc>
      </w:tr>
      <w:tr w:rsidR="004277AD" w14:paraId="300B6A22" w14:textId="77777777" w:rsidTr="003D6620">
        <w:trPr>
          <w:cantSplit/>
          <w:trHeight w:val="216"/>
        </w:trPr>
        <w:tc>
          <w:tcPr>
            <w:tcW w:w="3777" w:type="dxa"/>
            <w:gridSpan w:val="2"/>
            <w:tcBorders>
              <w:top w:val="single" w:sz="4" w:space="0" w:color="auto"/>
              <w:left w:val="single" w:sz="4" w:space="0" w:color="auto"/>
              <w:bottom w:val="nil"/>
              <w:right w:val="nil"/>
            </w:tcBorders>
            <w:vAlign w:val="center"/>
            <w:hideMark/>
          </w:tcPr>
          <w:p w14:paraId="59D7F92D" w14:textId="77777777" w:rsidR="004277AD" w:rsidRPr="00B26C1D" w:rsidRDefault="004277AD" w:rsidP="009919DA">
            <w:pPr>
              <w:spacing w:after="0"/>
              <w:ind w:left="67"/>
              <w:rPr>
                <w:rFonts w:ascii="Arial" w:hAnsi="Arial" w:cs="Arial"/>
                <w:sz w:val="18"/>
                <w:szCs w:val="18"/>
              </w:rPr>
            </w:pPr>
            <w:r w:rsidRPr="00B26C1D">
              <w:rPr>
                <w:rFonts w:ascii="Arial" w:hAnsi="Arial" w:cs="Arial"/>
                <w:sz w:val="18"/>
                <w:szCs w:val="18"/>
              </w:rPr>
              <w:t xml:space="preserve">NAME OF AUTHORIZED OFFICER </w:t>
            </w:r>
          </w:p>
        </w:tc>
        <w:tc>
          <w:tcPr>
            <w:tcW w:w="4052" w:type="dxa"/>
            <w:gridSpan w:val="3"/>
            <w:tcBorders>
              <w:top w:val="single" w:sz="4" w:space="0" w:color="auto"/>
              <w:left w:val="nil"/>
              <w:bottom w:val="nil"/>
              <w:right w:val="nil"/>
            </w:tcBorders>
            <w:vAlign w:val="center"/>
            <w:hideMark/>
          </w:tcPr>
          <w:p w14:paraId="4D7F1BDF" w14:textId="77777777" w:rsidR="004277AD" w:rsidRPr="00B26C1D" w:rsidRDefault="004277AD" w:rsidP="009919DA">
            <w:pPr>
              <w:spacing w:after="0"/>
              <w:ind w:left="67"/>
              <w:rPr>
                <w:rFonts w:ascii="Arial" w:hAnsi="Arial" w:cs="Arial"/>
                <w:sz w:val="18"/>
                <w:szCs w:val="18"/>
              </w:rPr>
            </w:pPr>
            <w:r w:rsidRPr="00B26C1D">
              <w:rPr>
                <w:rFonts w:ascii="Arial" w:hAnsi="Arial" w:cs="Arial"/>
                <w:sz w:val="18"/>
                <w:szCs w:val="18"/>
              </w:rPr>
              <w:t>TITLE</w:t>
            </w:r>
          </w:p>
        </w:tc>
        <w:tc>
          <w:tcPr>
            <w:tcW w:w="2971" w:type="dxa"/>
            <w:tcBorders>
              <w:top w:val="single" w:sz="4" w:space="0" w:color="auto"/>
              <w:left w:val="nil"/>
              <w:bottom w:val="nil"/>
              <w:right w:val="single" w:sz="4" w:space="0" w:color="auto"/>
            </w:tcBorders>
            <w:vAlign w:val="center"/>
          </w:tcPr>
          <w:p w14:paraId="205D22C4" w14:textId="77777777" w:rsidR="004277AD" w:rsidRPr="00B26C1D" w:rsidRDefault="004277AD" w:rsidP="009919DA">
            <w:pPr>
              <w:spacing w:after="0"/>
              <w:ind w:left="67"/>
              <w:rPr>
                <w:rFonts w:ascii="Arial" w:hAnsi="Arial" w:cs="Arial"/>
                <w:sz w:val="18"/>
                <w:szCs w:val="18"/>
              </w:rPr>
            </w:pPr>
            <w:r w:rsidRPr="00B26C1D">
              <w:rPr>
                <w:rFonts w:ascii="Arial" w:hAnsi="Arial" w:cs="Arial"/>
                <w:sz w:val="16"/>
                <w:szCs w:val="18"/>
              </w:rPr>
              <w:t xml:space="preserve">TELEPHONE NUMBER  </w:t>
            </w:r>
          </w:p>
        </w:tc>
      </w:tr>
      <w:tr w:rsidR="004277AD" w14:paraId="4DC57035" w14:textId="77777777" w:rsidTr="003D6620">
        <w:trPr>
          <w:cantSplit/>
          <w:trHeight w:val="483"/>
        </w:trPr>
        <w:tc>
          <w:tcPr>
            <w:tcW w:w="3777" w:type="dxa"/>
            <w:gridSpan w:val="2"/>
            <w:tcBorders>
              <w:top w:val="nil"/>
              <w:left w:val="single" w:sz="4" w:space="0" w:color="auto"/>
              <w:bottom w:val="nil"/>
              <w:right w:val="nil"/>
            </w:tcBorders>
            <w:vAlign w:val="center"/>
            <w:hideMark/>
          </w:tcPr>
          <w:p w14:paraId="40F36548" w14:textId="77777777" w:rsidR="004277AD" w:rsidRDefault="004277AD" w:rsidP="009919DA">
            <w:pPr>
              <w:pStyle w:val="Level1"/>
              <w:widowControl/>
              <w:tabs>
                <w:tab w:val="left" w:pos="1327"/>
              </w:tabs>
              <w:spacing w:line="276" w:lineRule="auto"/>
              <w:ind w:left="67"/>
              <w:rPr>
                <w:rFonts w:ascii="Arial" w:hAnsi="Arial" w:cs="Arial"/>
                <w:sz w:val="20"/>
              </w:rPr>
            </w:pPr>
            <w:bookmarkStart w:id="144" w:name="Text32" w:colFirst="0" w:colLast="3"/>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4052" w:type="dxa"/>
            <w:gridSpan w:val="3"/>
            <w:tcBorders>
              <w:top w:val="nil"/>
              <w:left w:val="nil"/>
              <w:bottom w:val="nil"/>
              <w:right w:val="nil"/>
            </w:tcBorders>
            <w:vAlign w:val="center"/>
            <w:hideMark/>
          </w:tcPr>
          <w:p w14:paraId="54814735" w14:textId="77777777" w:rsidR="004277AD" w:rsidRDefault="004277AD" w:rsidP="009919DA">
            <w:pPr>
              <w:pStyle w:val="Level1"/>
              <w:widowControl/>
              <w:tabs>
                <w:tab w:val="left" w:pos="1327"/>
              </w:tabs>
              <w:spacing w:line="276" w:lineRule="auto"/>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2971" w:type="dxa"/>
            <w:tcBorders>
              <w:top w:val="nil"/>
              <w:left w:val="nil"/>
              <w:bottom w:val="nil"/>
              <w:right w:val="single" w:sz="4" w:space="0" w:color="auto"/>
            </w:tcBorders>
            <w:vAlign w:val="center"/>
          </w:tcPr>
          <w:p w14:paraId="7E95A41A" w14:textId="77777777" w:rsidR="004277AD" w:rsidRDefault="004277AD" w:rsidP="009919DA">
            <w:pPr>
              <w:pStyle w:val="Level1"/>
              <w:widowControl/>
              <w:tabs>
                <w:tab w:val="left" w:pos="1327"/>
              </w:tabs>
              <w:spacing w:line="276" w:lineRule="auto"/>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r>
      <w:bookmarkEnd w:id="144"/>
      <w:tr w:rsidR="004277AD" w14:paraId="1BA644CA" w14:textId="77777777" w:rsidTr="009919DA">
        <w:trPr>
          <w:cantSplit/>
          <w:trHeight w:hRule="exact" w:val="216"/>
        </w:trPr>
        <w:tc>
          <w:tcPr>
            <w:tcW w:w="3682" w:type="dxa"/>
            <w:tcBorders>
              <w:top w:val="single" w:sz="4" w:space="0" w:color="auto"/>
              <w:left w:val="single" w:sz="4" w:space="0" w:color="auto"/>
              <w:bottom w:val="nil"/>
              <w:right w:val="nil"/>
            </w:tcBorders>
            <w:vAlign w:val="center"/>
            <w:hideMark/>
          </w:tcPr>
          <w:p w14:paraId="2A6E7759" w14:textId="77777777" w:rsidR="004277AD" w:rsidRPr="00B26C1D" w:rsidRDefault="004277AD" w:rsidP="009919DA">
            <w:pPr>
              <w:spacing w:after="0"/>
              <w:ind w:left="67"/>
              <w:rPr>
                <w:rFonts w:ascii="Arial" w:hAnsi="Arial" w:cs="Arial"/>
                <w:b/>
                <w:bCs/>
                <w:sz w:val="18"/>
                <w:szCs w:val="20"/>
              </w:rPr>
            </w:pPr>
            <w:r w:rsidRPr="00B26C1D">
              <w:rPr>
                <w:rFonts w:ascii="Arial" w:hAnsi="Arial" w:cs="Arial"/>
                <w:sz w:val="18"/>
                <w:szCs w:val="20"/>
              </w:rPr>
              <w:t>STREET ADDRESS</w:t>
            </w:r>
          </w:p>
        </w:tc>
        <w:tc>
          <w:tcPr>
            <w:tcW w:w="2971" w:type="dxa"/>
            <w:gridSpan w:val="2"/>
            <w:tcBorders>
              <w:top w:val="single" w:sz="4" w:space="0" w:color="auto"/>
              <w:left w:val="nil"/>
              <w:bottom w:val="nil"/>
              <w:right w:val="nil"/>
            </w:tcBorders>
            <w:vAlign w:val="center"/>
            <w:hideMark/>
          </w:tcPr>
          <w:p w14:paraId="6AE55FDB" w14:textId="77777777" w:rsidR="004277AD" w:rsidRPr="00B26C1D" w:rsidRDefault="004277AD" w:rsidP="009919DA">
            <w:pPr>
              <w:spacing w:after="0"/>
              <w:ind w:left="67"/>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7C9B3C2E" w14:textId="77777777" w:rsidR="004277AD" w:rsidRPr="00B26C1D" w:rsidRDefault="004277AD" w:rsidP="009919DA">
            <w:pPr>
              <w:spacing w:after="0"/>
              <w:ind w:left="67"/>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6A60B901" w14:textId="77777777" w:rsidR="004277AD" w:rsidRPr="00B26C1D" w:rsidRDefault="004277AD" w:rsidP="009919DA">
            <w:pPr>
              <w:spacing w:after="0"/>
              <w:rPr>
                <w:rFonts w:ascii="Arial" w:hAnsi="Arial" w:cs="Arial"/>
                <w:sz w:val="18"/>
                <w:szCs w:val="20"/>
              </w:rPr>
            </w:pPr>
            <w:r w:rsidRPr="00B26C1D">
              <w:rPr>
                <w:rFonts w:ascii="Arial" w:hAnsi="Arial" w:cs="Arial"/>
                <w:sz w:val="18"/>
                <w:szCs w:val="20"/>
              </w:rPr>
              <w:t>ZIP CODE</w:t>
            </w:r>
          </w:p>
        </w:tc>
      </w:tr>
      <w:tr w:rsidR="004277AD" w14:paraId="35BBC2B0" w14:textId="77777777" w:rsidTr="009919DA">
        <w:trPr>
          <w:cantSplit/>
          <w:trHeight w:val="338"/>
        </w:trPr>
        <w:tc>
          <w:tcPr>
            <w:tcW w:w="3682" w:type="dxa"/>
            <w:tcBorders>
              <w:top w:val="nil"/>
              <w:left w:val="single" w:sz="4" w:space="0" w:color="auto"/>
              <w:bottom w:val="single" w:sz="4" w:space="0" w:color="auto"/>
              <w:right w:val="nil"/>
            </w:tcBorders>
            <w:vAlign w:val="center"/>
            <w:hideMark/>
          </w:tcPr>
          <w:p w14:paraId="54A9C2A9" w14:textId="77777777" w:rsidR="004277AD" w:rsidRDefault="004277AD" w:rsidP="009919DA">
            <w:pPr>
              <w:spacing w:after="0"/>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0D1DB8">
              <w:rPr>
                <w:rFonts w:ascii="Arial" w:hAnsi="Arial" w:cs="Arial"/>
                <w:sz w:val="20"/>
                <w:szCs w:val="20"/>
              </w:rPr>
            </w:r>
            <w:r w:rsidR="000D1DB8">
              <w:rPr>
                <w:rFonts w:ascii="Arial" w:hAnsi="Arial" w:cs="Arial"/>
                <w:sz w:val="20"/>
                <w:szCs w:val="20"/>
              </w:rPr>
              <w:fldChar w:fldCharType="separate"/>
            </w:r>
            <w:r>
              <w:rPr>
                <w:rFonts w:ascii="Arial" w:hAnsi="Arial" w:cs="Arial"/>
                <w:sz w:val="20"/>
                <w:szCs w:val="20"/>
              </w:rPr>
              <w:fldChar w:fldCharType="end"/>
            </w:r>
          </w:p>
        </w:tc>
        <w:tc>
          <w:tcPr>
            <w:tcW w:w="2971" w:type="dxa"/>
            <w:gridSpan w:val="2"/>
            <w:tcBorders>
              <w:top w:val="nil"/>
              <w:left w:val="nil"/>
              <w:bottom w:val="single" w:sz="4" w:space="0" w:color="auto"/>
              <w:right w:val="nil"/>
            </w:tcBorders>
            <w:vAlign w:val="center"/>
            <w:hideMark/>
          </w:tcPr>
          <w:p w14:paraId="0F9DBFF7" w14:textId="77777777" w:rsidR="004277AD" w:rsidRDefault="004277AD" w:rsidP="009919DA">
            <w:pPr>
              <w:spacing w:after="0"/>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81" w:type="dxa"/>
            <w:tcBorders>
              <w:top w:val="nil"/>
              <w:left w:val="nil"/>
              <w:bottom w:val="single" w:sz="4" w:space="0" w:color="auto"/>
              <w:right w:val="nil"/>
            </w:tcBorders>
            <w:vAlign w:val="center"/>
            <w:hideMark/>
          </w:tcPr>
          <w:p w14:paraId="31DA0FCB" w14:textId="77777777" w:rsidR="004277AD" w:rsidRDefault="004277AD" w:rsidP="009919DA">
            <w:pPr>
              <w:spacing w:after="0"/>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066" w:type="dxa"/>
            <w:gridSpan w:val="2"/>
            <w:tcBorders>
              <w:top w:val="nil"/>
              <w:left w:val="nil"/>
              <w:bottom w:val="single" w:sz="4" w:space="0" w:color="auto"/>
              <w:right w:val="single" w:sz="4" w:space="0" w:color="auto"/>
            </w:tcBorders>
            <w:vAlign w:val="center"/>
            <w:hideMark/>
          </w:tcPr>
          <w:p w14:paraId="159CA6E8" w14:textId="77777777" w:rsidR="004277AD" w:rsidRDefault="004277AD" w:rsidP="009919DA">
            <w:pPr>
              <w:spacing w:after="0"/>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3BA16AD" w14:textId="77777777" w:rsidTr="009919DA">
        <w:trPr>
          <w:cantSplit/>
          <w:trHeight w:val="293"/>
        </w:trPr>
        <w:tc>
          <w:tcPr>
            <w:tcW w:w="10800" w:type="dxa"/>
            <w:gridSpan w:val="6"/>
            <w:tcBorders>
              <w:top w:val="single" w:sz="4" w:space="0" w:color="auto"/>
              <w:left w:val="single" w:sz="4" w:space="0" w:color="auto"/>
              <w:bottom w:val="nil"/>
              <w:right w:val="single" w:sz="4" w:space="0" w:color="auto"/>
            </w:tcBorders>
            <w:vAlign w:val="center"/>
          </w:tcPr>
          <w:p w14:paraId="7F289A72" w14:textId="77777777" w:rsidR="004277AD" w:rsidRDefault="004277AD" w:rsidP="009919DA">
            <w:pPr>
              <w:spacing w:after="0"/>
              <w:rPr>
                <w:rFonts w:ascii="Arial" w:hAnsi="Arial" w:cs="Arial"/>
                <w:sz w:val="20"/>
                <w:szCs w:val="20"/>
              </w:rPr>
            </w:pPr>
            <w:r w:rsidRPr="00B26C1D">
              <w:rPr>
                <w:rFonts w:ascii="Arial" w:hAnsi="Arial" w:cs="Arial"/>
                <w:sz w:val="18"/>
                <w:szCs w:val="18"/>
              </w:rPr>
              <w:t>EMAIL ADDRESS</w:t>
            </w:r>
          </w:p>
        </w:tc>
      </w:tr>
      <w:tr w:rsidR="004277AD" w14:paraId="44AF51F4" w14:textId="77777777" w:rsidTr="003D6620">
        <w:trPr>
          <w:cantSplit/>
          <w:trHeight w:val="408"/>
        </w:trPr>
        <w:tc>
          <w:tcPr>
            <w:tcW w:w="10800" w:type="dxa"/>
            <w:gridSpan w:val="6"/>
            <w:tcBorders>
              <w:top w:val="nil"/>
              <w:left w:val="single" w:sz="4" w:space="0" w:color="auto"/>
              <w:bottom w:val="single" w:sz="4" w:space="0" w:color="auto"/>
              <w:right w:val="single" w:sz="4" w:space="0" w:color="auto"/>
            </w:tcBorders>
            <w:vAlign w:val="center"/>
          </w:tcPr>
          <w:p w14:paraId="2504D014" w14:textId="77777777" w:rsidR="004277AD" w:rsidRDefault="004277AD" w:rsidP="009919DA">
            <w:pPr>
              <w:spacing w:after="0"/>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1DB927A" w14:textId="77777777" w:rsidTr="003D6620">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14E7CA72" w14:textId="77777777" w:rsidR="004277AD" w:rsidRDefault="004277AD" w:rsidP="009919DA">
            <w:pPr>
              <w:spacing w:after="0"/>
              <w:rPr>
                <w:rFonts w:ascii="Arial" w:hAnsi="Arial" w:cs="Arial"/>
                <w:sz w:val="20"/>
              </w:rPr>
            </w:pPr>
            <w:r w:rsidRPr="00FB53A6">
              <w:rPr>
                <w:rFonts w:ascii="Arial" w:hAnsi="Arial" w:cs="Arial"/>
                <w:bCs/>
                <w:sz w:val="18"/>
                <w:szCs w:val="20"/>
              </w:rPr>
              <w:t>SIGNATURE</w:t>
            </w:r>
          </w:p>
        </w:tc>
        <w:tc>
          <w:tcPr>
            <w:tcW w:w="3066" w:type="dxa"/>
            <w:gridSpan w:val="2"/>
            <w:tcBorders>
              <w:top w:val="single" w:sz="4" w:space="0" w:color="auto"/>
              <w:left w:val="single" w:sz="4" w:space="0" w:color="auto"/>
              <w:bottom w:val="nil"/>
              <w:right w:val="single" w:sz="4" w:space="0" w:color="auto"/>
            </w:tcBorders>
            <w:vAlign w:val="center"/>
            <w:hideMark/>
          </w:tcPr>
          <w:p w14:paraId="1B4E31DC" w14:textId="77777777" w:rsidR="004277AD" w:rsidRPr="00B26C1D" w:rsidRDefault="004277AD" w:rsidP="009919DA">
            <w:pPr>
              <w:spacing w:after="0"/>
              <w:rPr>
                <w:rFonts w:ascii="Arial" w:hAnsi="Arial" w:cs="Arial"/>
                <w:bCs/>
                <w:sz w:val="18"/>
                <w:szCs w:val="20"/>
              </w:rPr>
            </w:pPr>
            <w:r w:rsidRPr="00B26C1D">
              <w:rPr>
                <w:rFonts w:ascii="Arial" w:hAnsi="Arial" w:cs="Arial"/>
                <w:bCs/>
                <w:sz w:val="18"/>
                <w:szCs w:val="20"/>
              </w:rPr>
              <w:t>DATE</w:t>
            </w:r>
          </w:p>
        </w:tc>
      </w:tr>
      <w:tr w:rsidR="004277AD" w14:paraId="75554C3A" w14:textId="77777777" w:rsidTr="003D6620">
        <w:trPr>
          <w:cantSplit/>
          <w:trHeight w:val="500"/>
        </w:trPr>
        <w:tc>
          <w:tcPr>
            <w:tcW w:w="7734" w:type="dxa"/>
            <w:gridSpan w:val="4"/>
            <w:tcBorders>
              <w:top w:val="nil"/>
              <w:left w:val="single" w:sz="4" w:space="0" w:color="auto"/>
              <w:bottom w:val="single" w:sz="4" w:space="0" w:color="auto"/>
              <w:right w:val="single" w:sz="4" w:space="0" w:color="auto"/>
            </w:tcBorders>
            <w:vAlign w:val="center"/>
            <w:hideMark/>
          </w:tcPr>
          <w:p w14:paraId="7F8F05B8" w14:textId="77777777" w:rsidR="004277AD" w:rsidRPr="00FB53A6" w:rsidRDefault="004277AD" w:rsidP="009919DA">
            <w:pPr>
              <w:spacing w:after="0"/>
              <w:rPr>
                <w:rFonts w:ascii="Arial" w:hAnsi="Arial" w:cs="Arial"/>
                <w:sz w:val="24"/>
                <w:szCs w:val="24"/>
              </w:rPr>
            </w:pPr>
          </w:p>
        </w:tc>
        <w:tc>
          <w:tcPr>
            <w:tcW w:w="3066" w:type="dxa"/>
            <w:gridSpan w:val="2"/>
            <w:tcBorders>
              <w:top w:val="nil"/>
              <w:left w:val="single" w:sz="4" w:space="0" w:color="auto"/>
              <w:bottom w:val="single" w:sz="4" w:space="0" w:color="auto"/>
              <w:right w:val="single" w:sz="4" w:space="0" w:color="auto"/>
            </w:tcBorders>
            <w:vAlign w:val="center"/>
            <w:hideMark/>
          </w:tcPr>
          <w:p w14:paraId="2CDB54E9" w14:textId="77777777" w:rsidR="004277AD" w:rsidRDefault="004277AD" w:rsidP="009919DA">
            <w:pPr>
              <w:spacing w:after="0"/>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033F13E8" w14:textId="77777777" w:rsidR="004277AD" w:rsidRDefault="004277AD" w:rsidP="009919DA">
      <w:pPr>
        <w:spacing w:after="0"/>
        <w:jc w:val="center"/>
        <w:rPr>
          <w:rFonts w:ascii="Arial" w:hAnsi="Arial" w:cs="Arial"/>
          <w:b/>
          <w:szCs w:val="24"/>
        </w:rPr>
      </w:pPr>
    </w:p>
    <w:p w14:paraId="25EB5C23" w14:textId="77777777" w:rsidR="004277AD" w:rsidRDefault="004277AD" w:rsidP="009919DA">
      <w:pPr>
        <w:spacing w:after="0"/>
        <w:jc w:val="center"/>
        <w:rPr>
          <w:rFonts w:ascii="Arial" w:hAnsi="Arial" w:cs="Arial"/>
          <w:b/>
          <w:szCs w:val="24"/>
        </w:rPr>
      </w:pPr>
    </w:p>
    <w:p w14:paraId="513A6EAD" w14:textId="77777777" w:rsidR="004277AD" w:rsidRDefault="004277AD" w:rsidP="009919DA">
      <w:pPr>
        <w:spacing w:after="0"/>
        <w:jc w:val="center"/>
        <w:rPr>
          <w:rFonts w:ascii="Arial" w:hAnsi="Arial" w:cs="Arial"/>
          <w:b/>
          <w:szCs w:val="24"/>
        </w:rPr>
      </w:pPr>
    </w:p>
    <w:p w14:paraId="49B4CA06" w14:textId="77777777" w:rsidR="004277AD" w:rsidRPr="007E6B6B" w:rsidRDefault="004277AD" w:rsidP="009919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b/>
          <w:sz w:val="24"/>
          <w:szCs w:val="24"/>
        </w:rPr>
      </w:pPr>
    </w:p>
    <w:p w14:paraId="37B72697" w14:textId="77777777" w:rsidR="004277AD" w:rsidRPr="007E6B6B" w:rsidRDefault="004277AD" w:rsidP="009919D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sz w:val="24"/>
          <w:szCs w:val="24"/>
        </w:rPr>
      </w:pPr>
      <w:r w:rsidRPr="007E6B6B">
        <w:rPr>
          <w:rFonts w:ascii="Arial" w:hAnsi="Arial" w:cs="Arial"/>
          <w:b/>
          <w:sz w:val="24"/>
          <w:szCs w:val="24"/>
        </w:rPr>
        <w:t>CONFIDENTIALITY NOTICE:</w:t>
      </w:r>
    </w:p>
    <w:p w14:paraId="0850439A" w14:textId="77777777" w:rsidR="00983DF3" w:rsidRPr="00983DF3" w:rsidRDefault="004277AD" w:rsidP="005A650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hAnsi="Arial" w:cs="Arial"/>
          <w:sz w:val="24"/>
          <w:szCs w:val="24"/>
        </w:rPr>
        <w:sectPr w:rsidR="00983DF3" w:rsidRPr="00983DF3" w:rsidSect="00911B42">
          <w:pgSz w:w="12240" w:h="15840" w:code="1"/>
          <w:pgMar w:top="540" w:right="1440" w:bottom="1080" w:left="1440" w:header="576" w:footer="432" w:gutter="0"/>
          <w:cols w:space="720"/>
          <w:docGrid w:linePitch="360"/>
        </w:sectPr>
      </w:pPr>
      <w:r w:rsidRPr="007E6B6B">
        <w:rPr>
          <w:rFonts w:ascii="Arial" w:hAnsi="Arial" w:cs="Arial"/>
          <w:sz w:val="24"/>
          <w:szCs w:val="24"/>
        </w:rPr>
        <w:t xml:space="preserve">All documents submitted as a part of the </w:t>
      </w:r>
      <w:r w:rsidR="00873948">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6250 et seq.)</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0EA2EA12"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A3E2F22" w14:textId="77777777" w:rsidR="004277AD" w:rsidRPr="007C0030" w:rsidRDefault="004277AD" w:rsidP="009919DA">
            <w:pPr>
              <w:pStyle w:val="Heading2"/>
              <w:spacing w:before="0" w:line="276" w:lineRule="auto"/>
              <w:rPr>
                <w:rFonts w:ascii="Arial" w:hAnsi="Arial" w:cs="Arial"/>
                <w:b/>
                <w:sz w:val="24"/>
                <w:szCs w:val="24"/>
              </w:rPr>
            </w:pPr>
            <w:bookmarkStart w:id="145" w:name="_Toc103788553"/>
            <w:bookmarkStart w:id="146" w:name="_Toc103872870"/>
            <w:r w:rsidRPr="007C0030">
              <w:rPr>
                <w:rFonts w:ascii="Arial" w:hAnsi="Arial" w:cs="Arial"/>
                <w:b/>
                <w:color w:val="FFFFFF" w:themeColor="background1"/>
                <w:sz w:val="24"/>
                <w:szCs w:val="24"/>
              </w:rPr>
              <w:lastRenderedPageBreak/>
              <w:t>Proposal Abstract</w:t>
            </w:r>
            <w:bookmarkEnd w:id="145"/>
            <w:bookmarkEnd w:id="146"/>
          </w:p>
        </w:tc>
      </w:tr>
    </w:tbl>
    <w:p w14:paraId="1AFA694B" w14:textId="77777777" w:rsidR="004277AD" w:rsidRDefault="004277AD" w:rsidP="009919DA">
      <w:pPr>
        <w:spacing w:after="0"/>
        <w:rPr>
          <w:rFonts w:ascii="Arial" w:hAnsi="Arial" w:cs="Arial"/>
          <w:sz w:val="20"/>
          <w:szCs w:val="20"/>
        </w:rPr>
      </w:pPr>
    </w:p>
    <w:p w14:paraId="13A610EE" w14:textId="77777777" w:rsidR="00983DF3" w:rsidRDefault="00983DF3" w:rsidP="009919DA">
      <w:pPr>
        <w:spacing w:after="0"/>
        <w:rPr>
          <w:rFonts w:ascii="Arial" w:hAnsi="Arial" w:cs="Arial"/>
          <w:sz w:val="20"/>
          <w:szCs w:val="20"/>
        </w:rPr>
        <w:sectPr w:rsidR="00983DF3" w:rsidSect="009919DA">
          <w:pgSz w:w="12240" w:h="15840" w:code="1"/>
          <w:pgMar w:top="720" w:right="1440" w:bottom="1080" w:left="1440" w:header="576" w:footer="432" w:gutter="0"/>
          <w:cols w:space="720"/>
          <w:docGrid w:linePitch="360"/>
        </w:sect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21B1B721"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E43427" w14:textId="77777777" w:rsidR="004277AD" w:rsidRPr="007C0030" w:rsidRDefault="004277AD" w:rsidP="009919DA">
            <w:pPr>
              <w:pStyle w:val="Heading2"/>
              <w:spacing w:before="0" w:line="276" w:lineRule="auto"/>
              <w:rPr>
                <w:rFonts w:ascii="Arial" w:hAnsi="Arial" w:cs="Arial"/>
                <w:b/>
              </w:rPr>
            </w:pPr>
            <w:bookmarkStart w:id="147" w:name="_Toc103788554"/>
            <w:bookmarkStart w:id="148" w:name="_Toc103872871"/>
            <w:r w:rsidRPr="007C0030">
              <w:rPr>
                <w:rFonts w:ascii="Arial" w:hAnsi="Arial" w:cs="Arial"/>
                <w:b/>
                <w:color w:val="FFFFFF" w:themeColor="background1"/>
                <w:sz w:val="24"/>
              </w:rPr>
              <w:lastRenderedPageBreak/>
              <w:t>Proposal Narrative</w:t>
            </w:r>
            <w:bookmarkEnd w:id="147"/>
            <w:bookmarkEnd w:id="148"/>
          </w:p>
        </w:tc>
      </w:tr>
    </w:tbl>
    <w:p w14:paraId="39CB233D" w14:textId="77777777" w:rsidR="004277AD" w:rsidRPr="004277AD" w:rsidRDefault="004277AD" w:rsidP="009919DA">
      <w:pPr>
        <w:pStyle w:val="NoSpacing"/>
        <w:spacing w:line="276" w:lineRule="auto"/>
        <w:rPr>
          <w:rFonts w:ascii="Arial" w:hAnsi="Arial" w:cs="Arial"/>
          <w:sz w:val="4"/>
          <w:szCs w:val="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293F3344" w14:textId="77777777" w:rsidTr="00983DF3">
        <w:trPr>
          <w:trHeight w:val="432"/>
        </w:trPr>
        <w:tc>
          <w:tcPr>
            <w:tcW w:w="9350" w:type="dxa"/>
            <w:shd w:val="clear" w:color="auto" w:fill="FFCC66"/>
            <w:vAlign w:val="center"/>
          </w:tcPr>
          <w:p w14:paraId="4113A21E" w14:textId="34A6E896" w:rsidR="004277AD" w:rsidRPr="00FD5510" w:rsidRDefault="004277AD" w:rsidP="009919DA">
            <w:pPr>
              <w:pStyle w:val="Heading3"/>
              <w:numPr>
                <w:ilvl w:val="0"/>
                <w:numId w:val="66"/>
              </w:numPr>
              <w:spacing w:before="0"/>
              <w:rPr>
                <w:rFonts w:ascii="Arial" w:hAnsi="Arial" w:cs="Arial"/>
                <w:b/>
                <w:color w:val="auto"/>
              </w:rPr>
            </w:pPr>
            <w:bookmarkStart w:id="149" w:name="_Toc503814265"/>
            <w:bookmarkStart w:id="150" w:name="_Toc103788555"/>
            <w:bookmarkStart w:id="151" w:name="_Toc103872872"/>
            <w:r>
              <w:rPr>
                <w:rFonts w:ascii="Arial" w:hAnsi="Arial" w:cs="Arial"/>
                <w:b/>
                <w:color w:val="auto"/>
              </w:rPr>
              <w:t>Pro</w:t>
            </w:r>
            <w:r w:rsidR="00405456">
              <w:rPr>
                <w:rFonts w:ascii="Arial" w:hAnsi="Arial" w:cs="Arial"/>
                <w:b/>
                <w:color w:val="auto"/>
              </w:rPr>
              <w:t>ject</w:t>
            </w:r>
            <w:r>
              <w:rPr>
                <w:rFonts w:ascii="Arial" w:hAnsi="Arial" w:cs="Arial"/>
                <w:b/>
                <w:color w:val="auto"/>
              </w:rPr>
              <w:t xml:space="preserve"> Need </w:t>
            </w:r>
            <w:r w:rsidRPr="00FD5510">
              <w:rPr>
                <w:rFonts w:ascii="Arial" w:hAnsi="Arial" w:cs="Arial"/>
                <w:b/>
                <w:color w:val="auto"/>
              </w:rPr>
              <w:t xml:space="preserve">(Percent of Total Value: </w:t>
            </w:r>
            <w:r w:rsidR="00650DFF">
              <w:rPr>
                <w:rFonts w:ascii="Arial" w:hAnsi="Arial" w:cs="Arial"/>
                <w:b/>
                <w:color w:val="auto"/>
              </w:rPr>
              <w:t>25</w:t>
            </w:r>
            <w:r w:rsidRPr="00FD5510">
              <w:rPr>
                <w:rFonts w:ascii="Arial" w:hAnsi="Arial" w:cs="Arial"/>
                <w:b/>
                <w:color w:val="auto"/>
              </w:rPr>
              <w:t>%)</w:t>
            </w:r>
            <w:bookmarkEnd w:id="149"/>
            <w:bookmarkEnd w:id="150"/>
            <w:bookmarkEnd w:id="151"/>
          </w:p>
        </w:tc>
      </w:tr>
    </w:tbl>
    <w:p w14:paraId="789E6D6C" w14:textId="77777777" w:rsidR="00983DF3" w:rsidRPr="00983DF3" w:rsidRDefault="00983DF3" w:rsidP="009919DA">
      <w:pPr>
        <w:spacing w:after="0"/>
        <w:jc w:val="both"/>
        <w:rPr>
          <w:rFonts w:ascii="Arial" w:hAnsi="Arial" w:cs="Arial"/>
          <w:color w:val="000000" w:themeColor="text1"/>
          <w:sz w:val="18"/>
          <w:szCs w:val="20"/>
        </w:rPr>
      </w:pPr>
    </w:p>
    <w:p w14:paraId="70D8D180" w14:textId="77777777" w:rsidR="004277AD" w:rsidRDefault="00983DF3" w:rsidP="009919DA">
      <w:pPr>
        <w:spacing w:after="0"/>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8EA12B6" w14:textId="77777777" w:rsidR="00983DF3" w:rsidRPr="00983DF3" w:rsidRDefault="00983DF3" w:rsidP="009919DA">
      <w:pPr>
        <w:spacing w:after="0"/>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6A656E31" w14:textId="77777777" w:rsidTr="00983DF3">
        <w:trPr>
          <w:trHeight w:val="432"/>
        </w:trPr>
        <w:tc>
          <w:tcPr>
            <w:tcW w:w="9350" w:type="dxa"/>
            <w:shd w:val="clear" w:color="auto" w:fill="FFCC66"/>
            <w:vAlign w:val="center"/>
          </w:tcPr>
          <w:p w14:paraId="56DCA9A8" w14:textId="6BF0C0A8" w:rsidR="004277AD" w:rsidRPr="00FD5510" w:rsidRDefault="00034FAF" w:rsidP="009919DA">
            <w:pPr>
              <w:pStyle w:val="Heading3"/>
              <w:numPr>
                <w:ilvl w:val="0"/>
                <w:numId w:val="66"/>
              </w:numPr>
              <w:spacing w:before="0"/>
              <w:rPr>
                <w:rFonts w:ascii="Arial" w:hAnsi="Arial" w:cs="Arial"/>
                <w:b/>
                <w:color w:val="auto"/>
              </w:rPr>
            </w:pPr>
            <w:bookmarkStart w:id="152" w:name="_Toc503814266"/>
            <w:bookmarkStart w:id="153" w:name="_Toc103788556"/>
            <w:bookmarkStart w:id="154" w:name="_Toc103872873"/>
            <w:r>
              <w:rPr>
                <w:rFonts w:ascii="Arial" w:hAnsi="Arial" w:cs="Arial"/>
                <w:b/>
                <w:color w:val="auto"/>
              </w:rPr>
              <w:t>Pro</w:t>
            </w:r>
            <w:r w:rsidR="00405456">
              <w:rPr>
                <w:rFonts w:ascii="Arial" w:hAnsi="Arial" w:cs="Arial"/>
                <w:b/>
                <w:color w:val="auto"/>
              </w:rPr>
              <w:t>ject</w:t>
            </w:r>
            <w:r>
              <w:rPr>
                <w:rFonts w:ascii="Arial" w:hAnsi="Arial" w:cs="Arial"/>
                <w:b/>
                <w:color w:val="auto"/>
              </w:rPr>
              <w:t xml:space="preserve"> Description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52"/>
            <w:bookmarkEnd w:id="153"/>
            <w:bookmarkEnd w:id="154"/>
          </w:p>
        </w:tc>
      </w:tr>
    </w:tbl>
    <w:p w14:paraId="504137AC" w14:textId="77777777" w:rsidR="00983DF3" w:rsidRPr="00983DF3" w:rsidRDefault="00983DF3" w:rsidP="009919DA">
      <w:pPr>
        <w:spacing w:after="0"/>
        <w:jc w:val="both"/>
        <w:rPr>
          <w:rFonts w:ascii="Arial" w:hAnsi="Arial" w:cs="Arial"/>
          <w:color w:val="000000" w:themeColor="text1"/>
          <w:sz w:val="18"/>
          <w:szCs w:val="20"/>
        </w:rPr>
      </w:pPr>
    </w:p>
    <w:p w14:paraId="7101B492" w14:textId="77777777" w:rsidR="00983DF3" w:rsidRDefault="00983DF3" w:rsidP="009919DA">
      <w:pPr>
        <w:spacing w:after="0"/>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979453D" w14:textId="77777777" w:rsidR="00983DF3" w:rsidRPr="00983DF3" w:rsidRDefault="00983DF3" w:rsidP="009919DA">
      <w:pPr>
        <w:spacing w:after="0"/>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0D6F906D" w14:textId="77777777" w:rsidTr="00983DF3">
        <w:trPr>
          <w:trHeight w:val="432"/>
        </w:trPr>
        <w:tc>
          <w:tcPr>
            <w:tcW w:w="9350" w:type="dxa"/>
            <w:shd w:val="clear" w:color="auto" w:fill="FFCC66"/>
            <w:vAlign w:val="center"/>
          </w:tcPr>
          <w:p w14:paraId="6C622D45" w14:textId="12590150" w:rsidR="004277AD" w:rsidRPr="00FD5510" w:rsidRDefault="00034FAF" w:rsidP="009919DA">
            <w:pPr>
              <w:pStyle w:val="Heading3"/>
              <w:numPr>
                <w:ilvl w:val="0"/>
                <w:numId w:val="66"/>
              </w:numPr>
              <w:spacing w:before="0"/>
              <w:rPr>
                <w:rFonts w:ascii="Arial" w:hAnsi="Arial" w:cs="Arial"/>
                <w:b/>
                <w:color w:val="auto"/>
              </w:rPr>
            </w:pPr>
            <w:bookmarkStart w:id="155" w:name="_Toc503814267"/>
            <w:bookmarkStart w:id="156" w:name="_Toc103788557"/>
            <w:bookmarkStart w:id="157" w:name="_Toc103872874"/>
            <w:r>
              <w:rPr>
                <w:rFonts w:ascii="Arial" w:hAnsi="Arial" w:cs="Arial"/>
                <w:b/>
                <w:color w:val="auto"/>
              </w:rPr>
              <w:t>Pro</w:t>
            </w:r>
            <w:r w:rsidR="00405456">
              <w:rPr>
                <w:rFonts w:ascii="Arial" w:hAnsi="Arial" w:cs="Arial"/>
                <w:b/>
                <w:color w:val="auto"/>
              </w:rPr>
              <w:t>ject</w:t>
            </w:r>
            <w:r w:rsidR="00650DFF">
              <w:rPr>
                <w:rFonts w:ascii="Arial" w:hAnsi="Arial" w:cs="Arial"/>
                <w:b/>
                <w:color w:val="auto"/>
              </w:rPr>
              <w:t xml:space="preserve"> </w:t>
            </w:r>
            <w:r w:rsidR="00096B52" w:rsidRPr="00096B52">
              <w:rPr>
                <w:rFonts w:ascii="Arial" w:hAnsi="Arial" w:cs="Arial"/>
                <w:b/>
                <w:color w:val="auto"/>
              </w:rPr>
              <w:t xml:space="preserve">Organizational Capacity and Coordination </w:t>
            </w:r>
            <w:r w:rsidR="004277AD" w:rsidRPr="00FD5510">
              <w:rPr>
                <w:rFonts w:ascii="Arial" w:hAnsi="Arial" w:cs="Arial"/>
                <w:b/>
                <w:color w:val="auto"/>
              </w:rPr>
              <w:t xml:space="preserve">(Percent of Total Value: </w:t>
            </w:r>
            <w:r w:rsidR="00096B52">
              <w:rPr>
                <w:rFonts w:ascii="Arial" w:hAnsi="Arial" w:cs="Arial"/>
                <w:b/>
                <w:color w:val="auto"/>
              </w:rPr>
              <w:t>2</w:t>
            </w:r>
            <w:r w:rsidR="00650DFF">
              <w:rPr>
                <w:rFonts w:ascii="Arial" w:hAnsi="Arial" w:cs="Arial"/>
                <w:b/>
                <w:color w:val="auto"/>
              </w:rPr>
              <w:t>0</w:t>
            </w:r>
            <w:r w:rsidR="004277AD" w:rsidRPr="00FD5510">
              <w:rPr>
                <w:rFonts w:ascii="Arial" w:hAnsi="Arial" w:cs="Arial"/>
                <w:b/>
                <w:color w:val="auto"/>
              </w:rPr>
              <w:t>%)</w:t>
            </w:r>
            <w:bookmarkEnd w:id="155"/>
            <w:bookmarkEnd w:id="156"/>
            <w:bookmarkEnd w:id="157"/>
          </w:p>
        </w:tc>
      </w:tr>
    </w:tbl>
    <w:p w14:paraId="0C046FDB" w14:textId="77777777" w:rsidR="00983DF3" w:rsidRPr="00983DF3" w:rsidRDefault="00983DF3" w:rsidP="009919DA">
      <w:pPr>
        <w:spacing w:after="0"/>
        <w:jc w:val="both"/>
        <w:rPr>
          <w:rFonts w:ascii="Arial" w:hAnsi="Arial" w:cs="Arial"/>
          <w:color w:val="000000" w:themeColor="text1"/>
          <w:sz w:val="18"/>
          <w:szCs w:val="20"/>
        </w:rPr>
      </w:pPr>
    </w:p>
    <w:p w14:paraId="2143D843" w14:textId="77777777" w:rsidR="00983DF3" w:rsidRDefault="00983DF3" w:rsidP="009919DA">
      <w:pPr>
        <w:spacing w:after="0"/>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2CC428E" w14:textId="77777777" w:rsidR="00983DF3" w:rsidRPr="00983DF3" w:rsidRDefault="00983DF3" w:rsidP="009919DA">
      <w:pPr>
        <w:spacing w:after="0"/>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02976C63" w14:textId="77777777" w:rsidTr="00983DF3">
        <w:trPr>
          <w:trHeight w:val="432"/>
        </w:trPr>
        <w:tc>
          <w:tcPr>
            <w:tcW w:w="9350" w:type="dxa"/>
            <w:shd w:val="clear" w:color="auto" w:fill="FFCC66"/>
            <w:vAlign w:val="center"/>
          </w:tcPr>
          <w:p w14:paraId="31220E9D" w14:textId="5FA68AD6" w:rsidR="004277AD" w:rsidRPr="00FD5510" w:rsidRDefault="00034FAF" w:rsidP="009919DA">
            <w:pPr>
              <w:pStyle w:val="Heading3"/>
              <w:numPr>
                <w:ilvl w:val="0"/>
                <w:numId w:val="66"/>
              </w:numPr>
              <w:spacing w:before="0"/>
              <w:rPr>
                <w:rFonts w:ascii="Arial" w:hAnsi="Arial" w:cs="Arial"/>
                <w:b/>
                <w:color w:val="auto"/>
              </w:rPr>
            </w:pPr>
            <w:bookmarkStart w:id="158" w:name="_Toc503814269"/>
            <w:bookmarkStart w:id="159" w:name="_Toc103788558"/>
            <w:bookmarkStart w:id="160" w:name="_Toc103872875"/>
            <w:r>
              <w:rPr>
                <w:rFonts w:ascii="Arial" w:hAnsi="Arial" w:cs="Arial"/>
                <w:b/>
                <w:color w:val="auto"/>
              </w:rPr>
              <w:t>Pro</w:t>
            </w:r>
            <w:r w:rsidR="00405456">
              <w:rPr>
                <w:rFonts w:ascii="Arial" w:hAnsi="Arial" w:cs="Arial"/>
                <w:b/>
                <w:color w:val="auto"/>
              </w:rPr>
              <w:t>ject</w:t>
            </w:r>
            <w:r>
              <w:rPr>
                <w:rFonts w:ascii="Arial" w:hAnsi="Arial" w:cs="Arial"/>
                <w:b/>
                <w:color w:val="auto"/>
              </w:rPr>
              <w:t xml:space="preserve"> Evaluation</w:t>
            </w:r>
            <w:r w:rsidR="00096B52">
              <w:rPr>
                <w:rFonts w:ascii="Arial" w:hAnsi="Arial" w:cs="Arial"/>
                <w:b/>
                <w:color w:val="auto"/>
              </w:rPr>
              <w:t xml:space="preserve"> and Monitoring</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096B52">
              <w:rPr>
                <w:rFonts w:ascii="Arial" w:hAnsi="Arial" w:cs="Arial"/>
                <w:b/>
                <w:color w:val="auto"/>
              </w:rPr>
              <w:t>10</w:t>
            </w:r>
            <w:r w:rsidR="004277AD" w:rsidRPr="00FD5510">
              <w:rPr>
                <w:rFonts w:ascii="Arial" w:hAnsi="Arial" w:cs="Arial"/>
                <w:b/>
                <w:color w:val="auto"/>
              </w:rPr>
              <w:t>%)</w:t>
            </w:r>
            <w:bookmarkEnd w:id="158"/>
            <w:bookmarkEnd w:id="159"/>
            <w:bookmarkEnd w:id="160"/>
          </w:p>
        </w:tc>
      </w:tr>
    </w:tbl>
    <w:p w14:paraId="0625D328" w14:textId="77777777" w:rsidR="00983DF3" w:rsidRPr="00983DF3" w:rsidRDefault="00983DF3" w:rsidP="009919DA">
      <w:pPr>
        <w:spacing w:after="0"/>
        <w:jc w:val="both"/>
        <w:rPr>
          <w:rFonts w:ascii="Arial" w:hAnsi="Arial" w:cs="Arial"/>
          <w:color w:val="000000" w:themeColor="text1"/>
          <w:sz w:val="18"/>
          <w:szCs w:val="20"/>
        </w:rPr>
      </w:pPr>
    </w:p>
    <w:p w14:paraId="74225A0E" w14:textId="77777777" w:rsidR="00983DF3" w:rsidRDefault="00983DF3" w:rsidP="009919DA">
      <w:pPr>
        <w:spacing w:after="0"/>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4E5C894" w14:textId="77777777" w:rsidR="00983DF3" w:rsidRPr="00983DF3" w:rsidRDefault="00983DF3" w:rsidP="009919DA">
      <w:pPr>
        <w:spacing w:after="0"/>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43DEE698" w14:textId="77777777" w:rsidTr="00983DF3">
        <w:trPr>
          <w:trHeight w:val="432"/>
        </w:trPr>
        <w:tc>
          <w:tcPr>
            <w:tcW w:w="9350" w:type="dxa"/>
            <w:shd w:val="clear" w:color="auto" w:fill="FFCC66"/>
            <w:vAlign w:val="center"/>
          </w:tcPr>
          <w:p w14:paraId="5E4CD046" w14:textId="5DC4BA8B" w:rsidR="004277AD" w:rsidRPr="00FD5510" w:rsidRDefault="00034FAF" w:rsidP="009919DA">
            <w:pPr>
              <w:pStyle w:val="Heading3"/>
              <w:numPr>
                <w:ilvl w:val="0"/>
                <w:numId w:val="66"/>
              </w:numPr>
              <w:spacing w:before="0"/>
              <w:rPr>
                <w:rFonts w:ascii="Arial" w:hAnsi="Arial" w:cs="Arial"/>
                <w:b/>
                <w:color w:val="auto"/>
              </w:rPr>
            </w:pPr>
            <w:bookmarkStart w:id="161" w:name="_Toc503814270"/>
            <w:bookmarkStart w:id="162" w:name="_Toc103788559"/>
            <w:bookmarkStart w:id="163" w:name="_Toc103872876"/>
            <w:r>
              <w:rPr>
                <w:rFonts w:ascii="Arial" w:hAnsi="Arial" w:cs="Arial"/>
                <w:b/>
                <w:color w:val="auto"/>
              </w:rPr>
              <w:t>Pro</w:t>
            </w:r>
            <w:r w:rsidR="00405456">
              <w:rPr>
                <w:rFonts w:ascii="Arial" w:hAnsi="Arial" w:cs="Arial"/>
                <w:b/>
                <w:color w:val="auto"/>
              </w:rPr>
              <w:t>ject</w:t>
            </w:r>
            <w:r>
              <w:rPr>
                <w:rFonts w:ascii="Arial" w:hAnsi="Arial" w:cs="Arial"/>
                <w:b/>
                <w:color w:val="auto"/>
              </w:rPr>
              <w:t xml:space="preserve"> Budget</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1</w:t>
            </w:r>
            <w:r w:rsidR="00096B52">
              <w:rPr>
                <w:rFonts w:ascii="Arial" w:hAnsi="Arial" w:cs="Arial"/>
                <w:b/>
                <w:color w:val="auto"/>
              </w:rPr>
              <w:t>5</w:t>
            </w:r>
            <w:r w:rsidR="004277AD" w:rsidRPr="00FD5510">
              <w:rPr>
                <w:rFonts w:ascii="Arial" w:hAnsi="Arial" w:cs="Arial"/>
                <w:b/>
                <w:color w:val="auto"/>
              </w:rPr>
              <w:t>%)</w:t>
            </w:r>
            <w:bookmarkEnd w:id="161"/>
            <w:bookmarkEnd w:id="162"/>
            <w:bookmarkEnd w:id="163"/>
          </w:p>
        </w:tc>
      </w:tr>
    </w:tbl>
    <w:p w14:paraId="594134E7" w14:textId="77777777" w:rsidR="004277AD" w:rsidRDefault="004277AD" w:rsidP="009919DA">
      <w:pPr>
        <w:spacing w:after="0"/>
        <w:jc w:val="both"/>
        <w:rPr>
          <w:rFonts w:ascii="Arial" w:hAnsi="Arial" w:cs="Arial"/>
          <w:b/>
          <w:color w:val="000000" w:themeColor="text1"/>
          <w:sz w:val="24"/>
          <w:szCs w:val="24"/>
        </w:rPr>
      </w:pPr>
    </w:p>
    <w:p w14:paraId="35975A09" w14:textId="77777777" w:rsidR="00C33A48" w:rsidRDefault="00C33A48" w:rsidP="009919DA">
      <w:pPr>
        <w:spacing w:after="0"/>
        <w:jc w:val="both"/>
        <w:rPr>
          <w:rFonts w:ascii="Arial" w:hAnsi="Arial" w:cs="Arial"/>
          <w:b/>
          <w:color w:val="000000" w:themeColor="text1"/>
          <w:sz w:val="24"/>
          <w:szCs w:val="24"/>
        </w:rPr>
      </w:pPr>
    </w:p>
    <w:p w14:paraId="0A65D620" w14:textId="489B7CEE" w:rsidR="00BB7288" w:rsidRDefault="00BB7288" w:rsidP="009919DA">
      <w:pPr>
        <w:spacing w:after="0"/>
        <w:ind w:left="810"/>
        <w:jc w:val="both"/>
        <w:rPr>
          <w:rFonts w:ascii="Arial" w:eastAsia="Times New Roman" w:hAnsi="Arial" w:cs="Arial"/>
          <w:b/>
          <w:sz w:val="24"/>
          <w:szCs w:val="24"/>
        </w:rPr>
      </w:pPr>
      <w:r w:rsidRPr="004314AC">
        <w:rPr>
          <w:rFonts w:ascii="Arial" w:eastAsia="Times New Roman" w:hAnsi="Arial" w:cs="Arial"/>
          <w:b/>
          <w:sz w:val="24"/>
          <w:szCs w:val="24"/>
        </w:rPr>
        <w:t xml:space="preserve">To access the </w:t>
      </w:r>
      <w:r w:rsidR="00303023">
        <w:rPr>
          <w:rFonts w:ascii="Arial" w:eastAsia="Times New Roman" w:hAnsi="Arial" w:cs="Arial"/>
          <w:b/>
          <w:sz w:val="24"/>
          <w:szCs w:val="24"/>
        </w:rPr>
        <w:t>20</w:t>
      </w:r>
      <w:r w:rsidR="00CD5B1A">
        <w:rPr>
          <w:rFonts w:ascii="Arial" w:eastAsia="Times New Roman" w:hAnsi="Arial" w:cs="Arial"/>
          <w:b/>
          <w:sz w:val="24"/>
          <w:szCs w:val="24"/>
        </w:rPr>
        <w:t>22</w:t>
      </w:r>
      <w:r w:rsidR="00303023">
        <w:rPr>
          <w:rFonts w:ascii="Arial" w:eastAsia="Times New Roman" w:hAnsi="Arial" w:cs="Arial"/>
          <w:b/>
          <w:sz w:val="24"/>
          <w:szCs w:val="24"/>
        </w:rPr>
        <w:t xml:space="preserve"> Title II RFP </w:t>
      </w:r>
      <w:r w:rsidRPr="004314AC">
        <w:rPr>
          <w:rFonts w:ascii="Arial" w:eastAsia="Times New Roman" w:hAnsi="Arial" w:cs="Arial"/>
          <w:b/>
          <w:sz w:val="24"/>
          <w:szCs w:val="24"/>
        </w:rPr>
        <w:t xml:space="preserve">Budget Attachment, click </w:t>
      </w:r>
      <w:hyperlink r:id="rId128" w:history="1">
        <w:r w:rsidRPr="007172F3">
          <w:rPr>
            <w:rStyle w:val="Hyperlink"/>
            <w:rFonts w:ascii="Arial" w:eastAsia="Times New Roman" w:hAnsi="Arial" w:cs="Arial"/>
            <w:b/>
            <w:sz w:val="24"/>
            <w:szCs w:val="24"/>
          </w:rPr>
          <w:t>here</w:t>
        </w:r>
      </w:hyperlink>
      <w:r>
        <w:rPr>
          <w:rFonts w:ascii="Arial" w:eastAsia="Times New Roman" w:hAnsi="Arial" w:cs="Arial"/>
          <w:b/>
          <w:sz w:val="24"/>
          <w:szCs w:val="24"/>
        </w:rPr>
        <w:t xml:space="preserve">. </w:t>
      </w:r>
    </w:p>
    <w:p w14:paraId="7FD44EB5" w14:textId="77777777" w:rsidR="00EF30F5" w:rsidRDefault="00303023" w:rsidP="009919DA">
      <w:pPr>
        <w:spacing w:after="0"/>
        <w:ind w:left="810"/>
        <w:jc w:val="both"/>
        <w:rPr>
          <w:rFonts w:ascii="Arial" w:eastAsia="Times New Roman" w:hAnsi="Arial" w:cs="Arial"/>
          <w:b/>
          <w:sz w:val="24"/>
          <w:szCs w:val="24"/>
        </w:rPr>
      </w:pPr>
      <w:r>
        <w:rPr>
          <w:rFonts w:ascii="Arial" w:eastAsia="Times New Roman" w:hAnsi="Arial" w:cs="Arial"/>
          <w:b/>
          <w:sz w:val="24"/>
          <w:szCs w:val="24"/>
        </w:rPr>
        <w:t>Do not alter the Budget Attachment.</w:t>
      </w:r>
      <w:r w:rsidR="00EF30F5">
        <w:rPr>
          <w:rFonts w:ascii="Arial" w:eastAsia="Times New Roman" w:hAnsi="Arial" w:cs="Arial"/>
          <w:b/>
          <w:sz w:val="24"/>
          <w:szCs w:val="24"/>
        </w:rPr>
        <w:t xml:space="preserve"> </w:t>
      </w:r>
      <w:r w:rsidR="003057F1">
        <w:rPr>
          <w:rFonts w:ascii="Arial" w:eastAsia="Times New Roman" w:hAnsi="Arial" w:cs="Arial"/>
          <w:b/>
          <w:sz w:val="24"/>
          <w:szCs w:val="24"/>
        </w:rPr>
        <w:t>The Budget Attachment must be submitted in Excel format.</w:t>
      </w:r>
    </w:p>
    <w:p w14:paraId="0EDC61BB" w14:textId="77777777" w:rsidR="00303023" w:rsidRPr="00303023" w:rsidRDefault="00EF30F5" w:rsidP="009919DA">
      <w:pPr>
        <w:spacing w:after="0"/>
        <w:ind w:left="810"/>
        <w:jc w:val="both"/>
        <w:rPr>
          <w:rFonts w:ascii="Arial" w:eastAsia="Times New Roman" w:hAnsi="Arial" w:cs="Arial"/>
          <w:b/>
          <w:sz w:val="24"/>
          <w:szCs w:val="24"/>
        </w:rPr>
      </w:pPr>
      <w:r w:rsidRPr="00EF30F5">
        <w:rPr>
          <w:rFonts w:ascii="Arial" w:eastAsia="Times New Roman" w:hAnsi="Arial" w:cs="Arial"/>
          <w:sz w:val="24"/>
          <w:szCs w:val="24"/>
        </w:rPr>
        <w:t>The Program Budget does not count toward the Program Narrative 15-page limit.</w:t>
      </w:r>
    </w:p>
    <w:p w14:paraId="379DECAB" w14:textId="77777777" w:rsidR="00303023" w:rsidRDefault="00303023" w:rsidP="00911B42">
      <w:pPr>
        <w:spacing w:after="0"/>
        <w:rPr>
          <w:rFonts w:ascii="Arial" w:eastAsiaTheme="minorEastAsia" w:hAnsi="Arial" w:cs="Arial"/>
          <w:sz w:val="24"/>
        </w:rPr>
      </w:pPr>
      <w:r>
        <w:rPr>
          <w:rFonts w:ascii="Arial" w:hAnsi="Arial" w:cs="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11F87" w:rsidRPr="00855157" w14:paraId="055BC488" w14:textId="77777777" w:rsidTr="00D11985">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08D3CA1" w14:textId="77777777" w:rsidR="00F11F87" w:rsidRPr="007C0030" w:rsidRDefault="00F11F87" w:rsidP="009919DA">
            <w:pPr>
              <w:pStyle w:val="Heading2"/>
              <w:spacing w:before="0" w:line="276" w:lineRule="auto"/>
              <w:rPr>
                <w:rFonts w:ascii="Arial" w:hAnsi="Arial" w:cs="Arial"/>
                <w:b/>
                <w:sz w:val="24"/>
                <w:szCs w:val="24"/>
              </w:rPr>
            </w:pPr>
            <w:bookmarkStart w:id="164" w:name="_Toc536800113"/>
            <w:bookmarkStart w:id="165" w:name="_Toc103788560"/>
            <w:bookmarkStart w:id="166" w:name="_Toc103872877"/>
            <w:r w:rsidRPr="00F5070D">
              <w:rPr>
                <w:rFonts w:ascii="Arial" w:hAnsi="Arial" w:cs="Arial"/>
                <w:b/>
                <w:color w:val="FFFFFF" w:themeColor="background1"/>
                <w:sz w:val="24"/>
                <w:szCs w:val="24"/>
              </w:rPr>
              <w:lastRenderedPageBreak/>
              <w:t>Title II Grant Program Work Plan</w:t>
            </w:r>
            <w:bookmarkEnd w:id="164"/>
            <w:bookmarkEnd w:id="165"/>
            <w:bookmarkEnd w:id="166"/>
          </w:p>
        </w:tc>
      </w:tr>
    </w:tbl>
    <w:p w14:paraId="2FBC53A9" w14:textId="56C54631" w:rsidR="00096B52" w:rsidRDefault="00983DF3" w:rsidP="008170AC">
      <w:pPr>
        <w:pStyle w:val="NoSpacing"/>
        <w:jc w:val="both"/>
        <w:rPr>
          <w:rStyle w:val="Strong"/>
          <w:rFonts w:ascii="Arial" w:hAnsi="Arial" w:cs="Arial"/>
          <w:b w:val="0"/>
          <w:sz w:val="24"/>
          <w:szCs w:val="24"/>
        </w:rPr>
      </w:pPr>
      <w:r>
        <w:rPr>
          <w:rStyle w:val="Strong"/>
          <w:rFonts w:ascii="Arial" w:hAnsi="Arial" w:cs="Arial"/>
          <w:b w:val="0"/>
          <w:sz w:val="24"/>
          <w:szCs w:val="24"/>
        </w:rPr>
        <w:t xml:space="preserve">Each applicant must address the goals and objectives for each chosen Program Purpose Area (PPA).  </w:t>
      </w:r>
      <w:r w:rsidR="002A6D3E" w:rsidRPr="00107570">
        <w:rPr>
          <w:rStyle w:val="Strong"/>
          <w:rFonts w:ascii="Arial" w:hAnsi="Arial" w:cs="Arial"/>
          <w:b w:val="0"/>
          <w:sz w:val="24"/>
          <w:szCs w:val="24"/>
        </w:rPr>
        <w:t xml:space="preserve">Applicants for </w:t>
      </w:r>
      <w:r w:rsidR="002A6D3E">
        <w:rPr>
          <w:rStyle w:val="Strong"/>
          <w:rFonts w:ascii="Arial" w:hAnsi="Arial" w:cs="Arial"/>
          <w:b w:val="0"/>
          <w:sz w:val="24"/>
          <w:szCs w:val="24"/>
        </w:rPr>
        <w:t>Title II</w:t>
      </w:r>
      <w:r w:rsidR="002A6D3E" w:rsidRPr="00107570">
        <w:rPr>
          <w:rStyle w:val="Strong"/>
          <w:rFonts w:ascii="Arial" w:hAnsi="Arial" w:cs="Arial"/>
          <w:b w:val="0"/>
          <w:sz w:val="24"/>
          <w:szCs w:val="24"/>
        </w:rPr>
        <w:t xml:space="preserve"> Grant funds </w:t>
      </w:r>
      <w:r w:rsidR="002A6D3E">
        <w:rPr>
          <w:rStyle w:val="Strong"/>
          <w:rFonts w:ascii="Arial" w:hAnsi="Arial" w:cs="Arial"/>
          <w:b w:val="0"/>
          <w:sz w:val="24"/>
          <w:szCs w:val="24"/>
        </w:rPr>
        <w:t>must</w:t>
      </w:r>
      <w:r w:rsidR="002A6D3E" w:rsidRPr="00107570">
        <w:rPr>
          <w:rStyle w:val="Strong"/>
          <w:rFonts w:ascii="Arial" w:hAnsi="Arial" w:cs="Arial"/>
          <w:b w:val="0"/>
          <w:sz w:val="24"/>
          <w:szCs w:val="24"/>
        </w:rPr>
        <w:t xml:space="preserve"> complete a Project Work Plan</w:t>
      </w:r>
      <w:r w:rsidR="00303023">
        <w:rPr>
          <w:rStyle w:val="Strong"/>
          <w:rFonts w:ascii="Arial" w:hAnsi="Arial" w:cs="Arial"/>
          <w:b w:val="0"/>
          <w:sz w:val="24"/>
          <w:szCs w:val="24"/>
        </w:rPr>
        <w:t xml:space="preserve"> for each </w:t>
      </w:r>
      <w:r>
        <w:rPr>
          <w:rStyle w:val="Strong"/>
          <w:rFonts w:ascii="Arial" w:hAnsi="Arial" w:cs="Arial"/>
          <w:b w:val="0"/>
          <w:sz w:val="24"/>
          <w:szCs w:val="24"/>
        </w:rPr>
        <w:t xml:space="preserve">PPA. </w:t>
      </w:r>
      <w:r w:rsidR="002A6D3E" w:rsidRPr="00107570">
        <w:rPr>
          <w:rStyle w:val="Strong"/>
          <w:rFonts w:ascii="Arial" w:hAnsi="Arial" w:cs="Arial"/>
          <w:b w:val="0"/>
          <w:sz w:val="24"/>
          <w:szCs w:val="24"/>
        </w:rPr>
        <w:t xml:space="preserve"> </w:t>
      </w:r>
      <w:r w:rsidR="008170AC">
        <w:rPr>
          <w:rStyle w:val="Strong"/>
          <w:rFonts w:ascii="Arial" w:hAnsi="Arial" w:cs="Arial"/>
          <w:b w:val="0"/>
          <w:sz w:val="24"/>
          <w:szCs w:val="24"/>
        </w:rPr>
        <w:t xml:space="preserve">The work plan </w:t>
      </w:r>
      <w:r w:rsidR="008170AC" w:rsidRPr="005A6508">
        <w:rPr>
          <w:rStyle w:val="Strong"/>
          <w:rFonts w:ascii="Arial" w:hAnsi="Arial" w:cs="Arial"/>
          <w:b w:val="0"/>
          <w:sz w:val="24"/>
          <w:szCs w:val="24"/>
          <w:u w:val="single"/>
        </w:rPr>
        <w:t>for each PPA</w:t>
      </w:r>
      <w:r w:rsidR="008170AC">
        <w:rPr>
          <w:rStyle w:val="Strong"/>
          <w:rFonts w:ascii="Arial" w:hAnsi="Arial" w:cs="Arial"/>
          <w:b w:val="0"/>
          <w:sz w:val="24"/>
          <w:szCs w:val="24"/>
        </w:rPr>
        <w:t xml:space="preserve"> may not exceed two pages.</w:t>
      </w:r>
    </w:p>
    <w:p w14:paraId="6D400F49" w14:textId="77777777" w:rsidR="00580C1C" w:rsidRDefault="00580C1C" w:rsidP="008170AC">
      <w:pPr>
        <w:pStyle w:val="NoSpacing"/>
        <w:jc w:val="both"/>
        <w:rPr>
          <w:rStyle w:val="Strong"/>
          <w:rFonts w:ascii="Arial" w:hAnsi="Arial" w:cs="Arial"/>
          <w:b w:val="0"/>
          <w:sz w:val="24"/>
          <w:szCs w:val="24"/>
        </w:rPr>
      </w:pPr>
    </w:p>
    <w:p w14:paraId="5548B3B6" w14:textId="34729DA9" w:rsidR="00580C1C" w:rsidRDefault="00580C1C" w:rsidP="005A6508">
      <w:pPr>
        <w:pStyle w:val="NoSpacing"/>
        <w:ind w:left="720"/>
        <w:jc w:val="both"/>
        <w:rPr>
          <w:rStyle w:val="Strong"/>
          <w:rFonts w:ascii="Arial" w:hAnsi="Arial" w:cs="Arial"/>
          <w:b w:val="0"/>
          <w:sz w:val="24"/>
          <w:szCs w:val="24"/>
        </w:rPr>
      </w:pPr>
      <w:r w:rsidRPr="00580C1C">
        <w:rPr>
          <w:rStyle w:val="Strong"/>
          <w:rFonts w:ascii="Arial" w:hAnsi="Arial" w:cs="Arial"/>
          <w:b w:val="0"/>
          <w:sz w:val="24"/>
          <w:szCs w:val="24"/>
        </w:rPr>
        <w:t xml:space="preserve">Note: </w:t>
      </w:r>
      <w:r>
        <w:rPr>
          <w:rStyle w:val="Strong"/>
          <w:rFonts w:ascii="Arial" w:hAnsi="Arial" w:cs="Arial"/>
          <w:b w:val="0"/>
          <w:sz w:val="24"/>
          <w:szCs w:val="24"/>
        </w:rPr>
        <w:t>Work Plans</w:t>
      </w:r>
      <w:r w:rsidRPr="00580C1C">
        <w:rPr>
          <w:rStyle w:val="Strong"/>
          <w:rFonts w:ascii="Arial" w:hAnsi="Arial" w:cs="Arial"/>
          <w:b w:val="0"/>
          <w:sz w:val="24"/>
          <w:szCs w:val="24"/>
        </w:rPr>
        <w:t xml:space="preserve"> exceeding the page limit shall not automatically be disqualified.  However, BSCC staff shall remove ALL pages in excess of the page limit before forwarding the proposal to the ESC for rating, which may negatively impact a proposal’s score.  If line spacing, formatting, or font size results in the inclusion of additional content in excess of prescribed page limits, excess pages shall be removed</w:t>
      </w:r>
      <w:r>
        <w:rPr>
          <w:rStyle w:val="Strong"/>
          <w:rFonts w:ascii="Arial" w:hAnsi="Arial" w:cs="Arial"/>
          <w:b w:val="0"/>
          <w:sz w:val="24"/>
          <w:szCs w:val="24"/>
        </w:rPr>
        <w:t>,</w:t>
      </w:r>
      <w:r w:rsidRPr="00580C1C">
        <w:rPr>
          <w:rStyle w:val="Strong"/>
          <w:rFonts w:ascii="Arial" w:hAnsi="Arial" w:cs="Arial"/>
          <w:b w:val="0"/>
          <w:sz w:val="24"/>
          <w:szCs w:val="24"/>
        </w:rPr>
        <w:t xml:space="preserve"> or the proposal may be disqualified.  Illegible or unreadable proposals shall be disqualified.</w:t>
      </w:r>
    </w:p>
    <w:p w14:paraId="545A9959" w14:textId="77777777" w:rsidR="008170AC" w:rsidRPr="00107570" w:rsidRDefault="008170AC" w:rsidP="005A6508">
      <w:pPr>
        <w:pStyle w:val="NoSpacing"/>
        <w:jc w:val="both"/>
        <w:rPr>
          <w:rStyle w:val="Strong"/>
          <w:rFonts w:ascii="Arial" w:eastAsiaTheme="minorHAnsi" w:hAnsi="Arial" w:cs="Arial"/>
          <w:b w:val="0"/>
          <w:sz w:val="24"/>
          <w:szCs w:val="24"/>
        </w:rPr>
      </w:pPr>
    </w:p>
    <w:p w14:paraId="6D5259B6" w14:textId="1D3BEC2F" w:rsidR="00580C1C" w:rsidRDefault="00096B52" w:rsidP="008170AC">
      <w:pPr>
        <w:pStyle w:val="NoSpacing"/>
        <w:jc w:val="both"/>
        <w:rPr>
          <w:rStyle w:val="Strong"/>
          <w:rFonts w:ascii="Arial" w:hAnsi="Arial" w:cs="Arial"/>
          <w:b w:val="0"/>
          <w:sz w:val="24"/>
          <w:szCs w:val="24"/>
        </w:rPr>
      </w:pPr>
      <w:r>
        <w:rPr>
          <w:rStyle w:val="Strong"/>
          <w:rFonts w:ascii="Arial" w:hAnsi="Arial" w:cs="Arial"/>
          <w:b w:val="0"/>
          <w:sz w:val="24"/>
          <w:szCs w:val="24"/>
        </w:rPr>
        <w:t xml:space="preserve">Completed </w:t>
      </w:r>
      <w:r w:rsidR="00580C1C">
        <w:rPr>
          <w:rStyle w:val="Strong"/>
          <w:rFonts w:ascii="Arial" w:hAnsi="Arial" w:cs="Arial"/>
          <w:b w:val="0"/>
          <w:sz w:val="24"/>
          <w:szCs w:val="24"/>
        </w:rPr>
        <w:t>Project Work P</w:t>
      </w:r>
      <w:r>
        <w:rPr>
          <w:rStyle w:val="Strong"/>
          <w:rFonts w:ascii="Arial" w:hAnsi="Arial" w:cs="Arial"/>
          <w:b w:val="0"/>
          <w:sz w:val="24"/>
          <w:szCs w:val="24"/>
        </w:rPr>
        <w:t xml:space="preserve">lans should (1) identify the </w:t>
      </w:r>
      <w:r w:rsidRPr="00ED6F28">
        <w:rPr>
          <w:rStyle w:val="Strong"/>
          <w:rFonts w:ascii="Arial" w:hAnsi="Arial" w:cs="Arial"/>
          <w:b w:val="0"/>
          <w:sz w:val="24"/>
          <w:szCs w:val="24"/>
        </w:rPr>
        <w:t>top three</w:t>
      </w:r>
      <w:r>
        <w:rPr>
          <w:rStyle w:val="Strong"/>
          <w:rFonts w:ascii="Arial" w:hAnsi="Arial" w:cs="Arial"/>
          <w:b w:val="0"/>
          <w:sz w:val="24"/>
          <w:szCs w:val="24"/>
        </w:rPr>
        <w:t xml:space="preserve"> project goal(s) and objectives; (2) identify how the goal(s) will be achieved in terms of the activities, responsible staff/partners, start and end dates, and </w:t>
      </w:r>
      <w:r w:rsidRPr="00214ED3">
        <w:rPr>
          <w:rStyle w:val="Strong"/>
          <w:rFonts w:ascii="Arial" w:hAnsi="Arial" w:cs="Arial"/>
          <w:b w:val="0"/>
          <w:sz w:val="24"/>
          <w:szCs w:val="24"/>
        </w:rPr>
        <w:t>outcome</w:t>
      </w:r>
      <w:r>
        <w:rPr>
          <w:rStyle w:val="Strong"/>
          <w:rFonts w:ascii="Arial" w:hAnsi="Arial" w:cs="Arial"/>
          <w:b w:val="0"/>
          <w:sz w:val="24"/>
          <w:szCs w:val="24"/>
        </w:rPr>
        <w:t xml:space="preserve"> measures; and (3) provide goal(s), objectives, and measures with a clear relationship to the need and intent of the grant. </w:t>
      </w:r>
    </w:p>
    <w:p w14:paraId="77CF74BF" w14:textId="77777777" w:rsidR="00580C1C" w:rsidRDefault="00580C1C" w:rsidP="008170AC">
      <w:pPr>
        <w:pStyle w:val="NoSpacing"/>
        <w:jc w:val="both"/>
        <w:rPr>
          <w:rStyle w:val="Strong"/>
          <w:rFonts w:ascii="Arial" w:hAnsi="Arial" w:cs="Arial"/>
          <w:b w:val="0"/>
          <w:sz w:val="24"/>
          <w:szCs w:val="24"/>
        </w:rPr>
      </w:pPr>
    </w:p>
    <w:p w14:paraId="0AF1EC8A" w14:textId="6E0BE20B" w:rsidR="00096B52" w:rsidRPr="00107570" w:rsidRDefault="00096B52" w:rsidP="00580C1C">
      <w:pPr>
        <w:pStyle w:val="NoSpacing"/>
        <w:jc w:val="both"/>
        <w:rPr>
          <w:rStyle w:val="Strong"/>
          <w:rFonts w:ascii="Arial" w:hAnsi="Arial" w:cs="Arial"/>
          <w:b w:val="0"/>
          <w:sz w:val="24"/>
          <w:szCs w:val="24"/>
        </w:rPr>
      </w:pPr>
      <w:r w:rsidRPr="00107570">
        <w:rPr>
          <w:rStyle w:val="Strong"/>
          <w:rFonts w:ascii="Arial" w:hAnsi="Arial" w:cs="Arial"/>
          <w:b w:val="0"/>
          <w:sz w:val="24"/>
          <w:szCs w:val="24"/>
        </w:rPr>
        <w:t xml:space="preserve">To build the </w:t>
      </w:r>
      <w:r>
        <w:rPr>
          <w:rStyle w:val="Strong"/>
          <w:rFonts w:ascii="Arial" w:hAnsi="Arial" w:cs="Arial"/>
          <w:b w:val="0"/>
          <w:sz w:val="24"/>
          <w:szCs w:val="24"/>
        </w:rPr>
        <w:t xml:space="preserve">Title II Grant Program </w:t>
      </w:r>
      <w:r w:rsidRPr="00107570">
        <w:rPr>
          <w:rStyle w:val="Strong"/>
          <w:rFonts w:ascii="Arial" w:hAnsi="Arial" w:cs="Arial"/>
          <w:b w:val="0"/>
          <w:sz w:val="24"/>
          <w:szCs w:val="24"/>
        </w:rPr>
        <w:t xml:space="preserve">Project Work Plan, </w:t>
      </w:r>
      <w:r>
        <w:rPr>
          <w:rStyle w:val="Strong"/>
          <w:rFonts w:ascii="Arial" w:hAnsi="Arial" w:cs="Arial"/>
          <w:b w:val="0"/>
          <w:sz w:val="24"/>
          <w:szCs w:val="24"/>
        </w:rPr>
        <w:t xml:space="preserve">please use the form provided below. This form does NOT count toward the </w:t>
      </w:r>
      <w:r w:rsidRPr="00ED6F28">
        <w:rPr>
          <w:rStyle w:val="Strong"/>
          <w:rFonts w:ascii="Arial" w:hAnsi="Arial" w:cs="Arial"/>
          <w:b w:val="0"/>
          <w:sz w:val="24"/>
          <w:szCs w:val="24"/>
        </w:rPr>
        <w:t>15</w:t>
      </w:r>
      <w:r w:rsidRPr="00EA4F12">
        <w:rPr>
          <w:rStyle w:val="Strong"/>
          <w:rFonts w:ascii="Arial" w:hAnsi="Arial" w:cs="Arial"/>
          <w:b w:val="0"/>
          <w:sz w:val="24"/>
          <w:szCs w:val="24"/>
        </w:rPr>
        <w:t>-page limit</w:t>
      </w:r>
      <w:r>
        <w:rPr>
          <w:rStyle w:val="Strong"/>
          <w:rFonts w:ascii="Arial" w:hAnsi="Arial" w:cs="Arial"/>
          <w:b w:val="0"/>
          <w:sz w:val="24"/>
          <w:szCs w:val="24"/>
        </w:rPr>
        <w:t xml:space="preserve"> for the Proposal Narrative. </w:t>
      </w:r>
    </w:p>
    <w:p w14:paraId="12615B74" w14:textId="30203D2F" w:rsidR="008170AC" w:rsidRDefault="008170AC">
      <w:pPr>
        <w:rPr>
          <w:rStyle w:val="Strong"/>
          <w:rFonts w:ascii="Arial" w:eastAsiaTheme="minorEastAsia" w:hAnsi="Arial" w:cs="Arial"/>
          <w:b w:val="0"/>
          <w:sz w:val="24"/>
          <w:szCs w:val="24"/>
        </w:rPr>
      </w:pPr>
      <w:r>
        <w:rPr>
          <w:rStyle w:val="Strong"/>
          <w:rFonts w:ascii="Arial" w:hAnsi="Arial" w:cs="Arial"/>
          <w:b w:val="0"/>
          <w:sz w:val="24"/>
          <w:szCs w:val="24"/>
        </w:rPr>
        <w:br w:type="page"/>
      </w:r>
    </w:p>
    <w:p w14:paraId="53B60877" w14:textId="77777777" w:rsidR="008170AC" w:rsidRDefault="008170AC" w:rsidP="009919DA">
      <w:pPr>
        <w:pStyle w:val="NoSpacing"/>
        <w:spacing w:line="276" w:lineRule="auto"/>
        <w:ind w:left="-720" w:right="-720"/>
        <w:jc w:val="both"/>
        <w:rPr>
          <w:rStyle w:val="Strong"/>
          <w:rFonts w:ascii="Arial" w:hAnsi="Arial" w:cs="Arial"/>
          <w:b w:val="0"/>
          <w:sz w:val="24"/>
          <w:szCs w:val="24"/>
        </w:rPr>
        <w:sectPr w:rsidR="008170AC" w:rsidSect="009919DA">
          <w:pgSz w:w="12240" w:h="15840" w:code="1"/>
          <w:pgMar w:top="720" w:right="1440" w:bottom="1080" w:left="1440" w:header="576" w:footer="432" w:gutter="0"/>
          <w:cols w:space="720"/>
          <w:docGrid w:linePitch="360"/>
        </w:sectPr>
      </w:pPr>
    </w:p>
    <w:p w14:paraId="2278D46C" w14:textId="77777777" w:rsidR="00983DF3" w:rsidRPr="008B50F1" w:rsidRDefault="00983DF3" w:rsidP="009919DA">
      <w:pPr>
        <w:pStyle w:val="NoSpacing"/>
        <w:spacing w:line="276" w:lineRule="auto"/>
        <w:ind w:left="-720" w:right="-720"/>
        <w:jc w:val="both"/>
        <w:rPr>
          <w:rStyle w:val="Strong"/>
          <w:rFonts w:ascii="Arial" w:eastAsiaTheme="minorHAnsi" w:hAnsi="Arial" w:cs="Arial"/>
          <w:bCs w:val="0"/>
          <w:sz w:val="24"/>
          <w:szCs w:val="24"/>
        </w:rPr>
      </w:pPr>
      <w:r w:rsidRPr="008B50F1">
        <w:rPr>
          <w:rStyle w:val="Strong"/>
          <w:rFonts w:ascii="Arial" w:hAnsi="Arial" w:cs="Arial"/>
          <w:bCs w:val="0"/>
          <w:sz w:val="24"/>
          <w:szCs w:val="24"/>
        </w:rPr>
        <w:lastRenderedPageBreak/>
        <w:t xml:space="preserve">Program Purpose Area: </w:t>
      </w:r>
    </w:p>
    <w:tbl>
      <w:tblPr>
        <w:tblW w:w="13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4640"/>
        <w:gridCol w:w="1575"/>
        <w:gridCol w:w="1290"/>
        <w:gridCol w:w="1140"/>
      </w:tblGrid>
      <w:tr w:rsidR="002A6D3E" w14:paraId="31332825" w14:textId="77777777" w:rsidTr="004F67D0">
        <w:trPr>
          <w:trHeight w:val="480"/>
          <w:jc w:val="center"/>
        </w:trPr>
        <w:tc>
          <w:tcPr>
            <w:tcW w:w="5135" w:type="dxa"/>
            <w:shd w:val="clear" w:color="auto" w:fill="D9D9D9"/>
          </w:tcPr>
          <w:p w14:paraId="1079FB05" w14:textId="77777777" w:rsidR="002A6D3E" w:rsidRDefault="002A6D3E" w:rsidP="009919DA">
            <w:pPr>
              <w:pStyle w:val="Normal1"/>
              <w:numPr>
                <w:ilvl w:val="0"/>
                <w:numId w:val="68"/>
              </w:numPr>
              <w:spacing w:after="0"/>
              <w:ind w:left="340"/>
              <w:jc w:val="both"/>
              <w:rPr>
                <w:rFonts w:ascii="Arial" w:eastAsia="Arial" w:hAnsi="Arial" w:cs="Arial"/>
                <w:b/>
                <w:sz w:val="20"/>
                <w:szCs w:val="20"/>
              </w:rPr>
            </w:pPr>
            <w:bookmarkStart w:id="167" w:name="_gjdgxs" w:colFirst="0" w:colLast="0"/>
            <w:bookmarkEnd w:id="167"/>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329FA2BE" w14:textId="77777777" w:rsidR="002A6D3E" w:rsidRDefault="002A6D3E" w:rsidP="009919DA">
            <w:pPr>
              <w:pStyle w:val="Normal1"/>
              <w:spacing w:after="0"/>
              <w:jc w:val="both"/>
              <w:rPr>
                <w:rFonts w:ascii="Arial" w:eastAsia="Arial" w:hAnsi="Arial" w:cs="Arial"/>
                <w:sz w:val="20"/>
                <w:szCs w:val="20"/>
              </w:rPr>
            </w:pPr>
          </w:p>
        </w:tc>
      </w:tr>
      <w:tr w:rsidR="002A6D3E" w14:paraId="4D990724" w14:textId="77777777" w:rsidTr="004F67D0">
        <w:trPr>
          <w:trHeight w:val="580"/>
          <w:jc w:val="center"/>
        </w:trPr>
        <w:tc>
          <w:tcPr>
            <w:tcW w:w="5135" w:type="dxa"/>
          </w:tcPr>
          <w:p w14:paraId="1297D41C" w14:textId="77777777" w:rsidR="002A6D3E" w:rsidRDefault="002A6D3E" w:rsidP="009919DA">
            <w:pPr>
              <w:pStyle w:val="Normal1"/>
              <w:spacing w:after="0"/>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65B0E048" w14:textId="77777777" w:rsidR="002A6D3E" w:rsidRDefault="002A6D3E" w:rsidP="009919DA">
            <w:pPr>
              <w:pStyle w:val="Normal1"/>
              <w:spacing w:after="0"/>
              <w:jc w:val="both"/>
              <w:rPr>
                <w:rFonts w:ascii="Arial" w:eastAsia="Arial" w:hAnsi="Arial" w:cs="Arial"/>
                <w:sz w:val="20"/>
                <w:szCs w:val="20"/>
              </w:rPr>
            </w:pPr>
            <w:r>
              <w:rPr>
                <w:rFonts w:ascii="Arial" w:eastAsia="Arial" w:hAnsi="Arial" w:cs="Arial"/>
                <w:sz w:val="20"/>
                <w:szCs w:val="20"/>
              </w:rPr>
              <w:t xml:space="preserve"> </w:t>
            </w:r>
          </w:p>
        </w:tc>
      </w:tr>
      <w:tr w:rsidR="00096B52" w14:paraId="2DD1C1DA" w14:textId="77777777" w:rsidTr="004F67D0">
        <w:trPr>
          <w:trHeight w:val="580"/>
          <w:jc w:val="center"/>
        </w:trPr>
        <w:tc>
          <w:tcPr>
            <w:tcW w:w="5135" w:type="dxa"/>
          </w:tcPr>
          <w:p w14:paraId="2F213E2E" w14:textId="0F5AF244"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Process &amp; Outcome Measures:</w:t>
            </w:r>
          </w:p>
        </w:tc>
        <w:tc>
          <w:tcPr>
            <w:tcW w:w="8645" w:type="dxa"/>
            <w:gridSpan w:val="4"/>
          </w:tcPr>
          <w:p w14:paraId="295B4779" w14:textId="77777777" w:rsidR="00096B52" w:rsidRDefault="00096B52" w:rsidP="009919DA">
            <w:pPr>
              <w:pStyle w:val="Normal1"/>
              <w:spacing w:after="0"/>
              <w:jc w:val="both"/>
              <w:rPr>
                <w:rFonts w:ascii="Arial" w:eastAsia="Arial" w:hAnsi="Arial" w:cs="Arial"/>
                <w:sz w:val="20"/>
                <w:szCs w:val="20"/>
              </w:rPr>
            </w:pPr>
          </w:p>
        </w:tc>
      </w:tr>
      <w:tr w:rsidR="002A6D3E" w14:paraId="089F9763" w14:textId="77777777" w:rsidTr="004F67D0">
        <w:trPr>
          <w:trHeight w:val="260"/>
          <w:jc w:val="center"/>
        </w:trPr>
        <w:tc>
          <w:tcPr>
            <w:tcW w:w="9775" w:type="dxa"/>
            <w:gridSpan w:val="2"/>
            <w:vMerge w:val="restart"/>
          </w:tcPr>
          <w:p w14:paraId="02B3D9E2" w14:textId="16D9900B" w:rsidR="002A6D3E" w:rsidRDefault="002A6D3E" w:rsidP="009919DA">
            <w:pPr>
              <w:pStyle w:val="Normal1"/>
              <w:spacing w:after="0"/>
              <w:rPr>
                <w:rFonts w:ascii="Arial" w:eastAsia="Arial" w:hAnsi="Arial" w:cs="Arial"/>
                <w:sz w:val="20"/>
                <w:szCs w:val="20"/>
              </w:rPr>
            </w:pPr>
            <w:r>
              <w:rPr>
                <w:rFonts w:ascii="Arial" w:eastAsia="Arial" w:hAnsi="Arial" w:cs="Arial"/>
                <w:sz w:val="20"/>
                <w:szCs w:val="20"/>
              </w:rPr>
              <w:t>Project activities that support the identified goal and objectives</w:t>
            </w:r>
            <w:r w:rsidR="00096B52">
              <w:rPr>
                <w:rFonts w:ascii="Arial" w:eastAsia="Arial" w:hAnsi="Arial" w:cs="Arial"/>
                <w:sz w:val="20"/>
                <w:szCs w:val="20"/>
              </w:rPr>
              <w:t>:</w:t>
            </w:r>
          </w:p>
        </w:tc>
        <w:tc>
          <w:tcPr>
            <w:tcW w:w="1575" w:type="dxa"/>
            <w:vMerge w:val="restart"/>
          </w:tcPr>
          <w:p w14:paraId="48BA527F" w14:textId="77777777" w:rsidR="002A6D3E" w:rsidRDefault="002A6D3E" w:rsidP="009919DA">
            <w:pPr>
              <w:pStyle w:val="Normal1"/>
              <w:spacing w:after="0"/>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2EFBB01A" w14:textId="77777777" w:rsidR="002A6D3E" w:rsidRDefault="002A6D3E" w:rsidP="009919DA">
            <w:pPr>
              <w:pStyle w:val="Normal1"/>
              <w:spacing w:after="0"/>
              <w:jc w:val="center"/>
              <w:rPr>
                <w:rFonts w:ascii="Arial" w:eastAsia="Arial" w:hAnsi="Arial" w:cs="Arial"/>
                <w:sz w:val="20"/>
                <w:szCs w:val="20"/>
              </w:rPr>
            </w:pPr>
            <w:r>
              <w:rPr>
                <w:rFonts w:ascii="Arial" w:eastAsia="Arial" w:hAnsi="Arial" w:cs="Arial"/>
                <w:sz w:val="20"/>
                <w:szCs w:val="20"/>
              </w:rPr>
              <w:t>Timeline</w:t>
            </w:r>
          </w:p>
        </w:tc>
      </w:tr>
      <w:tr w:rsidR="002A6D3E" w14:paraId="6FA84C36" w14:textId="77777777" w:rsidTr="004F67D0">
        <w:trPr>
          <w:trHeight w:val="260"/>
          <w:jc w:val="center"/>
        </w:trPr>
        <w:tc>
          <w:tcPr>
            <w:tcW w:w="9775" w:type="dxa"/>
            <w:gridSpan w:val="2"/>
            <w:vMerge/>
          </w:tcPr>
          <w:p w14:paraId="6D7F5E72" w14:textId="77777777" w:rsidR="002A6D3E" w:rsidRDefault="002A6D3E" w:rsidP="009919DA">
            <w:pPr>
              <w:pStyle w:val="Normal1"/>
              <w:spacing w:after="0"/>
              <w:jc w:val="both"/>
              <w:rPr>
                <w:rFonts w:ascii="Arial" w:eastAsia="Arial" w:hAnsi="Arial" w:cs="Arial"/>
                <w:sz w:val="20"/>
                <w:szCs w:val="20"/>
              </w:rPr>
            </w:pPr>
          </w:p>
        </w:tc>
        <w:tc>
          <w:tcPr>
            <w:tcW w:w="1575" w:type="dxa"/>
            <w:vMerge/>
          </w:tcPr>
          <w:p w14:paraId="4A571F12" w14:textId="77777777" w:rsidR="002A6D3E" w:rsidRDefault="002A6D3E" w:rsidP="009919DA">
            <w:pPr>
              <w:pStyle w:val="Normal1"/>
              <w:spacing w:after="0"/>
              <w:rPr>
                <w:rFonts w:ascii="Arial" w:eastAsia="Arial" w:hAnsi="Arial" w:cs="Arial"/>
                <w:sz w:val="20"/>
                <w:szCs w:val="20"/>
              </w:rPr>
            </w:pPr>
          </w:p>
        </w:tc>
        <w:tc>
          <w:tcPr>
            <w:tcW w:w="1290" w:type="dxa"/>
          </w:tcPr>
          <w:p w14:paraId="0B4FBF7F" w14:textId="77777777" w:rsidR="002A6D3E" w:rsidRDefault="002A6D3E" w:rsidP="009919DA">
            <w:pPr>
              <w:pStyle w:val="Normal1"/>
              <w:spacing w:after="0"/>
              <w:jc w:val="both"/>
              <w:rPr>
                <w:rFonts w:ascii="Arial" w:eastAsia="Arial" w:hAnsi="Arial" w:cs="Arial"/>
                <w:sz w:val="20"/>
                <w:szCs w:val="20"/>
              </w:rPr>
            </w:pPr>
            <w:r>
              <w:rPr>
                <w:rFonts w:ascii="Arial" w:eastAsia="Arial" w:hAnsi="Arial" w:cs="Arial"/>
                <w:sz w:val="20"/>
                <w:szCs w:val="20"/>
              </w:rPr>
              <w:t>Start Date</w:t>
            </w:r>
          </w:p>
        </w:tc>
        <w:tc>
          <w:tcPr>
            <w:tcW w:w="1140" w:type="dxa"/>
          </w:tcPr>
          <w:p w14:paraId="0D722955" w14:textId="77777777" w:rsidR="002A6D3E" w:rsidRDefault="002A6D3E" w:rsidP="009919DA">
            <w:pPr>
              <w:pStyle w:val="Normal1"/>
              <w:spacing w:after="0"/>
              <w:jc w:val="both"/>
              <w:rPr>
                <w:rFonts w:ascii="Arial" w:eastAsia="Arial" w:hAnsi="Arial" w:cs="Arial"/>
                <w:sz w:val="20"/>
                <w:szCs w:val="20"/>
              </w:rPr>
            </w:pPr>
            <w:r>
              <w:rPr>
                <w:rFonts w:ascii="Arial" w:eastAsia="Arial" w:hAnsi="Arial" w:cs="Arial"/>
                <w:sz w:val="20"/>
                <w:szCs w:val="20"/>
              </w:rPr>
              <w:t>End Date</w:t>
            </w:r>
          </w:p>
        </w:tc>
      </w:tr>
      <w:tr w:rsidR="002A6D3E" w14:paraId="78FFEBA9" w14:textId="77777777" w:rsidTr="004F67D0">
        <w:trPr>
          <w:trHeight w:val="1232"/>
          <w:jc w:val="center"/>
        </w:trPr>
        <w:tc>
          <w:tcPr>
            <w:tcW w:w="9775" w:type="dxa"/>
            <w:gridSpan w:val="2"/>
          </w:tcPr>
          <w:p w14:paraId="2680A583" w14:textId="77777777" w:rsidR="002A6D3E" w:rsidRDefault="002A6D3E" w:rsidP="009919DA">
            <w:pPr>
              <w:pStyle w:val="Normal1"/>
              <w:spacing w:after="0"/>
              <w:rPr>
                <w:rFonts w:ascii="Arial" w:eastAsia="Arial" w:hAnsi="Arial" w:cs="Arial"/>
                <w:b/>
                <w:sz w:val="20"/>
                <w:szCs w:val="20"/>
              </w:rPr>
            </w:pPr>
            <w:r>
              <w:rPr>
                <w:rFonts w:ascii="Arial" w:eastAsia="Arial" w:hAnsi="Arial" w:cs="Arial"/>
                <w:sz w:val="20"/>
                <w:szCs w:val="20"/>
              </w:rPr>
              <w:t xml:space="preserve"> </w:t>
            </w:r>
          </w:p>
        </w:tc>
        <w:tc>
          <w:tcPr>
            <w:tcW w:w="1575" w:type="dxa"/>
          </w:tcPr>
          <w:p w14:paraId="305A49AA" w14:textId="77777777" w:rsidR="002A6D3E" w:rsidRDefault="002A6D3E" w:rsidP="009919DA">
            <w:pPr>
              <w:pStyle w:val="Normal1"/>
              <w:spacing w:after="0"/>
              <w:rPr>
                <w:rFonts w:ascii="Arial" w:eastAsia="Arial" w:hAnsi="Arial" w:cs="Arial"/>
                <w:sz w:val="20"/>
                <w:szCs w:val="20"/>
              </w:rPr>
            </w:pPr>
          </w:p>
        </w:tc>
        <w:tc>
          <w:tcPr>
            <w:tcW w:w="1290" w:type="dxa"/>
          </w:tcPr>
          <w:p w14:paraId="12C8C5A5" w14:textId="77777777" w:rsidR="002A6D3E" w:rsidRDefault="002A6D3E" w:rsidP="009919DA">
            <w:pPr>
              <w:pStyle w:val="Normal1"/>
              <w:spacing w:after="0"/>
              <w:rPr>
                <w:rFonts w:ascii="Arial" w:eastAsia="Arial" w:hAnsi="Arial" w:cs="Arial"/>
                <w:sz w:val="20"/>
                <w:szCs w:val="20"/>
              </w:rPr>
            </w:pPr>
          </w:p>
        </w:tc>
        <w:tc>
          <w:tcPr>
            <w:tcW w:w="1140" w:type="dxa"/>
          </w:tcPr>
          <w:p w14:paraId="3B52F7F9" w14:textId="77777777" w:rsidR="002A6D3E" w:rsidRDefault="002A6D3E" w:rsidP="009919DA">
            <w:pPr>
              <w:pStyle w:val="Normal1"/>
              <w:spacing w:after="0"/>
              <w:rPr>
                <w:rFonts w:ascii="Arial" w:eastAsia="Arial" w:hAnsi="Arial" w:cs="Arial"/>
                <w:sz w:val="20"/>
                <w:szCs w:val="20"/>
              </w:rPr>
            </w:pPr>
          </w:p>
        </w:tc>
      </w:tr>
      <w:tr w:rsidR="00096B52" w14:paraId="1247E9E1" w14:textId="77777777" w:rsidTr="004F67D0">
        <w:trPr>
          <w:trHeight w:val="890"/>
          <w:jc w:val="center"/>
        </w:trPr>
        <w:tc>
          <w:tcPr>
            <w:tcW w:w="13780" w:type="dxa"/>
            <w:gridSpan w:val="5"/>
          </w:tcPr>
          <w:p w14:paraId="420A35C0" w14:textId="77777777"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List data and sources to be used to measure outcomes:</w:t>
            </w:r>
          </w:p>
          <w:p w14:paraId="5D43EF80" w14:textId="6AC927D6" w:rsidR="00580C1C" w:rsidRDefault="00580C1C" w:rsidP="009919DA">
            <w:pPr>
              <w:pStyle w:val="Normal1"/>
              <w:spacing w:after="0"/>
              <w:rPr>
                <w:rFonts w:ascii="Arial" w:eastAsia="Arial" w:hAnsi="Arial" w:cs="Arial"/>
                <w:sz w:val="20"/>
                <w:szCs w:val="20"/>
              </w:rPr>
            </w:pPr>
          </w:p>
        </w:tc>
      </w:tr>
      <w:tr w:rsidR="00096B52" w14:paraId="444D9731" w14:textId="77777777" w:rsidTr="004F67D0">
        <w:trPr>
          <w:trHeight w:val="420"/>
          <w:jc w:val="center"/>
        </w:trPr>
        <w:tc>
          <w:tcPr>
            <w:tcW w:w="5135" w:type="dxa"/>
            <w:shd w:val="clear" w:color="auto" w:fill="D9D9D9"/>
          </w:tcPr>
          <w:p w14:paraId="0D00BB4B" w14:textId="77777777" w:rsidR="00096B52" w:rsidRDefault="00096B52" w:rsidP="009919DA">
            <w:pPr>
              <w:pStyle w:val="Normal1"/>
              <w:numPr>
                <w:ilvl w:val="0"/>
                <w:numId w:val="68"/>
              </w:numPr>
              <w:spacing w:after="0"/>
              <w:ind w:left="342"/>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701DDA53" w14:textId="77777777" w:rsidR="00096B52" w:rsidRDefault="00096B52" w:rsidP="009919DA">
            <w:pPr>
              <w:pStyle w:val="Normal1"/>
              <w:spacing w:after="0"/>
              <w:jc w:val="both"/>
              <w:rPr>
                <w:rFonts w:ascii="Arial" w:eastAsia="Arial" w:hAnsi="Arial" w:cs="Arial"/>
                <w:sz w:val="20"/>
                <w:szCs w:val="20"/>
              </w:rPr>
            </w:pPr>
          </w:p>
        </w:tc>
      </w:tr>
      <w:tr w:rsidR="00096B52" w14:paraId="58ABA518" w14:textId="77777777" w:rsidTr="004F67D0">
        <w:trPr>
          <w:trHeight w:val="540"/>
          <w:jc w:val="center"/>
        </w:trPr>
        <w:tc>
          <w:tcPr>
            <w:tcW w:w="5135" w:type="dxa"/>
          </w:tcPr>
          <w:p w14:paraId="6FAE0226" w14:textId="77777777"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0195535C" w14:textId="77777777"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 xml:space="preserve"> </w:t>
            </w:r>
          </w:p>
        </w:tc>
      </w:tr>
      <w:tr w:rsidR="00096B52" w14:paraId="4675C1D8" w14:textId="77777777" w:rsidTr="004F67D0">
        <w:trPr>
          <w:trHeight w:val="540"/>
          <w:jc w:val="center"/>
        </w:trPr>
        <w:tc>
          <w:tcPr>
            <w:tcW w:w="5135" w:type="dxa"/>
          </w:tcPr>
          <w:p w14:paraId="0944861B" w14:textId="29F86DDF"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Process &amp; Outcome Measures:</w:t>
            </w:r>
          </w:p>
        </w:tc>
        <w:tc>
          <w:tcPr>
            <w:tcW w:w="8645" w:type="dxa"/>
            <w:gridSpan w:val="4"/>
          </w:tcPr>
          <w:p w14:paraId="24D97BF9" w14:textId="77777777" w:rsidR="00096B52" w:rsidRDefault="00096B52" w:rsidP="009919DA">
            <w:pPr>
              <w:pStyle w:val="Normal1"/>
              <w:spacing w:after="0"/>
              <w:rPr>
                <w:rFonts w:ascii="Arial" w:eastAsia="Arial" w:hAnsi="Arial" w:cs="Arial"/>
                <w:sz w:val="20"/>
                <w:szCs w:val="20"/>
              </w:rPr>
            </w:pPr>
          </w:p>
        </w:tc>
      </w:tr>
      <w:tr w:rsidR="00096B52" w14:paraId="654966A5" w14:textId="77777777" w:rsidTr="004F67D0">
        <w:trPr>
          <w:trHeight w:val="260"/>
          <w:jc w:val="center"/>
        </w:trPr>
        <w:tc>
          <w:tcPr>
            <w:tcW w:w="9775" w:type="dxa"/>
            <w:gridSpan w:val="2"/>
            <w:vMerge w:val="restart"/>
          </w:tcPr>
          <w:p w14:paraId="4BE97E28" w14:textId="3377A7F9"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5799B42C" w14:textId="77777777"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3EA1EE8D" w14:textId="77777777" w:rsidR="00096B52" w:rsidRDefault="00096B52" w:rsidP="009919DA">
            <w:pPr>
              <w:pStyle w:val="Normal1"/>
              <w:spacing w:after="0"/>
              <w:jc w:val="center"/>
              <w:rPr>
                <w:rFonts w:ascii="Arial" w:eastAsia="Arial" w:hAnsi="Arial" w:cs="Arial"/>
                <w:sz w:val="20"/>
                <w:szCs w:val="20"/>
              </w:rPr>
            </w:pPr>
            <w:r>
              <w:rPr>
                <w:rFonts w:ascii="Arial" w:eastAsia="Arial" w:hAnsi="Arial" w:cs="Arial"/>
                <w:sz w:val="20"/>
                <w:szCs w:val="20"/>
              </w:rPr>
              <w:t>Timeline</w:t>
            </w:r>
          </w:p>
        </w:tc>
      </w:tr>
      <w:tr w:rsidR="00096B52" w14:paraId="2ABB0CD3" w14:textId="77777777" w:rsidTr="004F67D0">
        <w:trPr>
          <w:trHeight w:val="260"/>
          <w:jc w:val="center"/>
        </w:trPr>
        <w:tc>
          <w:tcPr>
            <w:tcW w:w="9775" w:type="dxa"/>
            <w:gridSpan w:val="2"/>
            <w:vMerge/>
          </w:tcPr>
          <w:p w14:paraId="4BF3B676" w14:textId="77777777" w:rsidR="00096B52" w:rsidRDefault="00096B52" w:rsidP="009919DA">
            <w:pPr>
              <w:pStyle w:val="Normal1"/>
              <w:spacing w:after="0"/>
              <w:jc w:val="both"/>
              <w:rPr>
                <w:rFonts w:ascii="Arial" w:eastAsia="Arial" w:hAnsi="Arial" w:cs="Arial"/>
                <w:sz w:val="20"/>
                <w:szCs w:val="20"/>
              </w:rPr>
            </w:pPr>
          </w:p>
        </w:tc>
        <w:tc>
          <w:tcPr>
            <w:tcW w:w="1575" w:type="dxa"/>
            <w:vMerge/>
          </w:tcPr>
          <w:p w14:paraId="5FABA3A2" w14:textId="77777777" w:rsidR="00096B52" w:rsidRDefault="00096B52" w:rsidP="009919DA">
            <w:pPr>
              <w:pStyle w:val="Normal1"/>
              <w:spacing w:after="0"/>
              <w:rPr>
                <w:rFonts w:ascii="Arial" w:eastAsia="Arial" w:hAnsi="Arial" w:cs="Arial"/>
                <w:sz w:val="20"/>
                <w:szCs w:val="20"/>
              </w:rPr>
            </w:pPr>
          </w:p>
        </w:tc>
        <w:tc>
          <w:tcPr>
            <w:tcW w:w="1290" w:type="dxa"/>
          </w:tcPr>
          <w:p w14:paraId="56B164BA" w14:textId="77777777" w:rsidR="00096B52" w:rsidRDefault="00096B52" w:rsidP="009919DA">
            <w:pPr>
              <w:pStyle w:val="Normal1"/>
              <w:spacing w:after="0"/>
              <w:jc w:val="both"/>
              <w:rPr>
                <w:rFonts w:ascii="Arial" w:eastAsia="Arial" w:hAnsi="Arial" w:cs="Arial"/>
                <w:sz w:val="20"/>
                <w:szCs w:val="20"/>
              </w:rPr>
            </w:pPr>
            <w:r>
              <w:rPr>
                <w:rFonts w:ascii="Arial" w:eastAsia="Arial" w:hAnsi="Arial" w:cs="Arial"/>
                <w:sz w:val="20"/>
                <w:szCs w:val="20"/>
              </w:rPr>
              <w:t>Start Date</w:t>
            </w:r>
          </w:p>
        </w:tc>
        <w:tc>
          <w:tcPr>
            <w:tcW w:w="1140" w:type="dxa"/>
          </w:tcPr>
          <w:p w14:paraId="6E721C78" w14:textId="77777777" w:rsidR="00096B52" w:rsidRDefault="00096B52" w:rsidP="009919DA">
            <w:pPr>
              <w:pStyle w:val="Normal1"/>
              <w:spacing w:after="0"/>
              <w:jc w:val="both"/>
              <w:rPr>
                <w:rFonts w:ascii="Arial" w:eastAsia="Arial" w:hAnsi="Arial" w:cs="Arial"/>
                <w:sz w:val="20"/>
                <w:szCs w:val="20"/>
              </w:rPr>
            </w:pPr>
            <w:r>
              <w:rPr>
                <w:rFonts w:ascii="Arial" w:eastAsia="Arial" w:hAnsi="Arial" w:cs="Arial"/>
                <w:sz w:val="20"/>
                <w:szCs w:val="20"/>
              </w:rPr>
              <w:t>End Date</w:t>
            </w:r>
          </w:p>
        </w:tc>
      </w:tr>
      <w:tr w:rsidR="00096B52" w14:paraId="6D545DE9" w14:textId="77777777" w:rsidTr="004F67D0">
        <w:trPr>
          <w:trHeight w:val="1520"/>
          <w:jc w:val="center"/>
        </w:trPr>
        <w:tc>
          <w:tcPr>
            <w:tcW w:w="9775" w:type="dxa"/>
            <w:gridSpan w:val="2"/>
          </w:tcPr>
          <w:p w14:paraId="64E7BD69" w14:textId="77777777" w:rsidR="00096B52" w:rsidRDefault="00096B52" w:rsidP="009919DA">
            <w:pPr>
              <w:pStyle w:val="Normal1"/>
              <w:spacing w:after="0"/>
              <w:rPr>
                <w:rFonts w:ascii="Arial" w:eastAsia="Arial" w:hAnsi="Arial" w:cs="Arial"/>
                <w:sz w:val="20"/>
                <w:szCs w:val="20"/>
              </w:rPr>
            </w:pPr>
          </w:p>
        </w:tc>
        <w:tc>
          <w:tcPr>
            <w:tcW w:w="1575" w:type="dxa"/>
          </w:tcPr>
          <w:p w14:paraId="295A5F48" w14:textId="77777777" w:rsidR="00096B52" w:rsidRDefault="00096B52" w:rsidP="009919DA">
            <w:pPr>
              <w:pStyle w:val="Normal1"/>
              <w:spacing w:after="0"/>
              <w:rPr>
                <w:rFonts w:ascii="Arial" w:eastAsia="Arial" w:hAnsi="Arial" w:cs="Arial"/>
                <w:sz w:val="20"/>
                <w:szCs w:val="20"/>
              </w:rPr>
            </w:pPr>
          </w:p>
        </w:tc>
        <w:tc>
          <w:tcPr>
            <w:tcW w:w="1290" w:type="dxa"/>
          </w:tcPr>
          <w:p w14:paraId="0B06037C" w14:textId="77777777" w:rsidR="00096B52" w:rsidRDefault="00096B52" w:rsidP="009919DA">
            <w:pPr>
              <w:pStyle w:val="Normal1"/>
              <w:spacing w:after="0"/>
              <w:rPr>
                <w:rFonts w:ascii="Arial" w:eastAsia="Arial" w:hAnsi="Arial" w:cs="Arial"/>
                <w:sz w:val="20"/>
                <w:szCs w:val="20"/>
              </w:rPr>
            </w:pPr>
          </w:p>
        </w:tc>
        <w:tc>
          <w:tcPr>
            <w:tcW w:w="1140" w:type="dxa"/>
          </w:tcPr>
          <w:p w14:paraId="00C0539D" w14:textId="77777777" w:rsidR="00096B52" w:rsidRDefault="00096B52" w:rsidP="009919DA">
            <w:pPr>
              <w:pStyle w:val="Normal1"/>
              <w:spacing w:after="0"/>
              <w:rPr>
                <w:rFonts w:ascii="Arial" w:eastAsia="Arial" w:hAnsi="Arial" w:cs="Arial"/>
                <w:sz w:val="20"/>
                <w:szCs w:val="20"/>
              </w:rPr>
            </w:pPr>
          </w:p>
        </w:tc>
      </w:tr>
      <w:tr w:rsidR="00096B52" w14:paraId="35BF0E82" w14:textId="77777777" w:rsidTr="004F67D0">
        <w:trPr>
          <w:trHeight w:val="800"/>
          <w:jc w:val="center"/>
        </w:trPr>
        <w:tc>
          <w:tcPr>
            <w:tcW w:w="13780" w:type="dxa"/>
            <w:gridSpan w:val="5"/>
          </w:tcPr>
          <w:p w14:paraId="17063B40" w14:textId="77777777" w:rsidR="00096B52" w:rsidRDefault="00096B52" w:rsidP="009919DA">
            <w:pPr>
              <w:pStyle w:val="Normal1"/>
              <w:spacing w:after="0"/>
              <w:rPr>
                <w:rFonts w:ascii="Arial" w:eastAsia="Arial" w:hAnsi="Arial" w:cs="Arial"/>
                <w:sz w:val="20"/>
                <w:szCs w:val="20"/>
              </w:rPr>
            </w:pPr>
            <w:r>
              <w:rPr>
                <w:rFonts w:ascii="Arial" w:eastAsia="Arial" w:hAnsi="Arial" w:cs="Arial"/>
                <w:sz w:val="20"/>
                <w:szCs w:val="20"/>
              </w:rPr>
              <w:t>List data and sources to be used to measure outcomes:</w:t>
            </w:r>
          </w:p>
          <w:p w14:paraId="57B7803A" w14:textId="1CBCEE14" w:rsidR="00580C1C" w:rsidRDefault="00580C1C" w:rsidP="009919DA">
            <w:pPr>
              <w:pStyle w:val="Normal1"/>
              <w:spacing w:after="0"/>
              <w:rPr>
                <w:rFonts w:ascii="Arial" w:eastAsia="Arial" w:hAnsi="Arial" w:cs="Arial"/>
                <w:sz w:val="20"/>
                <w:szCs w:val="20"/>
              </w:rPr>
            </w:pPr>
          </w:p>
        </w:tc>
      </w:tr>
    </w:tbl>
    <w:p w14:paraId="2AADAC0A" w14:textId="77777777" w:rsidR="00580C1C" w:rsidRPr="008B50F1" w:rsidRDefault="00580C1C" w:rsidP="00580C1C">
      <w:pPr>
        <w:pStyle w:val="NoSpacing"/>
        <w:spacing w:line="276" w:lineRule="auto"/>
        <w:ind w:left="-720" w:right="-720"/>
        <w:jc w:val="both"/>
        <w:rPr>
          <w:rStyle w:val="Strong"/>
          <w:rFonts w:ascii="Arial" w:eastAsiaTheme="minorHAnsi" w:hAnsi="Arial" w:cs="Arial"/>
          <w:bCs w:val="0"/>
          <w:sz w:val="24"/>
          <w:szCs w:val="24"/>
        </w:rPr>
      </w:pPr>
      <w:r w:rsidRPr="008B50F1">
        <w:rPr>
          <w:rStyle w:val="Strong"/>
          <w:rFonts w:ascii="Arial" w:hAnsi="Arial" w:cs="Arial"/>
          <w:bCs w:val="0"/>
          <w:sz w:val="24"/>
          <w:szCs w:val="24"/>
        </w:rPr>
        <w:lastRenderedPageBreak/>
        <w:t xml:space="preserve">Program Purpose Area: </w:t>
      </w:r>
    </w:p>
    <w:tbl>
      <w:tblPr>
        <w:tblW w:w="13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4640"/>
        <w:gridCol w:w="1575"/>
        <w:gridCol w:w="1290"/>
        <w:gridCol w:w="1140"/>
      </w:tblGrid>
      <w:tr w:rsidR="00580C1C" w14:paraId="1476B944" w14:textId="77777777" w:rsidTr="007D2778">
        <w:trPr>
          <w:trHeight w:val="480"/>
          <w:jc w:val="center"/>
        </w:trPr>
        <w:tc>
          <w:tcPr>
            <w:tcW w:w="5135" w:type="dxa"/>
            <w:shd w:val="clear" w:color="auto" w:fill="D9D9D9"/>
          </w:tcPr>
          <w:p w14:paraId="63ADC98E" w14:textId="77777777" w:rsidR="00580C1C" w:rsidRDefault="00580C1C" w:rsidP="00580C1C">
            <w:pPr>
              <w:pStyle w:val="Normal1"/>
              <w:numPr>
                <w:ilvl w:val="0"/>
                <w:numId w:val="101"/>
              </w:numPr>
              <w:spacing w:after="0"/>
              <w:ind w:left="420"/>
              <w:jc w:val="both"/>
              <w:rPr>
                <w:rFonts w:ascii="Arial" w:eastAsia="Arial" w:hAnsi="Arial" w:cs="Arial"/>
                <w:b/>
                <w:sz w:val="20"/>
                <w:szCs w:val="20"/>
              </w:rPr>
            </w:pPr>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1D1A4932" w14:textId="77777777" w:rsidR="00580C1C" w:rsidRDefault="00580C1C" w:rsidP="007D2778">
            <w:pPr>
              <w:pStyle w:val="Normal1"/>
              <w:spacing w:after="0"/>
              <w:jc w:val="both"/>
              <w:rPr>
                <w:rFonts w:ascii="Arial" w:eastAsia="Arial" w:hAnsi="Arial" w:cs="Arial"/>
                <w:sz w:val="20"/>
                <w:szCs w:val="20"/>
              </w:rPr>
            </w:pPr>
          </w:p>
        </w:tc>
      </w:tr>
      <w:tr w:rsidR="00580C1C" w14:paraId="27C9E3E7" w14:textId="77777777" w:rsidTr="007D2778">
        <w:trPr>
          <w:trHeight w:val="580"/>
          <w:jc w:val="center"/>
        </w:trPr>
        <w:tc>
          <w:tcPr>
            <w:tcW w:w="5135" w:type="dxa"/>
          </w:tcPr>
          <w:p w14:paraId="29AE1EBA"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17DD81D1" w14:textId="77777777" w:rsidR="00580C1C" w:rsidRDefault="00580C1C" w:rsidP="007D2778">
            <w:pPr>
              <w:pStyle w:val="Normal1"/>
              <w:spacing w:after="0"/>
              <w:jc w:val="both"/>
              <w:rPr>
                <w:rFonts w:ascii="Arial" w:eastAsia="Arial" w:hAnsi="Arial" w:cs="Arial"/>
                <w:sz w:val="20"/>
                <w:szCs w:val="20"/>
              </w:rPr>
            </w:pPr>
            <w:r>
              <w:rPr>
                <w:rFonts w:ascii="Arial" w:eastAsia="Arial" w:hAnsi="Arial" w:cs="Arial"/>
                <w:sz w:val="20"/>
                <w:szCs w:val="20"/>
              </w:rPr>
              <w:t xml:space="preserve"> </w:t>
            </w:r>
          </w:p>
        </w:tc>
      </w:tr>
      <w:tr w:rsidR="00580C1C" w14:paraId="06DA63AC" w14:textId="77777777" w:rsidTr="007D2778">
        <w:trPr>
          <w:trHeight w:val="580"/>
          <w:jc w:val="center"/>
        </w:trPr>
        <w:tc>
          <w:tcPr>
            <w:tcW w:w="5135" w:type="dxa"/>
          </w:tcPr>
          <w:p w14:paraId="0738D882"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Process &amp; Outcome Measures:</w:t>
            </w:r>
          </w:p>
        </w:tc>
        <w:tc>
          <w:tcPr>
            <w:tcW w:w="8645" w:type="dxa"/>
            <w:gridSpan w:val="4"/>
          </w:tcPr>
          <w:p w14:paraId="2AD6A08F" w14:textId="77777777" w:rsidR="00580C1C" w:rsidRDefault="00580C1C" w:rsidP="007D2778">
            <w:pPr>
              <w:pStyle w:val="Normal1"/>
              <w:spacing w:after="0"/>
              <w:jc w:val="both"/>
              <w:rPr>
                <w:rFonts w:ascii="Arial" w:eastAsia="Arial" w:hAnsi="Arial" w:cs="Arial"/>
                <w:sz w:val="20"/>
                <w:szCs w:val="20"/>
              </w:rPr>
            </w:pPr>
          </w:p>
        </w:tc>
      </w:tr>
      <w:tr w:rsidR="00580C1C" w14:paraId="7A172251" w14:textId="77777777" w:rsidTr="007D2778">
        <w:trPr>
          <w:trHeight w:val="260"/>
          <w:jc w:val="center"/>
        </w:trPr>
        <w:tc>
          <w:tcPr>
            <w:tcW w:w="9775" w:type="dxa"/>
            <w:gridSpan w:val="2"/>
            <w:vMerge w:val="restart"/>
          </w:tcPr>
          <w:p w14:paraId="032E692C"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26856C7E"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79FD765" w14:textId="77777777" w:rsidR="00580C1C" w:rsidRDefault="00580C1C" w:rsidP="007D2778">
            <w:pPr>
              <w:pStyle w:val="Normal1"/>
              <w:spacing w:after="0"/>
              <w:jc w:val="center"/>
              <w:rPr>
                <w:rFonts w:ascii="Arial" w:eastAsia="Arial" w:hAnsi="Arial" w:cs="Arial"/>
                <w:sz w:val="20"/>
                <w:szCs w:val="20"/>
              </w:rPr>
            </w:pPr>
            <w:r>
              <w:rPr>
                <w:rFonts w:ascii="Arial" w:eastAsia="Arial" w:hAnsi="Arial" w:cs="Arial"/>
                <w:sz w:val="20"/>
                <w:szCs w:val="20"/>
              </w:rPr>
              <w:t>Timeline</w:t>
            </w:r>
          </w:p>
        </w:tc>
      </w:tr>
      <w:tr w:rsidR="00580C1C" w14:paraId="2098A096" w14:textId="77777777" w:rsidTr="007D2778">
        <w:trPr>
          <w:trHeight w:val="260"/>
          <w:jc w:val="center"/>
        </w:trPr>
        <w:tc>
          <w:tcPr>
            <w:tcW w:w="9775" w:type="dxa"/>
            <w:gridSpan w:val="2"/>
            <w:vMerge/>
          </w:tcPr>
          <w:p w14:paraId="648C7B74" w14:textId="77777777" w:rsidR="00580C1C" w:rsidRDefault="00580C1C" w:rsidP="007D2778">
            <w:pPr>
              <w:pStyle w:val="Normal1"/>
              <w:spacing w:after="0"/>
              <w:jc w:val="both"/>
              <w:rPr>
                <w:rFonts w:ascii="Arial" w:eastAsia="Arial" w:hAnsi="Arial" w:cs="Arial"/>
                <w:sz w:val="20"/>
                <w:szCs w:val="20"/>
              </w:rPr>
            </w:pPr>
          </w:p>
        </w:tc>
        <w:tc>
          <w:tcPr>
            <w:tcW w:w="1575" w:type="dxa"/>
            <w:vMerge/>
          </w:tcPr>
          <w:p w14:paraId="7C68FF0F" w14:textId="77777777" w:rsidR="00580C1C" w:rsidRDefault="00580C1C" w:rsidP="007D2778">
            <w:pPr>
              <w:pStyle w:val="Normal1"/>
              <w:spacing w:after="0"/>
              <w:rPr>
                <w:rFonts w:ascii="Arial" w:eastAsia="Arial" w:hAnsi="Arial" w:cs="Arial"/>
                <w:sz w:val="20"/>
                <w:szCs w:val="20"/>
              </w:rPr>
            </w:pPr>
          </w:p>
        </w:tc>
        <w:tc>
          <w:tcPr>
            <w:tcW w:w="1290" w:type="dxa"/>
          </w:tcPr>
          <w:p w14:paraId="630DCE32" w14:textId="77777777" w:rsidR="00580C1C" w:rsidRDefault="00580C1C" w:rsidP="007D2778">
            <w:pPr>
              <w:pStyle w:val="Normal1"/>
              <w:spacing w:after="0"/>
              <w:jc w:val="both"/>
              <w:rPr>
                <w:rFonts w:ascii="Arial" w:eastAsia="Arial" w:hAnsi="Arial" w:cs="Arial"/>
                <w:sz w:val="20"/>
                <w:szCs w:val="20"/>
              </w:rPr>
            </w:pPr>
            <w:r>
              <w:rPr>
                <w:rFonts w:ascii="Arial" w:eastAsia="Arial" w:hAnsi="Arial" w:cs="Arial"/>
                <w:sz w:val="20"/>
                <w:szCs w:val="20"/>
              </w:rPr>
              <w:t>Start Date</w:t>
            </w:r>
          </w:p>
        </w:tc>
        <w:tc>
          <w:tcPr>
            <w:tcW w:w="1140" w:type="dxa"/>
          </w:tcPr>
          <w:p w14:paraId="23AC35CC" w14:textId="77777777" w:rsidR="00580C1C" w:rsidRDefault="00580C1C" w:rsidP="007D2778">
            <w:pPr>
              <w:pStyle w:val="Normal1"/>
              <w:spacing w:after="0"/>
              <w:jc w:val="both"/>
              <w:rPr>
                <w:rFonts w:ascii="Arial" w:eastAsia="Arial" w:hAnsi="Arial" w:cs="Arial"/>
                <w:sz w:val="20"/>
                <w:szCs w:val="20"/>
              </w:rPr>
            </w:pPr>
            <w:r>
              <w:rPr>
                <w:rFonts w:ascii="Arial" w:eastAsia="Arial" w:hAnsi="Arial" w:cs="Arial"/>
                <w:sz w:val="20"/>
                <w:szCs w:val="20"/>
              </w:rPr>
              <w:t>End Date</w:t>
            </w:r>
          </w:p>
        </w:tc>
      </w:tr>
      <w:tr w:rsidR="00580C1C" w14:paraId="3FF76668" w14:textId="77777777" w:rsidTr="007D2778">
        <w:trPr>
          <w:trHeight w:val="1232"/>
          <w:jc w:val="center"/>
        </w:trPr>
        <w:tc>
          <w:tcPr>
            <w:tcW w:w="9775" w:type="dxa"/>
            <w:gridSpan w:val="2"/>
          </w:tcPr>
          <w:p w14:paraId="1A556D4A" w14:textId="77777777" w:rsidR="00580C1C" w:rsidRDefault="00580C1C" w:rsidP="007D2778">
            <w:pPr>
              <w:pStyle w:val="Normal1"/>
              <w:spacing w:after="0"/>
              <w:rPr>
                <w:rFonts w:ascii="Arial" w:eastAsia="Arial" w:hAnsi="Arial" w:cs="Arial"/>
                <w:b/>
                <w:sz w:val="20"/>
                <w:szCs w:val="20"/>
              </w:rPr>
            </w:pPr>
            <w:r>
              <w:rPr>
                <w:rFonts w:ascii="Arial" w:eastAsia="Arial" w:hAnsi="Arial" w:cs="Arial"/>
                <w:sz w:val="20"/>
                <w:szCs w:val="20"/>
              </w:rPr>
              <w:t xml:space="preserve"> </w:t>
            </w:r>
          </w:p>
        </w:tc>
        <w:tc>
          <w:tcPr>
            <w:tcW w:w="1575" w:type="dxa"/>
          </w:tcPr>
          <w:p w14:paraId="5A4E7EB5" w14:textId="77777777" w:rsidR="00580C1C" w:rsidRDefault="00580C1C" w:rsidP="007D2778">
            <w:pPr>
              <w:pStyle w:val="Normal1"/>
              <w:spacing w:after="0"/>
              <w:rPr>
                <w:rFonts w:ascii="Arial" w:eastAsia="Arial" w:hAnsi="Arial" w:cs="Arial"/>
                <w:sz w:val="20"/>
                <w:szCs w:val="20"/>
              </w:rPr>
            </w:pPr>
          </w:p>
        </w:tc>
        <w:tc>
          <w:tcPr>
            <w:tcW w:w="1290" w:type="dxa"/>
          </w:tcPr>
          <w:p w14:paraId="105FC2E5" w14:textId="77777777" w:rsidR="00580C1C" w:rsidRDefault="00580C1C" w:rsidP="007D2778">
            <w:pPr>
              <w:pStyle w:val="Normal1"/>
              <w:spacing w:after="0"/>
              <w:rPr>
                <w:rFonts w:ascii="Arial" w:eastAsia="Arial" w:hAnsi="Arial" w:cs="Arial"/>
                <w:sz w:val="20"/>
                <w:szCs w:val="20"/>
              </w:rPr>
            </w:pPr>
          </w:p>
        </w:tc>
        <w:tc>
          <w:tcPr>
            <w:tcW w:w="1140" w:type="dxa"/>
          </w:tcPr>
          <w:p w14:paraId="44C47633" w14:textId="77777777" w:rsidR="00580C1C" w:rsidRDefault="00580C1C" w:rsidP="007D2778">
            <w:pPr>
              <w:pStyle w:val="Normal1"/>
              <w:spacing w:after="0"/>
              <w:rPr>
                <w:rFonts w:ascii="Arial" w:eastAsia="Arial" w:hAnsi="Arial" w:cs="Arial"/>
                <w:sz w:val="20"/>
                <w:szCs w:val="20"/>
              </w:rPr>
            </w:pPr>
          </w:p>
        </w:tc>
      </w:tr>
      <w:tr w:rsidR="00580C1C" w14:paraId="1997749C" w14:textId="77777777" w:rsidTr="007D2778">
        <w:trPr>
          <w:trHeight w:val="890"/>
          <w:jc w:val="center"/>
        </w:trPr>
        <w:tc>
          <w:tcPr>
            <w:tcW w:w="13780" w:type="dxa"/>
            <w:gridSpan w:val="5"/>
          </w:tcPr>
          <w:p w14:paraId="1120827E"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List data and sources to be used to measure outcomes:</w:t>
            </w:r>
          </w:p>
          <w:p w14:paraId="273AE607" w14:textId="77777777" w:rsidR="00580C1C" w:rsidRDefault="00580C1C" w:rsidP="007D2778">
            <w:pPr>
              <w:pStyle w:val="Normal1"/>
              <w:spacing w:after="0"/>
              <w:rPr>
                <w:rFonts w:ascii="Arial" w:eastAsia="Arial" w:hAnsi="Arial" w:cs="Arial"/>
                <w:sz w:val="20"/>
                <w:szCs w:val="20"/>
              </w:rPr>
            </w:pPr>
          </w:p>
        </w:tc>
      </w:tr>
      <w:tr w:rsidR="00580C1C" w14:paraId="37BA0220" w14:textId="77777777" w:rsidTr="007D2778">
        <w:trPr>
          <w:trHeight w:val="420"/>
          <w:jc w:val="center"/>
        </w:trPr>
        <w:tc>
          <w:tcPr>
            <w:tcW w:w="5135" w:type="dxa"/>
            <w:shd w:val="clear" w:color="auto" w:fill="D9D9D9"/>
          </w:tcPr>
          <w:p w14:paraId="626144E2" w14:textId="77777777" w:rsidR="00580C1C" w:rsidRDefault="00580C1C" w:rsidP="00580C1C">
            <w:pPr>
              <w:pStyle w:val="Normal1"/>
              <w:numPr>
                <w:ilvl w:val="0"/>
                <w:numId w:val="101"/>
              </w:numPr>
              <w:spacing w:after="0"/>
              <w:ind w:left="342"/>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489C857E" w14:textId="77777777" w:rsidR="00580C1C" w:rsidRDefault="00580C1C" w:rsidP="007D2778">
            <w:pPr>
              <w:pStyle w:val="Normal1"/>
              <w:spacing w:after="0"/>
              <w:jc w:val="both"/>
              <w:rPr>
                <w:rFonts w:ascii="Arial" w:eastAsia="Arial" w:hAnsi="Arial" w:cs="Arial"/>
                <w:sz w:val="20"/>
                <w:szCs w:val="20"/>
              </w:rPr>
            </w:pPr>
          </w:p>
        </w:tc>
      </w:tr>
      <w:tr w:rsidR="00580C1C" w14:paraId="3A55465B" w14:textId="77777777" w:rsidTr="007D2778">
        <w:trPr>
          <w:trHeight w:val="540"/>
          <w:jc w:val="center"/>
        </w:trPr>
        <w:tc>
          <w:tcPr>
            <w:tcW w:w="5135" w:type="dxa"/>
          </w:tcPr>
          <w:p w14:paraId="75F046CF"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1DD97474"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 xml:space="preserve"> </w:t>
            </w:r>
          </w:p>
        </w:tc>
      </w:tr>
      <w:tr w:rsidR="00580C1C" w14:paraId="24C20E3C" w14:textId="77777777" w:rsidTr="007D2778">
        <w:trPr>
          <w:trHeight w:val="540"/>
          <w:jc w:val="center"/>
        </w:trPr>
        <w:tc>
          <w:tcPr>
            <w:tcW w:w="5135" w:type="dxa"/>
          </w:tcPr>
          <w:p w14:paraId="7478DE15"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Process &amp; Outcome Measures:</w:t>
            </w:r>
          </w:p>
        </w:tc>
        <w:tc>
          <w:tcPr>
            <w:tcW w:w="8645" w:type="dxa"/>
            <w:gridSpan w:val="4"/>
          </w:tcPr>
          <w:p w14:paraId="5BECC157" w14:textId="77777777" w:rsidR="00580C1C" w:rsidRDefault="00580C1C" w:rsidP="007D2778">
            <w:pPr>
              <w:pStyle w:val="Normal1"/>
              <w:spacing w:after="0"/>
              <w:rPr>
                <w:rFonts w:ascii="Arial" w:eastAsia="Arial" w:hAnsi="Arial" w:cs="Arial"/>
                <w:sz w:val="20"/>
                <w:szCs w:val="20"/>
              </w:rPr>
            </w:pPr>
          </w:p>
        </w:tc>
      </w:tr>
      <w:tr w:rsidR="00580C1C" w14:paraId="6BBF55A9" w14:textId="77777777" w:rsidTr="007D2778">
        <w:trPr>
          <w:trHeight w:val="260"/>
          <w:jc w:val="center"/>
        </w:trPr>
        <w:tc>
          <w:tcPr>
            <w:tcW w:w="9775" w:type="dxa"/>
            <w:gridSpan w:val="2"/>
            <w:vMerge w:val="restart"/>
          </w:tcPr>
          <w:p w14:paraId="43A8CF4A"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3E252C44"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331FF323" w14:textId="77777777" w:rsidR="00580C1C" w:rsidRDefault="00580C1C" w:rsidP="007D2778">
            <w:pPr>
              <w:pStyle w:val="Normal1"/>
              <w:spacing w:after="0"/>
              <w:jc w:val="center"/>
              <w:rPr>
                <w:rFonts w:ascii="Arial" w:eastAsia="Arial" w:hAnsi="Arial" w:cs="Arial"/>
                <w:sz w:val="20"/>
                <w:szCs w:val="20"/>
              </w:rPr>
            </w:pPr>
            <w:r>
              <w:rPr>
                <w:rFonts w:ascii="Arial" w:eastAsia="Arial" w:hAnsi="Arial" w:cs="Arial"/>
                <w:sz w:val="20"/>
                <w:szCs w:val="20"/>
              </w:rPr>
              <w:t>Timeline</w:t>
            </w:r>
          </w:p>
        </w:tc>
      </w:tr>
      <w:tr w:rsidR="00580C1C" w14:paraId="5A1B93F6" w14:textId="77777777" w:rsidTr="007D2778">
        <w:trPr>
          <w:trHeight w:val="260"/>
          <w:jc w:val="center"/>
        </w:trPr>
        <w:tc>
          <w:tcPr>
            <w:tcW w:w="9775" w:type="dxa"/>
            <w:gridSpan w:val="2"/>
            <w:vMerge/>
          </w:tcPr>
          <w:p w14:paraId="26462D55" w14:textId="77777777" w:rsidR="00580C1C" w:rsidRDefault="00580C1C" w:rsidP="007D2778">
            <w:pPr>
              <w:pStyle w:val="Normal1"/>
              <w:spacing w:after="0"/>
              <w:jc w:val="both"/>
              <w:rPr>
                <w:rFonts w:ascii="Arial" w:eastAsia="Arial" w:hAnsi="Arial" w:cs="Arial"/>
                <w:sz w:val="20"/>
                <w:szCs w:val="20"/>
              </w:rPr>
            </w:pPr>
          </w:p>
        </w:tc>
        <w:tc>
          <w:tcPr>
            <w:tcW w:w="1575" w:type="dxa"/>
            <w:vMerge/>
          </w:tcPr>
          <w:p w14:paraId="6D45CFF2" w14:textId="77777777" w:rsidR="00580C1C" w:rsidRDefault="00580C1C" w:rsidP="007D2778">
            <w:pPr>
              <w:pStyle w:val="Normal1"/>
              <w:spacing w:after="0"/>
              <w:rPr>
                <w:rFonts w:ascii="Arial" w:eastAsia="Arial" w:hAnsi="Arial" w:cs="Arial"/>
                <w:sz w:val="20"/>
                <w:szCs w:val="20"/>
              </w:rPr>
            </w:pPr>
          </w:p>
        </w:tc>
        <w:tc>
          <w:tcPr>
            <w:tcW w:w="1290" w:type="dxa"/>
          </w:tcPr>
          <w:p w14:paraId="2A476E5A" w14:textId="77777777" w:rsidR="00580C1C" w:rsidRDefault="00580C1C" w:rsidP="007D2778">
            <w:pPr>
              <w:pStyle w:val="Normal1"/>
              <w:spacing w:after="0"/>
              <w:jc w:val="both"/>
              <w:rPr>
                <w:rFonts w:ascii="Arial" w:eastAsia="Arial" w:hAnsi="Arial" w:cs="Arial"/>
                <w:sz w:val="20"/>
                <w:szCs w:val="20"/>
              </w:rPr>
            </w:pPr>
            <w:r>
              <w:rPr>
                <w:rFonts w:ascii="Arial" w:eastAsia="Arial" w:hAnsi="Arial" w:cs="Arial"/>
                <w:sz w:val="20"/>
                <w:szCs w:val="20"/>
              </w:rPr>
              <w:t>Start Date</w:t>
            </w:r>
          </w:p>
        </w:tc>
        <w:tc>
          <w:tcPr>
            <w:tcW w:w="1140" w:type="dxa"/>
          </w:tcPr>
          <w:p w14:paraId="11613ADB" w14:textId="77777777" w:rsidR="00580C1C" w:rsidRDefault="00580C1C" w:rsidP="007D2778">
            <w:pPr>
              <w:pStyle w:val="Normal1"/>
              <w:spacing w:after="0"/>
              <w:jc w:val="both"/>
              <w:rPr>
                <w:rFonts w:ascii="Arial" w:eastAsia="Arial" w:hAnsi="Arial" w:cs="Arial"/>
                <w:sz w:val="20"/>
                <w:szCs w:val="20"/>
              </w:rPr>
            </w:pPr>
            <w:r>
              <w:rPr>
                <w:rFonts w:ascii="Arial" w:eastAsia="Arial" w:hAnsi="Arial" w:cs="Arial"/>
                <w:sz w:val="20"/>
                <w:szCs w:val="20"/>
              </w:rPr>
              <w:t>End Date</w:t>
            </w:r>
          </w:p>
        </w:tc>
      </w:tr>
      <w:tr w:rsidR="00580C1C" w14:paraId="648EAD2C" w14:textId="77777777" w:rsidTr="007D2778">
        <w:trPr>
          <w:trHeight w:val="1520"/>
          <w:jc w:val="center"/>
        </w:trPr>
        <w:tc>
          <w:tcPr>
            <w:tcW w:w="9775" w:type="dxa"/>
            <w:gridSpan w:val="2"/>
          </w:tcPr>
          <w:p w14:paraId="6F082B3E" w14:textId="77777777" w:rsidR="00580C1C" w:rsidRDefault="00580C1C" w:rsidP="007D2778">
            <w:pPr>
              <w:pStyle w:val="Normal1"/>
              <w:spacing w:after="0"/>
              <w:rPr>
                <w:rFonts w:ascii="Arial" w:eastAsia="Arial" w:hAnsi="Arial" w:cs="Arial"/>
                <w:sz w:val="20"/>
                <w:szCs w:val="20"/>
              </w:rPr>
            </w:pPr>
          </w:p>
        </w:tc>
        <w:tc>
          <w:tcPr>
            <w:tcW w:w="1575" w:type="dxa"/>
          </w:tcPr>
          <w:p w14:paraId="276FD26D" w14:textId="77777777" w:rsidR="00580C1C" w:rsidRDefault="00580C1C" w:rsidP="007D2778">
            <w:pPr>
              <w:pStyle w:val="Normal1"/>
              <w:spacing w:after="0"/>
              <w:rPr>
                <w:rFonts w:ascii="Arial" w:eastAsia="Arial" w:hAnsi="Arial" w:cs="Arial"/>
                <w:sz w:val="20"/>
                <w:szCs w:val="20"/>
              </w:rPr>
            </w:pPr>
          </w:p>
        </w:tc>
        <w:tc>
          <w:tcPr>
            <w:tcW w:w="1290" w:type="dxa"/>
          </w:tcPr>
          <w:p w14:paraId="07E85E77" w14:textId="77777777" w:rsidR="00580C1C" w:rsidRDefault="00580C1C" w:rsidP="007D2778">
            <w:pPr>
              <w:pStyle w:val="Normal1"/>
              <w:spacing w:after="0"/>
              <w:rPr>
                <w:rFonts w:ascii="Arial" w:eastAsia="Arial" w:hAnsi="Arial" w:cs="Arial"/>
                <w:sz w:val="20"/>
                <w:szCs w:val="20"/>
              </w:rPr>
            </w:pPr>
          </w:p>
        </w:tc>
        <w:tc>
          <w:tcPr>
            <w:tcW w:w="1140" w:type="dxa"/>
          </w:tcPr>
          <w:p w14:paraId="787CBDEA" w14:textId="77777777" w:rsidR="00580C1C" w:rsidRDefault="00580C1C" w:rsidP="007D2778">
            <w:pPr>
              <w:pStyle w:val="Normal1"/>
              <w:spacing w:after="0"/>
              <w:rPr>
                <w:rFonts w:ascii="Arial" w:eastAsia="Arial" w:hAnsi="Arial" w:cs="Arial"/>
                <w:sz w:val="20"/>
                <w:szCs w:val="20"/>
              </w:rPr>
            </w:pPr>
          </w:p>
        </w:tc>
      </w:tr>
      <w:tr w:rsidR="00580C1C" w14:paraId="015AF545" w14:textId="77777777" w:rsidTr="007D2778">
        <w:trPr>
          <w:trHeight w:val="800"/>
          <w:jc w:val="center"/>
        </w:trPr>
        <w:tc>
          <w:tcPr>
            <w:tcW w:w="13780" w:type="dxa"/>
            <w:gridSpan w:val="5"/>
          </w:tcPr>
          <w:p w14:paraId="509651DE" w14:textId="77777777" w:rsidR="00580C1C" w:rsidRDefault="00580C1C" w:rsidP="007D2778">
            <w:pPr>
              <w:pStyle w:val="Normal1"/>
              <w:spacing w:after="0"/>
              <w:rPr>
                <w:rFonts w:ascii="Arial" w:eastAsia="Arial" w:hAnsi="Arial" w:cs="Arial"/>
                <w:sz w:val="20"/>
                <w:szCs w:val="20"/>
              </w:rPr>
            </w:pPr>
            <w:r>
              <w:rPr>
                <w:rFonts w:ascii="Arial" w:eastAsia="Arial" w:hAnsi="Arial" w:cs="Arial"/>
                <w:sz w:val="20"/>
                <w:szCs w:val="20"/>
              </w:rPr>
              <w:t>List data and sources to be used to measure outcomes:</w:t>
            </w:r>
          </w:p>
          <w:p w14:paraId="31CF862B" w14:textId="77777777" w:rsidR="00580C1C" w:rsidRDefault="00580C1C" w:rsidP="007D2778">
            <w:pPr>
              <w:pStyle w:val="Normal1"/>
              <w:spacing w:after="0"/>
              <w:rPr>
                <w:rFonts w:ascii="Arial" w:eastAsia="Arial" w:hAnsi="Arial" w:cs="Arial"/>
                <w:sz w:val="20"/>
                <w:szCs w:val="20"/>
              </w:rPr>
            </w:pPr>
          </w:p>
        </w:tc>
      </w:tr>
    </w:tbl>
    <w:p w14:paraId="1403E415" w14:textId="77777777" w:rsidR="00983DF3" w:rsidRPr="001949E6" w:rsidRDefault="00983DF3" w:rsidP="009919DA">
      <w:pPr>
        <w:pStyle w:val="NoSpacing"/>
        <w:spacing w:line="276" w:lineRule="auto"/>
        <w:rPr>
          <w:rFonts w:ascii="Arial" w:hAnsi="Arial" w:cs="Arial"/>
          <w:sz w:val="24"/>
        </w:rPr>
      </w:pPr>
    </w:p>
    <w:sectPr w:rsidR="00983DF3" w:rsidRPr="001949E6" w:rsidSect="00580C1C">
      <w:pgSz w:w="15840" w:h="12240" w:orient="landscape" w:code="1"/>
      <w:pgMar w:top="1440" w:right="720" w:bottom="144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5003" w14:textId="77777777" w:rsidR="000D1DB8" w:rsidRDefault="000D1DB8" w:rsidP="003801C1">
      <w:pPr>
        <w:spacing w:after="0" w:line="240" w:lineRule="auto"/>
      </w:pPr>
      <w:r>
        <w:separator/>
      </w:r>
    </w:p>
  </w:endnote>
  <w:endnote w:type="continuationSeparator" w:id="0">
    <w:p w14:paraId="6331E0C7" w14:textId="77777777" w:rsidR="000D1DB8" w:rsidRDefault="000D1DB8"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369E" w14:textId="38ED4387" w:rsidR="007D2778" w:rsidRDefault="007D2778">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14:paraId="70DC2DED" w14:textId="77777777" w:rsidR="007D2778" w:rsidRDefault="007D277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6A33" w14:textId="77777777" w:rsidR="007D2778" w:rsidRPr="00122FF2" w:rsidRDefault="007D2778" w:rsidP="00122FF2">
    <w:pPr>
      <w:pStyle w:val="Footer"/>
      <w:jc w:val="right"/>
      <w:rPr>
        <w:rFonts w:ascii="Arial Narrow" w:hAnsi="Arial Narrow"/>
        <w:sz w:val="20"/>
      </w:rPr>
    </w:pPr>
    <w:r>
      <w:rPr>
        <w:rFonts w:ascii="Arial Narrow" w:hAnsi="Arial Narrow"/>
        <w:sz w:val="20"/>
      </w:rPr>
      <w:t>TITLE II GRANT PROGRAM REQUEST FOR PROPOSALS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65CB" w14:textId="77777777" w:rsidR="007D2778" w:rsidRPr="00122FF2" w:rsidRDefault="007D2778" w:rsidP="00122FF2">
    <w:pPr>
      <w:pStyle w:val="Footer"/>
      <w:jc w:val="right"/>
      <w:rPr>
        <w:rFonts w:ascii="Arial Narrow" w:hAnsi="Arial Narrow"/>
        <w:sz w:val="20"/>
      </w:rPr>
    </w:pPr>
    <w:r>
      <w:rPr>
        <w:rFonts w:ascii="Arial Narrow" w:hAnsi="Arial Narrow"/>
        <w:sz w:val="20"/>
      </w:rPr>
      <w:t>TITLE II GRANT PROGRAM REQUEST FOR PROPOSALS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7645"/>
      <w:docPartObj>
        <w:docPartGallery w:val="Page Numbers (Bottom of Page)"/>
        <w:docPartUnique/>
      </w:docPartObj>
    </w:sdtPr>
    <w:sdtEndPr>
      <w:rPr>
        <w:rFonts w:ascii="Arial" w:hAnsi="Arial" w:cs="Arial"/>
        <w:noProof/>
      </w:rPr>
    </w:sdtEndPr>
    <w:sdtContent>
      <w:p w14:paraId="6B96CE3C" w14:textId="77777777" w:rsidR="007D2778" w:rsidRPr="0079152F" w:rsidRDefault="007D2778"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1372B50F" w14:textId="77777777" w:rsidR="007D2778" w:rsidRDefault="007D2778"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rPr>
      <w:id w:val="-1060551681"/>
      <w:docPartObj>
        <w:docPartGallery w:val="Page Numbers (Bottom of Page)"/>
        <w:docPartUnique/>
      </w:docPartObj>
    </w:sdtPr>
    <w:sdtEndPr>
      <w:rPr>
        <w:noProof/>
      </w:rPr>
    </w:sdtEndPr>
    <w:sdtContent>
      <w:p w14:paraId="74703423" w14:textId="6F6741FC" w:rsidR="007D2778" w:rsidRPr="00AF1ECC" w:rsidRDefault="007D2778" w:rsidP="00CE60BB">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Pr>
            <w:rFonts w:ascii="Arial Narrow" w:hAnsi="Arial Narrow" w:cs="Arial"/>
            <w:sz w:val="20"/>
            <w:szCs w:val="20"/>
          </w:rPr>
          <w:t>TABLE OF CONTENTS</w:t>
        </w:r>
        <w:r w:rsidRPr="004D17A0">
          <w:rPr>
            <w:rFonts w:ascii="Arial Narrow" w:hAnsi="Arial Narrow" w:cs="Arial"/>
            <w:sz w:val="20"/>
            <w:szCs w:val="20"/>
          </w:rPr>
          <w:t>,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sz w:val="20"/>
          </w:rPr>
          <w:t>1</w:t>
        </w:r>
        <w:r w:rsidRPr="00AF1ECC">
          <w:rPr>
            <w:rFonts w:ascii="Arial Narrow" w:hAnsi="Arial Narrow" w:cs="Arial"/>
            <w:noProof/>
            <w:sz w:val="20"/>
          </w:rPr>
          <w:fldChar w:fldCharType="end"/>
        </w:r>
      </w:p>
    </w:sdtContent>
  </w:sdt>
  <w:p w14:paraId="0F8D1A27" w14:textId="7A6A3490" w:rsidR="007D2778" w:rsidRDefault="007D2778">
    <w:pPr>
      <w:pStyle w:val="Footer"/>
    </w:pPr>
    <w:r>
      <w:tab/>
    </w:r>
    <w:r>
      <w:tab/>
    </w:r>
    <w:sdt>
      <w:sdtPr>
        <w:id w:val="-622454578"/>
        <w:docPartObj>
          <w:docPartGallery w:val="Page Numbers (Bottom of Page)"/>
          <w:docPartUnique/>
        </w:docPartObj>
      </w:sdtPr>
      <w:sdtEndPr>
        <w:rPr>
          <w:noProof/>
        </w:rPr>
      </w:sdtEndPr>
      <w:sdtContent>
        <w:r>
          <w:t xml:space="preserve"> </w:t>
        </w:r>
      </w:sdtContent>
    </w:sdt>
  </w:p>
  <w:p w14:paraId="33311253" w14:textId="77777777" w:rsidR="007D2778" w:rsidRDefault="007D27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rPr>
      <w:id w:val="2041930798"/>
      <w:docPartObj>
        <w:docPartGallery w:val="Page Numbers (Bottom of Page)"/>
        <w:docPartUnique/>
      </w:docPartObj>
    </w:sdtPr>
    <w:sdtEndPr>
      <w:rPr>
        <w:noProof/>
      </w:rPr>
    </w:sdtEndPr>
    <w:sdtContent>
      <w:p w14:paraId="1641A32B" w14:textId="6AE1A1F7" w:rsidR="007D2778" w:rsidRPr="00AF1ECC" w:rsidRDefault="007D2778" w:rsidP="00CE60BB">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p>
    </w:sdtContent>
  </w:sdt>
  <w:p w14:paraId="6F1D59EC" w14:textId="77777777" w:rsidR="007D2778" w:rsidRDefault="007D2778">
    <w:pPr>
      <w:pStyle w:val="Footer"/>
    </w:pPr>
    <w:r>
      <w:tab/>
    </w:r>
    <w:r>
      <w:tab/>
    </w:r>
    <w:sdt>
      <w:sdtPr>
        <w:id w:val="-1656838466"/>
        <w:docPartObj>
          <w:docPartGallery w:val="Page Numbers (Bottom of Page)"/>
          <w:docPartUnique/>
        </w:docPartObj>
      </w:sdtPr>
      <w:sdtEndPr>
        <w:rPr>
          <w:noProof/>
        </w:rPr>
      </w:sdtEndPr>
      <w:sdtContent>
        <w:r>
          <w:t xml:space="preserve"> </w:t>
        </w:r>
      </w:sdtContent>
    </w:sdt>
  </w:p>
  <w:p w14:paraId="540FA081" w14:textId="77777777" w:rsidR="007D2778" w:rsidRDefault="007D27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rPr>
      <w:id w:val="-891959422"/>
      <w:docPartObj>
        <w:docPartGallery w:val="Page Numbers (Bottom of Page)"/>
        <w:docPartUnique/>
      </w:docPartObj>
    </w:sdtPr>
    <w:sdtEndPr>
      <w:rPr>
        <w:noProof/>
      </w:rPr>
    </w:sdtEndPr>
    <w:sdtContent>
      <w:p w14:paraId="0862B7C6" w14:textId="56A28774" w:rsidR="007D2778" w:rsidRPr="00AF1ECC" w:rsidRDefault="007D2778"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19</w:t>
        </w:r>
        <w:r w:rsidRPr="00AF1ECC">
          <w:rPr>
            <w:rFonts w:ascii="Arial Narrow" w:hAnsi="Arial Narrow" w:cs="Arial"/>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5BA1" w14:textId="77777777" w:rsidR="007D2778" w:rsidRPr="002D1100" w:rsidRDefault="007D2778" w:rsidP="002D1100">
    <w:pPr>
      <w:pStyle w:val="Footer"/>
      <w:jc w:val="center"/>
      <w:rPr>
        <w:rFonts w:ascii="Arial" w:hAnsi="Arial" w:cs="Arial"/>
      </w:rPr>
    </w:pPr>
    <w:r>
      <w:tab/>
    </w:r>
    <w:sdt>
      <w:sdtPr>
        <w:rPr>
          <w:rFonts w:ascii="Arial" w:hAnsi="Arial" w:cs="Arial"/>
        </w:rPr>
        <w:id w:val="47527576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62C5" w14:textId="77777777" w:rsidR="007D2778" w:rsidRPr="00EB4138" w:rsidRDefault="007D2778" w:rsidP="00EB4138">
    <w:pPr>
      <w:pStyle w:val="Footer"/>
      <w:jc w:val="right"/>
      <w:rPr>
        <w:rFonts w:ascii="Arial Narrow" w:hAnsi="Arial Narrow"/>
        <w:sz w:val="20"/>
      </w:rPr>
    </w:pPr>
    <w:r w:rsidRPr="00EB4138">
      <w:rPr>
        <w:rFonts w:ascii="Arial Narrow" w:hAnsi="Arial Narrow"/>
        <w:sz w:val="20"/>
      </w:rPr>
      <w:t>PART II,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24</w:t>
    </w:r>
    <w:r w:rsidRPr="00EB4138">
      <w:rPr>
        <w:rFonts w:ascii="Arial Narrow" w:hAnsi="Arial Narrow"/>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8EE" w14:textId="77777777" w:rsidR="007D2778" w:rsidRPr="00EB4138" w:rsidRDefault="007D2778" w:rsidP="00EB4138">
    <w:pPr>
      <w:pStyle w:val="Footer"/>
      <w:jc w:val="right"/>
      <w:rPr>
        <w:rFonts w:ascii="Arial Narrow" w:hAnsi="Arial Narrow"/>
        <w:sz w:val="20"/>
      </w:rPr>
    </w:pPr>
    <w:r>
      <w:rPr>
        <w:rFonts w:ascii="Arial Narrow" w:hAnsi="Arial Narrow"/>
        <w:sz w:val="20"/>
      </w:rPr>
      <w:t>APPENDICES</w:t>
    </w:r>
    <w:r w:rsidRPr="00EB4138">
      <w:rPr>
        <w:rFonts w:ascii="Arial Narrow" w:hAnsi="Arial Narrow"/>
        <w:sz w:val="20"/>
      </w:rPr>
      <w:t>,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34</w:t>
    </w:r>
    <w:r w:rsidRPr="00EB4138">
      <w:rPr>
        <w:rFonts w:ascii="Arial Narrow" w:hAnsi="Arial Narrow"/>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F5BE" w14:textId="77777777" w:rsidR="007D2778" w:rsidRPr="00122FF2" w:rsidRDefault="007D2778" w:rsidP="00122FF2">
    <w:pPr>
      <w:pStyle w:val="Footer"/>
      <w:jc w:val="right"/>
      <w:rPr>
        <w:rFonts w:ascii="Arial Narrow" w:hAnsi="Arial Narrow"/>
        <w:sz w:val="20"/>
      </w:rPr>
    </w:pPr>
    <w:r>
      <w:rPr>
        <w:rFonts w:ascii="Arial Narrow" w:hAnsi="Arial Narrow"/>
        <w:sz w:val="20"/>
      </w:rPr>
      <w:t>APPENDICES</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78</w:t>
    </w:r>
    <w:r w:rsidRPr="00122FF2">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EEEE" w14:textId="77777777" w:rsidR="000D1DB8" w:rsidRDefault="000D1DB8" w:rsidP="003801C1">
      <w:pPr>
        <w:spacing w:after="0" w:line="240" w:lineRule="auto"/>
      </w:pPr>
      <w:r>
        <w:separator/>
      </w:r>
    </w:p>
  </w:footnote>
  <w:footnote w:type="continuationSeparator" w:id="0">
    <w:p w14:paraId="0145922D" w14:textId="77777777" w:rsidR="000D1DB8" w:rsidRDefault="000D1DB8" w:rsidP="003801C1">
      <w:pPr>
        <w:spacing w:after="0" w:line="240" w:lineRule="auto"/>
      </w:pPr>
      <w:r>
        <w:continuationSeparator/>
      </w:r>
    </w:p>
  </w:footnote>
  <w:footnote w:id="1">
    <w:p w14:paraId="753D0901" w14:textId="1F007561" w:rsidR="007D2778" w:rsidRDefault="007D2778">
      <w:pPr>
        <w:pStyle w:val="FootnoteText"/>
      </w:pPr>
      <w:r>
        <w:rPr>
          <w:rStyle w:val="FootnoteReference"/>
        </w:rPr>
        <w:footnoteRef/>
      </w:r>
      <w:r>
        <w:t xml:space="preserve"> </w:t>
      </w:r>
      <w:r>
        <w:rPr>
          <w:rFonts w:ascii="Arial" w:hAnsi="Arial" w:cs="Arial"/>
        </w:rPr>
        <w:t>Pub. L No. 93-415 (1974), reauthorized and amended as the Juvenile Justice Reform Act (JJRA) of 2018 Pub. L. No. 115-385 (2018).</w:t>
      </w:r>
    </w:p>
  </w:footnote>
  <w:footnote w:id="2">
    <w:p w14:paraId="7205C29F" w14:textId="77777777" w:rsidR="007D2778" w:rsidRDefault="007D2778">
      <w:pPr>
        <w:pStyle w:val="FootnoteText"/>
      </w:pPr>
      <w:r>
        <w:rPr>
          <w:rStyle w:val="FootnoteReference"/>
        </w:rPr>
        <w:footnoteRef/>
      </w:r>
      <w:r>
        <w:t xml:space="preserve"> </w:t>
      </w:r>
      <w:r w:rsidRPr="00D041CC">
        <w:rPr>
          <w:rFonts w:ascii="Arial Narrow" w:hAnsi="Arial Narrow" w:cs="Arial"/>
        </w:rPr>
        <w:t>See Appendix A.</w:t>
      </w:r>
    </w:p>
  </w:footnote>
  <w:footnote w:id="3">
    <w:p w14:paraId="5F146920" w14:textId="77777777" w:rsidR="007D2778" w:rsidRPr="00F121B3" w:rsidRDefault="007D2778" w:rsidP="007771DC">
      <w:pPr>
        <w:pStyle w:val="FootnoteText"/>
        <w:jc w:val="both"/>
        <w:rPr>
          <w:rFonts w:ascii="Arial" w:hAnsi="Arial" w:cs="Arial"/>
        </w:rPr>
      </w:pPr>
      <w:r>
        <w:rPr>
          <w:rStyle w:val="FootnoteReference"/>
        </w:rPr>
        <w:footnoteRef/>
      </w:r>
      <w:r>
        <w:t xml:space="preserve"> </w:t>
      </w:r>
      <w:r w:rsidRPr="00F121B3">
        <w:rPr>
          <w:rFonts w:ascii="Arial" w:hAnsi="Arial" w:cs="Arial"/>
        </w:rPr>
        <w:t>There are multiple studies confirming the disparities in the criminal and juvenile justice systems. BSCC has done extensive work with The W. Haywood Burns Institute (</w:t>
      </w:r>
      <w:hyperlink r:id="rId1" w:history="1">
        <w:r w:rsidRPr="00F121B3">
          <w:rPr>
            <w:rStyle w:val="Hyperlink"/>
            <w:rFonts w:ascii="Arial" w:hAnsi="Arial" w:cs="Arial"/>
            <w:szCs w:val="18"/>
          </w:rPr>
          <w:t>http://www.burnsinstitute.org/</w:t>
        </w:r>
      </w:hyperlink>
      <w:r w:rsidRPr="00F121B3">
        <w:rPr>
          <w:rFonts w:ascii="Arial" w:hAnsi="Arial" w:cs="Arial"/>
        </w:rPr>
        <w:t>) on this issue as well as working with the National Council on Crime and Delinquency (NCCD) and the Center for Juvenile Justice Reform, Georgetown University</w:t>
      </w:r>
    </w:p>
    <w:p w14:paraId="2D11E5F7" w14:textId="77777777" w:rsidR="007D2778" w:rsidRPr="00F121B3" w:rsidRDefault="007D2778" w:rsidP="007771DC">
      <w:pPr>
        <w:pStyle w:val="FootnoteText"/>
        <w:jc w:val="both"/>
        <w:rPr>
          <w:rFonts w:ascii="Arial" w:hAnsi="Arial" w:cs="Arial"/>
        </w:rPr>
      </w:pPr>
      <w:r w:rsidRPr="00F121B3">
        <w:rPr>
          <w:rFonts w:ascii="Arial" w:hAnsi="Arial" w:cs="Arial"/>
        </w:rPr>
        <w:t xml:space="preserve"> (</w:t>
      </w:r>
      <w:hyperlink r:id="rId2" w:history="1">
        <w:r w:rsidRPr="00F121B3">
          <w:rPr>
            <w:rStyle w:val="Hyperlink"/>
            <w:rFonts w:ascii="Arial" w:hAnsi="Arial" w:cs="Arial"/>
            <w:i/>
            <w:szCs w:val="18"/>
          </w:rPr>
          <w:t>http://cjjr.georgetown.edu/certprogs/racialdisparities/racialdisparities.html</w:t>
        </w:r>
      </w:hyperlink>
      <w:r w:rsidRPr="00F121B3">
        <w:rPr>
          <w:rFonts w:ascii="Arial" w:hAnsi="Arial" w:cs="Arial"/>
          <w:i/>
        </w:rPr>
        <w:t>)</w:t>
      </w:r>
    </w:p>
    <w:p w14:paraId="22AFF971" w14:textId="77777777" w:rsidR="007D2778" w:rsidRDefault="007D2778" w:rsidP="007771DC">
      <w:pPr>
        <w:pStyle w:val="FootnoteText"/>
        <w:jc w:val="both"/>
      </w:pPr>
      <w:r w:rsidRPr="00F121B3">
        <w:rPr>
          <w:rFonts w:ascii="Arial" w:hAnsi="Arial" w:cs="Arial"/>
        </w:rPr>
        <w:t>Created Equal: Racial and Ethnic Disparities in the US Criminal Justice System (NCCD: Hartney/Vuong March 2009)</w:t>
      </w:r>
    </w:p>
  </w:footnote>
  <w:footnote w:id="4">
    <w:p w14:paraId="0A03B25E" w14:textId="26B35D0A" w:rsidR="007D2778" w:rsidRPr="009B4B0E" w:rsidRDefault="007D2778" w:rsidP="00807AA7">
      <w:pPr>
        <w:pStyle w:val="FootnoteText"/>
        <w:jc w:val="both"/>
        <w:rPr>
          <w:rFonts w:ascii="Arial Narrow" w:hAnsi="Arial Narrow"/>
          <w:sz w:val="22"/>
          <w:szCs w:val="22"/>
        </w:rPr>
      </w:pPr>
      <w:r>
        <w:rPr>
          <w:rStyle w:val="FootnoteReference"/>
        </w:rPr>
        <w:footnoteRef/>
      </w:r>
      <w:r>
        <w:t xml:space="preserve"> </w:t>
      </w:r>
      <w:r w:rsidRPr="009B4B0E">
        <w:rPr>
          <w:rFonts w:ascii="Arial Narrow" w:hAnsi="Arial Narrow"/>
          <w:sz w:val="22"/>
          <w:szCs w:val="22"/>
        </w:rPr>
        <w:t>Non-Governmental Organizations (NGOs) include community-based organizations, faith-based organizations, non-profit organizations/501(c)(3)s, for profit service providers, evaluators (except government institutions such as universities), grant management companies and any other non-governmental agency or individual.</w:t>
      </w:r>
    </w:p>
    <w:p w14:paraId="4A05045A" w14:textId="3D84C19E" w:rsidR="007D2778" w:rsidRPr="009B4B0E" w:rsidRDefault="007D2778" w:rsidP="00807AA7">
      <w:pPr>
        <w:pStyle w:val="FootnoteText"/>
        <w:jc w:val="both"/>
        <w:rPr>
          <w:rFonts w:ascii="Arial Narrow" w:hAnsi="Arial Narrow"/>
          <w:sz w:val="22"/>
          <w:szCs w:val="22"/>
        </w:rPr>
      </w:pPr>
    </w:p>
    <w:p w14:paraId="2904AAD5" w14:textId="00AD8500" w:rsidR="007D2778" w:rsidRPr="009B4B0E" w:rsidRDefault="007D2778" w:rsidP="009B4B0E">
      <w:pPr>
        <w:pStyle w:val="FootnoteText"/>
        <w:jc w:val="both"/>
        <w:rPr>
          <w:rFonts w:ascii="Arial Narrow" w:hAnsi="Arial Narrow"/>
        </w:rPr>
      </w:pPr>
      <w:r w:rsidRPr="009B4B0E">
        <w:rPr>
          <w:rFonts w:ascii="Arial Narrow" w:hAnsi="Arial Narrow"/>
          <w:sz w:val="22"/>
          <w:szCs w:val="22"/>
        </w:rPr>
        <w:t>NOTE: These criteria do not apply to government organizations (e.g., counties, cities, school districts, etc.).</w:t>
      </w:r>
    </w:p>
  </w:footnote>
  <w:footnote w:id="5">
    <w:p w14:paraId="419087E4" w14:textId="77777777" w:rsidR="007D2778" w:rsidRPr="007439C7" w:rsidRDefault="007D2778" w:rsidP="002A6810">
      <w:pPr>
        <w:pStyle w:val="FootnoteText"/>
        <w:rPr>
          <w:rFonts w:ascii="Arial Narrow" w:hAnsi="Arial Narrow"/>
        </w:rPr>
      </w:pPr>
      <w:r w:rsidRPr="007439C7">
        <w:rPr>
          <w:rStyle w:val="FootnoteReference"/>
          <w:rFonts w:ascii="Arial Narrow" w:hAnsi="Arial Narrow"/>
          <w:color w:val="000000" w:themeColor="text1"/>
        </w:rPr>
        <w:footnoteRef/>
      </w:r>
      <w:r w:rsidRPr="007439C7">
        <w:rPr>
          <w:rFonts w:ascii="Arial Narrow" w:hAnsi="Arial Narrow"/>
          <w:color w:val="000000" w:themeColor="text1"/>
        </w:rPr>
        <w:t xml:space="preserve"> </w:t>
      </w:r>
      <w:r w:rsidRPr="007439C7">
        <w:rPr>
          <w:rFonts w:ascii="Arial Narrow" w:hAnsi="Arial Narrow" w:cs="Arial"/>
          <w:color w:val="000000" w:themeColor="text1"/>
        </w:rPr>
        <w:t xml:space="preserve">Cross, T., Bazron, B., Dennis, K., &amp; Isaacs, M., (1989). </w:t>
      </w:r>
      <w:r w:rsidRPr="007439C7">
        <w:rPr>
          <w:rStyle w:val="Emphasis"/>
          <w:rFonts w:ascii="Arial Narrow" w:hAnsi="Arial Narrow" w:cs="Arial"/>
          <w:color w:val="000000" w:themeColor="text1"/>
        </w:rPr>
        <w:t xml:space="preserve">Towards A Culturally Competent System of Care, Volume I. </w:t>
      </w:r>
      <w:r w:rsidRPr="007439C7">
        <w:rPr>
          <w:rFonts w:ascii="Arial Narrow" w:hAnsi="Arial Narrow" w:cs="Arial"/>
          <w:color w:val="000000" w:themeColor="text1"/>
        </w:rPr>
        <w:t>Washington, DC: Georgetown University Child Development Center, CASSP Technical Assistance Center.</w:t>
      </w:r>
    </w:p>
  </w:footnote>
  <w:footnote w:id="6">
    <w:p w14:paraId="40F819CA" w14:textId="77777777" w:rsidR="007D2778" w:rsidRPr="0074009B" w:rsidRDefault="007D2778" w:rsidP="00776C75">
      <w:pPr>
        <w:pStyle w:val="FootnoteText"/>
        <w:jc w:val="both"/>
        <w:rPr>
          <w:rFonts w:ascii="Arial Narrow" w:hAnsi="Arial Narrow"/>
          <w:i/>
        </w:rPr>
      </w:pPr>
      <w:r w:rsidRPr="008B50F1">
        <w:rPr>
          <w:rStyle w:val="FootnoteReference"/>
          <w:rFonts w:ascii="Arial Narrow" w:hAnsi="Arial Narrow" w:cs="Arial"/>
        </w:rPr>
        <w:footnoteRef/>
      </w:r>
      <w:r w:rsidRPr="008B50F1">
        <w:rPr>
          <w:rFonts w:ascii="Arial Narrow" w:hAnsi="Arial Narrow" w:cs="Arial"/>
        </w:rPr>
        <w:t xml:space="preserve"> </w:t>
      </w:r>
      <w:r w:rsidRPr="008B50F1">
        <w:rPr>
          <w:rFonts w:ascii="Arial Narrow" w:hAnsi="Arial Narrow" w:cs="Arial"/>
          <w:color w:val="000000" w:themeColor="text1"/>
        </w:rPr>
        <w:t xml:space="preserve">Hopper, E. K., Bassuk, E. L., &amp; Olivet, J. (2010). </w:t>
      </w:r>
      <w:r w:rsidRPr="008B50F1">
        <w:rPr>
          <w:rFonts w:ascii="Arial Narrow" w:hAnsi="Arial Narrow" w:cs="Arial"/>
          <w:i/>
          <w:color w:val="000000" w:themeColor="text1"/>
        </w:rPr>
        <w:t>Shelter from the storm: Trauma-informed care in homelessness services settings.</w:t>
      </w:r>
      <w:r w:rsidRPr="008B50F1">
        <w:rPr>
          <w:rFonts w:ascii="Arial Narrow" w:hAnsi="Arial Narrow" w:cs="Arial"/>
          <w:color w:val="000000" w:themeColor="text1"/>
        </w:rPr>
        <w:t xml:space="preserve"> The Open Health Services and Policy Journal, 3, 80–100. As cited in the SAMSHA </w:t>
      </w:r>
      <w:r w:rsidRPr="008B50F1">
        <w:rPr>
          <w:rFonts w:ascii="Arial Narrow" w:hAnsi="Arial Narrow" w:cs="Arial"/>
          <w:i/>
          <w:color w:val="000000" w:themeColor="text1"/>
        </w:rPr>
        <w:t>TIP 57 A treatment Improvement Protocol: Trauma-Informed Care in Behavioral Services.</w:t>
      </w:r>
      <w:r w:rsidRPr="008B50F1">
        <w:rPr>
          <w:rFonts w:ascii="Arial Narrow" w:eastAsia="Times New Roman" w:hAnsi="Arial Narrow" w:cs="Arial"/>
        </w:rPr>
        <w:t xml:space="preserve"> </w:t>
      </w:r>
      <w:r w:rsidRPr="008B50F1">
        <w:rPr>
          <w:rFonts w:ascii="Arial Narrow" w:hAnsi="Arial Narrow" w:cs="Arial"/>
          <w:i/>
        </w:rPr>
        <w:t>.</w:t>
      </w:r>
      <w:r w:rsidRPr="0074009B">
        <w:rPr>
          <w:rFonts w:ascii="Arial Narrow" w:hAnsi="Arial Narrow" w:cs="Arial"/>
          <w:i/>
        </w:rPr>
        <w:t xml:space="preserve"> </w:t>
      </w:r>
    </w:p>
  </w:footnote>
  <w:footnote w:id="7">
    <w:p w14:paraId="010E33A9" w14:textId="63B99831" w:rsidR="007D2778" w:rsidRPr="008B50F1" w:rsidRDefault="007D2778">
      <w:pPr>
        <w:pStyle w:val="FootnoteText"/>
        <w:rPr>
          <w:rFonts w:ascii="Arial Narrow" w:hAnsi="Arial Narrow"/>
        </w:rPr>
      </w:pPr>
      <w:r w:rsidRPr="008B50F1">
        <w:rPr>
          <w:rStyle w:val="FootnoteReference"/>
          <w:rFonts w:ascii="Arial Narrow" w:hAnsi="Arial Narrow"/>
        </w:rPr>
        <w:footnoteRef/>
      </w:r>
      <w:r w:rsidRPr="008B50F1">
        <w:rPr>
          <w:rFonts w:ascii="Arial Narrow" w:hAnsi="Arial Narrow"/>
        </w:rPr>
        <w:t xml:space="preserve"> </w:t>
      </w:r>
      <w:r w:rsidRPr="008B50F1">
        <w:rPr>
          <w:rFonts w:ascii="Arial Narrow" w:hAnsi="Arial Narrow" w:cs="Arial"/>
        </w:rPr>
        <w:t xml:space="preserve">Justice Research and Statistics Association, Juvenile Justice Evaluation Center. (2003, June). </w:t>
      </w:r>
      <w:r w:rsidRPr="008B50F1">
        <w:rPr>
          <w:rFonts w:ascii="Arial Narrow" w:hAnsi="Arial Narrow" w:cs="Arial"/>
          <w:i/>
          <w:iCs/>
        </w:rPr>
        <w:t xml:space="preserve">Juvenile Justice Program Evaluation: An overview (Second Edition) </w:t>
      </w:r>
      <w:r w:rsidRPr="008B50F1">
        <w:rPr>
          <w:rFonts w:ascii="Arial Narrow" w:hAnsi="Arial Narrow" w:cs="Arial"/>
        </w:rPr>
        <w:t>p. 7. Retrieved from</w:t>
      </w:r>
      <w:hyperlink r:id="rId3" w:history="1">
        <w:r w:rsidRPr="00D750C4">
          <w:rPr>
            <w:rStyle w:val="Hyperlink"/>
            <w:rFonts w:ascii="Arial Narrow" w:hAnsi="Arial Narrow" w:cs="Arial"/>
          </w:rPr>
          <w:t>https://ojjdp.ojp.gov/library/publications/juvenile-justice-program-evaluation-overview</w:t>
        </w:r>
      </w:hyperlink>
      <w:r>
        <w:rPr>
          <w:rFonts w:ascii="Arial Narrow" w:hAnsi="Arial Narrow" w:cs="Arial"/>
        </w:rPr>
        <w:t xml:space="preserve"> </w:t>
      </w:r>
      <w:r w:rsidRPr="008B50F1">
        <w:rPr>
          <w:rFonts w:ascii="Arial Narrow" w:hAnsi="Arial Narrow" w:cs="Arial"/>
        </w:rPr>
        <w:t xml:space="preserve"> </w:t>
      </w:r>
    </w:p>
  </w:footnote>
  <w:footnote w:id="8">
    <w:p w14:paraId="311720D2" w14:textId="2AB18A40" w:rsidR="007D2778" w:rsidRPr="008B50F1" w:rsidRDefault="007D2778" w:rsidP="00751DF0">
      <w:pPr>
        <w:pStyle w:val="Default"/>
        <w:rPr>
          <w:rFonts w:ascii="Arial Narrow" w:eastAsiaTheme="minorHAnsi" w:hAnsi="Arial Narrow" w:cs="Arial"/>
          <w:sz w:val="20"/>
          <w:szCs w:val="20"/>
        </w:rPr>
      </w:pPr>
      <w:r w:rsidRPr="008B50F1">
        <w:rPr>
          <w:rStyle w:val="FootnoteReference"/>
          <w:rFonts w:ascii="Arial Narrow" w:hAnsi="Arial Narrow"/>
          <w:sz w:val="20"/>
          <w:szCs w:val="20"/>
        </w:rPr>
        <w:footnoteRef/>
      </w:r>
      <w:r w:rsidRPr="008B50F1">
        <w:rPr>
          <w:rFonts w:ascii="Arial Narrow" w:hAnsi="Arial Narrow"/>
          <w:sz w:val="20"/>
          <w:szCs w:val="20"/>
        </w:rPr>
        <w:t xml:space="preserve"> </w:t>
      </w:r>
      <w:r w:rsidRPr="008B50F1">
        <w:rPr>
          <w:rFonts w:ascii="Arial Narrow" w:hAnsi="Arial Narrow" w:cs="Arial"/>
          <w:sz w:val="20"/>
          <w:szCs w:val="20"/>
        </w:rPr>
        <w:t xml:space="preserve">Justice Research and Statistics Association, Juvenile Justice Evaluation Center. (2003, June). </w:t>
      </w:r>
      <w:r w:rsidRPr="008B50F1">
        <w:rPr>
          <w:rFonts w:ascii="Arial Narrow" w:hAnsi="Arial Narrow" w:cs="Arial"/>
          <w:i/>
          <w:iCs/>
          <w:sz w:val="20"/>
          <w:szCs w:val="20"/>
        </w:rPr>
        <w:t xml:space="preserve">Juvenile Justice Program Evaluation: An overview (Second Edition). </w:t>
      </w:r>
      <w:r w:rsidRPr="008B50F1">
        <w:rPr>
          <w:rFonts w:ascii="Arial Narrow" w:hAnsi="Arial Narrow" w:cs="Arial"/>
          <w:sz w:val="20"/>
          <w:szCs w:val="20"/>
        </w:rPr>
        <w:t xml:space="preserve">Retrieved </w:t>
      </w:r>
      <w:hyperlink r:id="rId4" w:history="1">
        <w:r w:rsidRPr="00D750C4">
          <w:rPr>
            <w:rStyle w:val="Hyperlink"/>
            <w:rFonts w:ascii="Arial Narrow" w:hAnsi="Arial Narrow" w:cs="Arial"/>
            <w:sz w:val="20"/>
            <w:szCs w:val="20"/>
          </w:rPr>
          <w:t>https://ojjdp.ojp.gov/library/publications/juvenile-justice-program-evaluation-overview</w:t>
        </w:r>
      </w:hyperlink>
      <w:r w:rsidRPr="008B50F1">
        <w:rPr>
          <w:rFonts w:ascii="Arial Narrow" w:hAnsi="Arial Narrow" w:cs="Arial"/>
          <w:sz w:val="20"/>
          <w:szCs w:val="20"/>
        </w:rPr>
        <w:t xml:space="preserve">. </w:t>
      </w:r>
      <w:r w:rsidRPr="008B50F1">
        <w:rPr>
          <w:rFonts w:ascii="Arial Narrow" w:hAnsi="Arial Narrow" w:cs="Arial"/>
          <w:i/>
          <w:iCs/>
          <w:sz w:val="20"/>
          <w:szCs w:val="20"/>
        </w:rPr>
        <w:t xml:space="preserve">See also </w:t>
      </w:r>
      <w:r w:rsidRPr="008B50F1">
        <w:rPr>
          <w:rFonts w:ascii="Arial Narrow" w:hAnsi="Arial Narrow" w:cs="Arial"/>
          <w:sz w:val="20"/>
          <w:szCs w:val="20"/>
        </w:rPr>
        <w:t xml:space="preserve">New York State Division of Criminal Justice Services. </w:t>
      </w:r>
      <w:r w:rsidRPr="008B50F1">
        <w:rPr>
          <w:rFonts w:ascii="Arial Narrow" w:hAnsi="Arial Narrow" w:cs="Arial"/>
          <w:i/>
          <w:iCs/>
          <w:sz w:val="20"/>
          <w:szCs w:val="20"/>
        </w:rPr>
        <w:t xml:space="preserve">A Guide to Developing Goals and Objectives for Your Program. </w:t>
      </w:r>
      <w:r w:rsidRPr="008B50F1">
        <w:rPr>
          <w:rFonts w:ascii="Arial Narrow" w:hAnsi="Arial Narrow" w:cs="Arial"/>
          <w:sz w:val="20"/>
          <w:szCs w:val="20"/>
        </w:rPr>
        <w:t xml:space="preserve">Retrieved from </w:t>
      </w:r>
      <w:hyperlink r:id="rId5" w:history="1">
        <w:r w:rsidRPr="00D750C4">
          <w:rPr>
            <w:rStyle w:val="Hyperlink"/>
            <w:rFonts w:ascii="Arial Narrow" w:hAnsi="Arial Narrow" w:cs="Arial"/>
            <w:sz w:val="20"/>
            <w:szCs w:val="20"/>
          </w:rPr>
          <w:t>https://www.criminaljustice.ny.gov/ofpa/goalwrite.htm</w:t>
        </w:r>
      </w:hyperlink>
    </w:p>
  </w:footnote>
  <w:footnote w:id="9">
    <w:p w14:paraId="21D04F3E" w14:textId="4675655E" w:rsidR="007D2778" w:rsidRPr="00751DF0" w:rsidRDefault="007D2778">
      <w:pPr>
        <w:pStyle w:val="FootnoteText"/>
        <w:rPr>
          <w:i/>
          <w:iCs/>
        </w:rPr>
      </w:pPr>
      <w:r w:rsidRPr="008B50F1">
        <w:rPr>
          <w:rStyle w:val="FootnoteReference"/>
          <w:rFonts w:ascii="Arial Narrow" w:hAnsi="Arial Narrow"/>
        </w:rPr>
        <w:footnoteRef/>
      </w:r>
      <w:r w:rsidRPr="008B50F1">
        <w:rPr>
          <w:rFonts w:ascii="Arial Narrow" w:hAnsi="Arial Narrow"/>
        </w:rPr>
        <w:t xml:space="preserve"> </w:t>
      </w:r>
      <w:r w:rsidRPr="008B50F1">
        <w:rPr>
          <w:rFonts w:ascii="Arial Narrow" w:hAnsi="Arial Narrow"/>
          <w:i/>
          <w:iCs/>
        </w:rPr>
        <w:t>Id. At p. 4.</w:t>
      </w:r>
    </w:p>
  </w:footnote>
  <w:footnote w:id="10">
    <w:p w14:paraId="054C4C5E" w14:textId="7688C74D" w:rsidR="007D2778" w:rsidRPr="008B50F1" w:rsidRDefault="007D2778">
      <w:pPr>
        <w:pStyle w:val="FootnoteText"/>
        <w:rPr>
          <w:rFonts w:ascii="Arial Narrow" w:hAnsi="Arial Narrow"/>
        </w:rPr>
      </w:pPr>
      <w:r w:rsidRPr="008B50F1">
        <w:rPr>
          <w:rStyle w:val="FootnoteReference"/>
          <w:rFonts w:ascii="Arial Narrow" w:hAnsi="Arial Narrow"/>
        </w:rPr>
        <w:footnoteRef/>
      </w:r>
      <w:r w:rsidRPr="008B50F1">
        <w:rPr>
          <w:rFonts w:ascii="Arial Narrow" w:hAnsi="Arial Narrow"/>
        </w:rPr>
        <w:t xml:space="preserve"> </w:t>
      </w:r>
      <w:r w:rsidRPr="0074009B">
        <w:rPr>
          <w:rFonts w:ascii="Arial Narrow" w:hAnsi="Arial Narrow" w:cs="Arial"/>
          <w:color w:val="000000" w:themeColor="text1"/>
        </w:rPr>
        <w:t xml:space="preserve">Justice Research and Statistics Association, Juvenile Justice Evaluation Center. (2003, June). </w:t>
      </w:r>
      <w:r w:rsidRPr="0074009B">
        <w:rPr>
          <w:rFonts w:ascii="Arial Narrow" w:hAnsi="Arial Narrow" w:cs="Arial"/>
          <w:i/>
          <w:iCs/>
          <w:color w:val="000000" w:themeColor="text1"/>
        </w:rPr>
        <w:t xml:space="preserve">Juvenile Justice Program Evaluation: An overview (Second Edition) </w:t>
      </w:r>
      <w:r w:rsidRPr="0074009B">
        <w:rPr>
          <w:rFonts w:ascii="Arial Narrow" w:hAnsi="Arial Narrow" w:cs="Arial"/>
          <w:iCs/>
          <w:color w:val="000000" w:themeColor="text1"/>
        </w:rPr>
        <w:t xml:space="preserve">p. 5. </w:t>
      </w:r>
      <w:r w:rsidRPr="0074009B">
        <w:rPr>
          <w:rFonts w:ascii="Arial Narrow" w:hAnsi="Arial Narrow" w:cs="Arial"/>
          <w:i/>
          <w:iCs/>
          <w:color w:val="000000" w:themeColor="text1"/>
        </w:rPr>
        <w:t xml:space="preserve"> </w:t>
      </w:r>
      <w:r w:rsidRPr="0074009B">
        <w:rPr>
          <w:rFonts w:ascii="Arial Narrow" w:hAnsi="Arial Narrow" w:cs="Arial"/>
          <w:color w:val="000000" w:themeColor="text1"/>
        </w:rPr>
        <w:t xml:space="preserve">Retrieved from </w:t>
      </w:r>
      <w:hyperlink r:id="rId6" w:history="1">
        <w:r w:rsidRPr="00873EE4">
          <w:rPr>
            <w:rStyle w:val="Hyperlink"/>
            <w:rFonts w:ascii="Arial Narrow" w:hAnsi="Arial Narrow" w:cs="Arial"/>
          </w:rPr>
          <w:t>https://ojjdp.ojp.gov/library/publications/juvenile-justice-program-evaluation-overview</w:t>
        </w:r>
      </w:hyperlink>
    </w:p>
  </w:footnote>
  <w:footnote w:id="11">
    <w:p w14:paraId="5124B673" w14:textId="1D2F3D87" w:rsidR="007D2778" w:rsidRPr="008B50F1" w:rsidRDefault="007D2778">
      <w:pPr>
        <w:pStyle w:val="FootnoteText"/>
        <w:rPr>
          <w:rFonts w:ascii="Arial Narrow" w:hAnsi="Arial Narrow"/>
          <w:i/>
          <w:iCs/>
        </w:rPr>
      </w:pPr>
      <w:r w:rsidRPr="008B50F1">
        <w:rPr>
          <w:rStyle w:val="FootnoteReference"/>
          <w:rFonts w:ascii="Arial Narrow" w:hAnsi="Arial Narrow"/>
        </w:rPr>
        <w:footnoteRef/>
      </w:r>
      <w:r w:rsidRPr="008B50F1">
        <w:rPr>
          <w:rFonts w:ascii="Arial Narrow" w:hAnsi="Arial Narrow"/>
        </w:rPr>
        <w:t xml:space="preserve"> </w:t>
      </w:r>
      <w:r w:rsidRPr="008B50F1">
        <w:rPr>
          <w:rFonts w:ascii="Arial Narrow" w:hAnsi="Arial Narrow"/>
          <w:i/>
          <w:iCs/>
        </w:rPr>
        <w:t>Id.</w:t>
      </w:r>
    </w:p>
  </w:footnote>
  <w:footnote w:id="12">
    <w:p w14:paraId="2F891807" w14:textId="47111E9F" w:rsidR="007D2778" w:rsidRPr="0074009B" w:rsidRDefault="007D2778" w:rsidP="00125AE8">
      <w:pPr>
        <w:pStyle w:val="FootnoteText"/>
        <w:rPr>
          <w:rFonts w:ascii="Arial Narrow" w:hAnsi="Arial Narrow" w:cs="Arial"/>
        </w:rPr>
      </w:pPr>
      <w:r w:rsidRPr="0074009B">
        <w:rPr>
          <w:rStyle w:val="FootnoteReference"/>
          <w:rFonts w:ascii="Arial Narrow" w:hAnsi="Arial Narrow" w:cs="Arial"/>
          <w:color w:val="000000" w:themeColor="text1"/>
        </w:rPr>
        <w:footnoteRef/>
      </w:r>
      <w:r w:rsidRPr="0074009B">
        <w:rPr>
          <w:rFonts w:ascii="Arial Narrow" w:hAnsi="Arial Narrow" w:cs="Arial"/>
          <w:i/>
          <w:color w:val="000000" w:themeColor="text1"/>
        </w:rPr>
        <w:t xml:space="preserve"> Id </w:t>
      </w:r>
      <w:r w:rsidRPr="0074009B">
        <w:rPr>
          <w:rFonts w:ascii="Arial Narrow" w:hAnsi="Arial Narrow" w:cs="Arial"/>
          <w:color w:val="000000" w:themeColor="text1"/>
        </w:rPr>
        <w:t>at pp. 7.</w:t>
      </w:r>
    </w:p>
  </w:footnote>
  <w:footnote w:id="13">
    <w:p w14:paraId="5A09A68C" w14:textId="70E7D727" w:rsidR="007D2778" w:rsidRPr="0074009B" w:rsidRDefault="007D2778" w:rsidP="002A6810">
      <w:pPr>
        <w:pStyle w:val="FootnoteText"/>
        <w:rPr>
          <w:rFonts w:ascii="Arial Narrow" w:hAnsi="Arial Narrow" w:cs="Arial"/>
          <w:color w:val="000000" w:themeColor="text1"/>
        </w:rPr>
      </w:pPr>
      <w:r w:rsidRPr="0074009B">
        <w:rPr>
          <w:rStyle w:val="FootnoteReference"/>
          <w:rFonts w:ascii="Arial Narrow" w:hAnsi="Arial Narrow" w:cs="Arial"/>
          <w:color w:val="000000" w:themeColor="text1"/>
        </w:rPr>
        <w:footnoteRef/>
      </w:r>
      <w:r w:rsidRPr="0074009B">
        <w:rPr>
          <w:rFonts w:ascii="Arial Narrow" w:hAnsi="Arial Narrow" w:cs="Arial"/>
          <w:color w:val="000000" w:themeColor="text1"/>
        </w:rPr>
        <w:t xml:space="preserve"> </w:t>
      </w:r>
      <w:r w:rsidRPr="0074009B">
        <w:rPr>
          <w:rFonts w:ascii="Arial Narrow" w:hAnsi="Arial Narrow" w:cs="Arial"/>
          <w:i/>
          <w:color w:val="000000" w:themeColor="text1"/>
        </w:rPr>
        <w:t xml:space="preserve">Id </w:t>
      </w:r>
      <w:r w:rsidRPr="0074009B">
        <w:rPr>
          <w:rFonts w:ascii="Arial Narrow" w:hAnsi="Arial Narrow" w:cs="Arial"/>
          <w:color w:val="000000" w:themeColor="text1"/>
        </w:rPr>
        <w:t>at pp. 7-8.</w:t>
      </w:r>
    </w:p>
    <w:p w14:paraId="0935F446" w14:textId="0C1613BD" w:rsidR="007D2778" w:rsidRPr="00092FFB" w:rsidRDefault="007D2778" w:rsidP="002A6810">
      <w:pPr>
        <w:pStyle w:val="FootnoteText"/>
        <w:rPr>
          <w:rFonts w:ascii="Arial Narrow" w:hAnsi="Arial Narrow" w:cs="Arial"/>
        </w:rPr>
      </w:pPr>
    </w:p>
  </w:footnote>
  <w:footnote w:id="14">
    <w:p w14:paraId="5A013A2F" w14:textId="7E96C1A2" w:rsidR="007D2778" w:rsidRPr="008B50F1" w:rsidRDefault="007D2778" w:rsidP="00016D27">
      <w:pPr>
        <w:pStyle w:val="FootnoteText"/>
        <w:jc w:val="both"/>
        <w:rPr>
          <w:rFonts w:ascii="Arial Narrow" w:hAnsi="Arial Narrow" w:cs="Arial"/>
          <w:color w:val="000000" w:themeColor="text1"/>
        </w:rPr>
      </w:pPr>
      <w:r w:rsidRPr="008B50F1">
        <w:rPr>
          <w:rStyle w:val="FootnoteReference"/>
          <w:rFonts w:ascii="Arial Narrow" w:hAnsi="Arial Narrow"/>
        </w:rPr>
        <w:t>12</w:t>
      </w:r>
      <w:r w:rsidRPr="00854FD3">
        <w:rPr>
          <w:rFonts w:ascii="Arial Narrow" w:hAnsi="Arial Narrow"/>
          <w:color w:val="000000" w:themeColor="text1"/>
        </w:rPr>
        <w:t xml:space="preserve"> </w:t>
      </w:r>
      <w:r w:rsidRPr="008B50F1">
        <w:rPr>
          <w:rFonts w:ascii="Arial Narrow" w:hAnsi="Arial Narrow" w:cs="Arial"/>
          <w:color w:val="000000" w:themeColor="text1"/>
        </w:rPr>
        <w:t>For a thorough review of this research, see Cullen, F.T. and B.K. Applegate. 1998. Offender rehabilitation: Effective correctional intervention. Brookfield, Vt.: Ashgate Darthmouth.</w:t>
      </w:r>
    </w:p>
  </w:footnote>
  <w:footnote w:id="15">
    <w:p w14:paraId="50203669" w14:textId="2E7B4233" w:rsidR="007D2778" w:rsidRPr="008B50F1" w:rsidRDefault="007D2778" w:rsidP="00016D27">
      <w:pPr>
        <w:pStyle w:val="FootnoteText"/>
        <w:jc w:val="both"/>
        <w:rPr>
          <w:rFonts w:ascii="Arial Narrow" w:hAnsi="Arial Narrow" w:cs="Arial"/>
          <w:color w:val="000000" w:themeColor="text1"/>
        </w:rPr>
      </w:pPr>
      <w:r w:rsidRPr="008B50F1">
        <w:rPr>
          <w:rStyle w:val="FootnoteReference"/>
          <w:rFonts w:ascii="Arial Narrow" w:hAnsi="Arial Narrow"/>
        </w:rPr>
        <w:t>13</w:t>
      </w:r>
      <w:r w:rsidRPr="008B50F1">
        <w:rPr>
          <w:rFonts w:ascii="Arial Narrow" w:hAnsi="Arial Narrow" w:cs="Arial"/>
          <w:color w:val="000000" w:themeColor="text1"/>
        </w:rPr>
        <w:t xml:space="preserve"> Andrews, D.A., I. Zinger, R.D. Hoge, J. Bonta, P. Gendreau and F.T. Cullen. 1990. Does correctional treatment work? A clinically relevant and psychologically informed meta-analysis. Criminology 28(3):369-404.</w:t>
      </w:r>
    </w:p>
  </w:footnote>
  <w:footnote w:id="16">
    <w:p w14:paraId="7A99C11A" w14:textId="09EDF4D4" w:rsidR="007D2778" w:rsidRPr="008B50F1" w:rsidRDefault="007D2778" w:rsidP="00016D27">
      <w:pPr>
        <w:pStyle w:val="FootnoteText"/>
        <w:jc w:val="both"/>
        <w:rPr>
          <w:rFonts w:ascii="Arial Narrow" w:hAnsi="Arial Narrow" w:cs="Arial"/>
          <w:color w:val="000000" w:themeColor="text1"/>
        </w:rPr>
      </w:pPr>
      <w:r w:rsidRPr="008B50F1">
        <w:rPr>
          <w:rStyle w:val="FootnoteReference"/>
          <w:rFonts w:ascii="Arial Narrow" w:hAnsi="Arial Narrow"/>
        </w:rPr>
        <w:t>14</w:t>
      </w:r>
      <w:r w:rsidRPr="008B50F1">
        <w:rPr>
          <w:rFonts w:ascii="Arial Narrow" w:hAnsi="Arial Narrow" w:cs="Arial"/>
          <w:color w:val="000000" w:themeColor="text1"/>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7">
    <w:p w14:paraId="0D3C02AB" w14:textId="14B966E1" w:rsidR="007D2778" w:rsidRPr="00016D27" w:rsidRDefault="007D2778" w:rsidP="00016D27">
      <w:pPr>
        <w:pStyle w:val="FootnoteText"/>
        <w:jc w:val="both"/>
        <w:rPr>
          <w:rFonts w:ascii="Arial" w:hAnsi="Arial" w:cs="Arial"/>
          <w:color w:val="000000" w:themeColor="text1"/>
        </w:rPr>
      </w:pPr>
      <w:r w:rsidRPr="008B50F1">
        <w:rPr>
          <w:rStyle w:val="FootnoteReference"/>
          <w:rFonts w:ascii="Arial Narrow" w:hAnsi="Arial Narrow"/>
        </w:rPr>
        <w:t>15</w:t>
      </w:r>
      <w:r w:rsidRPr="008B50F1">
        <w:rPr>
          <w:rFonts w:ascii="Arial Narrow" w:hAnsi="Arial Narrow" w:cs="Arial"/>
          <w:color w:val="000000" w:themeColor="text1"/>
        </w:rPr>
        <w:t xml:space="preserve"> Lipsey, M.W. 1999. Can intervention rehabilitate serious delinquents? The Annuals of the American Academy of Political and Social Science, 564(2):142-166.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DCF8" w14:textId="61F55C8C" w:rsidR="007D2778" w:rsidRDefault="007D27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D063" w14:textId="2722827B" w:rsidR="007D2778" w:rsidRDefault="007D27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B2FA" w14:textId="71F47E40" w:rsidR="007D2778" w:rsidRDefault="007D27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AC47" w14:textId="4BF8E97F" w:rsidR="007D2778" w:rsidRDefault="007D27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4A90" w14:textId="45786264" w:rsidR="007D2778" w:rsidRDefault="007D27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1C2" w14:textId="36637C88" w:rsidR="007D2778" w:rsidRDefault="007D27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AAF4" w14:textId="4B9C47B9" w:rsidR="007D2778" w:rsidRDefault="007D27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B19C" w14:textId="0E2E9D99" w:rsidR="007D2778" w:rsidRDefault="007D27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A941" w14:textId="2D60B5E6" w:rsidR="007D2778" w:rsidRDefault="007D2778" w:rsidP="0043549E">
    <w:pPr>
      <w:pStyle w:val="Header"/>
      <w:tabs>
        <w:tab w:val="left" w:pos="2205"/>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AFE0" w14:textId="21AD3DF5" w:rsidR="007D2778" w:rsidRDefault="007D27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2DA1" w14:textId="0FED8061" w:rsidR="007D2778" w:rsidRDefault="007D2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22F9" w14:textId="1CEC42A6" w:rsidR="007D2778" w:rsidRPr="00875F3F" w:rsidRDefault="007D2778"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B128" w14:textId="2562C602" w:rsidR="007D2778" w:rsidRPr="004109F2" w:rsidRDefault="007D2778"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14:paraId="499E3AB9" w14:textId="046EDD63" w:rsidR="007D2778" w:rsidRDefault="007D2778" w:rsidP="0043549E">
    <w:pPr>
      <w:pStyle w:val="Header"/>
      <w:jc w:val="right"/>
      <w:rPr>
        <w:rFonts w:ascii="Arial" w:hAnsi="Arial" w:cs="Arial"/>
        <w:color w:val="000000" w:themeColor="text1"/>
        <w:sz w:val="20"/>
      </w:rPr>
    </w:pPr>
    <w:r w:rsidRPr="004109F2">
      <w:rPr>
        <w:rFonts w:ascii="Arial" w:hAnsi="Arial" w:cs="Arial"/>
        <w:color w:val="000000" w:themeColor="text1"/>
        <w:sz w:val="20"/>
      </w:rPr>
      <w:t>BSC</w:t>
    </w:r>
    <w:r>
      <w:rPr>
        <w:rFonts w:ascii="Arial" w:hAnsi="Arial" w:cs="Arial"/>
        <w:color w:val="000000" w:themeColor="text1"/>
        <w:sz w:val="20"/>
      </w:rPr>
      <w:t>C XXX-22</w:t>
    </w:r>
  </w:p>
  <w:p w14:paraId="02D3B393" w14:textId="2B8EDE4C" w:rsidR="007D2778" w:rsidRPr="004109F2" w:rsidRDefault="007D2778" w:rsidP="0043549E">
    <w:pPr>
      <w:pStyle w:val="Header"/>
      <w:jc w:val="right"/>
      <w:rPr>
        <w:rFonts w:ascii="Arial" w:hAnsi="Arial" w:cs="Arial"/>
        <w:color w:val="000000" w:themeColor="text1"/>
        <w:sz w:val="20"/>
      </w:rPr>
    </w:pPr>
    <w:r>
      <w:rPr>
        <w:rFonts w:ascii="Arial" w:hAnsi="Arial" w:cs="Arial"/>
        <w:color w:val="000000" w:themeColor="text1"/>
        <w:sz w:val="20"/>
      </w:rPr>
      <w:t>Page X of X</w:t>
    </w:r>
  </w:p>
  <w:p w14:paraId="563FBA53" w14:textId="77777777" w:rsidR="007D2778" w:rsidRDefault="007D2778" w:rsidP="00F70CD9">
    <w:pPr>
      <w:pStyle w:val="Header"/>
      <w:jc w:val="center"/>
      <w:rPr>
        <w:b/>
      </w:rPr>
    </w:pPr>
    <w:r w:rsidRPr="00651F30">
      <w:rPr>
        <w:rFonts w:ascii="Arial" w:hAnsi="Arial" w:cs="Arial"/>
        <w:b/>
      </w:rPr>
      <w:t>EXHIBIT A</w:t>
    </w:r>
    <w:r>
      <w:rPr>
        <w:rFonts w:ascii="Arial" w:hAnsi="Arial" w:cs="Arial"/>
        <w:b/>
      </w:rPr>
      <w:t xml:space="preserve">: </w:t>
    </w:r>
    <w:r w:rsidRPr="00651F30">
      <w:rPr>
        <w:rFonts w:ascii="Arial" w:hAnsi="Arial" w:cs="Arial"/>
        <w:b/>
      </w:rPr>
      <w:t>SCOPE OF WORK</w:t>
    </w:r>
  </w:p>
  <w:p w14:paraId="65DBEA4D" w14:textId="77777777" w:rsidR="007D2778" w:rsidRDefault="007D277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6530" w14:textId="722EFEAF" w:rsidR="007D2778" w:rsidRDefault="007D277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412C" w14:textId="5F521E00" w:rsidR="007D2778" w:rsidRDefault="007D27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CE6B" w14:textId="6C55BC51" w:rsidR="007D2778" w:rsidRPr="00492715" w:rsidRDefault="007D2778"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47A0CE4A" w14:textId="7BE088D5" w:rsidR="007D2778" w:rsidRDefault="007D2778" w:rsidP="0043549E">
    <w:pPr>
      <w:pStyle w:val="Header"/>
      <w:jc w:val="right"/>
      <w:rPr>
        <w:rFonts w:ascii="Arial" w:hAnsi="Arial" w:cs="Arial"/>
        <w:color w:val="000000" w:themeColor="text1"/>
        <w:sz w:val="20"/>
      </w:rPr>
    </w:pPr>
    <w:r w:rsidRPr="00492715">
      <w:rPr>
        <w:rFonts w:ascii="Arial" w:hAnsi="Arial" w:cs="Arial"/>
        <w:color w:val="000000" w:themeColor="text1"/>
        <w:sz w:val="20"/>
      </w:rPr>
      <w:t>BSCC XXX-</w:t>
    </w:r>
    <w:r>
      <w:rPr>
        <w:rFonts w:ascii="Arial" w:hAnsi="Arial" w:cs="Arial"/>
        <w:color w:val="000000" w:themeColor="text1"/>
        <w:sz w:val="20"/>
      </w:rPr>
      <w:t>22</w:t>
    </w:r>
  </w:p>
  <w:p w14:paraId="5D34EF55" w14:textId="77777777" w:rsidR="007D2778" w:rsidRPr="004109F2" w:rsidRDefault="007D2778" w:rsidP="00750F16">
    <w:pPr>
      <w:pStyle w:val="Header"/>
      <w:jc w:val="right"/>
      <w:rPr>
        <w:rFonts w:ascii="Arial" w:hAnsi="Arial" w:cs="Arial"/>
        <w:color w:val="000000" w:themeColor="text1"/>
        <w:sz w:val="20"/>
      </w:rPr>
    </w:pPr>
    <w:r>
      <w:rPr>
        <w:rFonts w:ascii="Arial" w:hAnsi="Arial" w:cs="Arial"/>
        <w:color w:val="000000" w:themeColor="text1"/>
        <w:sz w:val="20"/>
      </w:rPr>
      <w:t>Page X of X</w:t>
    </w:r>
  </w:p>
  <w:p w14:paraId="2867F228" w14:textId="77777777" w:rsidR="007D2778" w:rsidRPr="00651F30" w:rsidRDefault="007D2778" w:rsidP="002071D5">
    <w:pPr>
      <w:pStyle w:val="Header"/>
      <w:jc w:val="center"/>
      <w:rPr>
        <w:rFonts w:ascii="Arial" w:hAnsi="Arial" w:cs="Arial"/>
        <w:b/>
        <w:caps/>
      </w:rPr>
    </w:pPr>
    <w:r w:rsidRPr="00651F30">
      <w:rPr>
        <w:rFonts w:ascii="Arial" w:hAnsi="Arial" w:cs="Arial"/>
        <w:b/>
      </w:rPr>
      <w:t>EXHIBIT B</w:t>
    </w:r>
    <w:r>
      <w:rPr>
        <w:rFonts w:ascii="Arial" w:hAnsi="Arial" w:cs="Arial"/>
        <w:b/>
      </w:rPr>
      <w:t xml:space="preserve">: </w:t>
    </w:r>
    <w:r w:rsidRPr="00651F30">
      <w:rPr>
        <w:rFonts w:ascii="Arial" w:hAnsi="Arial" w:cs="Arial"/>
        <w:b/>
        <w:caps/>
      </w:rPr>
      <w:t>Budget Detail and Payment Provisions</w:t>
    </w:r>
  </w:p>
  <w:p w14:paraId="36C1AB98" w14:textId="77777777" w:rsidR="007D2778" w:rsidRDefault="007D2778">
    <w:pPr>
      <w:pStyle w:val="Header"/>
      <w:jc w:val="center"/>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56A4" w14:textId="5952FA1D" w:rsidR="007D2778" w:rsidRDefault="007D277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DAD9" w14:textId="494576E5" w:rsidR="007D2778" w:rsidRDefault="007D277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8DB4" w14:textId="08EF1925" w:rsidR="007D2778" w:rsidRPr="00492715" w:rsidRDefault="007D2778"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057E01D2" w14:textId="475EC366" w:rsidR="007D2778" w:rsidRDefault="007D2778" w:rsidP="0043549E">
    <w:pPr>
      <w:pStyle w:val="Header"/>
      <w:jc w:val="right"/>
      <w:rPr>
        <w:rFonts w:ascii="Arial" w:hAnsi="Arial" w:cs="Arial"/>
        <w:color w:val="000000" w:themeColor="text1"/>
        <w:sz w:val="20"/>
      </w:rPr>
    </w:pPr>
    <w:r w:rsidRPr="00492715">
      <w:rPr>
        <w:rFonts w:ascii="Arial" w:hAnsi="Arial" w:cs="Arial"/>
        <w:color w:val="000000" w:themeColor="text1"/>
        <w:sz w:val="20"/>
      </w:rPr>
      <w:t>BSCC XXX-</w:t>
    </w:r>
    <w:r>
      <w:rPr>
        <w:rFonts w:ascii="Arial" w:hAnsi="Arial" w:cs="Arial"/>
        <w:color w:val="000000" w:themeColor="text1"/>
        <w:sz w:val="20"/>
      </w:rPr>
      <w:t>22</w:t>
    </w:r>
  </w:p>
  <w:p w14:paraId="17F5CE56" w14:textId="3106BBC2" w:rsidR="007D2778" w:rsidRPr="00B504FD" w:rsidRDefault="007D2778" w:rsidP="00750F16">
    <w:pPr>
      <w:pStyle w:val="Header"/>
      <w:jc w:val="right"/>
      <w:rPr>
        <w:rFonts w:ascii="Arial" w:hAnsi="Arial" w:cs="Arial"/>
        <w:color w:val="000000" w:themeColor="text1"/>
        <w:sz w:val="20"/>
      </w:rPr>
    </w:pPr>
    <w:r>
      <w:rPr>
        <w:rFonts w:ascii="Arial" w:hAnsi="Arial" w:cs="Arial"/>
        <w:color w:val="000000" w:themeColor="text1"/>
        <w:sz w:val="20"/>
      </w:rPr>
      <w:t>Page X of X</w:t>
    </w:r>
  </w:p>
  <w:p w14:paraId="1B9D3766" w14:textId="77777777" w:rsidR="007D2778" w:rsidRPr="00651F30" w:rsidRDefault="007D2778" w:rsidP="00750F16">
    <w:pPr>
      <w:pStyle w:val="Header"/>
      <w:jc w:val="center"/>
      <w:rPr>
        <w:rFonts w:ascii="Arial" w:hAnsi="Arial" w:cs="Arial"/>
        <w:b/>
        <w:caps/>
      </w:rPr>
    </w:pPr>
    <w:r w:rsidRPr="00651F30">
      <w:rPr>
        <w:rFonts w:ascii="Arial" w:hAnsi="Arial" w:cs="Arial"/>
        <w:b/>
      </w:rPr>
      <w:t>EXHIBIT C</w:t>
    </w:r>
    <w:r>
      <w:rPr>
        <w:rFonts w:ascii="Arial" w:hAnsi="Arial" w:cs="Arial"/>
        <w:b/>
      </w:rPr>
      <w:t xml:space="preserve">: </w:t>
    </w:r>
    <w:r w:rsidRPr="00651F30">
      <w:rPr>
        <w:rFonts w:ascii="Arial" w:hAnsi="Arial" w:cs="Arial"/>
        <w:b/>
        <w:caps/>
      </w:rPr>
      <w:t>General Terms and Conditions (04/2017)</w:t>
    </w:r>
  </w:p>
  <w:p w14:paraId="79630491" w14:textId="77777777" w:rsidR="007D2778" w:rsidRDefault="007D2778">
    <w:pPr>
      <w:pStyle w:val="Header"/>
      <w:jc w:val="center"/>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84BC" w14:textId="302652DB" w:rsidR="007D2778" w:rsidRDefault="007D277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A7BB" w14:textId="55487AA6" w:rsidR="007D2778" w:rsidRDefault="007D277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47A0" w14:textId="5896045A" w:rsidR="007D2778" w:rsidRPr="00492715" w:rsidRDefault="007D2778"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2974D48A" w14:textId="1B8DE7BE" w:rsidR="007D2778" w:rsidRPr="00492715" w:rsidRDefault="007D2778"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XXX-22</w:t>
    </w:r>
  </w:p>
  <w:p w14:paraId="020A7F17" w14:textId="0C96E5A9" w:rsidR="007D2778" w:rsidRDefault="007D2778" w:rsidP="00B504FD">
    <w:pPr>
      <w:pStyle w:val="Header"/>
      <w:jc w:val="right"/>
      <w:rPr>
        <w:rFonts w:ascii="Arial" w:hAnsi="Arial" w:cs="Arial"/>
        <w:color w:val="000000" w:themeColor="text1"/>
        <w:sz w:val="20"/>
      </w:rPr>
    </w:pPr>
    <w:r>
      <w:rPr>
        <w:rFonts w:ascii="Arial" w:hAnsi="Arial" w:cs="Arial"/>
        <w:color w:val="000000" w:themeColor="text1"/>
        <w:sz w:val="20"/>
      </w:rPr>
      <w:t>Page X of X</w:t>
    </w:r>
  </w:p>
  <w:p w14:paraId="67BA375F" w14:textId="77777777" w:rsidR="007D2778" w:rsidRPr="00492715" w:rsidRDefault="007D2778" w:rsidP="00F70CD9">
    <w:pPr>
      <w:pStyle w:val="Header"/>
      <w:jc w:val="center"/>
      <w:rPr>
        <w:rFonts w:ascii="Arial" w:hAnsi="Arial" w:cs="Arial"/>
        <w:b/>
        <w:caps/>
      </w:rPr>
    </w:pPr>
    <w:r w:rsidRPr="00492715">
      <w:rPr>
        <w:rFonts w:ascii="Arial" w:hAnsi="Arial" w:cs="Arial"/>
        <w:b/>
      </w:rPr>
      <w:t>EXHIBIT D</w:t>
    </w:r>
    <w:r>
      <w:rPr>
        <w:rFonts w:ascii="Arial" w:hAnsi="Arial" w:cs="Arial"/>
        <w:b/>
      </w:rPr>
      <w:t xml:space="preserve">: </w:t>
    </w:r>
    <w:r w:rsidRPr="00492715">
      <w:rPr>
        <w:rFonts w:ascii="Arial" w:hAnsi="Arial" w:cs="Arial"/>
        <w:b/>
        <w:caps/>
      </w:rPr>
      <w:t>Special Terms and Conditions</w:t>
    </w:r>
  </w:p>
  <w:p w14:paraId="6DEB232F" w14:textId="77777777" w:rsidR="007D2778" w:rsidRPr="005C3F09" w:rsidRDefault="007D2778" w:rsidP="0043549E">
    <w:pPr>
      <w:pStyle w:val="Header"/>
      <w:spacing w:before="60"/>
      <w:jc w:val="center"/>
      <w:rPr>
        <w:b/>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A442" w14:textId="308E663F" w:rsidR="007D2778" w:rsidRDefault="007D277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F45E" w14:textId="57A44DC6" w:rsidR="007D2778" w:rsidRDefault="007D277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6F1D" w14:textId="269B624C" w:rsidR="007D2778" w:rsidRDefault="007D277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502B" w14:textId="3216CB3C" w:rsidR="007D2778" w:rsidRPr="00492715" w:rsidRDefault="007D2778"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5F63298E" w14:textId="121A5EEF" w:rsidR="007D2778" w:rsidRDefault="007D2778" w:rsidP="0043549E">
    <w:pPr>
      <w:pStyle w:val="Header"/>
      <w:jc w:val="right"/>
      <w:rPr>
        <w:rFonts w:ascii="Arial" w:hAnsi="Arial" w:cs="Arial"/>
        <w:color w:val="000000" w:themeColor="text1"/>
        <w:sz w:val="20"/>
      </w:rPr>
    </w:pPr>
    <w:r>
      <w:rPr>
        <w:rFonts w:ascii="Arial" w:hAnsi="Arial" w:cs="Arial"/>
        <w:color w:val="000000" w:themeColor="text1"/>
        <w:sz w:val="20"/>
      </w:rPr>
      <w:t>BSCC XXX-22</w:t>
    </w:r>
  </w:p>
  <w:p w14:paraId="7A3E25AB" w14:textId="6F1CA368" w:rsidR="007D2778" w:rsidRDefault="007D2778" w:rsidP="00750F16">
    <w:pPr>
      <w:pStyle w:val="Header"/>
      <w:jc w:val="right"/>
      <w:rPr>
        <w:rFonts w:ascii="Arial" w:hAnsi="Arial" w:cs="Arial"/>
        <w:color w:val="000000" w:themeColor="text1"/>
        <w:sz w:val="20"/>
      </w:rPr>
    </w:pPr>
    <w:r>
      <w:rPr>
        <w:rFonts w:ascii="Arial" w:hAnsi="Arial" w:cs="Arial"/>
        <w:color w:val="000000" w:themeColor="text1"/>
        <w:sz w:val="20"/>
      </w:rPr>
      <w:t>Page X of X</w:t>
    </w:r>
  </w:p>
  <w:p w14:paraId="31CAAE31" w14:textId="6C44A0D3" w:rsidR="007D2778" w:rsidRPr="00492715" w:rsidRDefault="007D2778" w:rsidP="007D2778">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2020 Title II award federal</w:t>
    </w:r>
    <w:r w:rsidRPr="00492715">
      <w:rPr>
        <w:rFonts w:ascii="Arial" w:hAnsi="Arial" w:cs="Arial"/>
        <w:b/>
        <w:caps/>
      </w:rPr>
      <w:t xml:space="preserve"> Conditions</w:t>
    </w:r>
  </w:p>
  <w:p w14:paraId="38B5CEC8" w14:textId="77777777" w:rsidR="007D2778" w:rsidRPr="004109F2" w:rsidRDefault="007D2778" w:rsidP="00750F16">
    <w:pPr>
      <w:pStyle w:val="Header"/>
      <w:jc w:val="right"/>
      <w:rPr>
        <w:rFonts w:ascii="Arial" w:hAnsi="Arial" w:cs="Arial"/>
        <w:color w:val="000000" w:themeColor="text1"/>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12CC" w14:textId="0E31C691" w:rsidR="007D2778" w:rsidRDefault="007D277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E829" w14:textId="4DCB30FD" w:rsidR="007D2778" w:rsidRDefault="007D277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A1F4" w14:textId="072337CD" w:rsidR="007D2778" w:rsidRPr="00B504FD" w:rsidRDefault="007D2778" w:rsidP="00B504F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B174" w14:textId="2F7F9D88" w:rsidR="007D2778" w:rsidRDefault="007D277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5205" w14:textId="0CC744B9" w:rsidR="007D2778" w:rsidRDefault="007D277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73E" w14:textId="53A42960" w:rsidR="007D2778" w:rsidRPr="00B504FD" w:rsidRDefault="007D2778" w:rsidP="00B504F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F05" w14:textId="6D205770" w:rsidR="007D2778" w:rsidRDefault="007D27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5403" w14:textId="6ECB4192" w:rsidR="007D2778" w:rsidRDefault="007D277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C3DC" w14:textId="734C6497" w:rsidR="007D2778" w:rsidRDefault="007D277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51EF" w14:textId="54BBEE8A" w:rsidR="007D2778" w:rsidRPr="005C3F09" w:rsidRDefault="007D2778" w:rsidP="0043549E">
    <w:pPr>
      <w:pStyle w:val="Header"/>
      <w:spacing w:before="60"/>
      <w:jc w:val="center"/>
      <w:rPr>
        <w:b/>
        <w:caps/>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4024" w14:textId="5BD41C3E" w:rsidR="007D2778" w:rsidRDefault="007D277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57AD" w14:textId="48970C2A" w:rsidR="007D2778" w:rsidRDefault="007D277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3AB5" w14:textId="65BA7B40" w:rsidR="007D2778" w:rsidRDefault="007D277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CEE4" w14:textId="48BAFD5F" w:rsidR="007D2778" w:rsidRDefault="007D277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F260" w14:textId="1BC61B09" w:rsidR="007D2778" w:rsidRDefault="007D277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A6A0" w14:textId="1A07D946" w:rsidR="007D2778" w:rsidRDefault="007D277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4B0A" w14:textId="3E1737D7" w:rsidR="007D2778" w:rsidRDefault="007D27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EBC6" w14:textId="069F7C5F" w:rsidR="007D2778" w:rsidRPr="00875F3F" w:rsidRDefault="007D2778"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0ECD" w14:textId="2EC5A157" w:rsidR="007D2778" w:rsidRDefault="007D27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8FB6" w14:textId="6AA9DA07" w:rsidR="007D2778" w:rsidRDefault="007D27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4246" w14:textId="111E2187" w:rsidR="007D2778" w:rsidRPr="00C748FF" w:rsidRDefault="007D2778" w:rsidP="004F2E3F">
    <w:pPr>
      <w:pStyle w:val="Header"/>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B88C" w14:textId="2F730594" w:rsidR="007D2778" w:rsidRPr="00FF760F" w:rsidRDefault="007D2778" w:rsidP="00FF760F">
    <w:pPr>
      <w:pStyle w:val="Header"/>
      <w:jc w:val="center"/>
      <w:rPr>
        <w:rFonts w:ascii="Arial" w:hAnsi="Arial" w:cs="Arial"/>
        <w:b/>
      </w:rPr>
    </w:pPr>
    <w:r w:rsidRPr="00FF760F">
      <w:rPr>
        <w:rFonts w:ascii="Arial" w:hAnsi="Arial" w:cs="Arial"/>
        <w:b/>
      </w:rPr>
      <w:t>EXHIBIT D</w:t>
    </w:r>
  </w:p>
  <w:p w14:paraId="4AF3B5C4" w14:textId="77777777" w:rsidR="007D2778" w:rsidRPr="00FF760F" w:rsidRDefault="007D2778" w:rsidP="00FF760F">
    <w:pPr>
      <w:pStyle w:val="Header"/>
      <w:spacing w:before="60"/>
      <w:jc w:val="center"/>
      <w:rPr>
        <w:rFonts w:ascii="Arial" w:hAnsi="Arial" w:cs="Arial"/>
        <w:b/>
        <w:caps/>
      </w:rPr>
    </w:pPr>
    <w:r w:rsidRPr="00FF760F">
      <w:rPr>
        <w:rFonts w:ascii="Arial" w:hAnsi="Arial" w:cs="Arial"/>
        <w:b/>
        <w:caps/>
      </w:rPr>
      <w:t>Special Terms and Conditions</w:t>
    </w:r>
  </w:p>
  <w:p w14:paraId="0290F10E" w14:textId="77777777" w:rsidR="007D2778" w:rsidRDefault="007D2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33738B"/>
    <w:multiLevelType w:val="hybridMultilevel"/>
    <w:tmpl w:val="779B1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2"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1986A"/>
    <w:multiLevelType w:val="hybridMultilevel"/>
    <w:tmpl w:val="982A00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51C43"/>
    <w:multiLevelType w:val="hybridMultilevel"/>
    <w:tmpl w:val="FC5E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C4E47"/>
    <w:multiLevelType w:val="hybridMultilevel"/>
    <w:tmpl w:val="E2F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640499"/>
    <w:multiLevelType w:val="hybridMultilevel"/>
    <w:tmpl w:val="27B0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C2CCD"/>
    <w:multiLevelType w:val="hybridMultilevel"/>
    <w:tmpl w:val="B25C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webHidden w:val="0"/>
        <w:color w:val="000000" w:themeColor="text1"/>
        <w:sz w:val="20"/>
        <w:szCs w:val="20"/>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E46B5"/>
    <w:multiLevelType w:val="hybridMultilevel"/>
    <w:tmpl w:val="A8F8D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435065"/>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24634D"/>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85B2169"/>
    <w:multiLevelType w:val="hybridMultilevel"/>
    <w:tmpl w:val="07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7F5E10"/>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B9142E"/>
    <w:multiLevelType w:val="multilevel"/>
    <w:tmpl w:val="B53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E92694"/>
    <w:multiLevelType w:val="hybridMultilevel"/>
    <w:tmpl w:val="1C9626DE"/>
    <w:lvl w:ilvl="0" w:tplc="72B8768C">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C209F1"/>
    <w:multiLevelType w:val="hybridMultilevel"/>
    <w:tmpl w:val="611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8B1242"/>
    <w:multiLevelType w:val="hybridMultilevel"/>
    <w:tmpl w:val="831084D6"/>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29985B90"/>
    <w:multiLevelType w:val="hybridMultilevel"/>
    <w:tmpl w:val="FE38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E15DDF"/>
    <w:multiLevelType w:val="hybridMultilevel"/>
    <w:tmpl w:val="EC9E2EDC"/>
    <w:lvl w:ilvl="0" w:tplc="9B3023F2">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48A75A"/>
    <w:multiLevelType w:val="hybridMultilevel"/>
    <w:tmpl w:val="A1420B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ED722D2"/>
    <w:multiLevelType w:val="hybridMultilevel"/>
    <w:tmpl w:val="F8C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F92D9E"/>
    <w:multiLevelType w:val="hybridMultilevel"/>
    <w:tmpl w:val="7962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01720F1"/>
    <w:multiLevelType w:val="hybridMultilevel"/>
    <w:tmpl w:val="6C56A4E0"/>
    <w:lvl w:ilvl="0" w:tplc="04090001">
      <w:start w:val="1"/>
      <w:numFmt w:val="bullet"/>
      <w:lvlText w:val=""/>
      <w:lvlJc w:val="left"/>
      <w:pPr>
        <w:ind w:left="720" w:hanging="360"/>
      </w:pPr>
      <w:rPr>
        <w:rFonts w:ascii="Symbol" w:hAnsi="Symbol" w:hint="default"/>
      </w:rPr>
    </w:lvl>
    <w:lvl w:ilvl="1" w:tplc="C94E5F4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282F2A"/>
    <w:multiLevelType w:val="hybridMultilevel"/>
    <w:tmpl w:val="57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727AC8"/>
    <w:multiLevelType w:val="hybridMultilevel"/>
    <w:tmpl w:val="5D4E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DA3F85"/>
    <w:multiLevelType w:val="hybridMultilevel"/>
    <w:tmpl w:val="44246F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CA30011"/>
    <w:multiLevelType w:val="hybridMultilevel"/>
    <w:tmpl w:val="24541C2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8" w15:restartNumberingAfterBreak="0">
    <w:nsid w:val="3D952C5F"/>
    <w:multiLevelType w:val="hybridMultilevel"/>
    <w:tmpl w:val="7C183C2C"/>
    <w:lvl w:ilvl="0" w:tplc="31A62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FAA298D"/>
    <w:multiLevelType w:val="hybridMultilevel"/>
    <w:tmpl w:val="3BE0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EE5711"/>
    <w:multiLevelType w:val="hybridMultilevel"/>
    <w:tmpl w:val="DBE0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55" w15:restartNumberingAfterBreak="0">
    <w:nsid w:val="48F562E5"/>
    <w:multiLevelType w:val="hybridMultilevel"/>
    <w:tmpl w:val="315073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2AF15C"/>
    <w:multiLevelType w:val="hybridMultilevel"/>
    <w:tmpl w:val="8E0241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D6B40EC"/>
    <w:multiLevelType w:val="hybridMultilevel"/>
    <w:tmpl w:val="4732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32096F"/>
    <w:multiLevelType w:val="hybridMultilevel"/>
    <w:tmpl w:val="C05C1698"/>
    <w:lvl w:ilvl="0" w:tplc="EAF8D408">
      <w:start w:val="25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5B26DE"/>
    <w:multiLevelType w:val="hybridMultilevel"/>
    <w:tmpl w:val="628AB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F774A12"/>
    <w:multiLevelType w:val="multilevel"/>
    <w:tmpl w:val="985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FAB2562"/>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2E43B1E"/>
    <w:multiLevelType w:val="hybridMultilevel"/>
    <w:tmpl w:val="EEEC9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D2B7A0E"/>
    <w:multiLevelType w:val="hybridMultilevel"/>
    <w:tmpl w:val="A7DC3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E274CCF"/>
    <w:multiLevelType w:val="multilevel"/>
    <w:tmpl w:val="C0A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992B78"/>
    <w:multiLevelType w:val="hybridMultilevel"/>
    <w:tmpl w:val="8EB4197E"/>
    <w:lvl w:ilvl="0" w:tplc="E250D5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6B07C8"/>
    <w:multiLevelType w:val="hybridMultilevel"/>
    <w:tmpl w:val="622A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BE5444"/>
    <w:multiLevelType w:val="hybridMultilevel"/>
    <w:tmpl w:val="B460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4" w15:restartNumberingAfterBreak="0">
    <w:nsid w:val="63E50332"/>
    <w:multiLevelType w:val="hybridMultilevel"/>
    <w:tmpl w:val="2ACA0790"/>
    <w:lvl w:ilvl="0" w:tplc="951E42B8">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014DB5"/>
    <w:multiLevelType w:val="hybridMultilevel"/>
    <w:tmpl w:val="B70246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8817841"/>
    <w:multiLevelType w:val="hybridMultilevel"/>
    <w:tmpl w:val="5488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77660D"/>
    <w:multiLevelType w:val="hybridMultilevel"/>
    <w:tmpl w:val="942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FD1D72"/>
    <w:multiLevelType w:val="hybridMultilevel"/>
    <w:tmpl w:val="99F6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3A67CEF"/>
    <w:multiLevelType w:val="hybridMultilevel"/>
    <w:tmpl w:val="E236E64E"/>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90"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9027EB"/>
    <w:multiLevelType w:val="hybridMultilevel"/>
    <w:tmpl w:val="2C6442B6"/>
    <w:lvl w:ilvl="0" w:tplc="3E7A62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7BF3D25"/>
    <w:multiLevelType w:val="hybridMultilevel"/>
    <w:tmpl w:val="AC326B66"/>
    <w:lvl w:ilvl="0" w:tplc="A6FED108">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F667A8"/>
    <w:multiLevelType w:val="hybridMultilevel"/>
    <w:tmpl w:val="D9D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312B85"/>
    <w:multiLevelType w:val="hybridMultilevel"/>
    <w:tmpl w:val="A8869188"/>
    <w:lvl w:ilvl="0" w:tplc="0898F838">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B8CF4DF"/>
    <w:multiLevelType w:val="hybridMultilevel"/>
    <w:tmpl w:val="C2E49D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7F484A1E"/>
    <w:multiLevelType w:val="hybridMultilevel"/>
    <w:tmpl w:val="2F80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324094">
    <w:abstractNumId w:val="1"/>
  </w:num>
  <w:num w:numId="2" w16cid:durableId="423722396">
    <w:abstractNumId w:val="96"/>
  </w:num>
  <w:num w:numId="3" w16cid:durableId="560794136">
    <w:abstractNumId w:val="52"/>
  </w:num>
  <w:num w:numId="4" w16cid:durableId="1747074714">
    <w:abstractNumId w:val="5"/>
  </w:num>
  <w:num w:numId="5" w16cid:durableId="1316452994">
    <w:abstractNumId w:val="15"/>
  </w:num>
  <w:num w:numId="6" w16cid:durableId="1795980503">
    <w:abstractNumId w:val="85"/>
  </w:num>
  <w:num w:numId="7" w16cid:durableId="202601924">
    <w:abstractNumId w:val="24"/>
  </w:num>
  <w:num w:numId="8" w16cid:durableId="560873497">
    <w:abstractNumId w:val="8"/>
    <w:lvlOverride w:ilvl="0">
      <w:startOverride w:val="1"/>
    </w:lvlOverride>
  </w:num>
  <w:num w:numId="9" w16cid:durableId="1436169376">
    <w:abstractNumId w:val="69"/>
  </w:num>
  <w:num w:numId="10" w16cid:durableId="646476106">
    <w:abstractNumId w:val="9"/>
  </w:num>
  <w:num w:numId="11" w16cid:durableId="320930918">
    <w:abstractNumId w:val="43"/>
  </w:num>
  <w:num w:numId="12" w16cid:durableId="159783090">
    <w:abstractNumId w:val="7"/>
  </w:num>
  <w:num w:numId="13" w16cid:durableId="3287535">
    <w:abstractNumId w:val="44"/>
  </w:num>
  <w:num w:numId="14" w16cid:durableId="207180202">
    <w:abstractNumId w:val="54"/>
  </w:num>
  <w:num w:numId="15" w16cid:durableId="663170692">
    <w:abstractNumId w:val="86"/>
  </w:num>
  <w:num w:numId="16" w16cid:durableId="1403602396">
    <w:abstractNumId w:val="56"/>
  </w:num>
  <w:num w:numId="17" w16cid:durableId="306471908">
    <w:abstractNumId w:val="13"/>
  </w:num>
  <w:num w:numId="18" w16cid:durableId="227810722">
    <w:abstractNumId w:val="89"/>
  </w:num>
  <w:num w:numId="19" w16cid:durableId="1560939988">
    <w:abstractNumId w:val="87"/>
  </w:num>
  <w:num w:numId="20" w16cid:durableId="1858039529">
    <w:abstractNumId w:val="41"/>
  </w:num>
  <w:num w:numId="21" w16cid:durableId="1547331391">
    <w:abstractNumId w:val="31"/>
  </w:num>
  <w:num w:numId="22" w16cid:durableId="655770278">
    <w:abstractNumId w:val="50"/>
  </w:num>
  <w:num w:numId="23" w16cid:durableId="1942181901">
    <w:abstractNumId w:val="77"/>
  </w:num>
  <w:num w:numId="24" w16cid:durableId="245312609">
    <w:abstractNumId w:val="45"/>
  </w:num>
  <w:num w:numId="25" w16cid:durableId="1610745355">
    <w:abstractNumId w:val="84"/>
  </w:num>
  <w:num w:numId="26" w16cid:durableId="1682774737">
    <w:abstractNumId w:val="88"/>
  </w:num>
  <w:num w:numId="27" w16cid:durableId="1646084073">
    <w:abstractNumId w:val="27"/>
  </w:num>
  <w:num w:numId="28" w16cid:durableId="695887865">
    <w:abstractNumId w:val="29"/>
  </w:num>
  <w:num w:numId="29" w16cid:durableId="1807888335">
    <w:abstractNumId w:val="58"/>
  </w:num>
  <w:num w:numId="30" w16cid:durableId="1947687788">
    <w:abstractNumId w:val="65"/>
  </w:num>
  <w:num w:numId="31" w16cid:durableId="2091729978">
    <w:abstractNumId w:val="51"/>
  </w:num>
  <w:num w:numId="32" w16cid:durableId="1451581981">
    <w:abstractNumId w:val="12"/>
  </w:num>
  <w:num w:numId="33" w16cid:durableId="322440844">
    <w:abstractNumId w:val="25"/>
  </w:num>
  <w:num w:numId="34" w16cid:durableId="20205206">
    <w:abstractNumId w:val="60"/>
  </w:num>
  <w:num w:numId="35" w16cid:durableId="940801799">
    <w:abstractNumId w:val="4"/>
  </w:num>
  <w:num w:numId="36" w16cid:durableId="6379599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5273890">
    <w:abstractNumId w:val="88"/>
    <w:lvlOverride w:ilvl="0">
      <w:startOverride w:val="1"/>
    </w:lvlOverride>
  </w:num>
  <w:num w:numId="38" w16cid:durableId="998850251">
    <w:abstractNumId w:val="73"/>
  </w:num>
  <w:num w:numId="39" w16cid:durableId="1052578286">
    <w:abstractNumId w:val="92"/>
  </w:num>
  <w:num w:numId="40" w16cid:durableId="257981732">
    <w:abstractNumId w:val="79"/>
  </w:num>
  <w:num w:numId="41" w16cid:durableId="1147210880">
    <w:abstractNumId w:val="94"/>
  </w:num>
  <w:num w:numId="42" w16cid:durableId="1868251902">
    <w:abstractNumId w:val="90"/>
  </w:num>
  <w:num w:numId="43" w16cid:durableId="1630353874">
    <w:abstractNumId w:val="80"/>
  </w:num>
  <w:num w:numId="44" w16cid:durableId="24596379">
    <w:abstractNumId w:val="99"/>
  </w:num>
  <w:num w:numId="45" w16cid:durableId="1848716727">
    <w:abstractNumId w:val="75"/>
  </w:num>
  <w:num w:numId="46" w16cid:durableId="1195001742">
    <w:abstractNumId w:val="47"/>
  </w:num>
  <w:num w:numId="47" w16cid:durableId="1936597036">
    <w:abstractNumId w:val="2"/>
  </w:num>
  <w:num w:numId="48" w16cid:durableId="2042701735">
    <w:abstractNumId w:val="67"/>
  </w:num>
  <w:num w:numId="49" w16cid:durableId="1823035205">
    <w:abstractNumId w:val="22"/>
  </w:num>
  <w:num w:numId="50" w16cid:durableId="739710759">
    <w:abstractNumId w:val="40"/>
  </w:num>
  <w:num w:numId="51" w16cid:durableId="1431004796">
    <w:abstractNumId w:val="18"/>
  </w:num>
  <w:num w:numId="52" w16cid:durableId="1893691037">
    <w:abstractNumId w:val="82"/>
  </w:num>
  <w:num w:numId="53" w16cid:durableId="781649582">
    <w:abstractNumId w:val="20"/>
  </w:num>
  <w:num w:numId="54" w16cid:durableId="1516530153">
    <w:abstractNumId w:val="81"/>
  </w:num>
  <w:num w:numId="55" w16cid:durableId="1159073185">
    <w:abstractNumId w:val="78"/>
  </w:num>
  <w:num w:numId="56" w16cid:durableId="520357572">
    <w:abstractNumId w:val="37"/>
  </w:num>
  <w:num w:numId="57" w16cid:durableId="1208421153">
    <w:abstractNumId w:val="66"/>
  </w:num>
  <w:num w:numId="58" w16cid:durableId="1330787960">
    <w:abstractNumId w:val="16"/>
  </w:num>
  <w:num w:numId="59" w16cid:durableId="164713024">
    <w:abstractNumId w:val="32"/>
  </w:num>
  <w:num w:numId="60" w16cid:durableId="1663199823">
    <w:abstractNumId w:val="39"/>
  </w:num>
  <w:num w:numId="61" w16cid:durableId="1766879260">
    <w:abstractNumId w:val="30"/>
  </w:num>
  <w:num w:numId="62" w16cid:durableId="1821389219">
    <w:abstractNumId w:val="53"/>
  </w:num>
  <w:num w:numId="63" w16cid:durableId="175777563">
    <w:abstractNumId w:val="38"/>
  </w:num>
  <w:num w:numId="64" w16cid:durableId="949122856">
    <w:abstractNumId w:val="93"/>
  </w:num>
  <w:num w:numId="65" w16cid:durableId="1318725485">
    <w:abstractNumId w:val="98"/>
  </w:num>
  <w:num w:numId="66" w16cid:durableId="1528955646">
    <w:abstractNumId w:val="70"/>
  </w:num>
  <w:num w:numId="67" w16cid:durableId="641350718">
    <w:abstractNumId w:val="28"/>
  </w:num>
  <w:num w:numId="68" w16cid:durableId="1675064872">
    <w:abstractNumId w:val="23"/>
  </w:num>
  <w:num w:numId="69" w16cid:durableId="1508904583">
    <w:abstractNumId w:val="63"/>
  </w:num>
  <w:num w:numId="70" w16cid:durableId="1515725280">
    <w:abstractNumId w:val="68"/>
  </w:num>
  <w:num w:numId="71" w16cid:durableId="6370980">
    <w:abstractNumId w:val="26"/>
  </w:num>
  <w:num w:numId="72" w16cid:durableId="747120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9871086">
    <w:abstractNumId w:val="95"/>
  </w:num>
  <w:num w:numId="74" w16cid:durableId="2067602261">
    <w:abstractNumId w:val="64"/>
  </w:num>
  <w:num w:numId="75" w16cid:durableId="692922531">
    <w:abstractNumId w:val="19"/>
  </w:num>
  <w:num w:numId="76" w16cid:durableId="1167791085">
    <w:abstractNumId w:val="17"/>
  </w:num>
  <w:num w:numId="77" w16cid:durableId="1980768028">
    <w:abstractNumId w:val="10"/>
  </w:num>
  <w:num w:numId="78" w16cid:durableId="1009723972">
    <w:abstractNumId w:val="91"/>
  </w:num>
  <w:num w:numId="79" w16cid:durableId="2125612821">
    <w:abstractNumId w:val="34"/>
  </w:num>
  <w:num w:numId="80" w16cid:durableId="818494378">
    <w:abstractNumId w:val="48"/>
  </w:num>
  <w:num w:numId="81" w16cid:durableId="1238592842">
    <w:abstractNumId w:val="6"/>
  </w:num>
  <w:num w:numId="82" w16cid:durableId="1179464135">
    <w:abstractNumId w:val="46"/>
  </w:num>
  <w:num w:numId="83" w16cid:durableId="1739592322">
    <w:abstractNumId w:val="62"/>
  </w:num>
  <w:num w:numId="84" w16cid:durableId="711661282">
    <w:abstractNumId w:val="83"/>
  </w:num>
  <w:num w:numId="85" w16cid:durableId="216402804">
    <w:abstractNumId w:val="11"/>
  </w:num>
  <w:num w:numId="86" w16cid:durableId="10494492">
    <w:abstractNumId w:val="76"/>
  </w:num>
  <w:num w:numId="87" w16cid:durableId="1671446025">
    <w:abstractNumId w:val="97"/>
  </w:num>
  <w:num w:numId="88" w16cid:durableId="494956624">
    <w:abstractNumId w:val="57"/>
  </w:num>
  <w:num w:numId="89" w16cid:durableId="554510269">
    <w:abstractNumId w:val="35"/>
  </w:num>
  <w:num w:numId="90" w16cid:durableId="551774303">
    <w:abstractNumId w:val="3"/>
  </w:num>
  <w:num w:numId="91" w16cid:durableId="481508957">
    <w:abstractNumId w:val="55"/>
  </w:num>
  <w:num w:numId="92" w16cid:durableId="250897214">
    <w:abstractNumId w:val="0"/>
  </w:num>
  <w:num w:numId="93" w16cid:durableId="177543790">
    <w:abstractNumId w:val="14"/>
  </w:num>
  <w:num w:numId="94" w16cid:durableId="2006322107">
    <w:abstractNumId w:val="71"/>
  </w:num>
  <w:num w:numId="95" w16cid:durableId="56974890">
    <w:abstractNumId w:val="72"/>
  </w:num>
  <w:num w:numId="96" w16cid:durableId="213153134">
    <w:abstractNumId w:val="33"/>
  </w:num>
  <w:num w:numId="97" w16cid:durableId="506481150">
    <w:abstractNumId w:val="36"/>
  </w:num>
  <w:num w:numId="98" w16cid:durableId="1854570083">
    <w:abstractNumId w:val="49"/>
  </w:num>
  <w:num w:numId="99" w16cid:durableId="1519999871">
    <w:abstractNumId w:val="42"/>
  </w:num>
  <w:num w:numId="100" w16cid:durableId="1680621523">
    <w:abstractNumId w:val="61"/>
  </w:num>
  <w:num w:numId="101" w16cid:durableId="1675179484">
    <w:abstractNumId w:val="21"/>
  </w:num>
  <w:num w:numId="102" w16cid:durableId="1063912803">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528"/>
    <w:rsid w:val="00000FB5"/>
    <w:rsid w:val="00003469"/>
    <w:rsid w:val="00004A97"/>
    <w:rsid w:val="00004F96"/>
    <w:rsid w:val="00005161"/>
    <w:rsid w:val="000054AE"/>
    <w:rsid w:val="0000556E"/>
    <w:rsid w:val="0000609C"/>
    <w:rsid w:val="000066F2"/>
    <w:rsid w:val="00006DB6"/>
    <w:rsid w:val="00010DFB"/>
    <w:rsid w:val="000113BB"/>
    <w:rsid w:val="00011576"/>
    <w:rsid w:val="000116F8"/>
    <w:rsid w:val="00011895"/>
    <w:rsid w:val="00013D7A"/>
    <w:rsid w:val="00014A31"/>
    <w:rsid w:val="00016D27"/>
    <w:rsid w:val="00017F70"/>
    <w:rsid w:val="0002051F"/>
    <w:rsid w:val="000216DA"/>
    <w:rsid w:val="00021E87"/>
    <w:rsid w:val="0002262B"/>
    <w:rsid w:val="00022912"/>
    <w:rsid w:val="000235AC"/>
    <w:rsid w:val="0002368E"/>
    <w:rsid w:val="00024382"/>
    <w:rsid w:val="00025A96"/>
    <w:rsid w:val="00025D53"/>
    <w:rsid w:val="00030C8A"/>
    <w:rsid w:val="00033386"/>
    <w:rsid w:val="00034514"/>
    <w:rsid w:val="00034FAF"/>
    <w:rsid w:val="00035775"/>
    <w:rsid w:val="00035A68"/>
    <w:rsid w:val="00036D7B"/>
    <w:rsid w:val="00040E6F"/>
    <w:rsid w:val="00041249"/>
    <w:rsid w:val="0004167D"/>
    <w:rsid w:val="00042567"/>
    <w:rsid w:val="00042B79"/>
    <w:rsid w:val="0004430F"/>
    <w:rsid w:val="00044E70"/>
    <w:rsid w:val="000455B5"/>
    <w:rsid w:val="000462BD"/>
    <w:rsid w:val="000465C7"/>
    <w:rsid w:val="00046E2C"/>
    <w:rsid w:val="00047038"/>
    <w:rsid w:val="0005021C"/>
    <w:rsid w:val="000502D0"/>
    <w:rsid w:val="00050A39"/>
    <w:rsid w:val="00051146"/>
    <w:rsid w:val="0005127E"/>
    <w:rsid w:val="00051D6D"/>
    <w:rsid w:val="00052320"/>
    <w:rsid w:val="000527B1"/>
    <w:rsid w:val="0005295C"/>
    <w:rsid w:val="0005377D"/>
    <w:rsid w:val="00053CC3"/>
    <w:rsid w:val="000540E6"/>
    <w:rsid w:val="0005489D"/>
    <w:rsid w:val="00054ABC"/>
    <w:rsid w:val="00054D38"/>
    <w:rsid w:val="00055508"/>
    <w:rsid w:val="00055D07"/>
    <w:rsid w:val="00055F82"/>
    <w:rsid w:val="00056503"/>
    <w:rsid w:val="0005710D"/>
    <w:rsid w:val="0006070C"/>
    <w:rsid w:val="00060A06"/>
    <w:rsid w:val="00060BDB"/>
    <w:rsid w:val="00060C61"/>
    <w:rsid w:val="000629DB"/>
    <w:rsid w:val="0006427A"/>
    <w:rsid w:val="00064C45"/>
    <w:rsid w:val="00067188"/>
    <w:rsid w:val="00067F81"/>
    <w:rsid w:val="000709EB"/>
    <w:rsid w:val="00071659"/>
    <w:rsid w:val="000721AC"/>
    <w:rsid w:val="0007249B"/>
    <w:rsid w:val="00072D12"/>
    <w:rsid w:val="00073188"/>
    <w:rsid w:val="00075603"/>
    <w:rsid w:val="00075975"/>
    <w:rsid w:val="00075B68"/>
    <w:rsid w:val="00075D46"/>
    <w:rsid w:val="000764FA"/>
    <w:rsid w:val="00076DDD"/>
    <w:rsid w:val="000776DD"/>
    <w:rsid w:val="000806AC"/>
    <w:rsid w:val="0008231C"/>
    <w:rsid w:val="00085174"/>
    <w:rsid w:val="0008575C"/>
    <w:rsid w:val="00087785"/>
    <w:rsid w:val="00090FE3"/>
    <w:rsid w:val="000912A2"/>
    <w:rsid w:val="00092493"/>
    <w:rsid w:val="00092CB6"/>
    <w:rsid w:val="00092FFB"/>
    <w:rsid w:val="00093062"/>
    <w:rsid w:val="00093BA0"/>
    <w:rsid w:val="00094105"/>
    <w:rsid w:val="000941A0"/>
    <w:rsid w:val="00095A4D"/>
    <w:rsid w:val="00096B52"/>
    <w:rsid w:val="000A00CA"/>
    <w:rsid w:val="000A06B4"/>
    <w:rsid w:val="000A06F5"/>
    <w:rsid w:val="000A1D34"/>
    <w:rsid w:val="000A219C"/>
    <w:rsid w:val="000A3026"/>
    <w:rsid w:val="000A346A"/>
    <w:rsid w:val="000A4B10"/>
    <w:rsid w:val="000A4CC9"/>
    <w:rsid w:val="000A6505"/>
    <w:rsid w:val="000A79C3"/>
    <w:rsid w:val="000B2124"/>
    <w:rsid w:val="000B237D"/>
    <w:rsid w:val="000B3BC2"/>
    <w:rsid w:val="000B3DE4"/>
    <w:rsid w:val="000B5C48"/>
    <w:rsid w:val="000C0BEA"/>
    <w:rsid w:val="000C2E98"/>
    <w:rsid w:val="000C32D0"/>
    <w:rsid w:val="000C3546"/>
    <w:rsid w:val="000C4763"/>
    <w:rsid w:val="000C61B0"/>
    <w:rsid w:val="000C670D"/>
    <w:rsid w:val="000D0440"/>
    <w:rsid w:val="000D0788"/>
    <w:rsid w:val="000D1DB8"/>
    <w:rsid w:val="000D269D"/>
    <w:rsid w:val="000D27B6"/>
    <w:rsid w:val="000D331A"/>
    <w:rsid w:val="000D3871"/>
    <w:rsid w:val="000D4EB4"/>
    <w:rsid w:val="000D6ABC"/>
    <w:rsid w:val="000D7727"/>
    <w:rsid w:val="000E0842"/>
    <w:rsid w:val="000E0F02"/>
    <w:rsid w:val="000E0FB0"/>
    <w:rsid w:val="000E30F8"/>
    <w:rsid w:val="000E3497"/>
    <w:rsid w:val="000E3661"/>
    <w:rsid w:val="000E4345"/>
    <w:rsid w:val="000E4469"/>
    <w:rsid w:val="000E4495"/>
    <w:rsid w:val="000E5C67"/>
    <w:rsid w:val="000E72B4"/>
    <w:rsid w:val="000E7A23"/>
    <w:rsid w:val="000F0E74"/>
    <w:rsid w:val="000F15B0"/>
    <w:rsid w:val="000F2608"/>
    <w:rsid w:val="000F26BB"/>
    <w:rsid w:val="000F3161"/>
    <w:rsid w:val="000F4BC5"/>
    <w:rsid w:val="000F4EEB"/>
    <w:rsid w:val="000F589B"/>
    <w:rsid w:val="000F5AB3"/>
    <w:rsid w:val="000F71BB"/>
    <w:rsid w:val="000F7851"/>
    <w:rsid w:val="00100098"/>
    <w:rsid w:val="0010061A"/>
    <w:rsid w:val="00101158"/>
    <w:rsid w:val="00101D79"/>
    <w:rsid w:val="001024BD"/>
    <w:rsid w:val="00102B12"/>
    <w:rsid w:val="00102B8B"/>
    <w:rsid w:val="0010318A"/>
    <w:rsid w:val="001059B5"/>
    <w:rsid w:val="001062B3"/>
    <w:rsid w:val="00106BBC"/>
    <w:rsid w:val="00107649"/>
    <w:rsid w:val="00107E75"/>
    <w:rsid w:val="00110836"/>
    <w:rsid w:val="001125BF"/>
    <w:rsid w:val="00112B49"/>
    <w:rsid w:val="00112D8C"/>
    <w:rsid w:val="00113732"/>
    <w:rsid w:val="0011380F"/>
    <w:rsid w:val="00113B5E"/>
    <w:rsid w:val="00113BEB"/>
    <w:rsid w:val="0011422B"/>
    <w:rsid w:val="00114BC8"/>
    <w:rsid w:val="00115046"/>
    <w:rsid w:val="001159D5"/>
    <w:rsid w:val="00116125"/>
    <w:rsid w:val="00116235"/>
    <w:rsid w:val="00116556"/>
    <w:rsid w:val="0011730C"/>
    <w:rsid w:val="00117B4B"/>
    <w:rsid w:val="00120323"/>
    <w:rsid w:val="001207EA"/>
    <w:rsid w:val="00120D09"/>
    <w:rsid w:val="0012287E"/>
    <w:rsid w:val="00122FF2"/>
    <w:rsid w:val="00123574"/>
    <w:rsid w:val="00124C95"/>
    <w:rsid w:val="001258E3"/>
    <w:rsid w:val="00125AE8"/>
    <w:rsid w:val="00125DB3"/>
    <w:rsid w:val="00126948"/>
    <w:rsid w:val="00126D06"/>
    <w:rsid w:val="00126ED1"/>
    <w:rsid w:val="001271F9"/>
    <w:rsid w:val="00130291"/>
    <w:rsid w:val="0013046F"/>
    <w:rsid w:val="00130480"/>
    <w:rsid w:val="00130662"/>
    <w:rsid w:val="001316EB"/>
    <w:rsid w:val="001332CC"/>
    <w:rsid w:val="00133BA9"/>
    <w:rsid w:val="0013495B"/>
    <w:rsid w:val="00134A45"/>
    <w:rsid w:val="001355F6"/>
    <w:rsid w:val="001357D6"/>
    <w:rsid w:val="001359B5"/>
    <w:rsid w:val="00136011"/>
    <w:rsid w:val="00136110"/>
    <w:rsid w:val="0014002A"/>
    <w:rsid w:val="00140314"/>
    <w:rsid w:val="00141DC6"/>
    <w:rsid w:val="00143413"/>
    <w:rsid w:val="00143F30"/>
    <w:rsid w:val="00144B8D"/>
    <w:rsid w:val="001461B2"/>
    <w:rsid w:val="001461E5"/>
    <w:rsid w:val="00146F40"/>
    <w:rsid w:val="001515EE"/>
    <w:rsid w:val="00152890"/>
    <w:rsid w:val="00152B8A"/>
    <w:rsid w:val="0015300E"/>
    <w:rsid w:val="00153797"/>
    <w:rsid w:val="00155717"/>
    <w:rsid w:val="00155EE2"/>
    <w:rsid w:val="0015656E"/>
    <w:rsid w:val="00156C0E"/>
    <w:rsid w:val="00157B4A"/>
    <w:rsid w:val="0016013F"/>
    <w:rsid w:val="00160A58"/>
    <w:rsid w:val="00160C0C"/>
    <w:rsid w:val="0016460D"/>
    <w:rsid w:val="00164A0B"/>
    <w:rsid w:val="00165A89"/>
    <w:rsid w:val="00165BA2"/>
    <w:rsid w:val="00165EAB"/>
    <w:rsid w:val="0016631E"/>
    <w:rsid w:val="00166542"/>
    <w:rsid w:val="00166A82"/>
    <w:rsid w:val="00167214"/>
    <w:rsid w:val="00167428"/>
    <w:rsid w:val="00167D3C"/>
    <w:rsid w:val="0017008E"/>
    <w:rsid w:val="001703E4"/>
    <w:rsid w:val="0017183E"/>
    <w:rsid w:val="00174651"/>
    <w:rsid w:val="001755F2"/>
    <w:rsid w:val="001766D5"/>
    <w:rsid w:val="00176971"/>
    <w:rsid w:val="00176E69"/>
    <w:rsid w:val="00177141"/>
    <w:rsid w:val="0018048F"/>
    <w:rsid w:val="00181116"/>
    <w:rsid w:val="0018176B"/>
    <w:rsid w:val="00182C6A"/>
    <w:rsid w:val="001830D2"/>
    <w:rsid w:val="001831B0"/>
    <w:rsid w:val="0018347C"/>
    <w:rsid w:val="0018349D"/>
    <w:rsid w:val="00183680"/>
    <w:rsid w:val="00183D25"/>
    <w:rsid w:val="00183EC3"/>
    <w:rsid w:val="001843FF"/>
    <w:rsid w:val="00185D48"/>
    <w:rsid w:val="00186B18"/>
    <w:rsid w:val="00186E4E"/>
    <w:rsid w:val="00187B64"/>
    <w:rsid w:val="00187DFA"/>
    <w:rsid w:val="00190C87"/>
    <w:rsid w:val="00190FA7"/>
    <w:rsid w:val="001915C9"/>
    <w:rsid w:val="00191C82"/>
    <w:rsid w:val="00192F9E"/>
    <w:rsid w:val="0019333F"/>
    <w:rsid w:val="00193AC9"/>
    <w:rsid w:val="001949E6"/>
    <w:rsid w:val="00195163"/>
    <w:rsid w:val="001960E7"/>
    <w:rsid w:val="00196F7D"/>
    <w:rsid w:val="001A083E"/>
    <w:rsid w:val="001A176C"/>
    <w:rsid w:val="001A1A76"/>
    <w:rsid w:val="001A2249"/>
    <w:rsid w:val="001A264E"/>
    <w:rsid w:val="001A336E"/>
    <w:rsid w:val="001A3DA3"/>
    <w:rsid w:val="001A41E9"/>
    <w:rsid w:val="001A5056"/>
    <w:rsid w:val="001A56B3"/>
    <w:rsid w:val="001A571D"/>
    <w:rsid w:val="001A57BF"/>
    <w:rsid w:val="001A67DF"/>
    <w:rsid w:val="001A6E99"/>
    <w:rsid w:val="001A704A"/>
    <w:rsid w:val="001A7CAF"/>
    <w:rsid w:val="001B19DD"/>
    <w:rsid w:val="001B3E43"/>
    <w:rsid w:val="001B4407"/>
    <w:rsid w:val="001B4FD9"/>
    <w:rsid w:val="001B5F7C"/>
    <w:rsid w:val="001B7228"/>
    <w:rsid w:val="001B7F54"/>
    <w:rsid w:val="001B7FAB"/>
    <w:rsid w:val="001B7FD5"/>
    <w:rsid w:val="001C0B27"/>
    <w:rsid w:val="001C1840"/>
    <w:rsid w:val="001C1C01"/>
    <w:rsid w:val="001C24CD"/>
    <w:rsid w:val="001C2671"/>
    <w:rsid w:val="001C2813"/>
    <w:rsid w:val="001C2D5A"/>
    <w:rsid w:val="001C30D0"/>
    <w:rsid w:val="001C351C"/>
    <w:rsid w:val="001C38BC"/>
    <w:rsid w:val="001C5A74"/>
    <w:rsid w:val="001C6769"/>
    <w:rsid w:val="001C676D"/>
    <w:rsid w:val="001C7471"/>
    <w:rsid w:val="001D003D"/>
    <w:rsid w:val="001D027E"/>
    <w:rsid w:val="001D02F1"/>
    <w:rsid w:val="001D056C"/>
    <w:rsid w:val="001D19BA"/>
    <w:rsid w:val="001D23CD"/>
    <w:rsid w:val="001D30E2"/>
    <w:rsid w:val="001D373F"/>
    <w:rsid w:val="001D471D"/>
    <w:rsid w:val="001D4E76"/>
    <w:rsid w:val="001D67AD"/>
    <w:rsid w:val="001D6930"/>
    <w:rsid w:val="001D7575"/>
    <w:rsid w:val="001D7CB0"/>
    <w:rsid w:val="001E0313"/>
    <w:rsid w:val="001E1325"/>
    <w:rsid w:val="001E14CB"/>
    <w:rsid w:val="001E2A6A"/>
    <w:rsid w:val="001E3015"/>
    <w:rsid w:val="001E36ED"/>
    <w:rsid w:val="001E37ED"/>
    <w:rsid w:val="001E3981"/>
    <w:rsid w:val="001E4622"/>
    <w:rsid w:val="001E4921"/>
    <w:rsid w:val="001E4CAA"/>
    <w:rsid w:val="001E52C7"/>
    <w:rsid w:val="001E53B8"/>
    <w:rsid w:val="001E5CCF"/>
    <w:rsid w:val="001E6FA1"/>
    <w:rsid w:val="001F114A"/>
    <w:rsid w:val="001F4CB1"/>
    <w:rsid w:val="001F5FE1"/>
    <w:rsid w:val="002005A1"/>
    <w:rsid w:val="00200AF6"/>
    <w:rsid w:val="00201E71"/>
    <w:rsid w:val="00201F1B"/>
    <w:rsid w:val="00202460"/>
    <w:rsid w:val="0020279E"/>
    <w:rsid w:val="0020374A"/>
    <w:rsid w:val="00203FE9"/>
    <w:rsid w:val="00204216"/>
    <w:rsid w:val="00204B01"/>
    <w:rsid w:val="00205122"/>
    <w:rsid w:val="00205277"/>
    <w:rsid w:val="0020585E"/>
    <w:rsid w:val="00205DC2"/>
    <w:rsid w:val="00205E86"/>
    <w:rsid w:val="002071D5"/>
    <w:rsid w:val="00210FCB"/>
    <w:rsid w:val="0021232D"/>
    <w:rsid w:val="002127B0"/>
    <w:rsid w:val="002144B0"/>
    <w:rsid w:val="00214D6F"/>
    <w:rsid w:val="00214F1B"/>
    <w:rsid w:val="00215811"/>
    <w:rsid w:val="00215AB6"/>
    <w:rsid w:val="002160FB"/>
    <w:rsid w:val="00217820"/>
    <w:rsid w:val="00217C2B"/>
    <w:rsid w:val="00217E6F"/>
    <w:rsid w:val="00220FBC"/>
    <w:rsid w:val="00221193"/>
    <w:rsid w:val="002236E5"/>
    <w:rsid w:val="00225DF9"/>
    <w:rsid w:val="00226262"/>
    <w:rsid w:val="00226C67"/>
    <w:rsid w:val="002279CE"/>
    <w:rsid w:val="00227C7A"/>
    <w:rsid w:val="00227D67"/>
    <w:rsid w:val="002303E4"/>
    <w:rsid w:val="002309C8"/>
    <w:rsid w:val="002319E6"/>
    <w:rsid w:val="00231A20"/>
    <w:rsid w:val="00231D47"/>
    <w:rsid w:val="002323C1"/>
    <w:rsid w:val="002327E2"/>
    <w:rsid w:val="0023355D"/>
    <w:rsid w:val="002336E2"/>
    <w:rsid w:val="00234110"/>
    <w:rsid w:val="00234DFB"/>
    <w:rsid w:val="00235607"/>
    <w:rsid w:val="00235F48"/>
    <w:rsid w:val="002362CD"/>
    <w:rsid w:val="00240C56"/>
    <w:rsid w:val="002418F2"/>
    <w:rsid w:val="00241A12"/>
    <w:rsid w:val="00241D84"/>
    <w:rsid w:val="00244704"/>
    <w:rsid w:val="00244E85"/>
    <w:rsid w:val="00245AAB"/>
    <w:rsid w:val="00245F96"/>
    <w:rsid w:val="00246A3C"/>
    <w:rsid w:val="0024749D"/>
    <w:rsid w:val="00247AD6"/>
    <w:rsid w:val="00250458"/>
    <w:rsid w:val="00250DF1"/>
    <w:rsid w:val="00252022"/>
    <w:rsid w:val="00252644"/>
    <w:rsid w:val="0025274C"/>
    <w:rsid w:val="002527E4"/>
    <w:rsid w:val="002546FE"/>
    <w:rsid w:val="00254D4E"/>
    <w:rsid w:val="002553D8"/>
    <w:rsid w:val="002565E5"/>
    <w:rsid w:val="00256856"/>
    <w:rsid w:val="00256B98"/>
    <w:rsid w:val="002578CF"/>
    <w:rsid w:val="00257947"/>
    <w:rsid w:val="00260149"/>
    <w:rsid w:val="002608AD"/>
    <w:rsid w:val="00261F88"/>
    <w:rsid w:val="0026498D"/>
    <w:rsid w:val="00265077"/>
    <w:rsid w:val="002650EE"/>
    <w:rsid w:val="00266088"/>
    <w:rsid w:val="00270ED3"/>
    <w:rsid w:val="002716AC"/>
    <w:rsid w:val="002724E4"/>
    <w:rsid w:val="00274F3F"/>
    <w:rsid w:val="00275C6E"/>
    <w:rsid w:val="00275FE0"/>
    <w:rsid w:val="002768C2"/>
    <w:rsid w:val="00277A1C"/>
    <w:rsid w:val="00277B53"/>
    <w:rsid w:val="00280528"/>
    <w:rsid w:val="00280A7D"/>
    <w:rsid w:val="00280DE1"/>
    <w:rsid w:val="00282D04"/>
    <w:rsid w:val="00282D18"/>
    <w:rsid w:val="00283122"/>
    <w:rsid w:val="00283140"/>
    <w:rsid w:val="00283900"/>
    <w:rsid w:val="002862F6"/>
    <w:rsid w:val="00286BC4"/>
    <w:rsid w:val="00291574"/>
    <w:rsid w:val="00291EA9"/>
    <w:rsid w:val="00292E01"/>
    <w:rsid w:val="00294241"/>
    <w:rsid w:val="00294BE0"/>
    <w:rsid w:val="002951FC"/>
    <w:rsid w:val="00297130"/>
    <w:rsid w:val="00297788"/>
    <w:rsid w:val="002977CF"/>
    <w:rsid w:val="002A1142"/>
    <w:rsid w:val="002A1480"/>
    <w:rsid w:val="002A20C8"/>
    <w:rsid w:val="002A23C3"/>
    <w:rsid w:val="002A2B3B"/>
    <w:rsid w:val="002A595E"/>
    <w:rsid w:val="002A6810"/>
    <w:rsid w:val="002A6847"/>
    <w:rsid w:val="002A69E1"/>
    <w:rsid w:val="002A6D3E"/>
    <w:rsid w:val="002A70F6"/>
    <w:rsid w:val="002A760F"/>
    <w:rsid w:val="002A789C"/>
    <w:rsid w:val="002B0122"/>
    <w:rsid w:val="002B0261"/>
    <w:rsid w:val="002B1146"/>
    <w:rsid w:val="002B12A1"/>
    <w:rsid w:val="002B12D1"/>
    <w:rsid w:val="002B19F0"/>
    <w:rsid w:val="002B214F"/>
    <w:rsid w:val="002B2290"/>
    <w:rsid w:val="002B25F8"/>
    <w:rsid w:val="002B28D0"/>
    <w:rsid w:val="002B2962"/>
    <w:rsid w:val="002B2CBC"/>
    <w:rsid w:val="002B7E6D"/>
    <w:rsid w:val="002C006B"/>
    <w:rsid w:val="002C047C"/>
    <w:rsid w:val="002C111D"/>
    <w:rsid w:val="002C11AD"/>
    <w:rsid w:val="002C1460"/>
    <w:rsid w:val="002C18E0"/>
    <w:rsid w:val="002C1EBC"/>
    <w:rsid w:val="002C208F"/>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0C8"/>
    <w:rsid w:val="002E0B4B"/>
    <w:rsid w:val="002E1F85"/>
    <w:rsid w:val="002E306E"/>
    <w:rsid w:val="002E3400"/>
    <w:rsid w:val="002E490B"/>
    <w:rsid w:val="002E4F43"/>
    <w:rsid w:val="002E5286"/>
    <w:rsid w:val="002E570E"/>
    <w:rsid w:val="002E5BF3"/>
    <w:rsid w:val="002E789D"/>
    <w:rsid w:val="002E7ADE"/>
    <w:rsid w:val="002E7E8E"/>
    <w:rsid w:val="002F062C"/>
    <w:rsid w:val="002F160F"/>
    <w:rsid w:val="002F3D5B"/>
    <w:rsid w:val="002F3EA0"/>
    <w:rsid w:val="002F4022"/>
    <w:rsid w:val="00300273"/>
    <w:rsid w:val="003007EE"/>
    <w:rsid w:val="00300A66"/>
    <w:rsid w:val="00300DCE"/>
    <w:rsid w:val="00301D83"/>
    <w:rsid w:val="00302D01"/>
    <w:rsid w:val="00303023"/>
    <w:rsid w:val="0030499D"/>
    <w:rsid w:val="003057F1"/>
    <w:rsid w:val="0030771D"/>
    <w:rsid w:val="003079A3"/>
    <w:rsid w:val="00310C7F"/>
    <w:rsid w:val="00311C8F"/>
    <w:rsid w:val="00315C54"/>
    <w:rsid w:val="0031634D"/>
    <w:rsid w:val="00316418"/>
    <w:rsid w:val="00316AF7"/>
    <w:rsid w:val="003170C5"/>
    <w:rsid w:val="00317542"/>
    <w:rsid w:val="0031774D"/>
    <w:rsid w:val="00317F11"/>
    <w:rsid w:val="003200AF"/>
    <w:rsid w:val="003203E2"/>
    <w:rsid w:val="003208D6"/>
    <w:rsid w:val="003208F7"/>
    <w:rsid w:val="00321148"/>
    <w:rsid w:val="003213F3"/>
    <w:rsid w:val="003214E4"/>
    <w:rsid w:val="00321E6C"/>
    <w:rsid w:val="00321F39"/>
    <w:rsid w:val="00322CB8"/>
    <w:rsid w:val="003246A9"/>
    <w:rsid w:val="00324BC1"/>
    <w:rsid w:val="00324E76"/>
    <w:rsid w:val="00324FFC"/>
    <w:rsid w:val="00325029"/>
    <w:rsid w:val="00325743"/>
    <w:rsid w:val="00325FE1"/>
    <w:rsid w:val="00327503"/>
    <w:rsid w:val="00327703"/>
    <w:rsid w:val="003279F4"/>
    <w:rsid w:val="00331E2B"/>
    <w:rsid w:val="00332A3A"/>
    <w:rsid w:val="00334A5C"/>
    <w:rsid w:val="003351D9"/>
    <w:rsid w:val="003367AC"/>
    <w:rsid w:val="003369DF"/>
    <w:rsid w:val="00336BF5"/>
    <w:rsid w:val="00337BB3"/>
    <w:rsid w:val="00340B90"/>
    <w:rsid w:val="00341230"/>
    <w:rsid w:val="00341BAA"/>
    <w:rsid w:val="00343B53"/>
    <w:rsid w:val="00344100"/>
    <w:rsid w:val="0034523C"/>
    <w:rsid w:val="00346810"/>
    <w:rsid w:val="00346AB7"/>
    <w:rsid w:val="0035225A"/>
    <w:rsid w:val="00352B1D"/>
    <w:rsid w:val="00352FC0"/>
    <w:rsid w:val="00353E8F"/>
    <w:rsid w:val="00360779"/>
    <w:rsid w:val="003614B9"/>
    <w:rsid w:val="0036180A"/>
    <w:rsid w:val="00361BBA"/>
    <w:rsid w:val="003622AF"/>
    <w:rsid w:val="00362430"/>
    <w:rsid w:val="003627CB"/>
    <w:rsid w:val="003633C8"/>
    <w:rsid w:val="0036376A"/>
    <w:rsid w:val="0036408D"/>
    <w:rsid w:val="003671C6"/>
    <w:rsid w:val="00367800"/>
    <w:rsid w:val="00367D0E"/>
    <w:rsid w:val="003704D1"/>
    <w:rsid w:val="00370556"/>
    <w:rsid w:val="00370860"/>
    <w:rsid w:val="003709C4"/>
    <w:rsid w:val="0037126D"/>
    <w:rsid w:val="00371AE5"/>
    <w:rsid w:val="00371F7A"/>
    <w:rsid w:val="00372F2E"/>
    <w:rsid w:val="00373667"/>
    <w:rsid w:val="00373D17"/>
    <w:rsid w:val="00374FD8"/>
    <w:rsid w:val="003752D0"/>
    <w:rsid w:val="00375F4B"/>
    <w:rsid w:val="0037689F"/>
    <w:rsid w:val="00376F6F"/>
    <w:rsid w:val="003800DB"/>
    <w:rsid w:val="003801C1"/>
    <w:rsid w:val="00380AEF"/>
    <w:rsid w:val="003816CA"/>
    <w:rsid w:val="0038219D"/>
    <w:rsid w:val="00382205"/>
    <w:rsid w:val="0038234A"/>
    <w:rsid w:val="00382805"/>
    <w:rsid w:val="00383534"/>
    <w:rsid w:val="00383E77"/>
    <w:rsid w:val="00383E79"/>
    <w:rsid w:val="00384415"/>
    <w:rsid w:val="00384A89"/>
    <w:rsid w:val="00385F6F"/>
    <w:rsid w:val="003865DC"/>
    <w:rsid w:val="00386E81"/>
    <w:rsid w:val="00387126"/>
    <w:rsid w:val="00387D48"/>
    <w:rsid w:val="0039014F"/>
    <w:rsid w:val="003904DE"/>
    <w:rsid w:val="00390964"/>
    <w:rsid w:val="00392391"/>
    <w:rsid w:val="003923CE"/>
    <w:rsid w:val="003925EF"/>
    <w:rsid w:val="00393861"/>
    <w:rsid w:val="00393C32"/>
    <w:rsid w:val="00394233"/>
    <w:rsid w:val="0039449B"/>
    <w:rsid w:val="00395C5B"/>
    <w:rsid w:val="0039756D"/>
    <w:rsid w:val="003A0283"/>
    <w:rsid w:val="003A1300"/>
    <w:rsid w:val="003A2991"/>
    <w:rsid w:val="003A2F26"/>
    <w:rsid w:val="003A2FC8"/>
    <w:rsid w:val="003A3458"/>
    <w:rsid w:val="003A345C"/>
    <w:rsid w:val="003A3E14"/>
    <w:rsid w:val="003A452E"/>
    <w:rsid w:val="003A4F16"/>
    <w:rsid w:val="003A6350"/>
    <w:rsid w:val="003A783F"/>
    <w:rsid w:val="003B0100"/>
    <w:rsid w:val="003B0C95"/>
    <w:rsid w:val="003B14FF"/>
    <w:rsid w:val="003B2E0E"/>
    <w:rsid w:val="003B361D"/>
    <w:rsid w:val="003B3C93"/>
    <w:rsid w:val="003B47AF"/>
    <w:rsid w:val="003B55F7"/>
    <w:rsid w:val="003B6473"/>
    <w:rsid w:val="003B6960"/>
    <w:rsid w:val="003B70FC"/>
    <w:rsid w:val="003B7BB1"/>
    <w:rsid w:val="003C0159"/>
    <w:rsid w:val="003C0422"/>
    <w:rsid w:val="003C0C44"/>
    <w:rsid w:val="003C0D2D"/>
    <w:rsid w:val="003C13CE"/>
    <w:rsid w:val="003C1A1A"/>
    <w:rsid w:val="003C1C17"/>
    <w:rsid w:val="003C2411"/>
    <w:rsid w:val="003C3518"/>
    <w:rsid w:val="003C3593"/>
    <w:rsid w:val="003C3AF2"/>
    <w:rsid w:val="003C3C4E"/>
    <w:rsid w:val="003C442A"/>
    <w:rsid w:val="003C7D5D"/>
    <w:rsid w:val="003D043A"/>
    <w:rsid w:val="003D1070"/>
    <w:rsid w:val="003D1442"/>
    <w:rsid w:val="003D1699"/>
    <w:rsid w:val="003D1B88"/>
    <w:rsid w:val="003D473E"/>
    <w:rsid w:val="003D4C30"/>
    <w:rsid w:val="003D5200"/>
    <w:rsid w:val="003D56B6"/>
    <w:rsid w:val="003D6185"/>
    <w:rsid w:val="003D6620"/>
    <w:rsid w:val="003D6651"/>
    <w:rsid w:val="003E03C9"/>
    <w:rsid w:val="003E051E"/>
    <w:rsid w:val="003E06FB"/>
    <w:rsid w:val="003E1A15"/>
    <w:rsid w:val="003E33D8"/>
    <w:rsid w:val="003E3914"/>
    <w:rsid w:val="003E42DF"/>
    <w:rsid w:val="003E4764"/>
    <w:rsid w:val="003E499D"/>
    <w:rsid w:val="003E5069"/>
    <w:rsid w:val="003E55EB"/>
    <w:rsid w:val="003E61CF"/>
    <w:rsid w:val="003F0A57"/>
    <w:rsid w:val="003F0F40"/>
    <w:rsid w:val="003F1019"/>
    <w:rsid w:val="003F1AF0"/>
    <w:rsid w:val="003F4223"/>
    <w:rsid w:val="003F42EE"/>
    <w:rsid w:val="003F4E1F"/>
    <w:rsid w:val="003F5BE4"/>
    <w:rsid w:val="003F6454"/>
    <w:rsid w:val="00400768"/>
    <w:rsid w:val="00401A92"/>
    <w:rsid w:val="00401B7A"/>
    <w:rsid w:val="00402619"/>
    <w:rsid w:val="00405456"/>
    <w:rsid w:val="00405DD3"/>
    <w:rsid w:val="004061D0"/>
    <w:rsid w:val="00406660"/>
    <w:rsid w:val="004072A7"/>
    <w:rsid w:val="0040733C"/>
    <w:rsid w:val="0040775E"/>
    <w:rsid w:val="004105E2"/>
    <w:rsid w:val="004109F2"/>
    <w:rsid w:val="004112B3"/>
    <w:rsid w:val="00411890"/>
    <w:rsid w:val="00413BFC"/>
    <w:rsid w:val="00414000"/>
    <w:rsid w:val="00414C1A"/>
    <w:rsid w:val="00415E8E"/>
    <w:rsid w:val="00415EC0"/>
    <w:rsid w:val="004165FE"/>
    <w:rsid w:val="00416878"/>
    <w:rsid w:val="00416F1B"/>
    <w:rsid w:val="00417A9A"/>
    <w:rsid w:val="00420288"/>
    <w:rsid w:val="004204FE"/>
    <w:rsid w:val="0042221B"/>
    <w:rsid w:val="0042339B"/>
    <w:rsid w:val="0042396D"/>
    <w:rsid w:val="00423C63"/>
    <w:rsid w:val="0042487A"/>
    <w:rsid w:val="00427686"/>
    <w:rsid w:val="004277AD"/>
    <w:rsid w:val="00427838"/>
    <w:rsid w:val="00430444"/>
    <w:rsid w:val="00430D8F"/>
    <w:rsid w:val="00431B4C"/>
    <w:rsid w:val="004337DA"/>
    <w:rsid w:val="00433874"/>
    <w:rsid w:val="00433D0B"/>
    <w:rsid w:val="00434314"/>
    <w:rsid w:val="0043549E"/>
    <w:rsid w:val="00435830"/>
    <w:rsid w:val="00440DF7"/>
    <w:rsid w:val="00441881"/>
    <w:rsid w:val="004420EC"/>
    <w:rsid w:val="00442CFE"/>
    <w:rsid w:val="004431E3"/>
    <w:rsid w:val="004442D6"/>
    <w:rsid w:val="00445133"/>
    <w:rsid w:val="004456F0"/>
    <w:rsid w:val="0044732E"/>
    <w:rsid w:val="0044796E"/>
    <w:rsid w:val="00447A16"/>
    <w:rsid w:val="00451B7F"/>
    <w:rsid w:val="004531CD"/>
    <w:rsid w:val="00453AAE"/>
    <w:rsid w:val="004544CB"/>
    <w:rsid w:val="00455044"/>
    <w:rsid w:val="004563AD"/>
    <w:rsid w:val="00456FBB"/>
    <w:rsid w:val="004579B6"/>
    <w:rsid w:val="00460826"/>
    <w:rsid w:val="004619EB"/>
    <w:rsid w:val="00461C1E"/>
    <w:rsid w:val="00461F24"/>
    <w:rsid w:val="0046262A"/>
    <w:rsid w:val="00463534"/>
    <w:rsid w:val="00463F29"/>
    <w:rsid w:val="004642B9"/>
    <w:rsid w:val="00464D16"/>
    <w:rsid w:val="00465A2D"/>
    <w:rsid w:val="00465BF6"/>
    <w:rsid w:val="00465D1B"/>
    <w:rsid w:val="00467903"/>
    <w:rsid w:val="00467B09"/>
    <w:rsid w:val="004705A3"/>
    <w:rsid w:val="00470A8D"/>
    <w:rsid w:val="004723B0"/>
    <w:rsid w:val="00472B55"/>
    <w:rsid w:val="004741B2"/>
    <w:rsid w:val="00474ECD"/>
    <w:rsid w:val="00475278"/>
    <w:rsid w:val="0048054B"/>
    <w:rsid w:val="004806D6"/>
    <w:rsid w:val="00483D22"/>
    <w:rsid w:val="00484CF1"/>
    <w:rsid w:val="00484DE1"/>
    <w:rsid w:val="0048617A"/>
    <w:rsid w:val="00487207"/>
    <w:rsid w:val="00491C00"/>
    <w:rsid w:val="00492715"/>
    <w:rsid w:val="00493567"/>
    <w:rsid w:val="0049378C"/>
    <w:rsid w:val="00493F74"/>
    <w:rsid w:val="004951C7"/>
    <w:rsid w:val="00495F0F"/>
    <w:rsid w:val="00496275"/>
    <w:rsid w:val="00496777"/>
    <w:rsid w:val="00497E66"/>
    <w:rsid w:val="004A1251"/>
    <w:rsid w:val="004A3899"/>
    <w:rsid w:val="004A3C33"/>
    <w:rsid w:val="004A456B"/>
    <w:rsid w:val="004A5B06"/>
    <w:rsid w:val="004A7BAB"/>
    <w:rsid w:val="004B022A"/>
    <w:rsid w:val="004B0268"/>
    <w:rsid w:val="004B0B4D"/>
    <w:rsid w:val="004B0CD0"/>
    <w:rsid w:val="004B111C"/>
    <w:rsid w:val="004B2BD5"/>
    <w:rsid w:val="004B3A54"/>
    <w:rsid w:val="004B45BF"/>
    <w:rsid w:val="004B51E4"/>
    <w:rsid w:val="004B5773"/>
    <w:rsid w:val="004B6961"/>
    <w:rsid w:val="004B6BC2"/>
    <w:rsid w:val="004C047E"/>
    <w:rsid w:val="004C1954"/>
    <w:rsid w:val="004C2BA3"/>
    <w:rsid w:val="004C30B1"/>
    <w:rsid w:val="004C5898"/>
    <w:rsid w:val="004C661B"/>
    <w:rsid w:val="004D0027"/>
    <w:rsid w:val="004D17A0"/>
    <w:rsid w:val="004D17E7"/>
    <w:rsid w:val="004D2626"/>
    <w:rsid w:val="004D26AD"/>
    <w:rsid w:val="004D3216"/>
    <w:rsid w:val="004D3894"/>
    <w:rsid w:val="004D41C5"/>
    <w:rsid w:val="004D4AAC"/>
    <w:rsid w:val="004D518C"/>
    <w:rsid w:val="004D55F7"/>
    <w:rsid w:val="004D574F"/>
    <w:rsid w:val="004D663B"/>
    <w:rsid w:val="004D68E4"/>
    <w:rsid w:val="004D6E21"/>
    <w:rsid w:val="004E0571"/>
    <w:rsid w:val="004E1322"/>
    <w:rsid w:val="004E18EB"/>
    <w:rsid w:val="004E1A5E"/>
    <w:rsid w:val="004E2A6D"/>
    <w:rsid w:val="004E2E05"/>
    <w:rsid w:val="004E3D14"/>
    <w:rsid w:val="004E4333"/>
    <w:rsid w:val="004E6150"/>
    <w:rsid w:val="004E61C7"/>
    <w:rsid w:val="004E6369"/>
    <w:rsid w:val="004E6F16"/>
    <w:rsid w:val="004E72EA"/>
    <w:rsid w:val="004F04A8"/>
    <w:rsid w:val="004F2342"/>
    <w:rsid w:val="004F2DD1"/>
    <w:rsid w:val="004F2E3F"/>
    <w:rsid w:val="004F31C9"/>
    <w:rsid w:val="004F479F"/>
    <w:rsid w:val="004F4FB0"/>
    <w:rsid w:val="004F51E3"/>
    <w:rsid w:val="004F537C"/>
    <w:rsid w:val="004F58C7"/>
    <w:rsid w:val="004F5B70"/>
    <w:rsid w:val="004F650C"/>
    <w:rsid w:val="004F67D0"/>
    <w:rsid w:val="004F74C5"/>
    <w:rsid w:val="00502362"/>
    <w:rsid w:val="00502614"/>
    <w:rsid w:val="00502793"/>
    <w:rsid w:val="00503AA3"/>
    <w:rsid w:val="005041E3"/>
    <w:rsid w:val="00506DEA"/>
    <w:rsid w:val="00512898"/>
    <w:rsid w:val="00512C2E"/>
    <w:rsid w:val="0051309A"/>
    <w:rsid w:val="00513D35"/>
    <w:rsid w:val="00513D38"/>
    <w:rsid w:val="00514DE8"/>
    <w:rsid w:val="00516448"/>
    <w:rsid w:val="005168E9"/>
    <w:rsid w:val="00517290"/>
    <w:rsid w:val="00517D9B"/>
    <w:rsid w:val="00520A4B"/>
    <w:rsid w:val="00520CA7"/>
    <w:rsid w:val="00522176"/>
    <w:rsid w:val="00522C5B"/>
    <w:rsid w:val="005236CC"/>
    <w:rsid w:val="005238B4"/>
    <w:rsid w:val="00523CCA"/>
    <w:rsid w:val="0052400C"/>
    <w:rsid w:val="00524C9B"/>
    <w:rsid w:val="00525230"/>
    <w:rsid w:val="00526488"/>
    <w:rsid w:val="005277FD"/>
    <w:rsid w:val="00527E60"/>
    <w:rsid w:val="005315CB"/>
    <w:rsid w:val="0053278C"/>
    <w:rsid w:val="00532C4F"/>
    <w:rsid w:val="005348E2"/>
    <w:rsid w:val="00534A23"/>
    <w:rsid w:val="005354DD"/>
    <w:rsid w:val="00535C5F"/>
    <w:rsid w:val="00536606"/>
    <w:rsid w:val="00537534"/>
    <w:rsid w:val="00540601"/>
    <w:rsid w:val="00540C9D"/>
    <w:rsid w:val="005410FA"/>
    <w:rsid w:val="005415DA"/>
    <w:rsid w:val="00541A80"/>
    <w:rsid w:val="0054229C"/>
    <w:rsid w:val="0054281C"/>
    <w:rsid w:val="00545032"/>
    <w:rsid w:val="005457E9"/>
    <w:rsid w:val="00545853"/>
    <w:rsid w:val="00546BD2"/>
    <w:rsid w:val="00547DB5"/>
    <w:rsid w:val="00551C03"/>
    <w:rsid w:val="005522D4"/>
    <w:rsid w:val="0055265E"/>
    <w:rsid w:val="00552B98"/>
    <w:rsid w:val="00553367"/>
    <w:rsid w:val="0055422D"/>
    <w:rsid w:val="00555ADE"/>
    <w:rsid w:val="005566FA"/>
    <w:rsid w:val="0055692C"/>
    <w:rsid w:val="00556B6B"/>
    <w:rsid w:val="00557B42"/>
    <w:rsid w:val="00561514"/>
    <w:rsid w:val="00562545"/>
    <w:rsid w:val="0056256D"/>
    <w:rsid w:val="00562D77"/>
    <w:rsid w:val="00563661"/>
    <w:rsid w:val="00563F96"/>
    <w:rsid w:val="00570164"/>
    <w:rsid w:val="00570BDB"/>
    <w:rsid w:val="005718A2"/>
    <w:rsid w:val="00571B04"/>
    <w:rsid w:val="005730D2"/>
    <w:rsid w:val="005747D1"/>
    <w:rsid w:val="0057501B"/>
    <w:rsid w:val="00575A58"/>
    <w:rsid w:val="005769E3"/>
    <w:rsid w:val="00577007"/>
    <w:rsid w:val="0057755F"/>
    <w:rsid w:val="00580C1C"/>
    <w:rsid w:val="00582940"/>
    <w:rsid w:val="00582D2F"/>
    <w:rsid w:val="00584148"/>
    <w:rsid w:val="005842C9"/>
    <w:rsid w:val="00585860"/>
    <w:rsid w:val="00585BF6"/>
    <w:rsid w:val="00587301"/>
    <w:rsid w:val="00590023"/>
    <w:rsid w:val="0059286C"/>
    <w:rsid w:val="00593BF9"/>
    <w:rsid w:val="00594331"/>
    <w:rsid w:val="00594809"/>
    <w:rsid w:val="00594A60"/>
    <w:rsid w:val="00595EA0"/>
    <w:rsid w:val="00595EF6"/>
    <w:rsid w:val="00596ABA"/>
    <w:rsid w:val="00596CF0"/>
    <w:rsid w:val="005A0476"/>
    <w:rsid w:val="005A290F"/>
    <w:rsid w:val="005A34DA"/>
    <w:rsid w:val="005A39CB"/>
    <w:rsid w:val="005A4CD9"/>
    <w:rsid w:val="005A526C"/>
    <w:rsid w:val="005A59B2"/>
    <w:rsid w:val="005A5FC3"/>
    <w:rsid w:val="005A614B"/>
    <w:rsid w:val="005A64A9"/>
    <w:rsid w:val="005A6508"/>
    <w:rsid w:val="005A661C"/>
    <w:rsid w:val="005A6D89"/>
    <w:rsid w:val="005A6DA4"/>
    <w:rsid w:val="005A75DB"/>
    <w:rsid w:val="005B057C"/>
    <w:rsid w:val="005B0B98"/>
    <w:rsid w:val="005B0D60"/>
    <w:rsid w:val="005B17EC"/>
    <w:rsid w:val="005B2B46"/>
    <w:rsid w:val="005B340E"/>
    <w:rsid w:val="005B37D4"/>
    <w:rsid w:val="005B39CC"/>
    <w:rsid w:val="005B4063"/>
    <w:rsid w:val="005B595D"/>
    <w:rsid w:val="005B6B67"/>
    <w:rsid w:val="005B7072"/>
    <w:rsid w:val="005C021B"/>
    <w:rsid w:val="005C2C84"/>
    <w:rsid w:val="005C2D9D"/>
    <w:rsid w:val="005C42BB"/>
    <w:rsid w:val="005C4F0D"/>
    <w:rsid w:val="005C5B17"/>
    <w:rsid w:val="005D087A"/>
    <w:rsid w:val="005D13D4"/>
    <w:rsid w:val="005D1CDD"/>
    <w:rsid w:val="005D1DCD"/>
    <w:rsid w:val="005D2927"/>
    <w:rsid w:val="005D2F16"/>
    <w:rsid w:val="005D3200"/>
    <w:rsid w:val="005D383E"/>
    <w:rsid w:val="005D3E82"/>
    <w:rsid w:val="005D4897"/>
    <w:rsid w:val="005D5656"/>
    <w:rsid w:val="005D569D"/>
    <w:rsid w:val="005D682E"/>
    <w:rsid w:val="005D77BB"/>
    <w:rsid w:val="005E06F9"/>
    <w:rsid w:val="005E240F"/>
    <w:rsid w:val="005E26AC"/>
    <w:rsid w:val="005E2F8F"/>
    <w:rsid w:val="005E322F"/>
    <w:rsid w:val="005E5CC6"/>
    <w:rsid w:val="005E6A65"/>
    <w:rsid w:val="005E7340"/>
    <w:rsid w:val="005F01D6"/>
    <w:rsid w:val="005F0325"/>
    <w:rsid w:val="005F2E4A"/>
    <w:rsid w:val="005F387C"/>
    <w:rsid w:val="005F4ED9"/>
    <w:rsid w:val="005F5D47"/>
    <w:rsid w:val="005F6284"/>
    <w:rsid w:val="005F68DD"/>
    <w:rsid w:val="005F7299"/>
    <w:rsid w:val="005F73DC"/>
    <w:rsid w:val="005F77BA"/>
    <w:rsid w:val="005F7F54"/>
    <w:rsid w:val="00600C14"/>
    <w:rsid w:val="00601C89"/>
    <w:rsid w:val="00602125"/>
    <w:rsid w:val="00602929"/>
    <w:rsid w:val="00602FE7"/>
    <w:rsid w:val="0060392F"/>
    <w:rsid w:val="00603B26"/>
    <w:rsid w:val="00604394"/>
    <w:rsid w:val="00605A3E"/>
    <w:rsid w:val="00605DF8"/>
    <w:rsid w:val="0060654E"/>
    <w:rsid w:val="00607072"/>
    <w:rsid w:val="006119D7"/>
    <w:rsid w:val="006123C0"/>
    <w:rsid w:val="006127C5"/>
    <w:rsid w:val="00612BD9"/>
    <w:rsid w:val="0061419B"/>
    <w:rsid w:val="00616781"/>
    <w:rsid w:val="00617CF1"/>
    <w:rsid w:val="006215D4"/>
    <w:rsid w:val="00621739"/>
    <w:rsid w:val="00621964"/>
    <w:rsid w:val="00621ACD"/>
    <w:rsid w:val="00621B31"/>
    <w:rsid w:val="00621D4A"/>
    <w:rsid w:val="006221B0"/>
    <w:rsid w:val="00622E0B"/>
    <w:rsid w:val="00622FC1"/>
    <w:rsid w:val="00623A75"/>
    <w:rsid w:val="006241DE"/>
    <w:rsid w:val="00625F36"/>
    <w:rsid w:val="006272A2"/>
    <w:rsid w:val="006273C0"/>
    <w:rsid w:val="0063159F"/>
    <w:rsid w:val="00631E00"/>
    <w:rsid w:val="00632113"/>
    <w:rsid w:val="006324CA"/>
    <w:rsid w:val="006325B4"/>
    <w:rsid w:val="00633270"/>
    <w:rsid w:val="00633A3A"/>
    <w:rsid w:val="00633AEB"/>
    <w:rsid w:val="00633F36"/>
    <w:rsid w:val="006345C8"/>
    <w:rsid w:val="0063490B"/>
    <w:rsid w:val="00636B57"/>
    <w:rsid w:val="0063728B"/>
    <w:rsid w:val="00637306"/>
    <w:rsid w:val="0064006A"/>
    <w:rsid w:val="00640392"/>
    <w:rsid w:val="00640C49"/>
    <w:rsid w:val="00642D4E"/>
    <w:rsid w:val="00644032"/>
    <w:rsid w:val="00644E46"/>
    <w:rsid w:val="006459F5"/>
    <w:rsid w:val="00646383"/>
    <w:rsid w:val="00646E87"/>
    <w:rsid w:val="00647FB6"/>
    <w:rsid w:val="0065004C"/>
    <w:rsid w:val="0065008E"/>
    <w:rsid w:val="0065051D"/>
    <w:rsid w:val="00650BFC"/>
    <w:rsid w:val="00650DFF"/>
    <w:rsid w:val="00651F30"/>
    <w:rsid w:val="00652D5C"/>
    <w:rsid w:val="006533D4"/>
    <w:rsid w:val="00653B0E"/>
    <w:rsid w:val="00654BEE"/>
    <w:rsid w:val="00654D72"/>
    <w:rsid w:val="00654F15"/>
    <w:rsid w:val="0065589E"/>
    <w:rsid w:val="0065704C"/>
    <w:rsid w:val="0066037B"/>
    <w:rsid w:val="00660584"/>
    <w:rsid w:val="006609A7"/>
    <w:rsid w:val="006611F4"/>
    <w:rsid w:val="00661296"/>
    <w:rsid w:val="00661F1E"/>
    <w:rsid w:val="0066261E"/>
    <w:rsid w:val="006633A3"/>
    <w:rsid w:val="00664444"/>
    <w:rsid w:val="0066469E"/>
    <w:rsid w:val="006653FC"/>
    <w:rsid w:val="0066601D"/>
    <w:rsid w:val="00666BD9"/>
    <w:rsid w:val="00666C33"/>
    <w:rsid w:val="006670E1"/>
    <w:rsid w:val="00667147"/>
    <w:rsid w:val="00667959"/>
    <w:rsid w:val="00667A87"/>
    <w:rsid w:val="006725EF"/>
    <w:rsid w:val="00672788"/>
    <w:rsid w:val="00672B61"/>
    <w:rsid w:val="00672F2D"/>
    <w:rsid w:val="00675FC3"/>
    <w:rsid w:val="00676013"/>
    <w:rsid w:val="006809BE"/>
    <w:rsid w:val="00680B23"/>
    <w:rsid w:val="00680B47"/>
    <w:rsid w:val="00682A88"/>
    <w:rsid w:val="00683637"/>
    <w:rsid w:val="006837DA"/>
    <w:rsid w:val="00683CF3"/>
    <w:rsid w:val="006851EA"/>
    <w:rsid w:val="00686053"/>
    <w:rsid w:val="0068615F"/>
    <w:rsid w:val="00686FCD"/>
    <w:rsid w:val="006872FB"/>
    <w:rsid w:val="0068798D"/>
    <w:rsid w:val="00690763"/>
    <w:rsid w:val="00690DFC"/>
    <w:rsid w:val="00690FBB"/>
    <w:rsid w:val="00692164"/>
    <w:rsid w:val="006924E2"/>
    <w:rsid w:val="0069266B"/>
    <w:rsid w:val="006930C7"/>
    <w:rsid w:val="00693CB8"/>
    <w:rsid w:val="00697341"/>
    <w:rsid w:val="006A256F"/>
    <w:rsid w:val="006A2772"/>
    <w:rsid w:val="006A3365"/>
    <w:rsid w:val="006A44F8"/>
    <w:rsid w:val="006A745E"/>
    <w:rsid w:val="006A7F82"/>
    <w:rsid w:val="006B2BBF"/>
    <w:rsid w:val="006B3360"/>
    <w:rsid w:val="006B3A4D"/>
    <w:rsid w:val="006B54EA"/>
    <w:rsid w:val="006B6355"/>
    <w:rsid w:val="006B64DA"/>
    <w:rsid w:val="006B6860"/>
    <w:rsid w:val="006C01EB"/>
    <w:rsid w:val="006C027F"/>
    <w:rsid w:val="006C2238"/>
    <w:rsid w:val="006C411E"/>
    <w:rsid w:val="006C4971"/>
    <w:rsid w:val="006C4973"/>
    <w:rsid w:val="006C5F3E"/>
    <w:rsid w:val="006C5F67"/>
    <w:rsid w:val="006C64DC"/>
    <w:rsid w:val="006C6E8B"/>
    <w:rsid w:val="006C71FA"/>
    <w:rsid w:val="006C799F"/>
    <w:rsid w:val="006C79D5"/>
    <w:rsid w:val="006D035E"/>
    <w:rsid w:val="006D0634"/>
    <w:rsid w:val="006D12CF"/>
    <w:rsid w:val="006D1434"/>
    <w:rsid w:val="006D2125"/>
    <w:rsid w:val="006D2524"/>
    <w:rsid w:val="006D2FC6"/>
    <w:rsid w:val="006D4A25"/>
    <w:rsid w:val="006D5E27"/>
    <w:rsid w:val="006D79D4"/>
    <w:rsid w:val="006E037B"/>
    <w:rsid w:val="006E04A0"/>
    <w:rsid w:val="006E062C"/>
    <w:rsid w:val="006E0637"/>
    <w:rsid w:val="006E08BE"/>
    <w:rsid w:val="006E137C"/>
    <w:rsid w:val="006E355C"/>
    <w:rsid w:val="006E3D5A"/>
    <w:rsid w:val="006E5CE9"/>
    <w:rsid w:val="006E6C9D"/>
    <w:rsid w:val="006E7384"/>
    <w:rsid w:val="006E7609"/>
    <w:rsid w:val="006E779F"/>
    <w:rsid w:val="006F23C3"/>
    <w:rsid w:val="006F36A8"/>
    <w:rsid w:val="006F3A56"/>
    <w:rsid w:val="006F41A3"/>
    <w:rsid w:val="006F449E"/>
    <w:rsid w:val="006F56B1"/>
    <w:rsid w:val="006F63C4"/>
    <w:rsid w:val="0070060F"/>
    <w:rsid w:val="00702784"/>
    <w:rsid w:val="00703104"/>
    <w:rsid w:val="00703A74"/>
    <w:rsid w:val="00703B3D"/>
    <w:rsid w:val="00704D42"/>
    <w:rsid w:val="0070517B"/>
    <w:rsid w:val="0070561C"/>
    <w:rsid w:val="00706D8A"/>
    <w:rsid w:val="00706DC5"/>
    <w:rsid w:val="00707B2F"/>
    <w:rsid w:val="00707EB9"/>
    <w:rsid w:val="00710050"/>
    <w:rsid w:val="0071044D"/>
    <w:rsid w:val="00710526"/>
    <w:rsid w:val="00711150"/>
    <w:rsid w:val="00711A8E"/>
    <w:rsid w:val="00711B2B"/>
    <w:rsid w:val="00711E8F"/>
    <w:rsid w:val="0071281B"/>
    <w:rsid w:val="0071391E"/>
    <w:rsid w:val="00715264"/>
    <w:rsid w:val="00715C96"/>
    <w:rsid w:val="007160B4"/>
    <w:rsid w:val="007172F3"/>
    <w:rsid w:val="00717742"/>
    <w:rsid w:val="00720276"/>
    <w:rsid w:val="0072074B"/>
    <w:rsid w:val="00720EC0"/>
    <w:rsid w:val="007220B0"/>
    <w:rsid w:val="0072223B"/>
    <w:rsid w:val="00722683"/>
    <w:rsid w:val="00722759"/>
    <w:rsid w:val="007228E3"/>
    <w:rsid w:val="00722B2A"/>
    <w:rsid w:val="0072463D"/>
    <w:rsid w:val="0072588D"/>
    <w:rsid w:val="007264ED"/>
    <w:rsid w:val="0072744E"/>
    <w:rsid w:val="00727F5E"/>
    <w:rsid w:val="0073137A"/>
    <w:rsid w:val="007315E4"/>
    <w:rsid w:val="00732F57"/>
    <w:rsid w:val="00733432"/>
    <w:rsid w:val="00733444"/>
    <w:rsid w:val="00734586"/>
    <w:rsid w:val="00734B07"/>
    <w:rsid w:val="00736990"/>
    <w:rsid w:val="0074009B"/>
    <w:rsid w:val="00741CB0"/>
    <w:rsid w:val="0074230D"/>
    <w:rsid w:val="0074278C"/>
    <w:rsid w:val="007439C7"/>
    <w:rsid w:val="00743EEB"/>
    <w:rsid w:val="00743FC1"/>
    <w:rsid w:val="00744528"/>
    <w:rsid w:val="00745436"/>
    <w:rsid w:val="00746106"/>
    <w:rsid w:val="007477C4"/>
    <w:rsid w:val="00747CE5"/>
    <w:rsid w:val="007500D6"/>
    <w:rsid w:val="00750935"/>
    <w:rsid w:val="00750A5B"/>
    <w:rsid w:val="00750C1D"/>
    <w:rsid w:val="00750F16"/>
    <w:rsid w:val="007511D7"/>
    <w:rsid w:val="00751DF0"/>
    <w:rsid w:val="0075364F"/>
    <w:rsid w:val="00753891"/>
    <w:rsid w:val="0075396F"/>
    <w:rsid w:val="00754586"/>
    <w:rsid w:val="00754D59"/>
    <w:rsid w:val="00755421"/>
    <w:rsid w:val="0075616D"/>
    <w:rsid w:val="007568EA"/>
    <w:rsid w:val="007579B0"/>
    <w:rsid w:val="007601A7"/>
    <w:rsid w:val="0076198B"/>
    <w:rsid w:val="00762D23"/>
    <w:rsid w:val="007632C6"/>
    <w:rsid w:val="00763B8C"/>
    <w:rsid w:val="00764AF0"/>
    <w:rsid w:val="00764C14"/>
    <w:rsid w:val="00765837"/>
    <w:rsid w:val="00770590"/>
    <w:rsid w:val="00770826"/>
    <w:rsid w:val="00770BD0"/>
    <w:rsid w:val="00770E88"/>
    <w:rsid w:val="00771828"/>
    <w:rsid w:val="007727E9"/>
    <w:rsid w:val="00772935"/>
    <w:rsid w:val="00772ABE"/>
    <w:rsid w:val="0077309D"/>
    <w:rsid w:val="00774344"/>
    <w:rsid w:val="007751B2"/>
    <w:rsid w:val="00776C75"/>
    <w:rsid w:val="007771DC"/>
    <w:rsid w:val="00777BC8"/>
    <w:rsid w:val="007801C3"/>
    <w:rsid w:val="00780BE1"/>
    <w:rsid w:val="00781948"/>
    <w:rsid w:val="0078196F"/>
    <w:rsid w:val="007828F4"/>
    <w:rsid w:val="00782D68"/>
    <w:rsid w:val="00782D6D"/>
    <w:rsid w:val="00783BD8"/>
    <w:rsid w:val="00784271"/>
    <w:rsid w:val="007847F7"/>
    <w:rsid w:val="007848E0"/>
    <w:rsid w:val="00784F11"/>
    <w:rsid w:val="00785E0A"/>
    <w:rsid w:val="00786488"/>
    <w:rsid w:val="0079128B"/>
    <w:rsid w:val="0079152F"/>
    <w:rsid w:val="00791A11"/>
    <w:rsid w:val="00791A99"/>
    <w:rsid w:val="00792400"/>
    <w:rsid w:val="007928DF"/>
    <w:rsid w:val="00792D37"/>
    <w:rsid w:val="007934B4"/>
    <w:rsid w:val="0079444B"/>
    <w:rsid w:val="00795741"/>
    <w:rsid w:val="00795A84"/>
    <w:rsid w:val="00795D69"/>
    <w:rsid w:val="00796A26"/>
    <w:rsid w:val="007972FD"/>
    <w:rsid w:val="007974AD"/>
    <w:rsid w:val="0079781B"/>
    <w:rsid w:val="007A12A8"/>
    <w:rsid w:val="007A15DB"/>
    <w:rsid w:val="007A1CC8"/>
    <w:rsid w:val="007A1DFF"/>
    <w:rsid w:val="007A204E"/>
    <w:rsid w:val="007A25E3"/>
    <w:rsid w:val="007A4138"/>
    <w:rsid w:val="007A4543"/>
    <w:rsid w:val="007A60F9"/>
    <w:rsid w:val="007B0762"/>
    <w:rsid w:val="007B1172"/>
    <w:rsid w:val="007B271E"/>
    <w:rsid w:val="007B2748"/>
    <w:rsid w:val="007B343A"/>
    <w:rsid w:val="007B380B"/>
    <w:rsid w:val="007B56DB"/>
    <w:rsid w:val="007B63AA"/>
    <w:rsid w:val="007B6447"/>
    <w:rsid w:val="007B6564"/>
    <w:rsid w:val="007B6BF2"/>
    <w:rsid w:val="007C0030"/>
    <w:rsid w:val="007C0F8B"/>
    <w:rsid w:val="007C19F2"/>
    <w:rsid w:val="007C20CE"/>
    <w:rsid w:val="007C4F1E"/>
    <w:rsid w:val="007C4FEC"/>
    <w:rsid w:val="007C55E9"/>
    <w:rsid w:val="007C5922"/>
    <w:rsid w:val="007C5A6F"/>
    <w:rsid w:val="007C67EF"/>
    <w:rsid w:val="007C7F69"/>
    <w:rsid w:val="007D027B"/>
    <w:rsid w:val="007D0B4F"/>
    <w:rsid w:val="007D1AD6"/>
    <w:rsid w:val="007D21AB"/>
    <w:rsid w:val="007D25F5"/>
    <w:rsid w:val="007D2778"/>
    <w:rsid w:val="007D388B"/>
    <w:rsid w:val="007D4210"/>
    <w:rsid w:val="007D4D39"/>
    <w:rsid w:val="007D4DE9"/>
    <w:rsid w:val="007D56A9"/>
    <w:rsid w:val="007D5912"/>
    <w:rsid w:val="007D5B2E"/>
    <w:rsid w:val="007D5B46"/>
    <w:rsid w:val="007D6E59"/>
    <w:rsid w:val="007D70C5"/>
    <w:rsid w:val="007E1181"/>
    <w:rsid w:val="007E192B"/>
    <w:rsid w:val="007E1B59"/>
    <w:rsid w:val="007E2A49"/>
    <w:rsid w:val="007E49B1"/>
    <w:rsid w:val="007E5B32"/>
    <w:rsid w:val="007E6647"/>
    <w:rsid w:val="007E6B6B"/>
    <w:rsid w:val="007E7366"/>
    <w:rsid w:val="007F01B0"/>
    <w:rsid w:val="007F02EF"/>
    <w:rsid w:val="007F0C23"/>
    <w:rsid w:val="007F1B9D"/>
    <w:rsid w:val="007F1BC3"/>
    <w:rsid w:val="007F1F42"/>
    <w:rsid w:val="007F25BE"/>
    <w:rsid w:val="007F4096"/>
    <w:rsid w:val="007F4C72"/>
    <w:rsid w:val="007F5F05"/>
    <w:rsid w:val="007F7F56"/>
    <w:rsid w:val="007F7FC8"/>
    <w:rsid w:val="008002D1"/>
    <w:rsid w:val="008005FA"/>
    <w:rsid w:val="008007FC"/>
    <w:rsid w:val="0080139C"/>
    <w:rsid w:val="00801832"/>
    <w:rsid w:val="00801CCE"/>
    <w:rsid w:val="00801D79"/>
    <w:rsid w:val="00802BC4"/>
    <w:rsid w:val="00803775"/>
    <w:rsid w:val="00803D78"/>
    <w:rsid w:val="008075B1"/>
    <w:rsid w:val="00807AA7"/>
    <w:rsid w:val="008112C7"/>
    <w:rsid w:val="008112D9"/>
    <w:rsid w:val="00811A4B"/>
    <w:rsid w:val="00811B4D"/>
    <w:rsid w:val="00812452"/>
    <w:rsid w:val="00813013"/>
    <w:rsid w:val="008139A2"/>
    <w:rsid w:val="00813AD4"/>
    <w:rsid w:val="00813DF0"/>
    <w:rsid w:val="0081444F"/>
    <w:rsid w:val="00814904"/>
    <w:rsid w:val="008153AA"/>
    <w:rsid w:val="008167C7"/>
    <w:rsid w:val="00816D7B"/>
    <w:rsid w:val="008170AC"/>
    <w:rsid w:val="008177DA"/>
    <w:rsid w:val="00817F85"/>
    <w:rsid w:val="00820048"/>
    <w:rsid w:val="008200A5"/>
    <w:rsid w:val="0082050E"/>
    <w:rsid w:val="00820AA7"/>
    <w:rsid w:val="00822557"/>
    <w:rsid w:val="00822660"/>
    <w:rsid w:val="00822C94"/>
    <w:rsid w:val="00822CFC"/>
    <w:rsid w:val="00823C31"/>
    <w:rsid w:val="00825256"/>
    <w:rsid w:val="00827536"/>
    <w:rsid w:val="00827B83"/>
    <w:rsid w:val="00831EB5"/>
    <w:rsid w:val="00832026"/>
    <w:rsid w:val="0083256D"/>
    <w:rsid w:val="0083259F"/>
    <w:rsid w:val="0083262B"/>
    <w:rsid w:val="008348CF"/>
    <w:rsid w:val="00835445"/>
    <w:rsid w:val="008369D3"/>
    <w:rsid w:val="00840749"/>
    <w:rsid w:val="0084093C"/>
    <w:rsid w:val="00841338"/>
    <w:rsid w:val="00842CA0"/>
    <w:rsid w:val="00842F30"/>
    <w:rsid w:val="0084573A"/>
    <w:rsid w:val="00845973"/>
    <w:rsid w:val="00845F62"/>
    <w:rsid w:val="008466D4"/>
    <w:rsid w:val="00847520"/>
    <w:rsid w:val="00854DA9"/>
    <w:rsid w:val="00854FD3"/>
    <w:rsid w:val="00855157"/>
    <w:rsid w:val="008555F6"/>
    <w:rsid w:val="00855F01"/>
    <w:rsid w:val="008567AF"/>
    <w:rsid w:val="00856E85"/>
    <w:rsid w:val="008578B4"/>
    <w:rsid w:val="00861603"/>
    <w:rsid w:val="00861836"/>
    <w:rsid w:val="008621C6"/>
    <w:rsid w:val="00862B0F"/>
    <w:rsid w:val="008636E6"/>
    <w:rsid w:val="00863F74"/>
    <w:rsid w:val="00864977"/>
    <w:rsid w:val="008670A4"/>
    <w:rsid w:val="00867CAA"/>
    <w:rsid w:val="008710F9"/>
    <w:rsid w:val="0087294C"/>
    <w:rsid w:val="00872B9C"/>
    <w:rsid w:val="00872EC1"/>
    <w:rsid w:val="00873948"/>
    <w:rsid w:val="00873EE4"/>
    <w:rsid w:val="00875355"/>
    <w:rsid w:val="00875F3F"/>
    <w:rsid w:val="00876D87"/>
    <w:rsid w:val="00880B2A"/>
    <w:rsid w:val="00880E2F"/>
    <w:rsid w:val="0088141D"/>
    <w:rsid w:val="008817EF"/>
    <w:rsid w:val="008846C4"/>
    <w:rsid w:val="00884A92"/>
    <w:rsid w:val="00884CD3"/>
    <w:rsid w:val="00885136"/>
    <w:rsid w:val="00885537"/>
    <w:rsid w:val="008877EE"/>
    <w:rsid w:val="008878BD"/>
    <w:rsid w:val="00887A11"/>
    <w:rsid w:val="00890537"/>
    <w:rsid w:val="008907FF"/>
    <w:rsid w:val="00891719"/>
    <w:rsid w:val="00891BDC"/>
    <w:rsid w:val="0089200F"/>
    <w:rsid w:val="00892189"/>
    <w:rsid w:val="00892D3B"/>
    <w:rsid w:val="00893ABF"/>
    <w:rsid w:val="00894347"/>
    <w:rsid w:val="00895437"/>
    <w:rsid w:val="008954E0"/>
    <w:rsid w:val="00896468"/>
    <w:rsid w:val="00896A0B"/>
    <w:rsid w:val="00897304"/>
    <w:rsid w:val="008A077E"/>
    <w:rsid w:val="008A0AB9"/>
    <w:rsid w:val="008A1A2E"/>
    <w:rsid w:val="008A293E"/>
    <w:rsid w:val="008A32D2"/>
    <w:rsid w:val="008A4344"/>
    <w:rsid w:val="008A447E"/>
    <w:rsid w:val="008A4D03"/>
    <w:rsid w:val="008B04E6"/>
    <w:rsid w:val="008B0BF1"/>
    <w:rsid w:val="008B34FD"/>
    <w:rsid w:val="008B39D6"/>
    <w:rsid w:val="008B43D1"/>
    <w:rsid w:val="008B50F1"/>
    <w:rsid w:val="008B55B0"/>
    <w:rsid w:val="008B6E2C"/>
    <w:rsid w:val="008B7070"/>
    <w:rsid w:val="008B77C7"/>
    <w:rsid w:val="008B7AC1"/>
    <w:rsid w:val="008C19DE"/>
    <w:rsid w:val="008C19E1"/>
    <w:rsid w:val="008C1ABE"/>
    <w:rsid w:val="008C3228"/>
    <w:rsid w:val="008C3259"/>
    <w:rsid w:val="008C4807"/>
    <w:rsid w:val="008C4AD7"/>
    <w:rsid w:val="008C6416"/>
    <w:rsid w:val="008C6F78"/>
    <w:rsid w:val="008C733C"/>
    <w:rsid w:val="008D0FFD"/>
    <w:rsid w:val="008D1627"/>
    <w:rsid w:val="008D2575"/>
    <w:rsid w:val="008D387E"/>
    <w:rsid w:val="008D528C"/>
    <w:rsid w:val="008D5E88"/>
    <w:rsid w:val="008D69FD"/>
    <w:rsid w:val="008D70E9"/>
    <w:rsid w:val="008D71FE"/>
    <w:rsid w:val="008E19D2"/>
    <w:rsid w:val="008E2A7A"/>
    <w:rsid w:val="008E341C"/>
    <w:rsid w:val="008E37D2"/>
    <w:rsid w:val="008E3ACA"/>
    <w:rsid w:val="008E4D3A"/>
    <w:rsid w:val="008E6A73"/>
    <w:rsid w:val="008E6B3D"/>
    <w:rsid w:val="008E795E"/>
    <w:rsid w:val="008F000F"/>
    <w:rsid w:val="008F0A8D"/>
    <w:rsid w:val="008F0B2B"/>
    <w:rsid w:val="008F0D5D"/>
    <w:rsid w:val="008F190F"/>
    <w:rsid w:val="008F2897"/>
    <w:rsid w:val="008F5D5E"/>
    <w:rsid w:val="008F628E"/>
    <w:rsid w:val="008F66F2"/>
    <w:rsid w:val="008F6D29"/>
    <w:rsid w:val="008F6E13"/>
    <w:rsid w:val="008F6F47"/>
    <w:rsid w:val="008F7E0C"/>
    <w:rsid w:val="00900673"/>
    <w:rsid w:val="00900951"/>
    <w:rsid w:val="009017D8"/>
    <w:rsid w:val="00901F72"/>
    <w:rsid w:val="00903050"/>
    <w:rsid w:val="00903A99"/>
    <w:rsid w:val="009040C8"/>
    <w:rsid w:val="009049BB"/>
    <w:rsid w:val="00904A61"/>
    <w:rsid w:val="009058CB"/>
    <w:rsid w:val="00905EEE"/>
    <w:rsid w:val="009068EA"/>
    <w:rsid w:val="009112E4"/>
    <w:rsid w:val="009112F3"/>
    <w:rsid w:val="00911B42"/>
    <w:rsid w:val="00912299"/>
    <w:rsid w:val="00912BE0"/>
    <w:rsid w:val="00912C7F"/>
    <w:rsid w:val="009130E9"/>
    <w:rsid w:val="00913764"/>
    <w:rsid w:val="0091464B"/>
    <w:rsid w:val="00914D19"/>
    <w:rsid w:val="00915587"/>
    <w:rsid w:val="0091683C"/>
    <w:rsid w:val="00917107"/>
    <w:rsid w:val="00917C4A"/>
    <w:rsid w:val="00921281"/>
    <w:rsid w:val="009214FD"/>
    <w:rsid w:val="00921579"/>
    <w:rsid w:val="00921A58"/>
    <w:rsid w:val="00921CCA"/>
    <w:rsid w:val="00922BFE"/>
    <w:rsid w:val="0092316D"/>
    <w:rsid w:val="00923D06"/>
    <w:rsid w:val="00924263"/>
    <w:rsid w:val="009247DF"/>
    <w:rsid w:val="00924C58"/>
    <w:rsid w:val="00925183"/>
    <w:rsid w:val="00925B9C"/>
    <w:rsid w:val="0092628E"/>
    <w:rsid w:val="00927677"/>
    <w:rsid w:val="009279BE"/>
    <w:rsid w:val="00927C64"/>
    <w:rsid w:val="0093099D"/>
    <w:rsid w:val="00930DD2"/>
    <w:rsid w:val="009320DB"/>
    <w:rsid w:val="00932280"/>
    <w:rsid w:val="009325F7"/>
    <w:rsid w:val="009329C2"/>
    <w:rsid w:val="00932E15"/>
    <w:rsid w:val="00933865"/>
    <w:rsid w:val="00933A74"/>
    <w:rsid w:val="0093568E"/>
    <w:rsid w:val="00935973"/>
    <w:rsid w:val="009368FE"/>
    <w:rsid w:val="00936B62"/>
    <w:rsid w:val="009400CF"/>
    <w:rsid w:val="00940320"/>
    <w:rsid w:val="009411B7"/>
    <w:rsid w:val="009412C9"/>
    <w:rsid w:val="00941D00"/>
    <w:rsid w:val="009424F9"/>
    <w:rsid w:val="00942840"/>
    <w:rsid w:val="00943675"/>
    <w:rsid w:val="00944385"/>
    <w:rsid w:val="00944777"/>
    <w:rsid w:val="0094623E"/>
    <w:rsid w:val="009472E2"/>
    <w:rsid w:val="00947D86"/>
    <w:rsid w:val="00950CB6"/>
    <w:rsid w:val="00952E19"/>
    <w:rsid w:val="00953FA5"/>
    <w:rsid w:val="009548FF"/>
    <w:rsid w:val="00954A55"/>
    <w:rsid w:val="009550E9"/>
    <w:rsid w:val="00955105"/>
    <w:rsid w:val="00955FE4"/>
    <w:rsid w:val="00956FA4"/>
    <w:rsid w:val="00957F7E"/>
    <w:rsid w:val="00961A88"/>
    <w:rsid w:val="00962794"/>
    <w:rsid w:val="00962FE0"/>
    <w:rsid w:val="009649DC"/>
    <w:rsid w:val="0096604F"/>
    <w:rsid w:val="00966B2A"/>
    <w:rsid w:val="00966F91"/>
    <w:rsid w:val="009671C3"/>
    <w:rsid w:val="009714B1"/>
    <w:rsid w:val="0097188F"/>
    <w:rsid w:val="009726A4"/>
    <w:rsid w:val="00973468"/>
    <w:rsid w:val="00974E5A"/>
    <w:rsid w:val="009768C7"/>
    <w:rsid w:val="009769E7"/>
    <w:rsid w:val="00976EAE"/>
    <w:rsid w:val="00980A5D"/>
    <w:rsid w:val="00983318"/>
    <w:rsid w:val="00983DF3"/>
    <w:rsid w:val="00983FC5"/>
    <w:rsid w:val="00985055"/>
    <w:rsid w:val="00985ECD"/>
    <w:rsid w:val="0098618E"/>
    <w:rsid w:val="00986635"/>
    <w:rsid w:val="00986872"/>
    <w:rsid w:val="00987192"/>
    <w:rsid w:val="009902C6"/>
    <w:rsid w:val="00990431"/>
    <w:rsid w:val="00990B21"/>
    <w:rsid w:val="009919DA"/>
    <w:rsid w:val="0099233C"/>
    <w:rsid w:val="0099616D"/>
    <w:rsid w:val="00996A62"/>
    <w:rsid w:val="00996AF2"/>
    <w:rsid w:val="009977EB"/>
    <w:rsid w:val="009A071F"/>
    <w:rsid w:val="009A1038"/>
    <w:rsid w:val="009A11AE"/>
    <w:rsid w:val="009A1618"/>
    <w:rsid w:val="009A2D05"/>
    <w:rsid w:val="009A36F0"/>
    <w:rsid w:val="009A49AC"/>
    <w:rsid w:val="009A5B6A"/>
    <w:rsid w:val="009A67BC"/>
    <w:rsid w:val="009A6850"/>
    <w:rsid w:val="009A7066"/>
    <w:rsid w:val="009B01AE"/>
    <w:rsid w:val="009B2838"/>
    <w:rsid w:val="009B359F"/>
    <w:rsid w:val="009B3AD0"/>
    <w:rsid w:val="009B4B0E"/>
    <w:rsid w:val="009B5EED"/>
    <w:rsid w:val="009B7057"/>
    <w:rsid w:val="009B7907"/>
    <w:rsid w:val="009C01CE"/>
    <w:rsid w:val="009C094D"/>
    <w:rsid w:val="009C172F"/>
    <w:rsid w:val="009C23B9"/>
    <w:rsid w:val="009C3069"/>
    <w:rsid w:val="009C3720"/>
    <w:rsid w:val="009C4834"/>
    <w:rsid w:val="009C4BB4"/>
    <w:rsid w:val="009C5C5B"/>
    <w:rsid w:val="009D02BA"/>
    <w:rsid w:val="009D08A2"/>
    <w:rsid w:val="009D0B5F"/>
    <w:rsid w:val="009D1211"/>
    <w:rsid w:val="009D248A"/>
    <w:rsid w:val="009D2E3E"/>
    <w:rsid w:val="009D4C2B"/>
    <w:rsid w:val="009D5042"/>
    <w:rsid w:val="009D6010"/>
    <w:rsid w:val="009D66EE"/>
    <w:rsid w:val="009D73FC"/>
    <w:rsid w:val="009E03EA"/>
    <w:rsid w:val="009E313C"/>
    <w:rsid w:val="009E32F8"/>
    <w:rsid w:val="009E44E8"/>
    <w:rsid w:val="009E4698"/>
    <w:rsid w:val="009E6009"/>
    <w:rsid w:val="009E7D85"/>
    <w:rsid w:val="009F095E"/>
    <w:rsid w:val="009F0DFB"/>
    <w:rsid w:val="009F148E"/>
    <w:rsid w:val="009F16D1"/>
    <w:rsid w:val="009F19D6"/>
    <w:rsid w:val="009F1B7D"/>
    <w:rsid w:val="009F1C32"/>
    <w:rsid w:val="009F2980"/>
    <w:rsid w:val="009F372B"/>
    <w:rsid w:val="009F4FD8"/>
    <w:rsid w:val="009F6FC2"/>
    <w:rsid w:val="009F751A"/>
    <w:rsid w:val="00A006B3"/>
    <w:rsid w:val="00A00984"/>
    <w:rsid w:val="00A00A45"/>
    <w:rsid w:val="00A012AF"/>
    <w:rsid w:val="00A01944"/>
    <w:rsid w:val="00A024A2"/>
    <w:rsid w:val="00A029AE"/>
    <w:rsid w:val="00A04009"/>
    <w:rsid w:val="00A04256"/>
    <w:rsid w:val="00A109A3"/>
    <w:rsid w:val="00A13D8D"/>
    <w:rsid w:val="00A1489A"/>
    <w:rsid w:val="00A14A6A"/>
    <w:rsid w:val="00A14DB2"/>
    <w:rsid w:val="00A15210"/>
    <w:rsid w:val="00A153F5"/>
    <w:rsid w:val="00A15EA4"/>
    <w:rsid w:val="00A1662B"/>
    <w:rsid w:val="00A16EBF"/>
    <w:rsid w:val="00A16EEE"/>
    <w:rsid w:val="00A170D6"/>
    <w:rsid w:val="00A170F8"/>
    <w:rsid w:val="00A20684"/>
    <w:rsid w:val="00A20936"/>
    <w:rsid w:val="00A20DD7"/>
    <w:rsid w:val="00A22AD6"/>
    <w:rsid w:val="00A22B09"/>
    <w:rsid w:val="00A238B3"/>
    <w:rsid w:val="00A23A90"/>
    <w:rsid w:val="00A23E6E"/>
    <w:rsid w:val="00A2449E"/>
    <w:rsid w:val="00A24DE7"/>
    <w:rsid w:val="00A24F76"/>
    <w:rsid w:val="00A257D1"/>
    <w:rsid w:val="00A263E6"/>
    <w:rsid w:val="00A27235"/>
    <w:rsid w:val="00A27887"/>
    <w:rsid w:val="00A27E27"/>
    <w:rsid w:val="00A27E7F"/>
    <w:rsid w:val="00A30607"/>
    <w:rsid w:val="00A30ACA"/>
    <w:rsid w:val="00A32162"/>
    <w:rsid w:val="00A32460"/>
    <w:rsid w:val="00A32858"/>
    <w:rsid w:val="00A34947"/>
    <w:rsid w:val="00A35117"/>
    <w:rsid w:val="00A3692B"/>
    <w:rsid w:val="00A420AD"/>
    <w:rsid w:val="00A4347F"/>
    <w:rsid w:val="00A43485"/>
    <w:rsid w:val="00A44333"/>
    <w:rsid w:val="00A4546F"/>
    <w:rsid w:val="00A476E7"/>
    <w:rsid w:val="00A4784E"/>
    <w:rsid w:val="00A5001C"/>
    <w:rsid w:val="00A509BB"/>
    <w:rsid w:val="00A50C1B"/>
    <w:rsid w:val="00A50EEA"/>
    <w:rsid w:val="00A511F5"/>
    <w:rsid w:val="00A51809"/>
    <w:rsid w:val="00A5209E"/>
    <w:rsid w:val="00A529E5"/>
    <w:rsid w:val="00A53149"/>
    <w:rsid w:val="00A54541"/>
    <w:rsid w:val="00A54801"/>
    <w:rsid w:val="00A54C74"/>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4758"/>
    <w:rsid w:val="00A75255"/>
    <w:rsid w:val="00A7748A"/>
    <w:rsid w:val="00A777A6"/>
    <w:rsid w:val="00A81160"/>
    <w:rsid w:val="00A8187B"/>
    <w:rsid w:val="00A82C41"/>
    <w:rsid w:val="00A82FB6"/>
    <w:rsid w:val="00A84383"/>
    <w:rsid w:val="00A846EA"/>
    <w:rsid w:val="00A8471D"/>
    <w:rsid w:val="00A85A0F"/>
    <w:rsid w:val="00A907FE"/>
    <w:rsid w:val="00A9083D"/>
    <w:rsid w:val="00A91A52"/>
    <w:rsid w:val="00A91B0C"/>
    <w:rsid w:val="00A93792"/>
    <w:rsid w:val="00A93B50"/>
    <w:rsid w:val="00AA0649"/>
    <w:rsid w:val="00AA1238"/>
    <w:rsid w:val="00AA23D7"/>
    <w:rsid w:val="00AA2811"/>
    <w:rsid w:val="00AA527E"/>
    <w:rsid w:val="00AA5C63"/>
    <w:rsid w:val="00AA6DB1"/>
    <w:rsid w:val="00AA719F"/>
    <w:rsid w:val="00AA7421"/>
    <w:rsid w:val="00AA7B91"/>
    <w:rsid w:val="00AB01C9"/>
    <w:rsid w:val="00AB03E6"/>
    <w:rsid w:val="00AB05FA"/>
    <w:rsid w:val="00AB0930"/>
    <w:rsid w:val="00AB276D"/>
    <w:rsid w:val="00AB2B25"/>
    <w:rsid w:val="00AB3152"/>
    <w:rsid w:val="00AB3A69"/>
    <w:rsid w:val="00AB44F4"/>
    <w:rsid w:val="00AB4D92"/>
    <w:rsid w:val="00AB522C"/>
    <w:rsid w:val="00AB53F9"/>
    <w:rsid w:val="00AB6485"/>
    <w:rsid w:val="00AB66F3"/>
    <w:rsid w:val="00AB6700"/>
    <w:rsid w:val="00AC0144"/>
    <w:rsid w:val="00AC0779"/>
    <w:rsid w:val="00AC08AA"/>
    <w:rsid w:val="00AC09D9"/>
    <w:rsid w:val="00AC0DB4"/>
    <w:rsid w:val="00AC29B3"/>
    <w:rsid w:val="00AC2BCA"/>
    <w:rsid w:val="00AC3BD9"/>
    <w:rsid w:val="00AC40D9"/>
    <w:rsid w:val="00AC45A1"/>
    <w:rsid w:val="00AC531E"/>
    <w:rsid w:val="00AC5898"/>
    <w:rsid w:val="00AC6228"/>
    <w:rsid w:val="00AC667A"/>
    <w:rsid w:val="00AC68E6"/>
    <w:rsid w:val="00AC743B"/>
    <w:rsid w:val="00AC76A5"/>
    <w:rsid w:val="00AC7B88"/>
    <w:rsid w:val="00AD05C2"/>
    <w:rsid w:val="00AD0711"/>
    <w:rsid w:val="00AD18F4"/>
    <w:rsid w:val="00AD19C2"/>
    <w:rsid w:val="00AD1E69"/>
    <w:rsid w:val="00AD4368"/>
    <w:rsid w:val="00AD54AD"/>
    <w:rsid w:val="00AD587F"/>
    <w:rsid w:val="00AD5B3A"/>
    <w:rsid w:val="00AD6DAC"/>
    <w:rsid w:val="00AD7871"/>
    <w:rsid w:val="00AE1178"/>
    <w:rsid w:val="00AE182B"/>
    <w:rsid w:val="00AE29AB"/>
    <w:rsid w:val="00AE2F59"/>
    <w:rsid w:val="00AE3749"/>
    <w:rsid w:val="00AE42EA"/>
    <w:rsid w:val="00AE460D"/>
    <w:rsid w:val="00AE4D1D"/>
    <w:rsid w:val="00AE52F1"/>
    <w:rsid w:val="00AE5BD5"/>
    <w:rsid w:val="00AE6DF1"/>
    <w:rsid w:val="00AE7DD3"/>
    <w:rsid w:val="00AF0544"/>
    <w:rsid w:val="00AF1317"/>
    <w:rsid w:val="00AF15F9"/>
    <w:rsid w:val="00AF1871"/>
    <w:rsid w:val="00AF1ECC"/>
    <w:rsid w:val="00AF231E"/>
    <w:rsid w:val="00AF2D28"/>
    <w:rsid w:val="00AF2F8A"/>
    <w:rsid w:val="00AF3FDD"/>
    <w:rsid w:val="00AF46D1"/>
    <w:rsid w:val="00AF540E"/>
    <w:rsid w:val="00AF7CD8"/>
    <w:rsid w:val="00B00749"/>
    <w:rsid w:val="00B02B59"/>
    <w:rsid w:val="00B02BC0"/>
    <w:rsid w:val="00B03509"/>
    <w:rsid w:val="00B03681"/>
    <w:rsid w:val="00B037F0"/>
    <w:rsid w:val="00B040EE"/>
    <w:rsid w:val="00B053C8"/>
    <w:rsid w:val="00B05C1D"/>
    <w:rsid w:val="00B070C0"/>
    <w:rsid w:val="00B078EB"/>
    <w:rsid w:val="00B0793F"/>
    <w:rsid w:val="00B100E2"/>
    <w:rsid w:val="00B1186A"/>
    <w:rsid w:val="00B1324D"/>
    <w:rsid w:val="00B137F4"/>
    <w:rsid w:val="00B13D9B"/>
    <w:rsid w:val="00B13EC2"/>
    <w:rsid w:val="00B15A26"/>
    <w:rsid w:val="00B17608"/>
    <w:rsid w:val="00B202D7"/>
    <w:rsid w:val="00B21C31"/>
    <w:rsid w:val="00B21F20"/>
    <w:rsid w:val="00B222FC"/>
    <w:rsid w:val="00B2259D"/>
    <w:rsid w:val="00B22A79"/>
    <w:rsid w:val="00B2312F"/>
    <w:rsid w:val="00B26362"/>
    <w:rsid w:val="00B26C1D"/>
    <w:rsid w:val="00B26F0B"/>
    <w:rsid w:val="00B30194"/>
    <w:rsid w:val="00B30DE4"/>
    <w:rsid w:val="00B3134C"/>
    <w:rsid w:val="00B318FD"/>
    <w:rsid w:val="00B31B51"/>
    <w:rsid w:val="00B3203F"/>
    <w:rsid w:val="00B3227E"/>
    <w:rsid w:val="00B32B2E"/>
    <w:rsid w:val="00B331D1"/>
    <w:rsid w:val="00B3385C"/>
    <w:rsid w:val="00B3453C"/>
    <w:rsid w:val="00B3458B"/>
    <w:rsid w:val="00B36008"/>
    <w:rsid w:val="00B36B35"/>
    <w:rsid w:val="00B370D5"/>
    <w:rsid w:val="00B4092C"/>
    <w:rsid w:val="00B419AF"/>
    <w:rsid w:val="00B41B67"/>
    <w:rsid w:val="00B42E05"/>
    <w:rsid w:val="00B43B80"/>
    <w:rsid w:val="00B43C12"/>
    <w:rsid w:val="00B448D8"/>
    <w:rsid w:val="00B44F0E"/>
    <w:rsid w:val="00B46241"/>
    <w:rsid w:val="00B46A5A"/>
    <w:rsid w:val="00B4752A"/>
    <w:rsid w:val="00B47970"/>
    <w:rsid w:val="00B504FD"/>
    <w:rsid w:val="00B51486"/>
    <w:rsid w:val="00B518F9"/>
    <w:rsid w:val="00B52E34"/>
    <w:rsid w:val="00B537E9"/>
    <w:rsid w:val="00B53C84"/>
    <w:rsid w:val="00B5415D"/>
    <w:rsid w:val="00B5444C"/>
    <w:rsid w:val="00B54BFC"/>
    <w:rsid w:val="00B565B2"/>
    <w:rsid w:val="00B56926"/>
    <w:rsid w:val="00B57027"/>
    <w:rsid w:val="00B604AE"/>
    <w:rsid w:val="00B607D0"/>
    <w:rsid w:val="00B634A6"/>
    <w:rsid w:val="00B64089"/>
    <w:rsid w:val="00B6678B"/>
    <w:rsid w:val="00B6715E"/>
    <w:rsid w:val="00B67CAF"/>
    <w:rsid w:val="00B7024B"/>
    <w:rsid w:val="00B71B58"/>
    <w:rsid w:val="00B71D3B"/>
    <w:rsid w:val="00B735A1"/>
    <w:rsid w:val="00B73E7D"/>
    <w:rsid w:val="00B74E1D"/>
    <w:rsid w:val="00B752DC"/>
    <w:rsid w:val="00B76AAA"/>
    <w:rsid w:val="00B77A7E"/>
    <w:rsid w:val="00B80B4A"/>
    <w:rsid w:val="00B827BF"/>
    <w:rsid w:val="00B82EE1"/>
    <w:rsid w:val="00B84261"/>
    <w:rsid w:val="00B84CAB"/>
    <w:rsid w:val="00B85210"/>
    <w:rsid w:val="00B8663D"/>
    <w:rsid w:val="00B870A5"/>
    <w:rsid w:val="00B90A80"/>
    <w:rsid w:val="00B91CC2"/>
    <w:rsid w:val="00B91E63"/>
    <w:rsid w:val="00B92449"/>
    <w:rsid w:val="00B939EC"/>
    <w:rsid w:val="00B93CB5"/>
    <w:rsid w:val="00B94CDB"/>
    <w:rsid w:val="00B94F39"/>
    <w:rsid w:val="00B95727"/>
    <w:rsid w:val="00B95971"/>
    <w:rsid w:val="00B95CA3"/>
    <w:rsid w:val="00B967A5"/>
    <w:rsid w:val="00B97843"/>
    <w:rsid w:val="00B97DB6"/>
    <w:rsid w:val="00BA2AED"/>
    <w:rsid w:val="00BA3F53"/>
    <w:rsid w:val="00BA4008"/>
    <w:rsid w:val="00BA453D"/>
    <w:rsid w:val="00BA4B58"/>
    <w:rsid w:val="00BA60F7"/>
    <w:rsid w:val="00BB01A7"/>
    <w:rsid w:val="00BB046F"/>
    <w:rsid w:val="00BB08C9"/>
    <w:rsid w:val="00BB1150"/>
    <w:rsid w:val="00BB1A89"/>
    <w:rsid w:val="00BB4214"/>
    <w:rsid w:val="00BB5070"/>
    <w:rsid w:val="00BB55C3"/>
    <w:rsid w:val="00BB6CE7"/>
    <w:rsid w:val="00BB7275"/>
    <w:rsid w:val="00BB7288"/>
    <w:rsid w:val="00BB787C"/>
    <w:rsid w:val="00BC070B"/>
    <w:rsid w:val="00BC2862"/>
    <w:rsid w:val="00BC2C54"/>
    <w:rsid w:val="00BC2E81"/>
    <w:rsid w:val="00BC492C"/>
    <w:rsid w:val="00BC6B2D"/>
    <w:rsid w:val="00BC747F"/>
    <w:rsid w:val="00BC7D2D"/>
    <w:rsid w:val="00BD046E"/>
    <w:rsid w:val="00BD059B"/>
    <w:rsid w:val="00BD062E"/>
    <w:rsid w:val="00BD08F1"/>
    <w:rsid w:val="00BD0D46"/>
    <w:rsid w:val="00BD2B07"/>
    <w:rsid w:val="00BD2CD7"/>
    <w:rsid w:val="00BD2CEE"/>
    <w:rsid w:val="00BD50D2"/>
    <w:rsid w:val="00BD5408"/>
    <w:rsid w:val="00BD6675"/>
    <w:rsid w:val="00BD667B"/>
    <w:rsid w:val="00BD6D8B"/>
    <w:rsid w:val="00BE3234"/>
    <w:rsid w:val="00BE3348"/>
    <w:rsid w:val="00BE3C40"/>
    <w:rsid w:val="00BE3FE9"/>
    <w:rsid w:val="00BE5470"/>
    <w:rsid w:val="00BE6CAD"/>
    <w:rsid w:val="00BE7651"/>
    <w:rsid w:val="00BE79EB"/>
    <w:rsid w:val="00BF00D4"/>
    <w:rsid w:val="00BF3A9B"/>
    <w:rsid w:val="00BF3D1B"/>
    <w:rsid w:val="00BF691A"/>
    <w:rsid w:val="00C008BD"/>
    <w:rsid w:val="00C01BA5"/>
    <w:rsid w:val="00C02AA5"/>
    <w:rsid w:val="00C03655"/>
    <w:rsid w:val="00C03F5D"/>
    <w:rsid w:val="00C0473B"/>
    <w:rsid w:val="00C052C0"/>
    <w:rsid w:val="00C1028D"/>
    <w:rsid w:val="00C10696"/>
    <w:rsid w:val="00C10950"/>
    <w:rsid w:val="00C109B1"/>
    <w:rsid w:val="00C1320B"/>
    <w:rsid w:val="00C14345"/>
    <w:rsid w:val="00C14EAB"/>
    <w:rsid w:val="00C160CE"/>
    <w:rsid w:val="00C16AD6"/>
    <w:rsid w:val="00C1726D"/>
    <w:rsid w:val="00C17457"/>
    <w:rsid w:val="00C209E7"/>
    <w:rsid w:val="00C20A36"/>
    <w:rsid w:val="00C20B3C"/>
    <w:rsid w:val="00C21F28"/>
    <w:rsid w:val="00C22152"/>
    <w:rsid w:val="00C22158"/>
    <w:rsid w:val="00C22305"/>
    <w:rsid w:val="00C225A3"/>
    <w:rsid w:val="00C2749C"/>
    <w:rsid w:val="00C27A85"/>
    <w:rsid w:val="00C30CAA"/>
    <w:rsid w:val="00C31942"/>
    <w:rsid w:val="00C32D49"/>
    <w:rsid w:val="00C338CE"/>
    <w:rsid w:val="00C33A48"/>
    <w:rsid w:val="00C34443"/>
    <w:rsid w:val="00C344CF"/>
    <w:rsid w:val="00C34B39"/>
    <w:rsid w:val="00C34B8E"/>
    <w:rsid w:val="00C34D46"/>
    <w:rsid w:val="00C35DFD"/>
    <w:rsid w:val="00C363A7"/>
    <w:rsid w:val="00C36857"/>
    <w:rsid w:val="00C3786A"/>
    <w:rsid w:val="00C37CCD"/>
    <w:rsid w:val="00C40820"/>
    <w:rsid w:val="00C4172F"/>
    <w:rsid w:val="00C41E07"/>
    <w:rsid w:val="00C42435"/>
    <w:rsid w:val="00C4259C"/>
    <w:rsid w:val="00C42A88"/>
    <w:rsid w:val="00C42EC5"/>
    <w:rsid w:val="00C42F23"/>
    <w:rsid w:val="00C430FE"/>
    <w:rsid w:val="00C44017"/>
    <w:rsid w:val="00C44B3B"/>
    <w:rsid w:val="00C460FC"/>
    <w:rsid w:val="00C4658B"/>
    <w:rsid w:val="00C47213"/>
    <w:rsid w:val="00C47330"/>
    <w:rsid w:val="00C47E26"/>
    <w:rsid w:val="00C50197"/>
    <w:rsid w:val="00C51F37"/>
    <w:rsid w:val="00C54D91"/>
    <w:rsid w:val="00C5562A"/>
    <w:rsid w:val="00C556B0"/>
    <w:rsid w:val="00C55A57"/>
    <w:rsid w:val="00C57765"/>
    <w:rsid w:val="00C579C3"/>
    <w:rsid w:val="00C6276D"/>
    <w:rsid w:val="00C635AA"/>
    <w:rsid w:val="00C64EAB"/>
    <w:rsid w:val="00C64FE7"/>
    <w:rsid w:val="00C658CF"/>
    <w:rsid w:val="00C65E1F"/>
    <w:rsid w:val="00C65E2C"/>
    <w:rsid w:val="00C66380"/>
    <w:rsid w:val="00C6793C"/>
    <w:rsid w:val="00C67C26"/>
    <w:rsid w:val="00C70434"/>
    <w:rsid w:val="00C70852"/>
    <w:rsid w:val="00C70900"/>
    <w:rsid w:val="00C717CA"/>
    <w:rsid w:val="00C72485"/>
    <w:rsid w:val="00C745B1"/>
    <w:rsid w:val="00C748FF"/>
    <w:rsid w:val="00C7573D"/>
    <w:rsid w:val="00C7651D"/>
    <w:rsid w:val="00C77A50"/>
    <w:rsid w:val="00C80B79"/>
    <w:rsid w:val="00C81089"/>
    <w:rsid w:val="00C8235F"/>
    <w:rsid w:val="00C8428E"/>
    <w:rsid w:val="00C8440F"/>
    <w:rsid w:val="00C844DE"/>
    <w:rsid w:val="00C84BD1"/>
    <w:rsid w:val="00C84C57"/>
    <w:rsid w:val="00C84E6E"/>
    <w:rsid w:val="00C85291"/>
    <w:rsid w:val="00C86203"/>
    <w:rsid w:val="00C8625F"/>
    <w:rsid w:val="00C86DC0"/>
    <w:rsid w:val="00C9118C"/>
    <w:rsid w:val="00C911B8"/>
    <w:rsid w:val="00C915ED"/>
    <w:rsid w:val="00C91AFA"/>
    <w:rsid w:val="00C91E69"/>
    <w:rsid w:val="00C925C0"/>
    <w:rsid w:val="00C928F0"/>
    <w:rsid w:val="00C92BC6"/>
    <w:rsid w:val="00C9309E"/>
    <w:rsid w:val="00C933E3"/>
    <w:rsid w:val="00C9342C"/>
    <w:rsid w:val="00C9354D"/>
    <w:rsid w:val="00C95B29"/>
    <w:rsid w:val="00C97A8A"/>
    <w:rsid w:val="00C97EF4"/>
    <w:rsid w:val="00CA05E5"/>
    <w:rsid w:val="00CA111B"/>
    <w:rsid w:val="00CA1473"/>
    <w:rsid w:val="00CA153E"/>
    <w:rsid w:val="00CA4FF1"/>
    <w:rsid w:val="00CA543A"/>
    <w:rsid w:val="00CA56E5"/>
    <w:rsid w:val="00CA5741"/>
    <w:rsid w:val="00CA6721"/>
    <w:rsid w:val="00CB0A06"/>
    <w:rsid w:val="00CB0A1A"/>
    <w:rsid w:val="00CB1B92"/>
    <w:rsid w:val="00CB2450"/>
    <w:rsid w:val="00CB2496"/>
    <w:rsid w:val="00CB3FEA"/>
    <w:rsid w:val="00CB444E"/>
    <w:rsid w:val="00CB58BF"/>
    <w:rsid w:val="00CB691C"/>
    <w:rsid w:val="00CB6973"/>
    <w:rsid w:val="00CC00D8"/>
    <w:rsid w:val="00CC0469"/>
    <w:rsid w:val="00CC3667"/>
    <w:rsid w:val="00CC3ED9"/>
    <w:rsid w:val="00CC4291"/>
    <w:rsid w:val="00CC520B"/>
    <w:rsid w:val="00CC6112"/>
    <w:rsid w:val="00CC641E"/>
    <w:rsid w:val="00CD1568"/>
    <w:rsid w:val="00CD1DE8"/>
    <w:rsid w:val="00CD3F13"/>
    <w:rsid w:val="00CD4D22"/>
    <w:rsid w:val="00CD5B1A"/>
    <w:rsid w:val="00CD6146"/>
    <w:rsid w:val="00CD6E1B"/>
    <w:rsid w:val="00CD6E94"/>
    <w:rsid w:val="00CE082E"/>
    <w:rsid w:val="00CE088F"/>
    <w:rsid w:val="00CE08F7"/>
    <w:rsid w:val="00CE11A6"/>
    <w:rsid w:val="00CE1FF0"/>
    <w:rsid w:val="00CE2E5C"/>
    <w:rsid w:val="00CE2F73"/>
    <w:rsid w:val="00CE4038"/>
    <w:rsid w:val="00CE567D"/>
    <w:rsid w:val="00CE5743"/>
    <w:rsid w:val="00CE5FDD"/>
    <w:rsid w:val="00CE60BB"/>
    <w:rsid w:val="00CE70BB"/>
    <w:rsid w:val="00CE79B7"/>
    <w:rsid w:val="00CF2275"/>
    <w:rsid w:val="00CF26E7"/>
    <w:rsid w:val="00CF2914"/>
    <w:rsid w:val="00CF3389"/>
    <w:rsid w:val="00CF39EC"/>
    <w:rsid w:val="00CF3FDA"/>
    <w:rsid w:val="00CF4102"/>
    <w:rsid w:val="00CF4740"/>
    <w:rsid w:val="00CF7052"/>
    <w:rsid w:val="00CF7A18"/>
    <w:rsid w:val="00CF7BF5"/>
    <w:rsid w:val="00D00C4D"/>
    <w:rsid w:val="00D025C3"/>
    <w:rsid w:val="00D03B0F"/>
    <w:rsid w:val="00D03BD3"/>
    <w:rsid w:val="00D0411F"/>
    <w:rsid w:val="00D041CC"/>
    <w:rsid w:val="00D044C8"/>
    <w:rsid w:val="00D053DD"/>
    <w:rsid w:val="00D100C1"/>
    <w:rsid w:val="00D10627"/>
    <w:rsid w:val="00D11985"/>
    <w:rsid w:val="00D11E73"/>
    <w:rsid w:val="00D12C70"/>
    <w:rsid w:val="00D14492"/>
    <w:rsid w:val="00D14B04"/>
    <w:rsid w:val="00D154EF"/>
    <w:rsid w:val="00D15954"/>
    <w:rsid w:val="00D165D0"/>
    <w:rsid w:val="00D16DD9"/>
    <w:rsid w:val="00D175D4"/>
    <w:rsid w:val="00D204D3"/>
    <w:rsid w:val="00D20829"/>
    <w:rsid w:val="00D222C9"/>
    <w:rsid w:val="00D22373"/>
    <w:rsid w:val="00D22D1B"/>
    <w:rsid w:val="00D24806"/>
    <w:rsid w:val="00D24B7B"/>
    <w:rsid w:val="00D25A0B"/>
    <w:rsid w:val="00D260E5"/>
    <w:rsid w:val="00D26132"/>
    <w:rsid w:val="00D26A22"/>
    <w:rsid w:val="00D270A2"/>
    <w:rsid w:val="00D30CF1"/>
    <w:rsid w:val="00D314F4"/>
    <w:rsid w:val="00D34997"/>
    <w:rsid w:val="00D34F56"/>
    <w:rsid w:val="00D35189"/>
    <w:rsid w:val="00D36A44"/>
    <w:rsid w:val="00D403B9"/>
    <w:rsid w:val="00D40641"/>
    <w:rsid w:val="00D410C5"/>
    <w:rsid w:val="00D4284A"/>
    <w:rsid w:val="00D42ADB"/>
    <w:rsid w:val="00D4322D"/>
    <w:rsid w:val="00D435E0"/>
    <w:rsid w:val="00D443A3"/>
    <w:rsid w:val="00D4552D"/>
    <w:rsid w:val="00D45641"/>
    <w:rsid w:val="00D45ACB"/>
    <w:rsid w:val="00D46427"/>
    <w:rsid w:val="00D47268"/>
    <w:rsid w:val="00D47370"/>
    <w:rsid w:val="00D475A2"/>
    <w:rsid w:val="00D500D9"/>
    <w:rsid w:val="00D500E5"/>
    <w:rsid w:val="00D5146C"/>
    <w:rsid w:val="00D51893"/>
    <w:rsid w:val="00D51DC0"/>
    <w:rsid w:val="00D525E1"/>
    <w:rsid w:val="00D55296"/>
    <w:rsid w:val="00D57751"/>
    <w:rsid w:val="00D60DD3"/>
    <w:rsid w:val="00D616A7"/>
    <w:rsid w:val="00D61982"/>
    <w:rsid w:val="00D62FC9"/>
    <w:rsid w:val="00D63216"/>
    <w:rsid w:val="00D63988"/>
    <w:rsid w:val="00D65828"/>
    <w:rsid w:val="00D65BD6"/>
    <w:rsid w:val="00D6678D"/>
    <w:rsid w:val="00D672BF"/>
    <w:rsid w:val="00D70834"/>
    <w:rsid w:val="00D7112C"/>
    <w:rsid w:val="00D72654"/>
    <w:rsid w:val="00D727D1"/>
    <w:rsid w:val="00D72E65"/>
    <w:rsid w:val="00D73215"/>
    <w:rsid w:val="00D738D2"/>
    <w:rsid w:val="00D742AA"/>
    <w:rsid w:val="00D743FA"/>
    <w:rsid w:val="00D745EB"/>
    <w:rsid w:val="00D74B0D"/>
    <w:rsid w:val="00D750C4"/>
    <w:rsid w:val="00D758AC"/>
    <w:rsid w:val="00D77D13"/>
    <w:rsid w:val="00D800EF"/>
    <w:rsid w:val="00D81341"/>
    <w:rsid w:val="00D8134F"/>
    <w:rsid w:val="00D814E7"/>
    <w:rsid w:val="00D82E2A"/>
    <w:rsid w:val="00D83735"/>
    <w:rsid w:val="00D84059"/>
    <w:rsid w:val="00D8490F"/>
    <w:rsid w:val="00D8746C"/>
    <w:rsid w:val="00D874DD"/>
    <w:rsid w:val="00D8790B"/>
    <w:rsid w:val="00D90C5C"/>
    <w:rsid w:val="00D93321"/>
    <w:rsid w:val="00D93DDF"/>
    <w:rsid w:val="00D9512D"/>
    <w:rsid w:val="00D9562B"/>
    <w:rsid w:val="00D9573F"/>
    <w:rsid w:val="00D957B1"/>
    <w:rsid w:val="00D96350"/>
    <w:rsid w:val="00D96C71"/>
    <w:rsid w:val="00D96E30"/>
    <w:rsid w:val="00DA080F"/>
    <w:rsid w:val="00DA0FE0"/>
    <w:rsid w:val="00DA2587"/>
    <w:rsid w:val="00DA2C9B"/>
    <w:rsid w:val="00DA2DD2"/>
    <w:rsid w:val="00DA3292"/>
    <w:rsid w:val="00DA5137"/>
    <w:rsid w:val="00DA516A"/>
    <w:rsid w:val="00DA570D"/>
    <w:rsid w:val="00DA6E2E"/>
    <w:rsid w:val="00DA7D36"/>
    <w:rsid w:val="00DB0868"/>
    <w:rsid w:val="00DB0AF5"/>
    <w:rsid w:val="00DB12FE"/>
    <w:rsid w:val="00DB1DBA"/>
    <w:rsid w:val="00DB47D8"/>
    <w:rsid w:val="00DB52DA"/>
    <w:rsid w:val="00DB5698"/>
    <w:rsid w:val="00DB64AF"/>
    <w:rsid w:val="00DB7BA0"/>
    <w:rsid w:val="00DC161A"/>
    <w:rsid w:val="00DC17AF"/>
    <w:rsid w:val="00DC1E16"/>
    <w:rsid w:val="00DC29A0"/>
    <w:rsid w:val="00DC3517"/>
    <w:rsid w:val="00DC4506"/>
    <w:rsid w:val="00DC517A"/>
    <w:rsid w:val="00DC557C"/>
    <w:rsid w:val="00DC5985"/>
    <w:rsid w:val="00DC6B1B"/>
    <w:rsid w:val="00DD0546"/>
    <w:rsid w:val="00DD0BBD"/>
    <w:rsid w:val="00DD1249"/>
    <w:rsid w:val="00DD139F"/>
    <w:rsid w:val="00DD1B2A"/>
    <w:rsid w:val="00DD269B"/>
    <w:rsid w:val="00DD2747"/>
    <w:rsid w:val="00DD299C"/>
    <w:rsid w:val="00DD2E66"/>
    <w:rsid w:val="00DD3A31"/>
    <w:rsid w:val="00DD49D8"/>
    <w:rsid w:val="00DD4C12"/>
    <w:rsid w:val="00DD5059"/>
    <w:rsid w:val="00DD5133"/>
    <w:rsid w:val="00DD70F0"/>
    <w:rsid w:val="00DD7228"/>
    <w:rsid w:val="00DE1285"/>
    <w:rsid w:val="00DE1341"/>
    <w:rsid w:val="00DE18C6"/>
    <w:rsid w:val="00DE1B41"/>
    <w:rsid w:val="00DE2335"/>
    <w:rsid w:val="00DE23BF"/>
    <w:rsid w:val="00DE3BFD"/>
    <w:rsid w:val="00DE4622"/>
    <w:rsid w:val="00DE4B83"/>
    <w:rsid w:val="00DE6452"/>
    <w:rsid w:val="00DE7AC2"/>
    <w:rsid w:val="00DE7FB1"/>
    <w:rsid w:val="00DF01A4"/>
    <w:rsid w:val="00DF2A3E"/>
    <w:rsid w:val="00DF2A99"/>
    <w:rsid w:val="00DF3AEB"/>
    <w:rsid w:val="00DF5815"/>
    <w:rsid w:val="00DF60A9"/>
    <w:rsid w:val="00DF638B"/>
    <w:rsid w:val="00DF79A9"/>
    <w:rsid w:val="00DF7D2A"/>
    <w:rsid w:val="00E0011E"/>
    <w:rsid w:val="00E020FE"/>
    <w:rsid w:val="00E03615"/>
    <w:rsid w:val="00E03708"/>
    <w:rsid w:val="00E03A21"/>
    <w:rsid w:val="00E05568"/>
    <w:rsid w:val="00E06256"/>
    <w:rsid w:val="00E06F0E"/>
    <w:rsid w:val="00E075BC"/>
    <w:rsid w:val="00E10120"/>
    <w:rsid w:val="00E10592"/>
    <w:rsid w:val="00E11EF8"/>
    <w:rsid w:val="00E125CF"/>
    <w:rsid w:val="00E126E9"/>
    <w:rsid w:val="00E13356"/>
    <w:rsid w:val="00E149A7"/>
    <w:rsid w:val="00E14F40"/>
    <w:rsid w:val="00E15257"/>
    <w:rsid w:val="00E156DA"/>
    <w:rsid w:val="00E16C1E"/>
    <w:rsid w:val="00E20A36"/>
    <w:rsid w:val="00E2163C"/>
    <w:rsid w:val="00E2196D"/>
    <w:rsid w:val="00E22B24"/>
    <w:rsid w:val="00E244AE"/>
    <w:rsid w:val="00E24572"/>
    <w:rsid w:val="00E24CC1"/>
    <w:rsid w:val="00E25E42"/>
    <w:rsid w:val="00E27118"/>
    <w:rsid w:val="00E27263"/>
    <w:rsid w:val="00E27394"/>
    <w:rsid w:val="00E2753D"/>
    <w:rsid w:val="00E307D7"/>
    <w:rsid w:val="00E32F88"/>
    <w:rsid w:val="00E33600"/>
    <w:rsid w:val="00E350A2"/>
    <w:rsid w:val="00E350B5"/>
    <w:rsid w:val="00E3519F"/>
    <w:rsid w:val="00E355BC"/>
    <w:rsid w:val="00E35BCE"/>
    <w:rsid w:val="00E361B8"/>
    <w:rsid w:val="00E36EEF"/>
    <w:rsid w:val="00E37BC3"/>
    <w:rsid w:val="00E40B14"/>
    <w:rsid w:val="00E4188B"/>
    <w:rsid w:val="00E42CE1"/>
    <w:rsid w:val="00E443D9"/>
    <w:rsid w:val="00E4577A"/>
    <w:rsid w:val="00E45C87"/>
    <w:rsid w:val="00E45F1F"/>
    <w:rsid w:val="00E46155"/>
    <w:rsid w:val="00E50568"/>
    <w:rsid w:val="00E50D5E"/>
    <w:rsid w:val="00E52B60"/>
    <w:rsid w:val="00E54891"/>
    <w:rsid w:val="00E560CA"/>
    <w:rsid w:val="00E566A5"/>
    <w:rsid w:val="00E57256"/>
    <w:rsid w:val="00E60B57"/>
    <w:rsid w:val="00E6142E"/>
    <w:rsid w:val="00E618A5"/>
    <w:rsid w:val="00E62037"/>
    <w:rsid w:val="00E6261C"/>
    <w:rsid w:val="00E62A05"/>
    <w:rsid w:val="00E62BB8"/>
    <w:rsid w:val="00E62CF1"/>
    <w:rsid w:val="00E63E75"/>
    <w:rsid w:val="00E648EF"/>
    <w:rsid w:val="00E64A24"/>
    <w:rsid w:val="00E64D08"/>
    <w:rsid w:val="00E65317"/>
    <w:rsid w:val="00E65800"/>
    <w:rsid w:val="00E678F9"/>
    <w:rsid w:val="00E7114B"/>
    <w:rsid w:val="00E71238"/>
    <w:rsid w:val="00E712E6"/>
    <w:rsid w:val="00E71C93"/>
    <w:rsid w:val="00E74BF1"/>
    <w:rsid w:val="00E77F62"/>
    <w:rsid w:val="00E80C39"/>
    <w:rsid w:val="00E811D5"/>
    <w:rsid w:val="00E814ED"/>
    <w:rsid w:val="00E81D1B"/>
    <w:rsid w:val="00E829BD"/>
    <w:rsid w:val="00E82A08"/>
    <w:rsid w:val="00E855C4"/>
    <w:rsid w:val="00E86F23"/>
    <w:rsid w:val="00E87921"/>
    <w:rsid w:val="00E8797D"/>
    <w:rsid w:val="00E902AF"/>
    <w:rsid w:val="00E91312"/>
    <w:rsid w:val="00E931DE"/>
    <w:rsid w:val="00E947C4"/>
    <w:rsid w:val="00E95ABA"/>
    <w:rsid w:val="00E969B4"/>
    <w:rsid w:val="00E9767F"/>
    <w:rsid w:val="00E97C35"/>
    <w:rsid w:val="00EA12C7"/>
    <w:rsid w:val="00EA39CE"/>
    <w:rsid w:val="00EA4617"/>
    <w:rsid w:val="00EA5973"/>
    <w:rsid w:val="00EA6A21"/>
    <w:rsid w:val="00EA7601"/>
    <w:rsid w:val="00EB02E0"/>
    <w:rsid w:val="00EB0CBE"/>
    <w:rsid w:val="00EB1B1B"/>
    <w:rsid w:val="00EB209A"/>
    <w:rsid w:val="00EB3776"/>
    <w:rsid w:val="00EB38F4"/>
    <w:rsid w:val="00EB3ADB"/>
    <w:rsid w:val="00EB3E88"/>
    <w:rsid w:val="00EB3EEF"/>
    <w:rsid w:val="00EB4138"/>
    <w:rsid w:val="00EB498E"/>
    <w:rsid w:val="00EB4A91"/>
    <w:rsid w:val="00EB5778"/>
    <w:rsid w:val="00EB6AC7"/>
    <w:rsid w:val="00EC0219"/>
    <w:rsid w:val="00EC21D3"/>
    <w:rsid w:val="00EC293E"/>
    <w:rsid w:val="00EC2AC7"/>
    <w:rsid w:val="00EC3437"/>
    <w:rsid w:val="00EC391A"/>
    <w:rsid w:val="00EC3B66"/>
    <w:rsid w:val="00EC3C28"/>
    <w:rsid w:val="00EC3EE6"/>
    <w:rsid w:val="00EC43F5"/>
    <w:rsid w:val="00EC46D1"/>
    <w:rsid w:val="00EC4BFB"/>
    <w:rsid w:val="00EC4CBF"/>
    <w:rsid w:val="00EC617B"/>
    <w:rsid w:val="00EC6A6B"/>
    <w:rsid w:val="00EC70A2"/>
    <w:rsid w:val="00ED0716"/>
    <w:rsid w:val="00ED1DFB"/>
    <w:rsid w:val="00ED23AE"/>
    <w:rsid w:val="00ED3CFC"/>
    <w:rsid w:val="00ED424D"/>
    <w:rsid w:val="00ED465D"/>
    <w:rsid w:val="00ED53F4"/>
    <w:rsid w:val="00ED5F1F"/>
    <w:rsid w:val="00ED6303"/>
    <w:rsid w:val="00ED6871"/>
    <w:rsid w:val="00ED6DDE"/>
    <w:rsid w:val="00EE2286"/>
    <w:rsid w:val="00EE2B9F"/>
    <w:rsid w:val="00EE4143"/>
    <w:rsid w:val="00EE47FD"/>
    <w:rsid w:val="00EE4C45"/>
    <w:rsid w:val="00EE4F87"/>
    <w:rsid w:val="00EE5127"/>
    <w:rsid w:val="00EE5F34"/>
    <w:rsid w:val="00EE698B"/>
    <w:rsid w:val="00EE6B72"/>
    <w:rsid w:val="00EE701B"/>
    <w:rsid w:val="00EF03E7"/>
    <w:rsid w:val="00EF0FE1"/>
    <w:rsid w:val="00EF1DB9"/>
    <w:rsid w:val="00EF206C"/>
    <w:rsid w:val="00EF2828"/>
    <w:rsid w:val="00EF30F5"/>
    <w:rsid w:val="00EF3760"/>
    <w:rsid w:val="00EF47C3"/>
    <w:rsid w:val="00EF523C"/>
    <w:rsid w:val="00EF5970"/>
    <w:rsid w:val="00EF59C8"/>
    <w:rsid w:val="00EF59D0"/>
    <w:rsid w:val="00EF5DB4"/>
    <w:rsid w:val="00EF5F20"/>
    <w:rsid w:val="00EF5F9A"/>
    <w:rsid w:val="00EF6137"/>
    <w:rsid w:val="00EF66DB"/>
    <w:rsid w:val="00EF76D7"/>
    <w:rsid w:val="00F00808"/>
    <w:rsid w:val="00F011E5"/>
    <w:rsid w:val="00F02052"/>
    <w:rsid w:val="00F025A8"/>
    <w:rsid w:val="00F0279C"/>
    <w:rsid w:val="00F038DC"/>
    <w:rsid w:val="00F03A00"/>
    <w:rsid w:val="00F0549D"/>
    <w:rsid w:val="00F06166"/>
    <w:rsid w:val="00F0743B"/>
    <w:rsid w:val="00F07800"/>
    <w:rsid w:val="00F11F2A"/>
    <w:rsid w:val="00F11F87"/>
    <w:rsid w:val="00F121B3"/>
    <w:rsid w:val="00F1237C"/>
    <w:rsid w:val="00F126C4"/>
    <w:rsid w:val="00F12BD3"/>
    <w:rsid w:val="00F12EC6"/>
    <w:rsid w:val="00F132E8"/>
    <w:rsid w:val="00F165C3"/>
    <w:rsid w:val="00F178EA"/>
    <w:rsid w:val="00F179D8"/>
    <w:rsid w:val="00F17B55"/>
    <w:rsid w:val="00F17EC7"/>
    <w:rsid w:val="00F208C3"/>
    <w:rsid w:val="00F214BB"/>
    <w:rsid w:val="00F21956"/>
    <w:rsid w:val="00F22865"/>
    <w:rsid w:val="00F252CF"/>
    <w:rsid w:val="00F25323"/>
    <w:rsid w:val="00F26F6A"/>
    <w:rsid w:val="00F27F45"/>
    <w:rsid w:val="00F310E9"/>
    <w:rsid w:val="00F31844"/>
    <w:rsid w:val="00F31BE6"/>
    <w:rsid w:val="00F31FE8"/>
    <w:rsid w:val="00F320A7"/>
    <w:rsid w:val="00F33125"/>
    <w:rsid w:val="00F34790"/>
    <w:rsid w:val="00F34D90"/>
    <w:rsid w:val="00F35F1A"/>
    <w:rsid w:val="00F360EF"/>
    <w:rsid w:val="00F36192"/>
    <w:rsid w:val="00F36259"/>
    <w:rsid w:val="00F40916"/>
    <w:rsid w:val="00F415F4"/>
    <w:rsid w:val="00F41925"/>
    <w:rsid w:val="00F41D95"/>
    <w:rsid w:val="00F431C9"/>
    <w:rsid w:val="00F442BE"/>
    <w:rsid w:val="00F44B09"/>
    <w:rsid w:val="00F45821"/>
    <w:rsid w:val="00F4699D"/>
    <w:rsid w:val="00F46C58"/>
    <w:rsid w:val="00F507DC"/>
    <w:rsid w:val="00F51D2B"/>
    <w:rsid w:val="00F51D88"/>
    <w:rsid w:val="00F524A0"/>
    <w:rsid w:val="00F54053"/>
    <w:rsid w:val="00F55086"/>
    <w:rsid w:val="00F55182"/>
    <w:rsid w:val="00F56BAF"/>
    <w:rsid w:val="00F56DC6"/>
    <w:rsid w:val="00F57B3F"/>
    <w:rsid w:val="00F57FD0"/>
    <w:rsid w:val="00F60770"/>
    <w:rsid w:val="00F60987"/>
    <w:rsid w:val="00F62E4D"/>
    <w:rsid w:val="00F63E14"/>
    <w:rsid w:val="00F64369"/>
    <w:rsid w:val="00F64772"/>
    <w:rsid w:val="00F64FDF"/>
    <w:rsid w:val="00F651FA"/>
    <w:rsid w:val="00F65514"/>
    <w:rsid w:val="00F65547"/>
    <w:rsid w:val="00F65D66"/>
    <w:rsid w:val="00F7044A"/>
    <w:rsid w:val="00F70CD9"/>
    <w:rsid w:val="00F72F0E"/>
    <w:rsid w:val="00F739BA"/>
    <w:rsid w:val="00F73E41"/>
    <w:rsid w:val="00F74423"/>
    <w:rsid w:val="00F74F60"/>
    <w:rsid w:val="00F751C3"/>
    <w:rsid w:val="00F81485"/>
    <w:rsid w:val="00F820AE"/>
    <w:rsid w:val="00F821D6"/>
    <w:rsid w:val="00F828A3"/>
    <w:rsid w:val="00F83F11"/>
    <w:rsid w:val="00F848F6"/>
    <w:rsid w:val="00F84B85"/>
    <w:rsid w:val="00F84F33"/>
    <w:rsid w:val="00F879F2"/>
    <w:rsid w:val="00F90451"/>
    <w:rsid w:val="00F9065B"/>
    <w:rsid w:val="00F90EE0"/>
    <w:rsid w:val="00F91186"/>
    <w:rsid w:val="00F9166A"/>
    <w:rsid w:val="00F91B57"/>
    <w:rsid w:val="00F93083"/>
    <w:rsid w:val="00F930C8"/>
    <w:rsid w:val="00F93E2E"/>
    <w:rsid w:val="00F94AA3"/>
    <w:rsid w:val="00F96070"/>
    <w:rsid w:val="00FA017E"/>
    <w:rsid w:val="00FA0835"/>
    <w:rsid w:val="00FA20D2"/>
    <w:rsid w:val="00FA3A4F"/>
    <w:rsid w:val="00FA7D70"/>
    <w:rsid w:val="00FB0A11"/>
    <w:rsid w:val="00FB1105"/>
    <w:rsid w:val="00FB12BD"/>
    <w:rsid w:val="00FB2745"/>
    <w:rsid w:val="00FB3A7A"/>
    <w:rsid w:val="00FB4CEE"/>
    <w:rsid w:val="00FB4FB9"/>
    <w:rsid w:val="00FB5253"/>
    <w:rsid w:val="00FB53A6"/>
    <w:rsid w:val="00FB643B"/>
    <w:rsid w:val="00FB6DA8"/>
    <w:rsid w:val="00FB758A"/>
    <w:rsid w:val="00FB7D2D"/>
    <w:rsid w:val="00FC00AB"/>
    <w:rsid w:val="00FC3A4B"/>
    <w:rsid w:val="00FC3F8A"/>
    <w:rsid w:val="00FC4BF0"/>
    <w:rsid w:val="00FC6E90"/>
    <w:rsid w:val="00FC7749"/>
    <w:rsid w:val="00FD10F3"/>
    <w:rsid w:val="00FD17D4"/>
    <w:rsid w:val="00FD3727"/>
    <w:rsid w:val="00FD432B"/>
    <w:rsid w:val="00FD4C37"/>
    <w:rsid w:val="00FD5510"/>
    <w:rsid w:val="00FD632C"/>
    <w:rsid w:val="00FE004E"/>
    <w:rsid w:val="00FE122D"/>
    <w:rsid w:val="00FE267A"/>
    <w:rsid w:val="00FE2AC2"/>
    <w:rsid w:val="00FE3C4D"/>
    <w:rsid w:val="00FE3F53"/>
    <w:rsid w:val="00FE53D7"/>
    <w:rsid w:val="00FE6DA1"/>
    <w:rsid w:val="00FE7A0A"/>
    <w:rsid w:val="00FF05BA"/>
    <w:rsid w:val="00FF0BEB"/>
    <w:rsid w:val="00FF1CC6"/>
    <w:rsid w:val="00FF2507"/>
    <w:rsid w:val="00FF2DE1"/>
    <w:rsid w:val="00FF2F0A"/>
    <w:rsid w:val="00FF32B2"/>
    <w:rsid w:val="00FF33B6"/>
    <w:rsid w:val="00FF357F"/>
    <w:rsid w:val="00FF415E"/>
    <w:rsid w:val="00FF4DF1"/>
    <w:rsid w:val="00FF4E9D"/>
    <w:rsid w:val="00FF4FE0"/>
    <w:rsid w:val="00FF514C"/>
    <w:rsid w:val="00FF5222"/>
    <w:rsid w:val="00FF5316"/>
    <w:rsid w:val="00FF62A3"/>
    <w:rsid w:val="00FF6AE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9AED"/>
  <w15:docId w15:val="{67AFD8D5-4D86-4179-A74B-E74156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9E"/>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205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E50568"/>
    <w:pPr>
      <w:tabs>
        <w:tab w:val="left" w:pos="1440"/>
        <w:tab w:val="right" w:leader="dot" w:pos="10080"/>
      </w:tabs>
      <w:spacing w:before="60" w:afterLines="60" w:after="144"/>
    </w:pPr>
    <w:rPr>
      <w:rFonts w:ascii="Arial" w:eastAsia="Calibri" w:hAnsi="Arial" w:cs="Arial"/>
      <w:noProof/>
      <w:sz w:val="24"/>
      <w:szCs w:val="24"/>
    </w:rPr>
  </w:style>
  <w:style w:type="paragraph" w:styleId="TOC2">
    <w:name w:val="toc 2"/>
    <w:basedOn w:val="Normal"/>
    <w:next w:val="Normal"/>
    <w:autoRedefine/>
    <w:uiPriority w:val="39"/>
    <w:unhideWhenUsed/>
    <w:rsid w:val="00E50568"/>
    <w:pPr>
      <w:tabs>
        <w:tab w:val="left" w:pos="1440"/>
        <w:tab w:val="right" w:leader="dot" w:pos="10080"/>
      </w:tabs>
      <w:spacing w:before="60" w:afterLines="60" w:after="144" w:line="259" w:lineRule="auto"/>
    </w:pPr>
    <w:rPr>
      <w:rFonts w:ascii="Arial" w:eastAsia="Times New Roman"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6"/>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8"/>
      </w:numPr>
      <w:spacing w:after="60" w:line="240" w:lineRule="auto"/>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50568"/>
    <w:pPr>
      <w:tabs>
        <w:tab w:val="left" w:pos="540"/>
        <w:tab w:val="right" w:leader="dot" w:pos="10080"/>
      </w:tabs>
      <w:spacing w:before="60" w:afterLines="60" w:after="144"/>
      <w:ind w:left="288"/>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3">
    <w:name w:val="s3"/>
    <w:basedOn w:val="Normal"/>
    <w:rsid w:val="00AF0544"/>
    <w:pPr>
      <w:spacing w:before="100" w:beforeAutospacing="1" w:after="100" w:afterAutospacing="1" w:line="240" w:lineRule="auto"/>
    </w:pPr>
    <w:rPr>
      <w:rFonts w:ascii="Calibri" w:hAnsi="Calibri" w:cs="Calibri"/>
    </w:rPr>
  </w:style>
  <w:style w:type="character" w:customStyle="1" w:styleId="s5">
    <w:name w:val="s5"/>
    <w:basedOn w:val="DefaultParagraphFont"/>
    <w:rsid w:val="00AF0544"/>
  </w:style>
  <w:style w:type="table" w:customStyle="1" w:styleId="TableGrid5">
    <w:name w:val="Table Grid5"/>
    <w:basedOn w:val="TableNormal"/>
    <w:next w:val="TableGrid"/>
    <w:uiPriority w:val="39"/>
    <w:rsid w:val="008369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A6D3E"/>
    <w:pPr>
      <w:pBdr>
        <w:top w:val="nil"/>
        <w:left w:val="nil"/>
        <w:bottom w:val="nil"/>
        <w:right w:val="nil"/>
        <w:between w:val="nil"/>
      </w:pBdr>
    </w:pPr>
    <w:rPr>
      <w:rFonts w:ascii="Calibri" w:eastAsia="Calibri" w:hAnsi="Calibri" w:cs="Calibri"/>
      <w:color w:val="000000"/>
    </w:rPr>
  </w:style>
  <w:style w:type="table" w:customStyle="1" w:styleId="TableGrid51">
    <w:name w:val="Table Grid51"/>
    <w:basedOn w:val="TableNormal"/>
    <w:next w:val="TableGrid"/>
    <w:uiPriority w:val="39"/>
    <w:rsid w:val="000E34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2050E"/>
    <w:rPr>
      <w:rFonts w:asciiTheme="majorHAnsi" w:eastAsiaTheme="majorEastAsia" w:hAnsiTheme="majorHAnsi" w:cstheme="majorBidi"/>
      <w:color w:val="272727" w:themeColor="text1" w:themeTint="D8"/>
      <w:sz w:val="21"/>
      <w:szCs w:val="21"/>
    </w:rPr>
  </w:style>
  <w:style w:type="character" w:customStyle="1" w:styleId="content1">
    <w:name w:val="content1"/>
    <w:basedOn w:val="DefaultParagraphFont"/>
    <w:rsid w:val="0082050E"/>
    <w:rPr>
      <w:rFonts w:ascii="Arial" w:hAnsi="Arial" w:cs="Arial" w:hint="default"/>
      <w:color w:val="000000"/>
      <w:sz w:val="17"/>
      <w:szCs w:val="17"/>
    </w:rPr>
  </w:style>
  <w:style w:type="paragraph" w:styleId="EndnoteText">
    <w:name w:val="endnote text"/>
    <w:basedOn w:val="Normal"/>
    <w:link w:val="EndnoteTextChar"/>
    <w:uiPriority w:val="99"/>
    <w:semiHidden/>
    <w:unhideWhenUsed/>
    <w:rsid w:val="00F331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3125"/>
    <w:rPr>
      <w:sz w:val="20"/>
      <w:szCs w:val="20"/>
    </w:rPr>
  </w:style>
  <w:style w:type="character" w:styleId="EndnoteReference">
    <w:name w:val="endnote reference"/>
    <w:basedOn w:val="DefaultParagraphFont"/>
    <w:uiPriority w:val="99"/>
    <w:semiHidden/>
    <w:unhideWhenUsed/>
    <w:rsid w:val="00F33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70084302">
      <w:bodyDiv w:val="1"/>
      <w:marLeft w:val="0"/>
      <w:marRight w:val="0"/>
      <w:marTop w:val="0"/>
      <w:marBottom w:val="0"/>
      <w:divBdr>
        <w:top w:val="none" w:sz="0" w:space="0" w:color="auto"/>
        <w:left w:val="none" w:sz="0" w:space="0" w:color="auto"/>
        <w:bottom w:val="none" w:sz="0" w:space="0" w:color="auto"/>
        <w:right w:val="none" w:sz="0" w:space="0" w:color="auto"/>
      </w:divBdr>
    </w:div>
    <w:div w:id="14492980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193271836">
      <w:bodyDiv w:val="1"/>
      <w:marLeft w:val="0"/>
      <w:marRight w:val="0"/>
      <w:marTop w:val="0"/>
      <w:marBottom w:val="0"/>
      <w:divBdr>
        <w:top w:val="none" w:sz="0" w:space="0" w:color="auto"/>
        <w:left w:val="none" w:sz="0" w:space="0" w:color="auto"/>
        <w:bottom w:val="none" w:sz="0" w:space="0" w:color="auto"/>
        <w:right w:val="none" w:sz="0" w:space="0" w:color="auto"/>
      </w:divBdr>
    </w:div>
    <w:div w:id="217010980">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79061750">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1292032">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26255558">
      <w:bodyDiv w:val="1"/>
      <w:marLeft w:val="0"/>
      <w:marRight w:val="0"/>
      <w:marTop w:val="0"/>
      <w:marBottom w:val="0"/>
      <w:divBdr>
        <w:top w:val="none" w:sz="0" w:space="0" w:color="auto"/>
        <w:left w:val="none" w:sz="0" w:space="0" w:color="auto"/>
        <w:bottom w:val="none" w:sz="0" w:space="0" w:color="auto"/>
        <w:right w:val="none" w:sz="0" w:space="0" w:color="auto"/>
      </w:divBdr>
    </w:div>
    <w:div w:id="528033289">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34538884">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26666992">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77">
      <w:bodyDiv w:val="1"/>
      <w:marLeft w:val="0"/>
      <w:marRight w:val="0"/>
      <w:marTop w:val="0"/>
      <w:marBottom w:val="0"/>
      <w:divBdr>
        <w:top w:val="none" w:sz="0" w:space="0" w:color="auto"/>
        <w:left w:val="none" w:sz="0" w:space="0" w:color="auto"/>
        <w:bottom w:val="none" w:sz="0" w:space="0" w:color="auto"/>
        <w:right w:val="none" w:sz="0" w:space="0" w:color="auto"/>
      </w:divBdr>
    </w:div>
    <w:div w:id="812868317">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36069284">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3477935">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44852688">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71683506">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391615754">
      <w:bodyDiv w:val="1"/>
      <w:marLeft w:val="0"/>
      <w:marRight w:val="0"/>
      <w:marTop w:val="0"/>
      <w:marBottom w:val="0"/>
      <w:divBdr>
        <w:top w:val="none" w:sz="0" w:space="0" w:color="auto"/>
        <w:left w:val="none" w:sz="0" w:space="0" w:color="auto"/>
        <w:bottom w:val="none" w:sz="0" w:space="0" w:color="auto"/>
        <w:right w:val="none" w:sz="0" w:space="0" w:color="auto"/>
      </w:divBdr>
    </w:div>
    <w:div w:id="1395620382">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95951670">
      <w:bodyDiv w:val="1"/>
      <w:marLeft w:val="0"/>
      <w:marRight w:val="0"/>
      <w:marTop w:val="0"/>
      <w:marBottom w:val="0"/>
      <w:divBdr>
        <w:top w:val="none" w:sz="0" w:space="0" w:color="auto"/>
        <w:left w:val="none" w:sz="0" w:space="0" w:color="auto"/>
        <w:bottom w:val="none" w:sz="0" w:space="0" w:color="auto"/>
        <w:right w:val="none" w:sz="0" w:space="0" w:color="auto"/>
      </w:divBdr>
    </w:div>
    <w:div w:id="1530069958">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0665">
      <w:bodyDiv w:val="1"/>
      <w:marLeft w:val="0"/>
      <w:marRight w:val="0"/>
      <w:marTop w:val="0"/>
      <w:marBottom w:val="0"/>
      <w:divBdr>
        <w:top w:val="none" w:sz="0" w:space="0" w:color="auto"/>
        <w:left w:val="none" w:sz="0" w:space="0" w:color="auto"/>
        <w:bottom w:val="none" w:sz="0" w:space="0" w:color="auto"/>
        <w:right w:val="none" w:sz="0" w:space="0" w:color="auto"/>
      </w:divBdr>
    </w:div>
    <w:div w:id="1727217477">
      <w:bodyDiv w:val="1"/>
      <w:marLeft w:val="0"/>
      <w:marRight w:val="0"/>
      <w:marTop w:val="0"/>
      <w:marBottom w:val="0"/>
      <w:divBdr>
        <w:top w:val="none" w:sz="0" w:space="0" w:color="auto"/>
        <w:left w:val="none" w:sz="0" w:space="0" w:color="auto"/>
        <w:bottom w:val="none" w:sz="0" w:space="0" w:color="auto"/>
        <w:right w:val="none" w:sz="0" w:space="0" w:color="auto"/>
      </w:divBdr>
    </w:div>
    <w:div w:id="1762264054">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47092298">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1905962">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0.xml"/><Relationship Id="rId21" Type="http://schemas.openxmlformats.org/officeDocument/2006/relationships/footer" Target="footer4.xml"/><Relationship Id="rId42" Type="http://schemas.openxmlformats.org/officeDocument/2006/relationships/hyperlink" Target="https://www.bscc.ca.gov/s_correctionsplanningandprograms/" TargetMode="External"/><Relationship Id="rId47" Type="http://schemas.openxmlformats.org/officeDocument/2006/relationships/hyperlink" Target="https://ojjdp.ojp.gov/publications/JJRA-2018" TargetMode="External"/><Relationship Id="rId63" Type="http://schemas.openxmlformats.org/officeDocument/2006/relationships/header" Target="header27.xml"/><Relationship Id="rId68" Type="http://schemas.openxmlformats.org/officeDocument/2006/relationships/hyperlink" Target="https://www.ojp.gov/training/fmts.htm" TargetMode="External"/><Relationship Id="rId84" Type="http://schemas.openxmlformats.org/officeDocument/2006/relationships/header" Target="header33.xml"/><Relationship Id="rId89" Type="http://schemas.openxmlformats.org/officeDocument/2006/relationships/header" Target="header37.xml"/><Relationship Id="rId112" Type="http://schemas.openxmlformats.org/officeDocument/2006/relationships/hyperlink" Target="https://www.samhsa.gov/resource-search/ebp" TargetMode="External"/><Relationship Id="rId16" Type="http://schemas.openxmlformats.org/officeDocument/2006/relationships/footer" Target="footer2.xml"/><Relationship Id="rId107" Type="http://schemas.openxmlformats.org/officeDocument/2006/relationships/hyperlink" Target="http://www.CrimeSolutions.gov" TargetMode="External"/><Relationship Id="rId11" Type="http://schemas.openxmlformats.org/officeDocument/2006/relationships/image" Target="media/image1.png"/><Relationship Id="rId32" Type="http://schemas.openxmlformats.org/officeDocument/2006/relationships/hyperlink" Target="https://ojp.gov/funding/Apply/Resources/ResearchDecisionTree.pdf" TargetMode="External"/><Relationship Id="rId37" Type="http://schemas.openxmlformats.org/officeDocument/2006/relationships/header" Target="header10.xml"/><Relationship Id="rId53" Type="http://schemas.openxmlformats.org/officeDocument/2006/relationships/header" Target="header19.xml"/><Relationship Id="rId58" Type="http://schemas.openxmlformats.org/officeDocument/2006/relationships/header" Target="header23.xml"/><Relationship Id="rId74" Type="http://schemas.openxmlformats.org/officeDocument/2006/relationships/hyperlink" Target="https://ojp.gov/funding/Explore/NoncompetitiveProcurement.htm" TargetMode="External"/><Relationship Id="rId79" Type="http://schemas.openxmlformats.org/officeDocument/2006/relationships/hyperlink" Target="https://oig.justice.gov/hotline" TargetMode="External"/><Relationship Id="rId102" Type="http://schemas.openxmlformats.org/officeDocument/2006/relationships/hyperlink" Target="http://www.jrsa.org/" TargetMode="External"/><Relationship Id="rId123" Type="http://schemas.openxmlformats.org/officeDocument/2006/relationships/header" Target="header45.xml"/><Relationship Id="rId128" Type="http://schemas.openxmlformats.org/officeDocument/2006/relationships/hyperlink" Target="https://www.bscc.ca.gov/wp-content/uploads/2022-Title-II-Budget-Attachment.xlsx" TargetMode="External"/><Relationship Id="rId5" Type="http://schemas.openxmlformats.org/officeDocument/2006/relationships/numbering" Target="numbering.xml"/><Relationship Id="rId90" Type="http://schemas.openxmlformats.org/officeDocument/2006/relationships/header" Target="header38.xml"/><Relationship Id="rId95" Type="http://schemas.openxmlformats.org/officeDocument/2006/relationships/hyperlink" Target="http://www.cibhs.org/evidence-based-practices-0" TargetMode="External"/><Relationship Id="rId22" Type="http://schemas.openxmlformats.org/officeDocument/2006/relationships/hyperlink" Target="https://www.bscc.ca.gov/s_titleiigrant/" TargetMode="External"/><Relationship Id="rId27" Type="http://schemas.openxmlformats.org/officeDocument/2006/relationships/header" Target="header7.xml"/><Relationship Id="rId43" Type="http://schemas.openxmlformats.org/officeDocument/2006/relationships/header" Target="header13.xml"/><Relationship Id="rId48" Type="http://schemas.openxmlformats.org/officeDocument/2006/relationships/hyperlink" Target="https://www.samhsa.gov/ebp-resource-center" TargetMode="External"/><Relationship Id="rId64" Type="http://schemas.openxmlformats.org/officeDocument/2006/relationships/header" Target="header28.xml"/><Relationship Id="rId69" Type="http://schemas.openxmlformats.org/officeDocument/2006/relationships/hyperlink" Target="https://ojp.gov/funding/Explore/SAM.htm" TargetMode="External"/><Relationship Id="rId113" Type="http://schemas.openxmlformats.org/officeDocument/2006/relationships/hyperlink" Target="http://www.nrepp.samhsa.gov" TargetMode="External"/><Relationship Id="rId118" Type="http://schemas.openxmlformats.org/officeDocument/2006/relationships/header" Target="header41.xml"/><Relationship Id="rId80" Type="http://schemas.openxmlformats.org/officeDocument/2006/relationships/hyperlink" Target="https://grants.ojp.usdoj.gov" TargetMode="External"/><Relationship Id="rId85" Type="http://schemas.openxmlformats.org/officeDocument/2006/relationships/hyperlink" Target="https://ojp.gov/funding/FAPIIS.htm" TargetMode="Externa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http://www.bscc.ca.gov/s_titleiigrant" TargetMode="External"/><Relationship Id="rId38" Type="http://schemas.openxmlformats.org/officeDocument/2006/relationships/header" Target="header11.xml"/><Relationship Id="rId59" Type="http://schemas.openxmlformats.org/officeDocument/2006/relationships/header" Target="header24.xml"/><Relationship Id="rId103" Type="http://schemas.openxmlformats.org/officeDocument/2006/relationships/hyperlink" Target="https://www.ncjrs.gov/App/Publications/abstract.aspx?ID=255934" TargetMode="External"/><Relationship Id="rId108" Type="http://schemas.openxmlformats.org/officeDocument/2006/relationships/hyperlink" Target="http://www.ojjdp.gov/mpg/" TargetMode="External"/><Relationship Id="rId124" Type="http://schemas.openxmlformats.org/officeDocument/2006/relationships/header" Target="header46.xml"/><Relationship Id="rId129" Type="http://schemas.openxmlformats.org/officeDocument/2006/relationships/fontTable" Target="fontTable.xml"/><Relationship Id="rId54" Type="http://schemas.openxmlformats.org/officeDocument/2006/relationships/header" Target="header20.xml"/><Relationship Id="rId70" Type="http://schemas.openxmlformats.org/officeDocument/2006/relationships/hyperlink" Target="https://www.e-verify.gov/" TargetMode="External"/><Relationship Id="rId75" Type="http://schemas.openxmlformats.org/officeDocument/2006/relationships/hyperlink" Target="https://ojp.gov/funding/Implement/TrainingPrinciplesForGrantees-Subgrantees.htm" TargetMode="External"/><Relationship Id="rId91" Type="http://schemas.openxmlformats.org/officeDocument/2006/relationships/footer" Target="footer9.xml"/><Relationship Id="rId96" Type="http://schemas.openxmlformats.org/officeDocument/2006/relationships/hyperlink" Target="http://evidencebasedprograms.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jj_grants@bscc.ca.gov" TargetMode="External"/><Relationship Id="rId28" Type="http://schemas.openxmlformats.org/officeDocument/2006/relationships/header" Target="header8.xml"/><Relationship Id="rId49" Type="http://schemas.openxmlformats.org/officeDocument/2006/relationships/header" Target="header16.xml"/><Relationship Id="rId114" Type="http://schemas.openxmlformats.org/officeDocument/2006/relationships/hyperlink" Target="https://www.drugsandalcohol.ie/11202/" TargetMode="External"/><Relationship Id="rId119" Type="http://schemas.openxmlformats.org/officeDocument/2006/relationships/footer" Target="footer10.xml"/><Relationship Id="rId44" Type="http://schemas.openxmlformats.org/officeDocument/2006/relationships/header" Target="header14.xml"/><Relationship Id="rId60" Type="http://schemas.openxmlformats.org/officeDocument/2006/relationships/hyperlink" Target="https://www.dgs.ca.gov/OLS/Resources" TargetMode="External"/><Relationship Id="rId65" Type="http://schemas.openxmlformats.org/officeDocument/2006/relationships/header" Target="header29.xml"/><Relationship Id="rId81" Type="http://schemas.openxmlformats.org/officeDocument/2006/relationships/hyperlink" Target="https://www.gsa.gov/forms-library/federalfinancial-report" TargetMode="External"/><Relationship Id="rId86" Type="http://schemas.openxmlformats.org/officeDocument/2006/relationships/header" Target="header34.xml"/><Relationship Id="rId130"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footer" Target="footer7.xml"/><Relationship Id="rId109" Type="http://schemas.openxmlformats.org/officeDocument/2006/relationships/hyperlink" Target="https://peabody.vanderbilt.edu/search/?q=evidence+based+practices&amp;submit=" TargetMode="External"/><Relationship Id="rId34" Type="http://schemas.openxmlformats.org/officeDocument/2006/relationships/hyperlink" Target="https://oag.ca.gov/ab1887" TargetMode="External"/><Relationship Id="rId50" Type="http://schemas.openxmlformats.org/officeDocument/2006/relationships/header" Target="header17.xml"/><Relationship Id="rId55" Type="http://schemas.openxmlformats.org/officeDocument/2006/relationships/header" Target="header21.xml"/><Relationship Id="rId76" Type="http://schemas.openxmlformats.org/officeDocument/2006/relationships/hyperlink" Target="https://www.ecfr.gov/cgi-bin/ECFR?page=browse" TargetMode="External"/><Relationship Id="rId97" Type="http://schemas.openxmlformats.org/officeDocument/2006/relationships/hyperlink" Target="http://www.nlbha.org/index.php/projects/other-projects/cdep" TargetMode="External"/><Relationship Id="rId104" Type="http://schemas.openxmlformats.org/officeDocument/2006/relationships/hyperlink" Target="http://nicic.gov/Library/" TargetMode="External"/><Relationship Id="rId120" Type="http://schemas.openxmlformats.org/officeDocument/2006/relationships/header" Target="header42.xml"/><Relationship Id="rId125" Type="http://schemas.openxmlformats.org/officeDocument/2006/relationships/header" Target="header47.xml"/><Relationship Id="rId7" Type="http://schemas.openxmlformats.org/officeDocument/2006/relationships/settings" Target="settings.xml"/><Relationship Id="rId71" Type="http://schemas.openxmlformats.org/officeDocument/2006/relationships/hyperlink" Target="mailto:E-Verify@dhs.gov" TargetMode="External"/><Relationship Id="rId92" Type="http://schemas.openxmlformats.org/officeDocument/2006/relationships/header" Target="header39.xm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yperlink" Target="mailto:jj_grants@bscc.ca.gov" TargetMode="External"/><Relationship Id="rId40" Type="http://schemas.openxmlformats.org/officeDocument/2006/relationships/header" Target="header12.xml"/><Relationship Id="rId45" Type="http://schemas.openxmlformats.org/officeDocument/2006/relationships/footer" Target="footer8.xml"/><Relationship Id="rId66" Type="http://schemas.openxmlformats.org/officeDocument/2006/relationships/header" Target="header30.xml"/><Relationship Id="rId87" Type="http://schemas.openxmlformats.org/officeDocument/2006/relationships/header" Target="header35.xml"/><Relationship Id="rId110" Type="http://schemas.openxmlformats.org/officeDocument/2006/relationships/hyperlink" Target="http://www.promisingpractices.net/" TargetMode="External"/><Relationship Id="rId115" Type="http://schemas.openxmlformats.org/officeDocument/2006/relationships/hyperlink" Target="https://cech.uc.edu/schools/education/grad-programs/curriculuminstructiononsite0/curriculuminstructiononsite.html" TargetMode="External"/><Relationship Id="rId61" Type="http://schemas.openxmlformats.org/officeDocument/2006/relationships/header" Target="header25.xml"/><Relationship Id="rId82" Type="http://schemas.openxmlformats.org/officeDocument/2006/relationships/header" Target="header31.xml"/><Relationship Id="rId19" Type="http://schemas.openxmlformats.org/officeDocument/2006/relationships/header" Target="header6.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yperlink" Target="http://www.bscc.ca.gov/wp-content/uploads/B.-CMV-Tool-Sample.pdf" TargetMode="External"/><Relationship Id="rId56" Type="http://schemas.openxmlformats.org/officeDocument/2006/relationships/hyperlink" Target="https://www.bscc.ca.gov/s_correctionsplanningandprograms/" TargetMode="External"/><Relationship Id="rId77" Type="http://schemas.openxmlformats.org/officeDocument/2006/relationships/hyperlink" Target="https://ojp.gov/funding/Explore/FY20AppropriationsRestrictions.htm" TargetMode="External"/><Relationship Id="rId100" Type="http://schemas.openxmlformats.org/officeDocument/2006/relationships/hyperlink" Target="https://www.bja.gov/evaluation/guide/documents/nijguide.html" TargetMode="External"/><Relationship Id="rId105" Type="http://schemas.openxmlformats.org/officeDocument/2006/relationships/hyperlink" Target="http://nij.gov/five-things/" TargetMode="External"/><Relationship Id="rId126"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header" Target="header18.xml"/><Relationship Id="rId72" Type="http://schemas.openxmlformats.org/officeDocument/2006/relationships/hyperlink" Target="mailto:E-VerifyEmployerAgent@dhs.gov" TargetMode="External"/><Relationship Id="rId93" Type="http://schemas.openxmlformats.org/officeDocument/2006/relationships/hyperlink" Target="http://www.colorado.edu/cspv/blueprints/index.html" TargetMode="External"/><Relationship Id="rId98" Type="http://schemas.openxmlformats.org/officeDocument/2006/relationships/hyperlink" Target="https://mhttcnetwork.org/centers/pacific-southwest-mhttc/product/community-defined-evidence-cde-practices-and-strategies" TargetMode="External"/><Relationship Id="rId121" Type="http://schemas.openxmlformats.org/officeDocument/2006/relationships/header" Target="header43.xml"/><Relationship Id="rId3" Type="http://schemas.openxmlformats.org/officeDocument/2006/relationships/customXml" Target="../customXml/item3.xml"/><Relationship Id="rId25" Type="http://schemas.openxmlformats.org/officeDocument/2006/relationships/hyperlink" Target="https://us02web.zoom.us/j/81304759594?pwd=ZlhFV0pYK1BPTlVSbXYxNTB6VVg1Zz09" TargetMode="External"/><Relationship Id="rId46" Type="http://schemas.openxmlformats.org/officeDocument/2006/relationships/header" Target="header15.xml"/><Relationship Id="rId67" Type="http://schemas.openxmlformats.org/officeDocument/2006/relationships/hyperlink" Target="https://ojp.gov/funding/Part200UniformRequirements.htm" TargetMode="External"/><Relationship Id="rId116" Type="http://schemas.openxmlformats.org/officeDocument/2006/relationships/hyperlink" Target="http://www.wsipp.wa.gov/" TargetMode="External"/><Relationship Id="rId20" Type="http://schemas.openxmlformats.org/officeDocument/2006/relationships/footer" Target="footer3.xml"/><Relationship Id="rId41" Type="http://schemas.openxmlformats.org/officeDocument/2006/relationships/hyperlink" Target="https://www.bscc.ca.gov/wp-content/uploads/2022-Title-II-Budget-Attachment.xlsx" TargetMode="External"/><Relationship Id="rId62" Type="http://schemas.openxmlformats.org/officeDocument/2006/relationships/header" Target="header26.xml"/><Relationship Id="rId83" Type="http://schemas.openxmlformats.org/officeDocument/2006/relationships/header" Target="header32.xml"/><Relationship Id="rId88" Type="http://schemas.openxmlformats.org/officeDocument/2006/relationships/header" Target="header36.xml"/><Relationship Id="rId111" Type="http://schemas.openxmlformats.org/officeDocument/2006/relationships/hyperlink" Target="http://www.courts.ca.gov/documents/EVIDENCE-BASED-PRACTICES-Summary-6-27-11.pdf" TargetMode="External"/><Relationship Id="rId15" Type="http://schemas.openxmlformats.org/officeDocument/2006/relationships/header" Target="header3.xml"/><Relationship Id="rId36" Type="http://schemas.openxmlformats.org/officeDocument/2006/relationships/hyperlink" Target="mailto:Timothy.Polasik@bscc.ca.gov" TargetMode="External"/><Relationship Id="rId57" Type="http://schemas.openxmlformats.org/officeDocument/2006/relationships/header" Target="header22.xml"/><Relationship Id="rId106" Type="http://schemas.openxmlformats.org/officeDocument/2006/relationships/hyperlink" Target="http://nationalreentryresourcecenter.org/" TargetMode="External"/><Relationship Id="rId127" Type="http://schemas.openxmlformats.org/officeDocument/2006/relationships/header" Target="header48.xml"/><Relationship Id="rId10" Type="http://schemas.openxmlformats.org/officeDocument/2006/relationships/endnotes" Target="endnotes.xml"/><Relationship Id="rId31" Type="http://schemas.openxmlformats.org/officeDocument/2006/relationships/footer" Target="footer6.xml"/><Relationship Id="rId52" Type="http://schemas.openxmlformats.org/officeDocument/2006/relationships/image" Target="media/image2.png"/><Relationship Id="rId73" Type="http://schemas.openxmlformats.org/officeDocument/2006/relationships/hyperlink" Target="https://ojp.gov/funding/Explore/SubawardAuthorization.htm" TargetMode="External"/><Relationship Id="rId78" Type="http://schemas.openxmlformats.org/officeDocument/2006/relationships/hyperlink" Target="https://oig.justice.gov/hotline/contact-grants.htm" TargetMode="External"/><Relationship Id="rId94" Type="http://schemas.openxmlformats.org/officeDocument/2006/relationships/hyperlink" Target="https://www.bscc.ca.gov/s_ebp/" TargetMode="External"/><Relationship Id="rId99" Type="http://schemas.openxmlformats.org/officeDocument/2006/relationships/hyperlink" Target="http://www.crimesolutions.gov/" TargetMode="External"/><Relationship Id="rId101" Type="http://schemas.openxmlformats.org/officeDocument/2006/relationships/hyperlink" Target="https://youth.gov/" TargetMode="External"/><Relationship Id="rId122"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jj_grants@bscc.c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jjdp.ojp.gov/library/publications/juvenile-justice-program-evaluation-overview" TargetMode="External"/><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 Id="rId6" Type="http://schemas.openxmlformats.org/officeDocument/2006/relationships/hyperlink" Target="https://ojjdp.ojp.gov/library/publications/juvenile-justice-program-evaluation-overview" TargetMode="External"/><Relationship Id="rId5" Type="http://schemas.openxmlformats.org/officeDocument/2006/relationships/hyperlink" Target="https://www.criminaljustice.ny.gov/ofpa/goalwrite.htm" TargetMode="External"/><Relationship Id="rId4" Type="http://schemas.openxmlformats.org/officeDocument/2006/relationships/hyperlink" Target="https://ojjdp.ojp.gov/library/publications/juvenile-justice-program-evaluatio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2" ma:contentTypeDescription="Create a new document." ma:contentTypeScope="" ma:versionID="8ee788e98b8f537ae6788610de04369d">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b815929625bdbf8ef24a426d4e2de31f"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3DA029-3EF9-42DF-839A-386D4C2790A6}">
  <ds:schemaRefs>
    <ds:schemaRef ds:uri="http://schemas.microsoft.com/sharepoint/v3/contenttype/forms"/>
  </ds:schemaRefs>
</ds:datastoreItem>
</file>

<file path=customXml/itemProps2.xml><?xml version="1.0" encoding="utf-8"?>
<ds:datastoreItem xmlns:ds="http://schemas.openxmlformats.org/officeDocument/2006/customXml" ds:itemID="{29E246F9-6D61-4502-A7B2-C998B0A2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AED27-64B7-44D4-811D-188FAF20A0FA}">
  <ds:schemaRefs>
    <ds:schemaRef ds:uri="http://schemas.openxmlformats.org/officeDocument/2006/bibliography"/>
  </ds:schemaRefs>
</ds:datastoreItem>
</file>

<file path=customXml/itemProps4.xml><?xml version="1.0" encoding="utf-8"?>
<ds:datastoreItem xmlns:ds="http://schemas.openxmlformats.org/officeDocument/2006/customXml" ds:itemID="{2A4BF554-1628-4830-BB17-38C2EDCA87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31953</Words>
  <Characters>182133</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2</cp:revision>
  <cp:lastPrinted>2022-06-10T15:09:00Z</cp:lastPrinted>
  <dcterms:created xsi:type="dcterms:W3CDTF">2022-06-10T15:10:00Z</dcterms:created>
  <dcterms:modified xsi:type="dcterms:W3CDTF">2022-06-10T15:10:00Z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